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BA4C6" w14:textId="73AB36DA" w:rsidR="009408DF" w:rsidRDefault="009408DF" w:rsidP="009408DF">
      <w:pPr>
        <w:spacing w:line="260" w:lineRule="exact"/>
        <w:rPr>
          <w:rFonts w:ascii="Lato" w:hAnsi="Lato"/>
          <w:sz w:val="20"/>
          <w:szCs w:val="20"/>
        </w:rPr>
      </w:pPr>
      <w:r w:rsidRPr="009D1084">
        <w:rPr>
          <w:rFonts w:ascii="Lato" w:hAnsi="Lato"/>
          <w:spacing w:val="4"/>
          <w:sz w:val="20"/>
          <w:szCs w:val="20"/>
        </w:rPr>
        <w:t xml:space="preserve">Znak sprawy: </w:t>
      </w:r>
      <w:r w:rsidR="00D464C2" w:rsidRPr="00D464C2">
        <w:rPr>
          <w:rFonts w:ascii="Lato" w:hAnsi="Lato"/>
          <w:spacing w:val="4"/>
          <w:sz w:val="20"/>
          <w:szCs w:val="20"/>
        </w:rPr>
        <w:t>DLI-II.762</w:t>
      </w:r>
      <w:r w:rsidR="008B24B4">
        <w:rPr>
          <w:rFonts w:ascii="Lato" w:hAnsi="Lato"/>
          <w:spacing w:val="4"/>
          <w:sz w:val="20"/>
          <w:szCs w:val="20"/>
        </w:rPr>
        <w:t>0</w:t>
      </w:r>
      <w:r w:rsidR="00D464C2" w:rsidRPr="00D464C2">
        <w:rPr>
          <w:rFonts w:ascii="Lato" w:hAnsi="Lato"/>
          <w:spacing w:val="4"/>
          <w:sz w:val="20"/>
          <w:szCs w:val="20"/>
        </w:rPr>
        <w:t>.</w:t>
      </w:r>
      <w:r w:rsidR="008B24B4">
        <w:rPr>
          <w:rFonts w:ascii="Lato" w:hAnsi="Lato"/>
          <w:spacing w:val="4"/>
          <w:sz w:val="20"/>
          <w:szCs w:val="20"/>
        </w:rPr>
        <w:t>40</w:t>
      </w:r>
      <w:r w:rsidR="00D464C2" w:rsidRPr="00D464C2">
        <w:rPr>
          <w:rFonts w:ascii="Lato" w:hAnsi="Lato"/>
          <w:spacing w:val="4"/>
          <w:sz w:val="20"/>
          <w:szCs w:val="20"/>
        </w:rPr>
        <w:t>.202</w:t>
      </w:r>
      <w:r w:rsidR="008B24B4">
        <w:rPr>
          <w:rFonts w:ascii="Lato" w:hAnsi="Lato"/>
          <w:spacing w:val="4"/>
          <w:sz w:val="20"/>
          <w:szCs w:val="20"/>
        </w:rPr>
        <w:t>4</w:t>
      </w:r>
      <w:r w:rsidR="00D464C2" w:rsidRPr="00D464C2">
        <w:rPr>
          <w:rFonts w:ascii="Lato" w:hAnsi="Lato"/>
          <w:spacing w:val="4"/>
          <w:sz w:val="20"/>
          <w:szCs w:val="20"/>
        </w:rPr>
        <w:t>.AZ.</w:t>
      </w:r>
      <w:r w:rsidR="008B24B4">
        <w:rPr>
          <w:rFonts w:ascii="Lato" w:hAnsi="Lato"/>
          <w:spacing w:val="4"/>
          <w:sz w:val="20"/>
          <w:szCs w:val="20"/>
        </w:rPr>
        <w:t>13</w:t>
      </w:r>
    </w:p>
    <w:p w14:paraId="469FF67D" w14:textId="77777777" w:rsidR="00D464C2" w:rsidRDefault="00D464C2" w:rsidP="00C40D7B">
      <w:pPr>
        <w:spacing w:after="240" w:line="240" w:lineRule="exact"/>
        <w:rPr>
          <w:rFonts w:ascii="Lato" w:hAnsi="Lato" w:cs="Arial"/>
          <w:b/>
          <w:bCs/>
          <w:spacing w:val="4"/>
          <w:sz w:val="20"/>
          <w:szCs w:val="20"/>
        </w:rPr>
      </w:pPr>
      <w:bookmarkStart w:id="0" w:name="_Hlk114122246"/>
    </w:p>
    <w:p w14:paraId="63F26C3D" w14:textId="53823E61" w:rsidR="009408DF" w:rsidRPr="00E34A9C" w:rsidRDefault="009408DF" w:rsidP="009408DF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E34A9C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3536A599" w14:textId="37FC8F62" w:rsidR="008B24B4" w:rsidRDefault="009408DF" w:rsidP="009408DF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bookmarkStart w:id="1" w:name="_Hlk213067134"/>
      <w:r w:rsidRPr="00A660ED">
        <w:rPr>
          <w:rFonts w:ascii="Lato" w:hAnsi="Lato" w:cs="Arial"/>
          <w:spacing w:val="4"/>
          <w:sz w:val="20"/>
          <w:szCs w:val="20"/>
        </w:rPr>
        <w:t>Na podstawie art. 49 § 1 i 2 ustawy z dnia 14 czerwca 1960 r. Kodeks postępowania administracyjnego (t.j. Dz.U. z 202</w:t>
      </w:r>
      <w:r w:rsidR="00102B46">
        <w:rPr>
          <w:rFonts w:ascii="Lato" w:hAnsi="Lato" w:cs="Arial"/>
          <w:spacing w:val="4"/>
          <w:sz w:val="20"/>
          <w:szCs w:val="20"/>
        </w:rPr>
        <w:t>5</w:t>
      </w:r>
      <w:r w:rsidRPr="00A660ED">
        <w:rPr>
          <w:rFonts w:ascii="Lato" w:hAnsi="Lato" w:cs="Arial"/>
          <w:spacing w:val="4"/>
          <w:sz w:val="20"/>
          <w:szCs w:val="20"/>
        </w:rPr>
        <w:t xml:space="preserve"> r. poz.</w:t>
      </w:r>
      <w:r w:rsidR="00304E99">
        <w:rPr>
          <w:rFonts w:ascii="Lato" w:hAnsi="Lato" w:cs="Arial"/>
          <w:spacing w:val="4"/>
          <w:sz w:val="20"/>
          <w:szCs w:val="20"/>
        </w:rPr>
        <w:t xml:space="preserve"> </w:t>
      </w:r>
      <w:r w:rsidR="0092434E">
        <w:rPr>
          <w:rFonts w:ascii="Lato" w:hAnsi="Lato" w:cs="Arial"/>
          <w:spacing w:val="4"/>
          <w:sz w:val="20"/>
          <w:szCs w:val="20"/>
        </w:rPr>
        <w:t>1691</w:t>
      </w:r>
      <w:r w:rsidRPr="00A660ED">
        <w:rPr>
          <w:rFonts w:ascii="Lato" w:hAnsi="Lato" w:cs="Arial"/>
          <w:spacing w:val="4"/>
          <w:sz w:val="20"/>
          <w:szCs w:val="20"/>
        </w:rPr>
        <w:t xml:space="preserve">), oraz art. </w:t>
      </w:r>
      <w:r w:rsidR="008B24B4">
        <w:rPr>
          <w:rFonts w:ascii="Lato" w:hAnsi="Lato" w:cs="Arial"/>
          <w:spacing w:val="4"/>
          <w:sz w:val="20"/>
          <w:szCs w:val="20"/>
        </w:rPr>
        <w:t xml:space="preserve">10 ust. </w:t>
      </w:r>
      <w:r w:rsidR="003C3FDD">
        <w:rPr>
          <w:rFonts w:ascii="Lato" w:hAnsi="Lato" w:cs="Arial"/>
          <w:spacing w:val="4"/>
          <w:sz w:val="20"/>
          <w:szCs w:val="20"/>
        </w:rPr>
        <w:t>1 i 4</w:t>
      </w:r>
      <w:r w:rsidR="008B24B4">
        <w:rPr>
          <w:rFonts w:ascii="Lato" w:hAnsi="Lato" w:cs="Arial"/>
          <w:spacing w:val="4"/>
          <w:sz w:val="20"/>
          <w:szCs w:val="20"/>
        </w:rPr>
        <w:t xml:space="preserve"> </w:t>
      </w:r>
      <w:r w:rsidR="00091BB6" w:rsidRPr="00091BB6">
        <w:rPr>
          <w:rFonts w:ascii="Lato" w:hAnsi="Lato" w:cs="Arial"/>
          <w:spacing w:val="4"/>
          <w:sz w:val="20"/>
          <w:szCs w:val="20"/>
        </w:rPr>
        <w:t xml:space="preserve">w zw. z art. 3b </w:t>
      </w:r>
      <w:r w:rsidR="008B24B4">
        <w:rPr>
          <w:rFonts w:ascii="Lato" w:hAnsi="Lato" w:cs="Arial"/>
          <w:spacing w:val="4"/>
          <w:sz w:val="20"/>
          <w:szCs w:val="20"/>
        </w:rPr>
        <w:t xml:space="preserve">ustawy </w:t>
      </w:r>
      <w:r w:rsidR="00091BB6">
        <w:rPr>
          <w:rFonts w:ascii="Lato" w:hAnsi="Lato" w:cs="Arial"/>
          <w:spacing w:val="4"/>
          <w:sz w:val="20"/>
          <w:szCs w:val="20"/>
        </w:rPr>
        <w:br/>
      </w:r>
      <w:r w:rsidR="008B24B4">
        <w:rPr>
          <w:rFonts w:ascii="Lato" w:hAnsi="Lato" w:cs="Arial"/>
          <w:spacing w:val="4"/>
          <w:sz w:val="20"/>
          <w:szCs w:val="20"/>
        </w:rPr>
        <w:t>z dnia 24 lipca 2015 r. o przygotowaniu i realizacji strategicznych inwestycji w zakresie sieci przesyłowych (t.j. Dz. U. z 2024 r. poz. 1199),</w:t>
      </w:r>
    </w:p>
    <w:p w14:paraId="3CBFA473" w14:textId="60D343BD" w:rsidR="009408DF" w:rsidRPr="00A660ED" w:rsidRDefault="009408DF" w:rsidP="009408DF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A660ED">
        <w:rPr>
          <w:rFonts w:ascii="Lato" w:hAnsi="Lato" w:cs="Arial"/>
          <w:b/>
          <w:bCs/>
          <w:spacing w:val="4"/>
          <w:sz w:val="20"/>
          <w:szCs w:val="20"/>
        </w:rPr>
        <w:t xml:space="preserve">Minister </w:t>
      </w:r>
      <w:r w:rsidR="00A660ED" w:rsidRPr="006B6D8B">
        <w:rPr>
          <w:rFonts w:ascii="Lato" w:hAnsi="Lato" w:cs="Arial"/>
          <w:b/>
          <w:bCs/>
          <w:spacing w:val="4"/>
          <w:sz w:val="20"/>
          <w:szCs w:val="20"/>
        </w:rPr>
        <w:t xml:space="preserve">Finansów i Gospodarki </w:t>
      </w:r>
    </w:p>
    <w:p w14:paraId="63E504B1" w14:textId="136B30E9" w:rsidR="00961BE9" w:rsidRDefault="009408DF" w:rsidP="00D464C2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bookmarkStart w:id="2" w:name="_Hlk210199380"/>
      <w:r w:rsidRPr="008A6927">
        <w:rPr>
          <w:rFonts w:ascii="Lato" w:hAnsi="Lato" w:cs="Arial"/>
          <w:spacing w:val="4"/>
          <w:sz w:val="20"/>
          <w:szCs w:val="20"/>
        </w:rPr>
        <w:t xml:space="preserve">zawiadamia, że wydał decyzję z dnia </w:t>
      </w:r>
      <w:r w:rsidR="00961BE9">
        <w:rPr>
          <w:rFonts w:ascii="Lato" w:hAnsi="Lato" w:cs="Arial"/>
          <w:spacing w:val="4"/>
          <w:sz w:val="20"/>
          <w:szCs w:val="20"/>
        </w:rPr>
        <w:t xml:space="preserve">24 lutego 2026 r., znak: DLI-II.7620.40.2024.AZ.12, uchylającą w części i umarzającą postępowanie organu I instancji w tym zakresie, uchylającą </w:t>
      </w:r>
      <w:r w:rsidR="00961BE9">
        <w:rPr>
          <w:rFonts w:ascii="Lato" w:hAnsi="Lato" w:cs="Arial"/>
          <w:spacing w:val="4"/>
          <w:sz w:val="20"/>
          <w:szCs w:val="20"/>
        </w:rPr>
        <w:br/>
        <w:t xml:space="preserve">w części i orzekającą w tym zakresie co do istoty sprawy, a w pozostałej części utrzymującą </w:t>
      </w:r>
      <w:r w:rsidR="00961BE9">
        <w:rPr>
          <w:rFonts w:ascii="Lato" w:hAnsi="Lato" w:cs="Arial"/>
          <w:spacing w:val="4"/>
          <w:sz w:val="20"/>
          <w:szCs w:val="20"/>
        </w:rPr>
        <w:br/>
        <w:t xml:space="preserve">w mocy decyzję </w:t>
      </w:r>
      <w:r w:rsidR="00961BE9" w:rsidRPr="001A6F6E">
        <w:rPr>
          <w:rFonts w:ascii="Lato" w:hAnsi="Lato" w:cs="Arial"/>
          <w:spacing w:val="4"/>
          <w:sz w:val="20"/>
          <w:szCs w:val="20"/>
        </w:rPr>
        <w:t>Wojewody</w:t>
      </w:r>
      <w:r w:rsidR="00961BE9" w:rsidRPr="00460F24">
        <w:rPr>
          <w:rFonts w:ascii="Lato" w:hAnsi="Lato" w:cs="Arial"/>
          <w:spacing w:val="4"/>
          <w:sz w:val="20"/>
          <w:szCs w:val="20"/>
        </w:rPr>
        <w:t xml:space="preserve"> </w:t>
      </w:r>
      <w:r w:rsidR="00961BE9">
        <w:rPr>
          <w:rFonts w:ascii="Lato" w:hAnsi="Lato" w:cs="Arial"/>
          <w:spacing w:val="4"/>
          <w:sz w:val="20"/>
          <w:szCs w:val="20"/>
        </w:rPr>
        <w:t>Dolnośląskiego Nr I-Pe-115/24</w:t>
      </w:r>
      <w:r w:rsidR="00961BE9" w:rsidRPr="007E7562">
        <w:rPr>
          <w:rFonts w:ascii="Lato" w:hAnsi="Lato" w:cs="Arial"/>
          <w:spacing w:val="4"/>
          <w:sz w:val="20"/>
          <w:szCs w:val="20"/>
        </w:rPr>
        <w:t xml:space="preserve"> z dnia </w:t>
      </w:r>
      <w:r w:rsidR="00961BE9">
        <w:rPr>
          <w:rFonts w:ascii="Lato" w:hAnsi="Lato" w:cs="Arial"/>
          <w:spacing w:val="4"/>
          <w:sz w:val="20"/>
          <w:szCs w:val="20"/>
        </w:rPr>
        <w:t>23 października 2024</w:t>
      </w:r>
      <w:r w:rsidR="00961BE9" w:rsidRPr="007E7562">
        <w:rPr>
          <w:rFonts w:ascii="Lato" w:hAnsi="Lato" w:cs="Arial"/>
          <w:spacing w:val="4"/>
          <w:sz w:val="20"/>
          <w:szCs w:val="20"/>
        </w:rPr>
        <w:t xml:space="preserve"> r., znak: </w:t>
      </w:r>
      <w:r w:rsidR="00961BE9">
        <w:rPr>
          <w:rFonts w:ascii="Lato" w:hAnsi="Lato" w:cs="Arial"/>
          <w:spacing w:val="4"/>
          <w:sz w:val="20"/>
          <w:szCs w:val="20"/>
        </w:rPr>
        <w:t>IF-PP.747.111.2024.OP</w:t>
      </w:r>
      <w:r w:rsidR="00961BE9" w:rsidRPr="007E7562">
        <w:rPr>
          <w:rFonts w:ascii="Lato" w:hAnsi="Lato" w:cs="Arial"/>
          <w:spacing w:val="4"/>
          <w:sz w:val="20"/>
          <w:szCs w:val="20"/>
        </w:rPr>
        <w:t xml:space="preserve">, o ustaleniu lokalizacji inwestycji </w:t>
      </w:r>
      <w:r w:rsidR="00961BE9">
        <w:rPr>
          <w:rFonts w:ascii="Lato" w:hAnsi="Lato" w:cs="Arial"/>
          <w:spacing w:val="4"/>
          <w:sz w:val="20"/>
          <w:szCs w:val="20"/>
        </w:rPr>
        <w:t>towarzyszącej strategicznej inwestycji w zakresie sieci przesyłowej dla inwestycji polegającej na przebudowie (rozbiórka i budowa) linii elektroenergetycznych 110 kV relacji Mikułowa – Bolesławiec – Bolesławiec 1000-lecia, Mikułowa – Bolesławiec 1000-lecia oraz wykonaniu skablowania linii średniego i niskiego napięcia, które są w kolizji z liniami wysokiego napięcia.</w:t>
      </w:r>
    </w:p>
    <w:p w14:paraId="65BB3CAE" w14:textId="1AE441BE" w:rsidR="00614642" w:rsidRDefault="008B3E7D" w:rsidP="00484F13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>
        <w:rPr>
          <w:rFonts w:ascii="Lato" w:hAnsi="Lato" w:cs="Arial"/>
          <w:spacing w:val="4"/>
          <w:sz w:val="20"/>
          <w:szCs w:val="20"/>
        </w:rPr>
        <w:t>Z</w:t>
      </w:r>
      <w:r w:rsidR="009408DF" w:rsidRPr="00A660ED">
        <w:rPr>
          <w:rFonts w:ascii="Lato" w:hAnsi="Lato" w:cs="Arial"/>
          <w:spacing w:val="4"/>
          <w:sz w:val="20"/>
          <w:szCs w:val="20"/>
        </w:rPr>
        <w:t xml:space="preserve"> treścią ww. decyzji </w:t>
      </w:r>
      <w:r w:rsidR="00C40D7B">
        <w:rPr>
          <w:rFonts w:ascii="Lato" w:hAnsi="Lato" w:cs="Arial"/>
          <w:spacing w:val="4"/>
          <w:sz w:val="20"/>
          <w:szCs w:val="20"/>
        </w:rPr>
        <w:t xml:space="preserve">Ministra Finansów i Gospodarki </w:t>
      </w:r>
      <w:r w:rsidR="009408DF" w:rsidRPr="00A660ED">
        <w:rPr>
          <w:rFonts w:ascii="Lato" w:hAnsi="Lato" w:cs="Arial"/>
          <w:spacing w:val="4"/>
          <w:sz w:val="20"/>
          <w:szCs w:val="20"/>
        </w:rPr>
        <w:t xml:space="preserve">z dnia </w:t>
      </w:r>
      <w:r w:rsidR="00961BE9">
        <w:rPr>
          <w:rFonts w:ascii="Lato" w:hAnsi="Lato" w:cs="Arial"/>
          <w:spacing w:val="4"/>
          <w:sz w:val="20"/>
          <w:szCs w:val="20"/>
        </w:rPr>
        <w:t>24 lutego</w:t>
      </w:r>
      <w:r w:rsidR="00D464C2">
        <w:rPr>
          <w:rFonts w:ascii="Lato" w:hAnsi="Lato" w:cs="Arial"/>
          <w:spacing w:val="4"/>
          <w:sz w:val="20"/>
          <w:szCs w:val="20"/>
        </w:rPr>
        <w:t xml:space="preserve"> </w:t>
      </w:r>
      <w:r w:rsidR="00C40D7B">
        <w:rPr>
          <w:rFonts w:ascii="Lato" w:hAnsi="Lato" w:cs="Arial"/>
          <w:spacing w:val="4"/>
          <w:sz w:val="20"/>
          <w:szCs w:val="20"/>
        </w:rPr>
        <w:br/>
      </w:r>
      <w:r w:rsidR="009408DF" w:rsidRPr="00A660ED">
        <w:rPr>
          <w:rFonts w:ascii="Lato" w:hAnsi="Lato" w:cs="Arial"/>
          <w:spacing w:val="4"/>
          <w:sz w:val="20"/>
          <w:szCs w:val="20"/>
        </w:rPr>
        <w:t>202</w:t>
      </w:r>
      <w:r w:rsidR="00D464C2">
        <w:rPr>
          <w:rFonts w:ascii="Lato" w:hAnsi="Lato" w:cs="Arial"/>
          <w:spacing w:val="4"/>
          <w:sz w:val="20"/>
          <w:szCs w:val="20"/>
        </w:rPr>
        <w:t>6</w:t>
      </w:r>
      <w:r w:rsidR="009408DF" w:rsidRPr="00A660ED">
        <w:rPr>
          <w:rFonts w:ascii="Lato" w:hAnsi="Lato" w:cs="Arial"/>
          <w:spacing w:val="4"/>
          <w:sz w:val="20"/>
          <w:szCs w:val="20"/>
        </w:rPr>
        <w:t xml:space="preserve"> r. </w:t>
      </w:r>
      <w:r w:rsidR="00D464C2">
        <w:rPr>
          <w:rFonts w:ascii="Lato" w:hAnsi="Lato" w:cs="Arial"/>
          <w:spacing w:val="4"/>
          <w:sz w:val="20"/>
          <w:szCs w:val="20"/>
        </w:rPr>
        <w:t>wraz z załącznik</w:t>
      </w:r>
      <w:r w:rsidR="00961BE9">
        <w:rPr>
          <w:rFonts w:ascii="Lato" w:hAnsi="Lato" w:cs="Arial"/>
          <w:spacing w:val="4"/>
          <w:sz w:val="20"/>
          <w:szCs w:val="20"/>
        </w:rPr>
        <w:t>ami</w:t>
      </w:r>
      <w:r w:rsidR="00D464C2">
        <w:rPr>
          <w:rFonts w:ascii="Lato" w:hAnsi="Lato" w:cs="Arial"/>
          <w:spacing w:val="4"/>
          <w:sz w:val="20"/>
          <w:szCs w:val="20"/>
        </w:rPr>
        <w:t xml:space="preserve"> </w:t>
      </w:r>
      <w:r w:rsidR="009408DF" w:rsidRPr="00A660ED">
        <w:rPr>
          <w:rFonts w:ascii="Lato" w:hAnsi="Lato" w:cs="Arial"/>
          <w:spacing w:val="4"/>
          <w:sz w:val="20"/>
          <w:szCs w:val="20"/>
        </w:rPr>
        <w:t xml:space="preserve">oraz aktami sprawy </w:t>
      </w:r>
      <w:r>
        <w:rPr>
          <w:rFonts w:ascii="Lato" w:hAnsi="Lato" w:cs="Arial"/>
          <w:spacing w:val="4"/>
          <w:sz w:val="20"/>
          <w:szCs w:val="20"/>
        </w:rPr>
        <w:t>można</w:t>
      </w:r>
      <w:r w:rsidR="00D464C2">
        <w:rPr>
          <w:rFonts w:ascii="Lato" w:hAnsi="Lato" w:cs="Arial"/>
          <w:spacing w:val="4"/>
          <w:sz w:val="20"/>
          <w:szCs w:val="20"/>
        </w:rPr>
        <w:t xml:space="preserve"> </w:t>
      </w:r>
      <w:r w:rsidR="009408DF" w:rsidRPr="00A660ED">
        <w:rPr>
          <w:rFonts w:ascii="Lato" w:hAnsi="Lato" w:cs="Arial"/>
          <w:spacing w:val="4"/>
          <w:sz w:val="20"/>
          <w:szCs w:val="20"/>
        </w:rPr>
        <w:t xml:space="preserve">zapoznać się w Ministerstwie Rozwoju </w:t>
      </w:r>
      <w:r w:rsidR="00C40D7B">
        <w:rPr>
          <w:rFonts w:ascii="Lato" w:hAnsi="Lato" w:cs="Arial"/>
          <w:spacing w:val="4"/>
          <w:sz w:val="20"/>
          <w:szCs w:val="20"/>
        </w:rPr>
        <w:br/>
      </w:r>
      <w:r w:rsidR="009408DF" w:rsidRPr="00A660ED">
        <w:rPr>
          <w:rFonts w:ascii="Lato" w:hAnsi="Lato" w:cs="Arial"/>
          <w:spacing w:val="4"/>
          <w:sz w:val="20"/>
          <w:szCs w:val="20"/>
        </w:rPr>
        <w:t xml:space="preserve">i Technologii w Warszawie, ul. Chałubińskiego 4/6, we </w:t>
      </w:r>
      <w:r w:rsidR="009408DF" w:rsidRPr="00A660ED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</w:t>
      </w:r>
      <w:r w:rsidR="00C40D7B">
        <w:rPr>
          <w:rFonts w:ascii="Lato" w:hAnsi="Lato" w:cs="Arial"/>
          <w:bCs/>
          <w:iCs/>
          <w:spacing w:val="4"/>
          <w:sz w:val="20"/>
          <w:szCs w:val="20"/>
        </w:rPr>
        <w:br/>
      </w:r>
      <w:r w:rsidR="009408DF" w:rsidRPr="00A660ED">
        <w:rPr>
          <w:rFonts w:ascii="Lato" w:hAnsi="Lato" w:cs="Arial"/>
          <w:bCs/>
          <w:iCs/>
          <w:spacing w:val="4"/>
          <w:sz w:val="20"/>
          <w:szCs w:val="20"/>
        </w:rPr>
        <w:t xml:space="preserve">od </w:t>
      </w:r>
      <w:r w:rsidR="009408DF" w:rsidRPr="00A660ED">
        <w:rPr>
          <w:rFonts w:ascii="Lato" w:hAnsi="Lato" w:cs="Arial"/>
          <w:bCs/>
          <w:spacing w:val="4"/>
          <w:sz w:val="20"/>
          <w:szCs w:val="20"/>
        </w:rPr>
        <w:t>10:00 do 14:30</w:t>
      </w:r>
      <w:r w:rsidR="009408DF" w:rsidRPr="00A660ED">
        <w:rPr>
          <w:rFonts w:ascii="Lato" w:hAnsi="Lato" w:cs="Arial"/>
          <w:bCs/>
          <w:iCs/>
          <w:spacing w:val="4"/>
          <w:sz w:val="20"/>
          <w:szCs w:val="20"/>
        </w:rPr>
        <w:t xml:space="preserve">, </w:t>
      </w:r>
      <w:r w:rsidR="009408DF" w:rsidRPr="00A660ED">
        <w:rPr>
          <w:rFonts w:ascii="Lato" w:hAnsi="Lato" w:cs="Arial"/>
          <w:spacing w:val="4"/>
          <w:sz w:val="20"/>
          <w:szCs w:val="20"/>
          <w:u w:val="single"/>
        </w:rPr>
        <w:t xml:space="preserve">po wcześniejszym umówieniu się telefonicznie pod numerem telefonu </w:t>
      </w:r>
      <w:r w:rsidR="009408DF" w:rsidRPr="00A660ED">
        <w:rPr>
          <w:rFonts w:ascii="Lato" w:hAnsi="Lato" w:cs="Arial"/>
          <w:bCs/>
          <w:spacing w:val="4"/>
          <w:sz w:val="20"/>
          <w:szCs w:val="20"/>
          <w:u w:val="single"/>
        </w:rPr>
        <w:t>22 323 40 70</w:t>
      </w:r>
      <w:r w:rsidR="00A660ED" w:rsidRPr="00A660ED">
        <w:rPr>
          <w:rFonts w:ascii="Lato" w:hAnsi="Lato" w:cs="Arial"/>
          <w:spacing w:val="4"/>
          <w:sz w:val="20"/>
          <w:szCs w:val="20"/>
        </w:rPr>
        <w:t xml:space="preserve"> - </w:t>
      </w:r>
      <w:r w:rsidR="00A660ED" w:rsidRPr="00A660ED">
        <w:rPr>
          <w:rFonts w:ascii="Lato" w:hAnsi="Lato" w:cs="Arial"/>
          <w:spacing w:val="4"/>
          <w:sz w:val="20"/>
          <w:szCs w:val="20"/>
          <w:u w:val="single"/>
        </w:rPr>
        <w:t>od poniedziałku do piątku w godzinach 10:00 – 14.30</w:t>
      </w:r>
      <w:r w:rsidR="00A660ED" w:rsidRPr="00A660ED">
        <w:rPr>
          <w:rFonts w:ascii="Lato" w:hAnsi="Lato" w:cs="Arial"/>
          <w:spacing w:val="4"/>
          <w:sz w:val="20"/>
          <w:szCs w:val="20"/>
        </w:rPr>
        <w:t xml:space="preserve">, </w:t>
      </w:r>
      <w:r w:rsidR="003A6B2B" w:rsidRPr="005878F8">
        <w:rPr>
          <w:rFonts w:ascii="Lato" w:hAnsi="Lato" w:cs="Arial"/>
          <w:spacing w:val="4"/>
          <w:sz w:val="20"/>
          <w:szCs w:val="20"/>
        </w:rPr>
        <w:t>jak również z treścią ww. decyzji</w:t>
      </w:r>
      <w:r w:rsidR="00D464C2">
        <w:rPr>
          <w:rFonts w:ascii="Lato" w:hAnsi="Lato" w:cs="Arial"/>
          <w:spacing w:val="4"/>
          <w:sz w:val="20"/>
          <w:szCs w:val="20"/>
        </w:rPr>
        <w:t xml:space="preserve"> </w:t>
      </w:r>
      <w:r w:rsidR="00C40D7B">
        <w:rPr>
          <w:rFonts w:ascii="Lato" w:hAnsi="Lato" w:cs="Arial"/>
          <w:spacing w:val="4"/>
          <w:sz w:val="20"/>
          <w:szCs w:val="20"/>
        </w:rPr>
        <w:br/>
      </w:r>
      <w:r w:rsidR="00D464C2">
        <w:rPr>
          <w:rFonts w:ascii="Lato" w:hAnsi="Lato" w:cs="Arial"/>
          <w:spacing w:val="4"/>
          <w:sz w:val="20"/>
          <w:szCs w:val="20"/>
        </w:rPr>
        <w:t>(bez załącznik</w:t>
      </w:r>
      <w:r w:rsidR="00961BE9">
        <w:rPr>
          <w:rFonts w:ascii="Lato" w:hAnsi="Lato" w:cs="Arial"/>
          <w:spacing w:val="4"/>
          <w:sz w:val="20"/>
          <w:szCs w:val="20"/>
        </w:rPr>
        <w:t>ów</w:t>
      </w:r>
      <w:r w:rsidR="00D464C2">
        <w:rPr>
          <w:rFonts w:ascii="Lato" w:hAnsi="Lato" w:cs="Arial"/>
          <w:spacing w:val="4"/>
          <w:sz w:val="20"/>
          <w:szCs w:val="20"/>
        </w:rPr>
        <w:t>)</w:t>
      </w:r>
      <w:r w:rsidR="003A6B2B" w:rsidRPr="005878F8">
        <w:rPr>
          <w:rFonts w:ascii="Lato" w:hAnsi="Lato" w:cs="Arial"/>
          <w:spacing w:val="4"/>
          <w:sz w:val="20"/>
          <w:szCs w:val="20"/>
        </w:rPr>
        <w:t xml:space="preserve"> – w urzęd</w:t>
      </w:r>
      <w:r w:rsidR="00961BE9">
        <w:rPr>
          <w:rFonts w:ascii="Lato" w:hAnsi="Lato" w:cs="Arial"/>
          <w:spacing w:val="4"/>
          <w:sz w:val="20"/>
          <w:szCs w:val="20"/>
        </w:rPr>
        <w:t>ach</w:t>
      </w:r>
      <w:r w:rsidR="003A6B2B" w:rsidRPr="005878F8">
        <w:rPr>
          <w:rFonts w:ascii="Lato" w:hAnsi="Lato" w:cs="Arial"/>
          <w:spacing w:val="4"/>
          <w:sz w:val="20"/>
          <w:szCs w:val="20"/>
        </w:rPr>
        <w:t xml:space="preserve"> </w:t>
      </w:r>
      <w:r w:rsidR="001E1FB0">
        <w:rPr>
          <w:rFonts w:ascii="Lato" w:hAnsi="Lato" w:cs="Arial"/>
          <w:spacing w:val="4"/>
          <w:sz w:val="20"/>
          <w:szCs w:val="20"/>
        </w:rPr>
        <w:t>gminy</w:t>
      </w:r>
      <w:r w:rsidR="003A6B2B" w:rsidRPr="005878F8">
        <w:rPr>
          <w:rFonts w:ascii="Lato" w:hAnsi="Lato" w:cs="Arial"/>
          <w:spacing w:val="4"/>
          <w:sz w:val="20"/>
          <w:szCs w:val="20"/>
        </w:rPr>
        <w:t xml:space="preserve"> właściw</w:t>
      </w:r>
      <w:r w:rsidR="00961BE9">
        <w:rPr>
          <w:rFonts w:ascii="Lato" w:hAnsi="Lato" w:cs="Arial"/>
          <w:spacing w:val="4"/>
          <w:sz w:val="20"/>
          <w:szCs w:val="20"/>
        </w:rPr>
        <w:t>ych</w:t>
      </w:r>
      <w:r w:rsidR="003A6B2B" w:rsidRPr="005878F8">
        <w:rPr>
          <w:rFonts w:ascii="Lato" w:hAnsi="Lato" w:cs="Arial"/>
          <w:spacing w:val="4"/>
          <w:sz w:val="20"/>
          <w:szCs w:val="20"/>
        </w:rPr>
        <w:t xml:space="preserve"> ze względu na przebieg</w:t>
      </w:r>
      <w:r w:rsidR="00D464C2">
        <w:rPr>
          <w:rFonts w:ascii="Lato" w:hAnsi="Lato" w:cs="Arial"/>
          <w:spacing w:val="4"/>
          <w:sz w:val="20"/>
          <w:szCs w:val="20"/>
        </w:rPr>
        <w:t xml:space="preserve"> inwestycji</w:t>
      </w:r>
      <w:r w:rsidR="003A6B2B" w:rsidRPr="005878F8">
        <w:rPr>
          <w:rFonts w:ascii="Lato" w:hAnsi="Lato" w:cs="Arial"/>
          <w:spacing w:val="4"/>
          <w:sz w:val="20"/>
          <w:szCs w:val="20"/>
        </w:rPr>
        <w:t xml:space="preserve">, </w:t>
      </w:r>
      <w:r w:rsidR="00961BE9">
        <w:rPr>
          <w:rFonts w:ascii="Lato" w:hAnsi="Lato" w:cs="Arial"/>
          <w:spacing w:val="4"/>
          <w:sz w:val="20"/>
          <w:szCs w:val="20"/>
        </w:rPr>
        <w:br/>
      </w:r>
      <w:r w:rsidR="003A6B2B" w:rsidRPr="005878F8">
        <w:rPr>
          <w:rFonts w:ascii="Lato" w:hAnsi="Lato" w:cs="Arial"/>
          <w:spacing w:val="4"/>
          <w:sz w:val="20"/>
          <w:szCs w:val="20"/>
        </w:rPr>
        <w:t xml:space="preserve">tj. </w:t>
      </w:r>
      <w:bookmarkStart w:id="3" w:name="_Hlk120797517"/>
      <w:r w:rsidR="009408DF" w:rsidRPr="00A660ED">
        <w:rPr>
          <w:rFonts w:ascii="Lato" w:hAnsi="Lato" w:cs="Arial"/>
          <w:spacing w:val="4"/>
          <w:sz w:val="20"/>
          <w:szCs w:val="20"/>
        </w:rPr>
        <w:t>w</w:t>
      </w:r>
      <w:bookmarkEnd w:id="0"/>
      <w:bookmarkEnd w:id="3"/>
      <w:r w:rsidR="00D464C2">
        <w:rPr>
          <w:rFonts w:ascii="Lato" w:hAnsi="Lato" w:cs="Arial"/>
          <w:spacing w:val="4"/>
          <w:sz w:val="20"/>
          <w:szCs w:val="20"/>
        </w:rPr>
        <w:t xml:space="preserve"> </w:t>
      </w:r>
      <w:r w:rsidR="00D464C2" w:rsidRPr="00D464C2">
        <w:rPr>
          <w:rFonts w:ascii="Lato" w:hAnsi="Lato" w:cs="Arial"/>
          <w:spacing w:val="4"/>
          <w:sz w:val="20"/>
          <w:szCs w:val="20"/>
        </w:rPr>
        <w:t>Urz</w:t>
      </w:r>
      <w:r w:rsidR="00D464C2">
        <w:rPr>
          <w:rFonts w:ascii="Lato" w:hAnsi="Lato" w:cs="Arial"/>
          <w:spacing w:val="4"/>
          <w:sz w:val="20"/>
          <w:szCs w:val="20"/>
        </w:rPr>
        <w:t>ę</w:t>
      </w:r>
      <w:r w:rsidR="00D464C2" w:rsidRPr="00D464C2">
        <w:rPr>
          <w:rFonts w:ascii="Lato" w:hAnsi="Lato" w:cs="Arial"/>
          <w:spacing w:val="4"/>
          <w:sz w:val="20"/>
          <w:szCs w:val="20"/>
        </w:rPr>
        <w:t>d</w:t>
      </w:r>
      <w:r w:rsidR="00D464C2">
        <w:rPr>
          <w:rFonts w:ascii="Lato" w:hAnsi="Lato" w:cs="Arial"/>
          <w:spacing w:val="4"/>
          <w:sz w:val="20"/>
          <w:szCs w:val="20"/>
        </w:rPr>
        <w:t>zie</w:t>
      </w:r>
      <w:r w:rsidR="00D464C2" w:rsidRPr="00D464C2">
        <w:rPr>
          <w:rFonts w:ascii="Lato" w:hAnsi="Lato" w:cs="Arial"/>
          <w:spacing w:val="4"/>
          <w:sz w:val="20"/>
          <w:szCs w:val="20"/>
        </w:rPr>
        <w:t xml:space="preserve"> Gminy </w:t>
      </w:r>
      <w:r w:rsidR="00961BE9">
        <w:rPr>
          <w:rFonts w:ascii="Lato" w:hAnsi="Lato" w:cs="Arial"/>
          <w:spacing w:val="4"/>
          <w:sz w:val="20"/>
          <w:szCs w:val="20"/>
        </w:rPr>
        <w:t>Sulików, Urzędzie Gminy Platerówka, Urzędzie Gminy Siekierczyn, Urzędzie Gminy Lubań (gmina wiejska), Urzędzie Miejskim w Nowogrodźcu, Urzędzie Gminy Bolesławiec (gmina wiejska), Urzędzie Miasta Bolesławiec (gmina miejska)</w:t>
      </w:r>
      <w:r w:rsidR="00D464C2" w:rsidRPr="00D464C2">
        <w:rPr>
          <w:rFonts w:ascii="Lato" w:hAnsi="Lato" w:cs="Arial"/>
          <w:spacing w:val="4"/>
          <w:sz w:val="20"/>
          <w:szCs w:val="20"/>
        </w:rPr>
        <w:t>.</w:t>
      </w:r>
      <w:r w:rsidR="00D464C2">
        <w:rPr>
          <w:rFonts w:ascii="Lato" w:hAnsi="Lato" w:cs="Arial"/>
          <w:spacing w:val="4"/>
          <w:sz w:val="20"/>
          <w:szCs w:val="20"/>
        </w:rPr>
        <w:t xml:space="preserve"> </w:t>
      </w:r>
      <w:bookmarkEnd w:id="1"/>
    </w:p>
    <w:p w14:paraId="41256E0B" w14:textId="65EBA1BA" w:rsidR="00D464C2" w:rsidRPr="00711DF6" w:rsidRDefault="00484F13" w:rsidP="00711DF6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 w:rsidRPr="00467BA5">
        <w:rPr>
          <w:rFonts w:ascii="Lato" w:hAnsi="Lato" w:cs="Arial"/>
          <w:bCs/>
          <w:spacing w:val="4"/>
          <w:sz w:val="20"/>
          <w:szCs w:val="20"/>
        </w:rPr>
        <w:t xml:space="preserve">Na ww. decyzję Ministra </w:t>
      </w:r>
      <w:r w:rsidR="0037770D">
        <w:rPr>
          <w:rFonts w:ascii="Lato" w:hAnsi="Lato" w:cs="Arial"/>
          <w:bCs/>
          <w:spacing w:val="4"/>
          <w:sz w:val="20"/>
          <w:szCs w:val="20"/>
        </w:rPr>
        <w:t>Finansów i Gospodarki</w:t>
      </w:r>
      <w:r w:rsidRPr="00467BA5">
        <w:rPr>
          <w:rFonts w:ascii="Lato" w:hAnsi="Lato" w:cs="Arial"/>
          <w:bCs/>
          <w:spacing w:val="4"/>
          <w:sz w:val="20"/>
          <w:szCs w:val="20"/>
        </w:rPr>
        <w:t xml:space="preserve"> z dnia </w:t>
      </w:r>
      <w:r w:rsidR="0037770D">
        <w:rPr>
          <w:rFonts w:ascii="Lato" w:hAnsi="Lato" w:cs="Arial"/>
          <w:bCs/>
          <w:spacing w:val="4"/>
          <w:sz w:val="20"/>
          <w:szCs w:val="20"/>
        </w:rPr>
        <w:t>24 lutego 2026</w:t>
      </w:r>
      <w:r w:rsidRPr="00467BA5">
        <w:rPr>
          <w:rFonts w:ascii="Lato" w:hAnsi="Lato" w:cs="Arial"/>
          <w:bCs/>
          <w:spacing w:val="4"/>
          <w:sz w:val="20"/>
          <w:szCs w:val="20"/>
        </w:rPr>
        <w:t xml:space="preserve"> r. przysługuje skarga do Wojewódzkiego Sądu Administracyjnego w Warszawie, wnoszona za pośrednictwem Ministra </w:t>
      </w:r>
      <w:r w:rsidR="0037770D">
        <w:rPr>
          <w:rFonts w:ascii="Lato" w:hAnsi="Lato" w:cs="Arial"/>
          <w:bCs/>
          <w:spacing w:val="4"/>
          <w:sz w:val="20"/>
          <w:szCs w:val="20"/>
        </w:rPr>
        <w:t>Finansów i Gospodarki</w:t>
      </w:r>
      <w:r w:rsidRPr="00467BA5">
        <w:rPr>
          <w:rFonts w:ascii="Lato" w:hAnsi="Lato" w:cs="Arial"/>
          <w:bCs/>
          <w:spacing w:val="4"/>
          <w:sz w:val="20"/>
          <w:szCs w:val="20"/>
        </w:rPr>
        <w:t xml:space="preserve">, w terminie 30 dni od dnia, w którym zawiadomienie o wydaniu tej decyzji uważa się za dokonane. Zawiadomienie o wydaniu ww. decyzji Ministra </w:t>
      </w:r>
      <w:r w:rsidR="0037770D">
        <w:rPr>
          <w:rFonts w:ascii="Lato" w:hAnsi="Lato" w:cs="Arial"/>
          <w:bCs/>
          <w:spacing w:val="4"/>
          <w:sz w:val="20"/>
          <w:szCs w:val="20"/>
        </w:rPr>
        <w:t>Finansów i Gospodarki</w:t>
      </w:r>
      <w:r w:rsidRPr="00467BA5">
        <w:rPr>
          <w:rFonts w:ascii="Lato" w:hAnsi="Lato" w:cs="Arial"/>
          <w:bCs/>
          <w:spacing w:val="4"/>
          <w:sz w:val="20"/>
          <w:szCs w:val="20"/>
        </w:rPr>
        <w:t xml:space="preserve"> </w:t>
      </w:r>
      <w:r>
        <w:rPr>
          <w:rFonts w:ascii="Lato" w:hAnsi="Lato" w:cs="Arial"/>
          <w:bCs/>
          <w:spacing w:val="4"/>
          <w:sz w:val="20"/>
          <w:szCs w:val="20"/>
        </w:rPr>
        <w:br/>
      </w:r>
      <w:r w:rsidRPr="00467BA5">
        <w:rPr>
          <w:rFonts w:ascii="Lato" w:hAnsi="Lato" w:cs="Arial"/>
          <w:bCs/>
          <w:spacing w:val="4"/>
          <w:sz w:val="20"/>
          <w:szCs w:val="20"/>
        </w:rPr>
        <w:t>z dnia</w:t>
      </w:r>
      <w:r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37770D">
        <w:rPr>
          <w:rFonts w:ascii="Lato" w:hAnsi="Lato" w:cs="Arial"/>
          <w:bCs/>
          <w:spacing w:val="4"/>
          <w:sz w:val="20"/>
          <w:szCs w:val="20"/>
        </w:rPr>
        <w:t>24 lutego 2026</w:t>
      </w:r>
      <w:r w:rsidRPr="00467BA5">
        <w:rPr>
          <w:rFonts w:ascii="Lato" w:hAnsi="Lato" w:cs="Arial"/>
          <w:bCs/>
          <w:spacing w:val="4"/>
          <w:sz w:val="20"/>
          <w:szCs w:val="20"/>
        </w:rPr>
        <w:t xml:space="preserve"> r. uważa się za dokonane po upływie 14 dni od dnia publikacji </w:t>
      </w:r>
      <w:r>
        <w:rPr>
          <w:rFonts w:ascii="Lato" w:hAnsi="Lato" w:cs="Arial"/>
          <w:bCs/>
          <w:spacing w:val="4"/>
          <w:sz w:val="20"/>
          <w:szCs w:val="20"/>
        </w:rPr>
        <w:br/>
      </w:r>
      <w:r w:rsidRPr="00467BA5">
        <w:rPr>
          <w:rFonts w:ascii="Lato" w:hAnsi="Lato" w:cs="Arial"/>
          <w:bCs/>
          <w:spacing w:val="4"/>
          <w:sz w:val="20"/>
          <w:szCs w:val="20"/>
        </w:rPr>
        <w:t xml:space="preserve">w Ministerstwie Rozwoju i Technologii obwieszczenia informującego o wydaniu ww. decyzji Ministra </w:t>
      </w:r>
      <w:r w:rsidR="0037770D">
        <w:rPr>
          <w:rFonts w:ascii="Lato" w:hAnsi="Lato" w:cs="Arial"/>
          <w:bCs/>
          <w:spacing w:val="4"/>
          <w:sz w:val="20"/>
          <w:szCs w:val="20"/>
        </w:rPr>
        <w:t>Finansów i Gospodarki</w:t>
      </w:r>
      <w:r w:rsidRPr="00467BA5">
        <w:rPr>
          <w:rFonts w:ascii="Lato" w:hAnsi="Lato" w:cs="Arial"/>
          <w:bCs/>
          <w:spacing w:val="4"/>
          <w:sz w:val="20"/>
          <w:szCs w:val="20"/>
        </w:rPr>
        <w:t xml:space="preserve"> z dnia </w:t>
      </w:r>
      <w:r w:rsidR="0037770D">
        <w:rPr>
          <w:rFonts w:ascii="Lato" w:hAnsi="Lato" w:cs="Arial"/>
          <w:bCs/>
          <w:spacing w:val="4"/>
          <w:sz w:val="20"/>
          <w:szCs w:val="20"/>
        </w:rPr>
        <w:t>24 lutego 2026</w:t>
      </w:r>
      <w:r w:rsidRPr="00467BA5">
        <w:rPr>
          <w:rFonts w:ascii="Lato" w:hAnsi="Lato" w:cs="Arial"/>
          <w:bCs/>
          <w:spacing w:val="4"/>
          <w:sz w:val="20"/>
          <w:szCs w:val="20"/>
        </w:rPr>
        <w:t xml:space="preserve"> r.</w:t>
      </w:r>
      <w:r w:rsidR="00711DF6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C40D7B" w:rsidRPr="00C40D7B">
        <w:rPr>
          <w:rFonts w:ascii="Lato" w:hAnsi="Lato" w:cs="Arial"/>
          <w:spacing w:val="4"/>
          <w:sz w:val="20"/>
          <w:szCs w:val="20"/>
          <w:u w:val="single"/>
        </w:rPr>
        <w:t>Data publikacji obwieszczenia:</w:t>
      </w:r>
      <w:r w:rsidR="00091BB6">
        <w:rPr>
          <w:rFonts w:ascii="Lato" w:hAnsi="Lato" w:cs="Arial"/>
          <w:spacing w:val="4"/>
          <w:sz w:val="20"/>
          <w:szCs w:val="20"/>
          <w:u w:val="single"/>
        </w:rPr>
        <w:t xml:space="preserve"> 11 </w:t>
      </w:r>
      <w:r w:rsidR="00961BE9">
        <w:rPr>
          <w:rFonts w:ascii="Lato" w:hAnsi="Lato" w:cs="Arial"/>
          <w:spacing w:val="4"/>
          <w:sz w:val="20"/>
          <w:szCs w:val="20"/>
          <w:u w:val="single"/>
        </w:rPr>
        <w:t>marca</w:t>
      </w:r>
      <w:r w:rsidR="00C40D7B" w:rsidRPr="00C40D7B">
        <w:rPr>
          <w:rFonts w:ascii="Lato" w:hAnsi="Lato" w:cs="Arial"/>
          <w:spacing w:val="4"/>
          <w:sz w:val="20"/>
          <w:szCs w:val="20"/>
          <w:u w:val="single"/>
        </w:rPr>
        <w:t xml:space="preserve"> 2026 r.</w:t>
      </w:r>
    </w:p>
    <w:bookmarkEnd w:id="2"/>
    <w:p w14:paraId="5F4715A4" w14:textId="77777777" w:rsidR="009408DF" w:rsidRPr="00351014" w:rsidRDefault="009408DF" w:rsidP="009408DF">
      <w:pPr>
        <w:spacing w:after="240" w:line="240" w:lineRule="exact"/>
        <w:jc w:val="both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351014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351014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  <w:r w:rsidRPr="00351014">
        <w:rPr>
          <w:rFonts w:ascii="Lato" w:hAnsi="Lato" w:cs="Arial"/>
          <w:b/>
          <w:noProof/>
          <w:spacing w:val="4"/>
          <w:sz w:val="20"/>
          <w:szCs w:val="20"/>
          <w:u w:val="single"/>
        </w:rPr>
        <w:t xml:space="preserve"> </w:t>
      </w:r>
    </w:p>
    <w:p w14:paraId="2C8B2716" w14:textId="77777777" w:rsidR="00D8307B" w:rsidRDefault="00D8307B" w:rsidP="00D8307B">
      <w:pPr>
        <w:spacing w:after="120" w:line="260" w:lineRule="exact"/>
        <w:ind w:left="4111"/>
        <w:rPr>
          <w:rFonts w:ascii="Lato" w:eastAsia="Calibri" w:hAnsi="Lato" w:cs="Arial"/>
          <w:b/>
          <w:bCs/>
          <w:sz w:val="20"/>
          <w:szCs w:val="20"/>
        </w:rPr>
      </w:pPr>
      <w:r>
        <w:rPr>
          <w:rFonts w:ascii="Lato" w:eastAsia="Calibri" w:hAnsi="Lato" w:cs="Arial"/>
          <w:b/>
          <w:bCs/>
          <w:sz w:val="20"/>
          <w:szCs w:val="20"/>
        </w:rPr>
        <w:t>Z upoważnienia</w:t>
      </w:r>
    </w:p>
    <w:p w14:paraId="716743F1" w14:textId="694DFFED" w:rsidR="00D8307B" w:rsidRDefault="00C37302" w:rsidP="00D8307B">
      <w:pPr>
        <w:spacing w:after="120" w:line="260" w:lineRule="exact"/>
        <w:ind w:left="4111"/>
        <w:rPr>
          <w:rFonts w:ascii="Lato" w:eastAsia="Calibri" w:hAnsi="Lato" w:cs="Arial"/>
          <w:sz w:val="20"/>
          <w:szCs w:val="20"/>
        </w:rPr>
      </w:pPr>
      <w:r>
        <w:rPr>
          <w:rFonts w:ascii="Lato" w:eastAsia="Calibri" w:hAnsi="Lato" w:cs="Arial"/>
          <w:sz w:val="20"/>
          <w:szCs w:val="20"/>
        </w:rPr>
        <w:t>Łukasz Ofiara</w:t>
      </w:r>
    </w:p>
    <w:p w14:paraId="21A6634C" w14:textId="1A7BD905" w:rsidR="00D8307B" w:rsidRDefault="00C37302" w:rsidP="00D8307B">
      <w:pPr>
        <w:spacing w:after="120" w:line="260" w:lineRule="exact"/>
        <w:ind w:left="4111"/>
        <w:rPr>
          <w:rFonts w:ascii="Lato" w:eastAsia="Calibri" w:hAnsi="Lato" w:cs="Arial"/>
          <w:sz w:val="20"/>
          <w:szCs w:val="20"/>
        </w:rPr>
      </w:pPr>
      <w:r>
        <w:rPr>
          <w:rFonts w:ascii="Lato" w:eastAsia="Calibri" w:hAnsi="Lato" w:cs="Arial"/>
          <w:sz w:val="20"/>
          <w:szCs w:val="20"/>
        </w:rPr>
        <w:t>naczelnik wydziału</w:t>
      </w:r>
    </w:p>
    <w:p w14:paraId="073C2012" w14:textId="38516AD1" w:rsidR="00D8307B" w:rsidRDefault="00C37302" w:rsidP="00D8307B">
      <w:pPr>
        <w:spacing w:after="120" w:line="260" w:lineRule="exact"/>
        <w:ind w:left="4111"/>
        <w:rPr>
          <w:rFonts w:ascii="Lato" w:eastAsia="Calibri" w:hAnsi="Lato" w:cs="Arial"/>
          <w:sz w:val="20"/>
          <w:szCs w:val="20"/>
        </w:rPr>
      </w:pPr>
      <w:r>
        <w:rPr>
          <w:rFonts w:ascii="Lato" w:eastAsia="Calibri" w:hAnsi="Lato" w:cs="Arial"/>
          <w:sz w:val="20"/>
          <w:szCs w:val="20"/>
        </w:rPr>
        <w:t>Departament Lokalizacji Inwestycji</w:t>
      </w:r>
    </w:p>
    <w:p w14:paraId="28A714A1" w14:textId="5AE42954" w:rsidR="00D8307B" w:rsidRDefault="00C37302" w:rsidP="00D8307B">
      <w:pPr>
        <w:spacing w:after="120" w:line="260" w:lineRule="exact"/>
        <w:ind w:left="4111"/>
        <w:rPr>
          <w:rFonts w:ascii="Lato" w:eastAsia="Calibri" w:hAnsi="Lato" w:cs="Arial"/>
          <w:sz w:val="20"/>
          <w:szCs w:val="20"/>
        </w:rPr>
      </w:pPr>
      <w:r>
        <w:rPr>
          <w:rFonts w:ascii="Lato" w:eastAsia="Calibri" w:hAnsi="Lato" w:cs="Arial"/>
          <w:sz w:val="20"/>
          <w:szCs w:val="20"/>
        </w:rPr>
        <w:t>/ kwalifikowany podpis elektroniczny /</w:t>
      </w:r>
    </w:p>
    <w:p w14:paraId="671A89CC" w14:textId="70D10E79" w:rsidR="00C40D7B" w:rsidRDefault="00D8307B" w:rsidP="0081357F">
      <w:pPr>
        <w:spacing w:after="120" w:line="260" w:lineRule="exact"/>
        <w:ind w:left="4111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  <w:r>
        <w:rPr>
          <w:rFonts w:ascii="Lato" w:eastAsia="Calibri" w:hAnsi="Lato" w:cs="Arial"/>
          <w:color w:val="000000" w:themeColor="text1"/>
          <w:sz w:val="20"/>
          <w:szCs w:val="20"/>
        </w:rPr>
        <w:t>w Ministerstwie Rozwoju i Technologii</w:t>
      </w:r>
    </w:p>
    <w:p w14:paraId="29C5D724" w14:textId="537C6AD0" w:rsidR="007B10C4" w:rsidRPr="0018161D" w:rsidRDefault="007B10C4" w:rsidP="009408DF">
      <w:pPr>
        <w:spacing w:after="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25DB39ED" w14:textId="77777777" w:rsidR="007B10C4" w:rsidRPr="0018161D" w:rsidRDefault="007B10C4" w:rsidP="009408DF">
      <w:pPr>
        <w:spacing w:after="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6649F543" w14:textId="77777777" w:rsidR="007B10C4" w:rsidRPr="0018161D" w:rsidRDefault="007B10C4" w:rsidP="009408DF">
      <w:pPr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en-GB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3E530613" w14:textId="03FA68D4" w:rsidR="007B10C4" w:rsidRPr="00D464C2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D464C2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</w:t>
      </w:r>
      <w:r w:rsidRPr="00D464C2">
        <w:rPr>
          <w:rFonts w:ascii="Lato" w:eastAsia="Times New Roman" w:hAnsi="Lato" w:cs="Arial"/>
          <w:sz w:val="20"/>
          <w:szCs w:val="20"/>
          <w:lang w:eastAsia="pl-PL"/>
        </w:rPr>
        <w:br/>
        <w:t xml:space="preserve">w MRiT. </w:t>
      </w:r>
    </w:p>
    <w:p w14:paraId="121CCE9D" w14:textId="55CF0F6D" w:rsidR="007B10C4" w:rsidRPr="00D464C2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D464C2">
        <w:rPr>
          <w:rFonts w:ascii="Lato" w:eastAsia="Times New Roman" w:hAnsi="Lato" w:cs="Arial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D464C2">
        <w:rPr>
          <w:rFonts w:ascii="Lato" w:eastAsia="Times New Roman" w:hAnsi="Lato" w:cs="Arial"/>
          <w:sz w:val="20"/>
          <w:szCs w:val="20"/>
          <w:lang w:eastAsia="en-GB"/>
        </w:rPr>
        <w:t xml:space="preserve">Plac Trzech Krzyży 3/5, </w:t>
      </w:r>
      <w:r w:rsidRPr="00D464C2">
        <w:rPr>
          <w:rFonts w:ascii="Lato" w:eastAsia="Times New Roman" w:hAnsi="Lato" w:cs="Arial"/>
          <w:sz w:val="20"/>
          <w:szCs w:val="20"/>
          <w:lang w:eastAsia="en-GB"/>
        </w:rPr>
        <w:br/>
        <w:t>00-507 Warszawa</w:t>
      </w:r>
      <w:r w:rsidRPr="00D464C2">
        <w:rPr>
          <w:rFonts w:ascii="Lato" w:eastAsia="Times New Roman" w:hAnsi="Lato" w:cs="Arial"/>
          <w:sz w:val="20"/>
          <w:szCs w:val="20"/>
          <w:lang w:eastAsia="pl-PL"/>
        </w:rPr>
        <w:t>, adres e-mail: iod@mrit.gov.pl</w:t>
      </w:r>
      <w:r w:rsidRPr="00D464C2">
        <w:rPr>
          <w:rFonts w:ascii="Lato" w:eastAsia="Times New Roman" w:hAnsi="Lato" w:cs="Arial"/>
          <w:sz w:val="20"/>
          <w:szCs w:val="24"/>
          <w:lang w:eastAsia="pl-PL"/>
        </w:rPr>
        <w:t>.</w:t>
      </w:r>
    </w:p>
    <w:p w14:paraId="2046A23E" w14:textId="6815E6C8" w:rsidR="00D464C2" w:rsidRPr="00D464C2" w:rsidRDefault="007B10C4" w:rsidP="00D464C2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pacing w:val="-2"/>
          <w:sz w:val="20"/>
          <w:szCs w:val="20"/>
          <w:lang w:eastAsia="en-GB"/>
        </w:rPr>
      </w:pPr>
      <w:r w:rsidRPr="00D464C2">
        <w:rPr>
          <w:rFonts w:ascii="Lato" w:eastAsia="Times New Roman" w:hAnsi="Lato" w:cs="Arial"/>
          <w:sz w:val="20"/>
          <w:szCs w:val="20"/>
          <w:lang w:eastAsia="en-GB"/>
        </w:rPr>
        <w:t xml:space="preserve">Pani/Pana dane osobowe będą przetwarzane na podst. art. 6 ust. 1 lit. c RODO, tj. wypełnienia obowiązku prawnego ciążącego na administratorze, w celu prowadzenia postępowań administracyjnych realizowanych na podstawie przepisów ustawy z dnia 14 czerwca 1960 r. Kodeks postępowania administracyjnego (t.j. Dz.U. </w:t>
      </w:r>
      <w:r w:rsidRPr="00D464C2">
        <w:rPr>
          <w:rFonts w:ascii="Lato" w:eastAsia="Times New Roman" w:hAnsi="Lato" w:cs="Arial"/>
          <w:spacing w:val="-2"/>
          <w:sz w:val="20"/>
          <w:szCs w:val="20"/>
          <w:lang w:eastAsia="en-GB"/>
        </w:rPr>
        <w:t>z 202</w:t>
      </w:r>
      <w:r w:rsidR="003F2BA1" w:rsidRPr="00D464C2">
        <w:rPr>
          <w:rFonts w:ascii="Lato" w:eastAsia="Times New Roman" w:hAnsi="Lato" w:cs="Arial"/>
          <w:spacing w:val="-2"/>
          <w:sz w:val="20"/>
          <w:szCs w:val="20"/>
          <w:lang w:eastAsia="en-GB"/>
        </w:rPr>
        <w:t>5</w:t>
      </w:r>
      <w:r w:rsidRPr="00D464C2">
        <w:rPr>
          <w:rFonts w:ascii="Lato" w:eastAsia="Times New Roman" w:hAnsi="Lato" w:cs="Arial"/>
          <w:spacing w:val="-2"/>
          <w:sz w:val="20"/>
          <w:szCs w:val="20"/>
          <w:lang w:eastAsia="en-GB"/>
        </w:rPr>
        <w:t xml:space="preserve"> r. poz. </w:t>
      </w:r>
      <w:r w:rsidR="003F2BA1" w:rsidRPr="00D464C2">
        <w:rPr>
          <w:rFonts w:ascii="Lato" w:eastAsia="Times New Roman" w:hAnsi="Lato" w:cs="Arial"/>
          <w:spacing w:val="-2"/>
          <w:sz w:val="20"/>
          <w:szCs w:val="20"/>
          <w:lang w:eastAsia="en-GB"/>
        </w:rPr>
        <w:t>1691</w:t>
      </w:r>
      <w:r w:rsidRPr="00D464C2">
        <w:rPr>
          <w:rFonts w:ascii="Lato" w:eastAsia="Times New Roman" w:hAnsi="Lato" w:cs="Arial"/>
          <w:spacing w:val="-2"/>
          <w:sz w:val="20"/>
          <w:szCs w:val="20"/>
          <w:lang w:eastAsia="en-GB"/>
        </w:rPr>
        <w:t xml:space="preserve">), dalej „KPA”, oraz </w:t>
      </w:r>
      <w:r w:rsidR="00D464C2">
        <w:rPr>
          <w:rFonts w:ascii="Lato" w:eastAsia="Times New Roman" w:hAnsi="Lato" w:cs="Arial"/>
          <w:spacing w:val="-2"/>
          <w:sz w:val="20"/>
          <w:szCs w:val="20"/>
          <w:lang w:eastAsia="en-GB"/>
        </w:rPr>
        <w:br/>
      </w:r>
      <w:r w:rsidR="00D464C2" w:rsidRPr="00D464C2">
        <w:rPr>
          <w:rFonts w:ascii="Lato" w:eastAsia="Times New Roman" w:hAnsi="Lato" w:cs="Arial"/>
          <w:spacing w:val="-2"/>
          <w:sz w:val="20"/>
          <w:szCs w:val="20"/>
          <w:lang w:eastAsia="en-GB"/>
        </w:rPr>
        <w:t xml:space="preserve">w związku z ustawą z dnia </w:t>
      </w:r>
      <w:r w:rsidR="00BE568A">
        <w:rPr>
          <w:rFonts w:ascii="Lato" w:eastAsia="Times New Roman" w:hAnsi="Lato" w:cs="Arial"/>
          <w:spacing w:val="-2"/>
          <w:sz w:val="20"/>
          <w:szCs w:val="20"/>
          <w:lang w:eastAsia="en-GB"/>
        </w:rPr>
        <w:t xml:space="preserve">24 lipca 2015 r. o przygotowaniu i realizacji strategicznych inwestycji </w:t>
      </w:r>
      <w:r w:rsidR="00BE568A">
        <w:rPr>
          <w:rFonts w:ascii="Lato" w:eastAsia="Times New Roman" w:hAnsi="Lato" w:cs="Arial"/>
          <w:spacing w:val="-2"/>
          <w:sz w:val="20"/>
          <w:szCs w:val="20"/>
          <w:lang w:eastAsia="en-GB"/>
        </w:rPr>
        <w:br/>
        <w:t>w zakresie sieci przesyłowych</w:t>
      </w:r>
      <w:r w:rsidR="00D464C2" w:rsidRPr="00D464C2">
        <w:rPr>
          <w:rFonts w:ascii="Lato" w:eastAsia="Times New Roman" w:hAnsi="Lato" w:cs="Arial"/>
          <w:spacing w:val="-2"/>
          <w:sz w:val="20"/>
          <w:szCs w:val="20"/>
          <w:lang w:eastAsia="en-GB"/>
        </w:rPr>
        <w:t xml:space="preserve"> (</w:t>
      </w:r>
      <w:r w:rsidR="00D464C2" w:rsidRPr="00D464C2">
        <w:rPr>
          <w:rFonts w:ascii="Lato" w:eastAsia="Times New Roman" w:hAnsi="Lato" w:cs="Arial"/>
          <w:bCs/>
          <w:iCs/>
          <w:spacing w:val="-2"/>
          <w:sz w:val="20"/>
          <w:szCs w:val="20"/>
          <w:lang w:eastAsia="en-GB"/>
        </w:rPr>
        <w:t>t.j. Dz.U. z 202</w:t>
      </w:r>
      <w:r w:rsidR="00BE568A">
        <w:rPr>
          <w:rFonts w:ascii="Lato" w:eastAsia="Times New Roman" w:hAnsi="Lato" w:cs="Arial"/>
          <w:bCs/>
          <w:iCs/>
          <w:spacing w:val="-2"/>
          <w:sz w:val="20"/>
          <w:szCs w:val="20"/>
          <w:lang w:eastAsia="en-GB"/>
        </w:rPr>
        <w:t>4</w:t>
      </w:r>
      <w:r w:rsidR="00D464C2" w:rsidRPr="00D464C2">
        <w:rPr>
          <w:rFonts w:ascii="Lato" w:eastAsia="Times New Roman" w:hAnsi="Lato" w:cs="Arial"/>
          <w:bCs/>
          <w:iCs/>
          <w:spacing w:val="-2"/>
          <w:sz w:val="20"/>
          <w:szCs w:val="20"/>
          <w:lang w:eastAsia="en-GB"/>
        </w:rPr>
        <w:t xml:space="preserve"> r. poz. 1</w:t>
      </w:r>
      <w:r w:rsidR="00BE568A">
        <w:rPr>
          <w:rFonts w:ascii="Lato" w:eastAsia="Times New Roman" w:hAnsi="Lato" w:cs="Arial"/>
          <w:bCs/>
          <w:iCs/>
          <w:spacing w:val="-2"/>
          <w:sz w:val="20"/>
          <w:szCs w:val="20"/>
          <w:lang w:eastAsia="en-GB"/>
        </w:rPr>
        <w:t>1</w:t>
      </w:r>
      <w:r w:rsidR="00D464C2" w:rsidRPr="00D464C2">
        <w:rPr>
          <w:rFonts w:ascii="Lato" w:eastAsia="Times New Roman" w:hAnsi="Lato" w:cs="Arial"/>
          <w:bCs/>
          <w:iCs/>
          <w:spacing w:val="-2"/>
          <w:sz w:val="20"/>
          <w:szCs w:val="20"/>
          <w:lang w:eastAsia="en-GB"/>
        </w:rPr>
        <w:t>9</w:t>
      </w:r>
      <w:r w:rsidR="00BE568A">
        <w:rPr>
          <w:rFonts w:ascii="Lato" w:eastAsia="Times New Roman" w:hAnsi="Lato" w:cs="Arial"/>
          <w:bCs/>
          <w:iCs/>
          <w:spacing w:val="-2"/>
          <w:sz w:val="20"/>
          <w:szCs w:val="20"/>
          <w:lang w:eastAsia="en-GB"/>
        </w:rPr>
        <w:t>9</w:t>
      </w:r>
      <w:r w:rsidR="00D464C2" w:rsidRPr="00D464C2">
        <w:rPr>
          <w:rFonts w:ascii="Lato" w:eastAsia="Times New Roman" w:hAnsi="Lato" w:cs="Arial"/>
          <w:spacing w:val="-2"/>
          <w:sz w:val="20"/>
          <w:szCs w:val="20"/>
          <w:lang w:eastAsia="en-GB"/>
        </w:rPr>
        <w:t>).</w:t>
      </w:r>
    </w:p>
    <w:p w14:paraId="059F2E84" w14:textId="77777777" w:rsidR="007B10C4" w:rsidRPr="00BF47FA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BF47FA">
        <w:rPr>
          <w:rFonts w:ascii="Lato" w:eastAsia="Times New Roman" w:hAnsi="Lato" w:cs="Arial"/>
          <w:color w:val="000000"/>
          <w:sz w:val="20"/>
          <w:szCs w:val="20"/>
          <w:lang w:eastAsia="pl-PL"/>
        </w:rPr>
        <w:t>Podanie danych osobowych jest wymogiem ustawowym.</w:t>
      </w:r>
    </w:p>
    <w:p w14:paraId="46C83E51" w14:textId="4033F781" w:rsidR="007B10C4" w:rsidRPr="0018161D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W związku z przetwarzaniem Pani/Pana danych osobowych, w celu wskazanym powyżej,</w:t>
      </w:r>
      <w:r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 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Pani/Pana dane mogą być udostępnione innym odbiorcom lub kategoriom odbiorców. Odbiorcami danych mogą być:</w:t>
      </w:r>
    </w:p>
    <w:p w14:paraId="0B0B8464" w14:textId="77777777" w:rsidR="007B10C4" w:rsidRPr="0018161D" w:rsidRDefault="007B10C4" w:rsidP="009408DF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strony i inni uczestnicy postępowania administracyjnego w rozumieniu przepisów KPA;</w:t>
      </w:r>
    </w:p>
    <w:p w14:paraId="53E2B76F" w14:textId="77777777" w:rsidR="007B10C4" w:rsidRPr="0018161D" w:rsidRDefault="007B10C4" w:rsidP="009408DF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BA405A0" w14:textId="08D032CB" w:rsidR="007B10C4" w:rsidRPr="0018161D" w:rsidRDefault="007B10C4" w:rsidP="009408DF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, przetwarzają dane osobowe, dla których Administratorem jest Minister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Finansów i Gospodarki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.</w:t>
      </w:r>
    </w:p>
    <w:p w14:paraId="1E789EF9" w14:textId="36393C43" w:rsidR="007B10C4" w:rsidRPr="0018161D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147773C0" w14:textId="71E8FEA2" w:rsidR="007B10C4" w:rsidRPr="0018161D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14 lipca 1983 r. </w:t>
      </w:r>
      <w:r w:rsidRPr="0018161D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18161D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>(Dz. U. z 2020 r. poz. 164, z późn. zm.).</w:t>
      </w:r>
    </w:p>
    <w:p w14:paraId="45A0568E" w14:textId="77777777" w:rsidR="007B10C4" w:rsidRPr="0018161D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33255C34" w14:textId="77777777" w:rsidR="007B10C4" w:rsidRPr="0018161D" w:rsidRDefault="007B10C4" w:rsidP="009408DF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3B4F0FD5" w14:textId="77777777" w:rsidR="007B10C4" w:rsidRPr="0018161D" w:rsidRDefault="007B10C4" w:rsidP="009408DF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631F2928" w14:textId="77777777" w:rsidR="007B10C4" w:rsidRPr="0018161D" w:rsidRDefault="007B10C4" w:rsidP="009408DF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D7AC803" w14:textId="77777777" w:rsidR="007B10C4" w:rsidRPr="0018161D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2A57E4D2" w14:textId="77777777" w:rsidR="007B10C4" w:rsidRPr="0018161D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79336D91" w14:textId="13D44114" w:rsidR="00A82F78" w:rsidRPr="009408DF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b/>
          <w:bCs/>
          <w:iCs/>
          <w:sz w:val="20"/>
          <w:szCs w:val="24"/>
          <w:u w:val="single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A82F78" w:rsidRPr="009408DF" w:rsidSect="003B2B9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05B87" w14:textId="77777777" w:rsidR="00253E37" w:rsidRDefault="00253E37">
      <w:pPr>
        <w:spacing w:after="0" w:line="240" w:lineRule="auto"/>
      </w:pPr>
      <w:r>
        <w:separator/>
      </w:r>
    </w:p>
  </w:endnote>
  <w:endnote w:type="continuationSeparator" w:id="0">
    <w:p w14:paraId="27039EC2" w14:textId="77777777" w:rsidR="00253E37" w:rsidRDefault="00253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1" w:fontKey="{4B5678CA-A6E6-49A0-814E-E99408DD9B80}"/>
    <w:embedBold r:id="rId2" w:fontKey="{34631614-8989-4B8F-8431-394BE279485E}"/>
    <w:embedItalic r:id="rId3" w:fontKey="{F9C5B592-80B7-419D-B217-3B68F41850DC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D47B579E-F164-4CFD-99BB-247245D676E3}"/>
    <w:embedBold r:id="rId5" w:fontKey="{441C13D8-2913-4B0A-A834-E9BC425A11A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2C4441E3-C745-457E-BD78-7CAA638B784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1F251E50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D13DAF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73679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1C3E26A5">
              <wp:simplePos x="0" y="0"/>
              <wp:positionH relativeFrom="margin">
                <wp:posOffset>0</wp:posOffset>
              </wp:positionH>
              <wp:positionV relativeFrom="paragraph">
                <wp:posOffset>-15875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C160B3E" id="Łącznik prosty 3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1.25pt" to="396.85pt,-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73679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73679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6A240" w14:textId="77777777" w:rsidR="00253E37" w:rsidRDefault="00253E37">
      <w:pPr>
        <w:spacing w:after="0" w:line="240" w:lineRule="auto"/>
      </w:pPr>
      <w:r>
        <w:separator/>
      </w:r>
    </w:p>
  </w:footnote>
  <w:footnote w:type="continuationSeparator" w:id="0">
    <w:p w14:paraId="5B3F8A28" w14:textId="77777777" w:rsidR="00253E37" w:rsidRDefault="00253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436BD" w14:textId="77777777" w:rsidR="00A82F78" w:rsidRDefault="00A82F78" w:rsidP="009276B2">
    <w:pPr>
      <w:pStyle w:val="Nagwek"/>
      <w:tabs>
        <w:tab w:val="clear" w:pos="4536"/>
      </w:tabs>
    </w:pPr>
  </w:p>
  <w:p w14:paraId="3CBA9327" w14:textId="77777777" w:rsidR="009408DF" w:rsidRDefault="009408DF" w:rsidP="009276B2">
    <w:pPr>
      <w:pStyle w:val="Nagwek"/>
      <w:tabs>
        <w:tab w:val="clear" w:pos="4536"/>
      </w:tabs>
    </w:pPr>
  </w:p>
  <w:p w14:paraId="4E76CADD" w14:textId="77777777" w:rsidR="009408DF" w:rsidRDefault="009408DF" w:rsidP="009276B2">
    <w:pPr>
      <w:pStyle w:val="Nagwek"/>
      <w:tabs>
        <w:tab w:val="clear" w:pos="4536"/>
      </w:tabs>
    </w:pPr>
  </w:p>
  <w:p w14:paraId="4CF58BF6" w14:textId="77777777" w:rsidR="009408DF" w:rsidRDefault="009408DF" w:rsidP="009408DF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5057A22E" w14:textId="23EFF5B0" w:rsidR="009408DF" w:rsidRPr="009408DF" w:rsidRDefault="009408DF" w:rsidP="009408DF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Załącznik do obwieszczenia 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 xml:space="preserve">Ministra </w:t>
    </w:r>
    <w:r w:rsidR="003A6B2B">
      <w:rPr>
        <w:rFonts w:ascii="Lato" w:hAnsi="Lato" w:cs="Arial"/>
        <w:color w:val="000000"/>
        <w:spacing w:val="4"/>
        <w:sz w:val="18"/>
        <w:szCs w:val="18"/>
        <w:lang w:eastAsia="en-GB"/>
      </w:rPr>
      <w:t>Finansów i Gospodarki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 xml:space="preserve">znak: </w:t>
    </w:r>
    <w:r w:rsidR="00D464C2" w:rsidRPr="00D464C2">
      <w:rPr>
        <w:rFonts w:ascii="Lato" w:hAnsi="Lato" w:cs="Arial"/>
        <w:color w:val="000000"/>
        <w:spacing w:val="4"/>
        <w:sz w:val="18"/>
        <w:szCs w:val="18"/>
        <w:lang w:eastAsia="en-GB"/>
      </w:rPr>
      <w:t>DLI-II.762</w:t>
    </w:r>
    <w:r w:rsidR="00711DF6">
      <w:rPr>
        <w:rFonts w:ascii="Lato" w:hAnsi="Lato" w:cs="Arial"/>
        <w:color w:val="000000"/>
        <w:spacing w:val="4"/>
        <w:sz w:val="18"/>
        <w:szCs w:val="18"/>
        <w:lang w:eastAsia="en-GB"/>
      </w:rPr>
      <w:t>0</w:t>
    </w:r>
    <w:r w:rsidR="00D464C2" w:rsidRPr="00D464C2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 w:rsidR="00711DF6">
      <w:rPr>
        <w:rFonts w:ascii="Lato" w:hAnsi="Lato" w:cs="Arial"/>
        <w:color w:val="000000"/>
        <w:spacing w:val="4"/>
        <w:sz w:val="18"/>
        <w:szCs w:val="18"/>
        <w:lang w:eastAsia="en-GB"/>
      </w:rPr>
      <w:t>40</w:t>
    </w:r>
    <w:r w:rsidR="00D464C2" w:rsidRPr="00D464C2">
      <w:rPr>
        <w:rFonts w:ascii="Lato" w:hAnsi="Lato" w:cs="Arial"/>
        <w:color w:val="000000"/>
        <w:spacing w:val="4"/>
        <w:sz w:val="18"/>
        <w:szCs w:val="18"/>
        <w:lang w:eastAsia="en-GB"/>
      </w:rPr>
      <w:t>.202</w:t>
    </w:r>
    <w:r w:rsidR="00711DF6">
      <w:rPr>
        <w:rFonts w:ascii="Lato" w:hAnsi="Lato" w:cs="Arial"/>
        <w:color w:val="000000"/>
        <w:spacing w:val="4"/>
        <w:sz w:val="18"/>
        <w:szCs w:val="18"/>
        <w:lang w:eastAsia="en-GB"/>
      </w:rPr>
      <w:t>4</w:t>
    </w:r>
    <w:r w:rsidR="00D464C2" w:rsidRPr="00D464C2">
      <w:rPr>
        <w:rFonts w:ascii="Lato" w:hAnsi="Lato" w:cs="Arial"/>
        <w:color w:val="000000"/>
        <w:spacing w:val="4"/>
        <w:sz w:val="18"/>
        <w:szCs w:val="18"/>
        <w:lang w:eastAsia="en-GB"/>
      </w:rPr>
      <w:t>.AZ.</w:t>
    </w:r>
    <w:r w:rsidR="00711DF6">
      <w:rPr>
        <w:rFonts w:ascii="Lato" w:hAnsi="Lato" w:cs="Arial"/>
        <w:color w:val="000000"/>
        <w:spacing w:val="4"/>
        <w:sz w:val="18"/>
        <w:szCs w:val="18"/>
        <w:lang w:eastAsia="en-GB"/>
      </w:rPr>
      <w:t>13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7367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7758DAD4"/>
    <w:lvl w:ilvl="0" w:tplc="9A30B97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8"/>
  </w:num>
  <w:num w:numId="5" w16cid:durableId="1346395448">
    <w:abstractNumId w:val="5"/>
  </w:num>
  <w:num w:numId="6" w16cid:durableId="1718432802">
    <w:abstractNumId w:val="6"/>
  </w:num>
  <w:num w:numId="7" w16cid:durableId="1072391146">
    <w:abstractNumId w:val="4"/>
  </w:num>
  <w:num w:numId="8" w16cid:durableId="20709616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47145"/>
    <w:rsid w:val="000475E4"/>
    <w:rsid w:val="00073679"/>
    <w:rsid w:val="00091BB6"/>
    <w:rsid w:val="000B149D"/>
    <w:rsid w:val="000C1FA9"/>
    <w:rsid w:val="000D3FD8"/>
    <w:rsid w:val="00102B46"/>
    <w:rsid w:val="00166598"/>
    <w:rsid w:val="001E1FB0"/>
    <w:rsid w:val="001F7D85"/>
    <w:rsid w:val="00253E37"/>
    <w:rsid w:val="002703A2"/>
    <w:rsid w:val="002A449E"/>
    <w:rsid w:val="002B0277"/>
    <w:rsid w:val="002B7974"/>
    <w:rsid w:val="002E58B9"/>
    <w:rsid w:val="002F603F"/>
    <w:rsid w:val="00304E99"/>
    <w:rsid w:val="00305583"/>
    <w:rsid w:val="003324DA"/>
    <w:rsid w:val="0037770D"/>
    <w:rsid w:val="00386453"/>
    <w:rsid w:val="003A6B2B"/>
    <w:rsid w:val="003B1CF0"/>
    <w:rsid w:val="003B2B91"/>
    <w:rsid w:val="003C3FDD"/>
    <w:rsid w:val="003F2BA1"/>
    <w:rsid w:val="004110D9"/>
    <w:rsid w:val="00433A0F"/>
    <w:rsid w:val="004479BB"/>
    <w:rsid w:val="0045273A"/>
    <w:rsid w:val="00484F13"/>
    <w:rsid w:val="00494FC8"/>
    <w:rsid w:val="004C6D53"/>
    <w:rsid w:val="004E6E28"/>
    <w:rsid w:val="0053644A"/>
    <w:rsid w:val="00541764"/>
    <w:rsid w:val="00595111"/>
    <w:rsid w:val="005964EC"/>
    <w:rsid w:val="005F3017"/>
    <w:rsid w:val="005F7B75"/>
    <w:rsid w:val="00614642"/>
    <w:rsid w:val="00623497"/>
    <w:rsid w:val="00624858"/>
    <w:rsid w:val="00644CA0"/>
    <w:rsid w:val="00650DE3"/>
    <w:rsid w:val="006C3C41"/>
    <w:rsid w:val="00711DF6"/>
    <w:rsid w:val="00730B27"/>
    <w:rsid w:val="00772540"/>
    <w:rsid w:val="007A7E7E"/>
    <w:rsid w:val="007B10C4"/>
    <w:rsid w:val="008065BB"/>
    <w:rsid w:val="0081357F"/>
    <w:rsid w:val="008221C7"/>
    <w:rsid w:val="0084576C"/>
    <w:rsid w:val="00861316"/>
    <w:rsid w:val="008A6927"/>
    <w:rsid w:val="008B24B4"/>
    <w:rsid w:val="008B3E7D"/>
    <w:rsid w:val="009116E5"/>
    <w:rsid w:val="009216D4"/>
    <w:rsid w:val="0092434E"/>
    <w:rsid w:val="009408DF"/>
    <w:rsid w:val="009607B8"/>
    <w:rsid w:val="009608DE"/>
    <w:rsid w:val="00961BE9"/>
    <w:rsid w:val="00961C44"/>
    <w:rsid w:val="0096466E"/>
    <w:rsid w:val="00995403"/>
    <w:rsid w:val="009A1765"/>
    <w:rsid w:val="009F32D3"/>
    <w:rsid w:val="00A02CA8"/>
    <w:rsid w:val="00A660ED"/>
    <w:rsid w:val="00A82F78"/>
    <w:rsid w:val="00A97F9B"/>
    <w:rsid w:val="00AA5CE5"/>
    <w:rsid w:val="00AA707D"/>
    <w:rsid w:val="00AB3493"/>
    <w:rsid w:val="00AB71B2"/>
    <w:rsid w:val="00B402BE"/>
    <w:rsid w:val="00B45443"/>
    <w:rsid w:val="00B63E68"/>
    <w:rsid w:val="00B772D8"/>
    <w:rsid w:val="00B83F73"/>
    <w:rsid w:val="00BB18B6"/>
    <w:rsid w:val="00BE32FF"/>
    <w:rsid w:val="00BE568A"/>
    <w:rsid w:val="00C204C1"/>
    <w:rsid w:val="00C37302"/>
    <w:rsid w:val="00C40D7B"/>
    <w:rsid w:val="00C54396"/>
    <w:rsid w:val="00CC699D"/>
    <w:rsid w:val="00D13DAF"/>
    <w:rsid w:val="00D33088"/>
    <w:rsid w:val="00D45D0E"/>
    <w:rsid w:val="00D464C2"/>
    <w:rsid w:val="00D6547F"/>
    <w:rsid w:val="00D80562"/>
    <w:rsid w:val="00D8307B"/>
    <w:rsid w:val="00E05941"/>
    <w:rsid w:val="00E6200B"/>
    <w:rsid w:val="00E744D4"/>
    <w:rsid w:val="00EE2B30"/>
    <w:rsid w:val="00EE4996"/>
    <w:rsid w:val="00EE5282"/>
    <w:rsid w:val="00F12FC3"/>
    <w:rsid w:val="00F63FB0"/>
    <w:rsid w:val="00F7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  <w:style w:type="character" w:styleId="Nierozpoznanawzmianka">
    <w:name w:val="Unresolved Mention"/>
    <w:basedOn w:val="Domylnaczcionkaakapitu"/>
    <w:uiPriority w:val="99"/>
    <w:rsid w:val="00D464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924</Words>
  <Characters>5548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Żywica Anna</cp:lastModifiedBy>
  <cp:revision>3</cp:revision>
  <cp:lastPrinted>2022-09-08T13:34:00Z</cp:lastPrinted>
  <dcterms:created xsi:type="dcterms:W3CDTF">2026-03-03T06:53:00Z</dcterms:created>
  <dcterms:modified xsi:type="dcterms:W3CDTF">2026-03-11T06:11:00Z</dcterms:modified>
</cp:coreProperties>
</file>