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2EF" w:rsidRPr="004D1F07" w:rsidRDefault="004D1F07" w:rsidP="004D1F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4D1F07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WNIOSEK O WYKREŚLENIE PODMIOTU Z REJESTRU PODMIOTÓW WYKONUJĄCYCH DZIAŁALNOŚĆ LECZNICZĄ</w:t>
      </w:r>
    </w:p>
    <w:p w:rsidR="009862EF" w:rsidRPr="009862EF" w:rsidRDefault="004D1F07" w:rsidP="009862EF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D1F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Warmińsko-Mazurski Urząd Wojewódzki w Olsztynie</w:t>
      </w:r>
      <w:r w:rsidRPr="004D1F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Al. Marsz. J. Piłsudskiego 7/9</w:t>
      </w:r>
    </w:p>
    <w:p w:rsidR="009862EF" w:rsidRDefault="009862EF" w:rsidP="009862EF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862E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10-575 Olsztyn</w:t>
      </w:r>
      <w:r w:rsidR="004D1F07" w:rsidRPr="004D1F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="004D1F07" w:rsidRPr="004D1F0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D1F07" w:rsidRPr="009862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Wydział:</w:t>
      </w:r>
      <w:r w:rsidR="004D1F07" w:rsidRPr="004D1F0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Wydział Zdrowia</w:t>
      </w:r>
      <w:r w:rsidR="004D1F07" w:rsidRPr="004D1F0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D1F07" w:rsidRPr="004D1F0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D1F07" w:rsidRPr="009862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Komórka realizująca usługę:</w:t>
      </w:r>
    </w:p>
    <w:p w:rsidR="009862EF" w:rsidRDefault="004D1F07" w:rsidP="009862EF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D1F07">
        <w:rPr>
          <w:rFonts w:ascii="Times New Roman" w:eastAsia="Times New Roman" w:hAnsi="Times New Roman" w:cs="Times New Roman"/>
          <w:sz w:val="24"/>
          <w:szCs w:val="24"/>
          <w:lang w:eastAsia="pl-PL"/>
        </w:rPr>
        <w:t>Oddział Rejestrów i Kształcenia Medycznego – II piętro</w:t>
      </w:r>
      <w:r w:rsidRPr="004D1F0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D1F0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862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Sprawa</w:t>
      </w:r>
    </w:p>
    <w:p w:rsidR="004D1F07" w:rsidRPr="004D1F07" w:rsidRDefault="009862EF" w:rsidP="009862E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D1F07" w:rsidRPr="004D1F07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Złożenie wniosku o wykreślenie z Rejestru Podmiotów Wykonujących Działalność Leczniczą prowadzonego przez Wojewodę Warmińsko-Mazurskiego</w:t>
      </w:r>
      <w:r w:rsidR="004D1F07" w:rsidRPr="004D1F0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</w:t>
      </w:r>
    </w:p>
    <w:p w:rsidR="004D1F07" w:rsidRPr="004D1F07" w:rsidRDefault="004D1F07" w:rsidP="009862E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62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Kogo dotyczy?  </w:t>
      </w:r>
    </w:p>
    <w:p w:rsidR="004D1F07" w:rsidRPr="004D1F07" w:rsidRDefault="004D1F07" w:rsidP="009862E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F07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 podmiotów leczniczych wpisanych do Rejestru Podmiotów Wykonujących Działalność Leczniczą prowadzonego przez Wojewodę Warmińsko-Mazurskiego</w:t>
      </w:r>
    </w:p>
    <w:p w:rsidR="004D1F07" w:rsidRPr="004D1F07" w:rsidRDefault="004D1F07" w:rsidP="009862E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F0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9862EF" w:rsidRDefault="004D1F07" w:rsidP="009862E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62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Co przygotować?  </w:t>
      </w:r>
      <w:r w:rsidRPr="004D1F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 </w:t>
      </w:r>
    </w:p>
    <w:p w:rsidR="004D1F07" w:rsidRDefault="004D1F07" w:rsidP="009862E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F0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 Wniosek o wpis zmian w Rejestrze Podmiotów Wykonujących Działalność Leczniczą (RPWDL) można złożyć wyłącznie w postaci elektronicznej w </w:t>
      </w:r>
      <w:hyperlink r:id="rId6" w:tooltip="Aplikacja RPWDL" w:history="1">
        <w:r w:rsidRPr="009862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aplikacji Rejestru Podmiotów Wykonujących Działalność Leczniczą</w:t>
        </w:r>
      </w:hyperlink>
      <w:r w:rsidRPr="004D1F07">
        <w:rPr>
          <w:rFonts w:ascii="Times New Roman" w:eastAsia="Times New Roman" w:hAnsi="Times New Roman" w:cs="Times New Roman"/>
          <w:sz w:val="24"/>
          <w:szCs w:val="24"/>
          <w:lang w:eastAsia="pl-PL"/>
        </w:rPr>
        <w:t>. (link)</w:t>
      </w:r>
    </w:p>
    <w:p w:rsidR="009862EF" w:rsidRPr="004D1F07" w:rsidRDefault="009862EF" w:rsidP="009862E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D1F07" w:rsidRPr="004D1F07" w:rsidRDefault="004D1F07" w:rsidP="009862EF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F07">
        <w:rPr>
          <w:rFonts w:ascii="Times New Roman" w:eastAsia="Times New Roman" w:hAnsi="Times New Roman" w:cs="Times New Roman"/>
          <w:sz w:val="24"/>
          <w:szCs w:val="24"/>
          <w:lang w:eastAsia="pl-PL"/>
        </w:rPr>
        <w:t>login i hasło do RPWDL,</w:t>
      </w:r>
    </w:p>
    <w:p w:rsidR="004D1F07" w:rsidRPr="004D1F07" w:rsidRDefault="004D1F07" w:rsidP="009862EF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F07">
        <w:rPr>
          <w:rFonts w:ascii="Times New Roman" w:eastAsia="Times New Roman" w:hAnsi="Times New Roman" w:cs="Times New Roman"/>
          <w:sz w:val="24"/>
          <w:szCs w:val="24"/>
          <w:lang w:eastAsia="pl-PL"/>
        </w:rPr>
        <w:t>login i hasło do bezpieczn</w:t>
      </w:r>
      <w:r w:rsidR="009862EF">
        <w:rPr>
          <w:rFonts w:ascii="Times New Roman" w:eastAsia="Times New Roman" w:hAnsi="Times New Roman" w:cs="Times New Roman"/>
          <w:sz w:val="24"/>
          <w:szCs w:val="24"/>
          <w:lang w:eastAsia="pl-PL"/>
        </w:rPr>
        <w:t>ego podpisu elektronicznego/</w:t>
      </w:r>
      <w:proofErr w:type="spellStart"/>
      <w:r w:rsidR="009862EF">
        <w:rPr>
          <w:rFonts w:ascii="Times New Roman" w:eastAsia="Times New Roman" w:hAnsi="Times New Roman" w:cs="Times New Roman"/>
          <w:sz w:val="24"/>
          <w:szCs w:val="24"/>
          <w:lang w:eastAsia="pl-PL"/>
        </w:rPr>
        <w:t>ePUAP</w:t>
      </w:r>
      <w:proofErr w:type="spellEnd"/>
    </w:p>
    <w:p w:rsidR="004D1F07" w:rsidRDefault="004D1F07" w:rsidP="009862EF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F07">
        <w:rPr>
          <w:rFonts w:ascii="Times New Roman" w:eastAsia="Times New Roman" w:hAnsi="Times New Roman" w:cs="Times New Roman"/>
          <w:sz w:val="24"/>
          <w:szCs w:val="24"/>
          <w:lang w:eastAsia="pl-PL"/>
        </w:rPr>
        <w:t>opłata skarbowa za wykreślenie z rejestru</w:t>
      </w:r>
    </w:p>
    <w:p w:rsidR="009862EF" w:rsidRPr="004D1F07" w:rsidRDefault="009862EF" w:rsidP="009862EF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D1F07" w:rsidRPr="004D1F07" w:rsidRDefault="004D1F07" w:rsidP="009862E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F0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9862EF" w:rsidRDefault="004D1F07" w:rsidP="009862EF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862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Opłata</w:t>
      </w:r>
    </w:p>
    <w:p w:rsidR="009862EF" w:rsidRDefault="009862EF" w:rsidP="009862E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D1F07" w:rsidRPr="004D1F07" w:rsidRDefault="004D1F07" w:rsidP="009862E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F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wniosku o wykreślenie z rejestru należy dołączyć dowód uiszczenia opłaty skarbowej </w:t>
      </w:r>
      <w:r w:rsidR="009862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D1F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wysokości </w:t>
      </w:r>
      <w:r w:rsidRPr="004D1F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 zł</w:t>
      </w:r>
      <w:r w:rsidR="009862EF" w:rsidRPr="009862E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otych</w:t>
      </w:r>
      <w:r w:rsidR="009862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D1F07">
        <w:rPr>
          <w:rFonts w:ascii="Times New Roman" w:eastAsia="Times New Roman" w:hAnsi="Times New Roman" w:cs="Times New Roman"/>
          <w:sz w:val="24"/>
          <w:szCs w:val="24"/>
          <w:lang w:eastAsia="pl-PL"/>
        </w:rPr>
        <w:t>za wydanie decyzji administracyjnej.</w:t>
      </w:r>
    </w:p>
    <w:p w:rsidR="004D1F07" w:rsidRPr="004D1F07" w:rsidRDefault="004D1F07" w:rsidP="009862E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F0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4D1F07" w:rsidRPr="004D1F07" w:rsidRDefault="004D1F07" w:rsidP="009862E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F07">
        <w:rPr>
          <w:rFonts w:ascii="Times New Roman" w:eastAsia="Times New Roman" w:hAnsi="Times New Roman" w:cs="Times New Roman"/>
          <w:sz w:val="24"/>
          <w:szCs w:val="24"/>
          <w:lang w:eastAsia="pl-PL"/>
        </w:rPr>
        <w:t>Wpłaty należy dokonać na konto:</w:t>
      </w:r>
      <w:bookmarkStart w:id="0" w:name="_GoBack"/>
      <w:bookmarkEnd w:id="0"/>
      <w:r w:rsidRPr="004D1F0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9862EF" w:rsidRPr="009862EF" w:rsidRDefault="004D1F07" w:rsidP="009862EF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D1F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Urząd Miasta Olsztyna, Plac Jana Pawła II nr 1, 10-101 Olsztyn</w:t>
      </w:r>
    </w:p>
    <w:p w:rsidR="009862EF" w:rsidRPr="009862EF" w:rsidRDefault="004D1F07" w:rsidP="009862EF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D1F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Wydział Podatków i Opłat</w:t>
      </w:r>
      <w:r w:rsidR="009862EF" w:rsidRPr="009862E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9862EF" w:rsidRDefault="009862EF" w:rsidP="009862EF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D1F07" w:rsidRPr="004D1F07" w:rsidRDefault="004D1F07" w:rsidP="009862EF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862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09 1030 1508 0000 0008 2310 0003</w:t>
      </w:r>
    </w:p>
    <w:p w:rsidR="004D1F07" w:rsidRPr="004D1F07" w:rsidRDefault="004D1F07" w:rsidP="009862E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F0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4D1F07" w:rsidRPr="004D1F07" w:rsidRDefault="004D1F07" w:rsidP="009862E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F07">
        <w:rPr>
          <w:rFonts w:ascii="Times New Roman" w:eastAsia="Times New Roman" w:hAnsi="Times New Roman" w:cs="Times New Roman"/>
          <w:sz w:val="24"/>
          <w:szCs w:val="24"/>
          <w:lang w:eastAsia="pl-PL"/>
        </w:rPr>
        <w:t>tytułem: „opłata skarbowa za wydanie decyzji o wykreśleniu z rejestru”</w:t>
      </w:r>
    </w:p>
    <w:p w:rsidR="004D1F07" w:rsidRPr="004D1F07" w:rsidRDefault="004D1F07" w:rsidP="009862E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F0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9862EF" w:rsidRDefault="009862EF" w:rsidP="009862EF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D1F07" w:rsidRDefault="004D1F07" w:rsidP="009862EF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862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Złożenie wniosku</w:t>
      </w:r>
    </w:p>
    <w:p w:rsidR="009862EF" w:rsidRPr="004D1F07" w:rsidRDefault="009862EF" w:rsidP="009862E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D1F07" w:rsidRDefault="004D1F07" w:rsidP="009862E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F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Wniosek o wykreślenie z rejestru wraz z dowodem opłaty skarbowej należy złożyć w terminie </w:t>
      </w:r>
      <w:r w:rsidR="009862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D1F07">
        <w:rPr>
          <w:rFonts w:ascii="Times New Roman" w:eastAsia="Times New Roman" w:hAnsi="Times New Roman" w:cs="Times New Roman"/>
          <w:sz w:val="24"/>
          <w:szCs w:val="24"/>
          <w:lang w:eastAsia="pl-PL"/>
        </w:rPr>
        <w:t>14 dni od dnia zakończenia działalności.</w:t>
      </w:r>
    </w:p>
    <w:p w:rsidR="009862EF" w:rsidRPr="004D1F07" w:rsidRDefault="009862EF" w:rsidP="009862E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862EF" w:rsidRDefault="004D1F07" w:rsidP="009862E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62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Sposób załatwienia sprawy</w:t>
      </w:r>
      <w:r w:rsidRPr="004D1F0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4D1F07" w:rsidRPr="004D1F07" w:rsidRDefault="004D1F07" w:rsidP="009862E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F0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Po rozpatrzeniu wniosku organ rejestrowy wyda decyzję o wykreśleniu z rejestru.</w:t>
      </w:r>
      <w:r w:rsidRPr="004D1F0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przypadku, gdy wniosek będzie zawierał braki lub błędy wnioskodawca zostanie wezwany do jego uzupełnienia w terminie 7 dni od dnia jego złożenia.  Termin załatwienia sprawy zgodnie z ustawą z dnia 14 czerwca 1960 r. - Kodeks postępowania administracyjnego,</w:t>
      </w:r>
    </w:p>
    <w:p w:rsidR="004D1F07" w:rsidRPr="004D1F07" w:rsidRDefault="004D1F07" w:rsidP="009862E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F0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4D1F07" w:rsidRPr="004D1F07" w:rsidRDefault="004D1F07" w:rsidP="009862E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62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Podstawa prawna:</w:t>
      </w:r>
      <w:r w:rsidRPr="004D1F07">
        <w:rPr>
          <w:rFonts w:ascii="Times New Roman" w:eastAsia="Times New Roman" w:hAnsi="Times New Roman" w:cs="Times New Roman"/>
          <w:sz w:val="24"/>
          <w:szCs w:val="24"/>
          <w:lang w:eastAsia="pl-PL"/>
        </w:rPr>
        <w:t>  </w:t>
      </w:r>
    </w:p>
    <w:p w:rsidR="004D1F07" w:rsidRPr="004D1F07" w:rsidRDefault="004D1F07" w:rsidP="009862E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F0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4D1F07" w:rsidRPr="004D1F07" w:rsidRDefault="004D1F07" w:rsidP="009862EF">
      <w:pPr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F07">
        <w:rPr>
          <w:rFonts w:ascii="Times New Roman" w:eastAsia="Times New Roman" w:hAnsi="Times New Roman" w:cs="Times New Roman"/>
          <w:sz w:val="24"/>
          <w:szCs w:val="24"/>
          <w:lang w:eastAsia="pl-PL"/>
        </w:rPr>
        <w:t>ustawa z dnia 15 kwietnia 2011 r. o działalności leczniczej,</w:t>
      </w:r>
    </w:p>
    <w:p w:rsidR="004D1F07" w:rsidRPr="004D1F07" w:rsidRDefault="004D1F07" w:rsidP="009862EF">
      <w:pPr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F07">
        <w:rPr>
          <w:rFonts w:ascii="Times New Roman" w:eastAsia="Times New Roman" w:hAnsi="Times New Roman" w:cs="Times New Roman"/>
          <w:sz w:val="24"/>
          <w:szCs w:val="24"/>
          <w:lang w:eastAsia="pl-PL"/>
        </w:rPr>
        <w:t>ustawa z dnia 6 marca 2018 r. Prawo przedsiębiorców,</w:t>
      </w:r>
    </w:p>
    <w:p w:rsidR="004D1F07" w:rsidRPr="004D1F07" w:rsidRDefault="004D1F07" w:rsidP="009862EF">
      <w:pPr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F07">
        <w:rPr>
          <w:rFonts w:ascii="Times New Roman" w:eastAsia="Times New Roman" w:hAnsi="Times New Roman" w:cs="Times New Roman"/>
          <w:sz w:val="24"/>
          <w:szCs w:val="24"/>
          <w:lang w:eastAsia="pl-PL"/>
        </w:rPr>
        <w:t>ustawa z dnia 6 marca 2018 r. o Centralnej Ewidencji i Informacji o Działalności Gospodarczej i Punkcie Informacji dla Przedsiębiorcy,</w:t>
      </w:r>
    </w:p>
    <w:p w:rsidR="004D1F07" w:rsidRPr="004D1F07" w:rsidRDefault="004D1F07" w:rsidP="009862EF">
      <w:pPr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F07">
        <w:rPr>
          <w:rFonts w:ascii="Times New Roman" w:eastAsia="Times New Roman" w:hAnsi="Times New Roman" w:cs="Times New Roman"/>
          <w:sz w:val="24"/>
          <w:szCs w:val="24"/>
          <w:lang w:eastAsia="pl-PL"/>
        </w:rPr>
        <w:t>ustawa z dnia 14 czerwca 1960 r. - Kodeks postępowania administracyjnego,</w:t>
      </w:r>
    </w:p>
    <w:p w:rsidR="004D1F07" w:rsidRPr="004D1F07" w:rsidRDefault="004D1F07" w:rsidP="009862EF">
      <w:pPr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F07">
        <w:rPr>
          <w:rFonts w:ascii="Times New Roman" w:eastAsia="Times New Roman" w:hAnsi="Times New Roman" w:cs="Times New Roman"/>
          <w:sz w:val="24"/>
          <w:szCs w:val="24"/>
          <w:lang w:eastAsia="pl-PL"/>
        </w:rPr>
        <w:t>ustawa z dnia 28 kwietnia 2011 r. o systemie informacji w ochronie zdrowia,</w:t>
      </w:r>
    </w:p>
    <w:p w:rsidR="004D1F07" w:rsidRPr="004D1F07" w:rsidRDefault="004D1F07" w:rsidP="009862EF">
      <w:pPr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F07">
        <w:rPr>
          <w:rFonts w:ascii="Times New Roman" w:eastAsia="Times New Roman" w:hAnsi="Times New Roman" w:cs="Times New Roman"/>
          <w:sz w:val="24"/>
          <w:szCs w:val="24"/>
          <w:lang w:eastAsia="pl-PL"/>
        </w:rPr>
        <w:t>ustawa z dnia 16 listopada 2006 r. o opłacie skarbowej</w:t>
      </w:r>
    </w:p>
    <w:p w:rsidR="004D1F07" w:rsidRPr="004D1F07" w:rsidRDefault="004D1F07" w:rsidP="004D1F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F0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C6077" w:rsidRDefault="008C6077"/>
    <w:sectPr w:rsidR="008C607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210898"/>
    <w:multiLevelType w:val="multilevel"/>
    <w:tmpl w:val="CA7ED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4E145D"/>
    <w:multiLevelType w:val="multilevel"/>
    <w:tmpl w:val="C4988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F07"/>
    <w:rsid w:val="004D1F07"/>
    <w:rsid w:val="008C6077"/>
    <w:rsid w:val="0098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FFB581-9281-4F0F-A81E-14F8B0888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4D1F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D1F0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D1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D1F07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4D1F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45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76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0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pwdl.csioz.gov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7EC4E-0B05-4631-93CE-09305013E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345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Krawczyk</dc:creator>
  <cp:keywords/>
  <dc:description/>
  <cp:lastModifiedBy>Dorota Krawczyk</cp:lastModifiedBy>
  <cp:revision>2</cp:revision>
  <dcterms:created xsi:type="dcterms:W3CDTF">2024-01-25T08:52:00Z</dcterms:created>
  <dcterms:modified xsi:type="dcterms:W3CDTF">2024-01-25T08:57:00Z</dcterms:modified>
</cp:coreProperties>
</file>