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ADEF" w14:textId="77777777" w:rsidR="000C1FA1" w:rsidRDefault="004141C2" w:rsidP="00B211A3">
      <w:pPr>
        <w:spacing w:after="360" w:line="288" w:lineRule="auto"/>
        <w:jc w:val="right"/>
        <w:rPr>
          <w:sz w:val="24"/>
          <w:szCs w:val="24"/>
        </w:rPr>
      </w:pPr>
      <w:r w:rsidRPr="004141C2">
        <w:rPr>
          <w:b/>
          <w:sz w:val="24"/>
          <w:szCs w:val="24"/>
        </w:rPr>
        <w:t>Załącznik Nr 6</w:t>
      </w:r>
      <w:r w:rsidRPr="004141C2">
        <w:rPr>
          <w:sz w:val="24"/>
          <w:szCs w:val="24"/>
        </w:rPr>
        <w:t xml:space="preserve"> – Lista efektów środowiskowych</w:t>
      </w:r>
    </w:p>
    <w:p w14:paraId="0ED8BA28" w14:textId="71176CD2" w:rsidR="00126FE8" w:rsidRPr="008A551B" w:rsidRDefault="00126FE8" w:rsidP="00B211A3">
      <w:pPr>
        <w:pStyle w:val="Nagwek1"/>
        <w:spacing w:after="120" w:line="288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A551B">
        <w:rPr>
          <w:rFonts w:asciiTheme="minorHAnsi" w:hAnsiTheme="minorHAnsi" w:cstheme="minorHAnsi"/>
          <w:b/>
          <w:bCs/>
          <w:color w:val="auto"/>
          <w:sz w:val="24"/>
          <w:szCs w:val="24"/>
        </w:rPr>
        <w:t>Część 1. Efekty Ekologiczne</w:t>
      </w:r>
      <w:r w:rsidR="00CC0280" w:rsidRPr="008A551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Efekty ekologiczne"/>
        <w:tblDescription w:val="Masa unieszkodliwionych lub zabezpieczonych odpadów niebezpiecznych lub materiałów zawierających azbest"/>
      </w:tblPr>
      <w:tblGrid>
        <w:gridCol w:w="1129"/>
        <w:gridCol w:w="6946"/>
        <w:gridCol w:w="1276"/>
      </w:tblGrid>
      <w:tr w:rsidR="00D764A4" w:rsidRPr="00D764A4" w14:paraId="4B655C02" w14:textId="77777777" w:rsidTr="00D764A4">
        <w:trPr>
          <w:trHeight w:val="28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3C58" w14:textId="77777777" w:rsidR="00D764A4" w:rsidRPr="00D764A4" w:rsidRDefault="00D764A4" w:rsidP="00B211A3">
            <w:pPr>
              <w:spacing w:after="0" w:line="288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764A4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Zał.1 Lista efektów środowiskowych, część 1 efekty ekologiczne</w:t>
            </w:r>
          </w:p>
          <w:p w14:paraId="63C9AFAD" w14:textId="65963107" w:rsidR="00D764A4" w:rsidRPr="00D764A4" w:rsidRDefault="00D764A4" w:rsidP="00B211A3">
            <w:pPr>
              <w:spacing w:after="0" w:line="288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764A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D764A4" w:rsidRPr="00D764A4" w14:paraId="50A26BD3" w14:textId="77777777" w:rsidTr="00D764A4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A87A29B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L.p.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075BAAD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Nazwa efektu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F873254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Jednostka miary</w:t>
            </w:r>
          </w:p>
        </w:tc>
      </w:tr>
      <w:tr w:rsidR="00D764A4" w:rsidRPr="00D764A4" w14:paraId="4DE496D9" w14:textId="77777777" w:rsidTr="00D764A4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20F570C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18B0F39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ED3C976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D764A4" w:rsidRPr="00D764A4" w14:paraId="6202C5B0" w14:textId="77777777" w:rsidTr="00D764A4">
        <w:trPr>
          <w:trHeight w:val="28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DAB9" w14:textId="5239C7CD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E.26.1.</w:t>
            </w:r>
            <w:r w:rsidR="008008AB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C786" w14:textId="54549F66" w:rsidR="00D764A4" w:rsidRPr="00D764A4" w:rsidRDefault="008008AB" w:rsidP="00B211A3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  <w:r w:rsidRPr="008008AB">
              <w:rPr>
                <w:rFonts w:eastAsia="Times New Roman" w:cstheme="minorHAnsi"/>
                <w:lang w:eastAsia="pl-PL"/>
              </w:rPr>
              <w:t>Masa unieszkodliwionych lub zabezpieczonych odpadów niebezpiecznych lub materiałów zawierających azbest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0AC4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Mg</w:t>
            </w:r>
          </w:p>
        </w:tc>
      </w:tr>
    </w:tbl>
    <w:p w14:paraId="00F3B1F5" w14:textId="77777777" w:rsidR="00DD1D5E" w:rsidRPr="00DD1D5E" w:rsidRDefault="00DD1D5E" w:rsidP="00B211A3">
      <w:pPr>
        <w:spacing w:before="240" w:after="0" w:line="288" w:lineRule="auto"/>
        <w:jc w:val="both"/>
        <w:rPr>
          <w:b/>
          <w:sz w:val="24"/>
          <w:szCs w:val="24"/>
        </w:rPr>
      </w:pPr>
      <w:r w:rsidRPr="00DD1D5E">
        <w:rPr>
          <w:b/>
          <w:sz w:val="24"/>
          <w:szCs w:val="24"/>
        </w:rPr>
        <w:t>Część 2. Efekty Rzeczowe</w:t>
      </w: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Efekty rzeczowe"/>
        <w:tblDescription w:val="Masa unieszkodliwionych odpadów zawierających azbest"/>
      </w:tblPr>
      <w:tblGrid>
        <w:gridCol w:w="1180"/>
        <w:gridCol w:w="6900"/>
        <w:gridCol w:w="1276"/>
      </w:tblGrid>
      <w:tr w:rsidR="00D764A4" w:rsidRPr="00D764A4" w14:paraId="5261879C" w14:textId="77777777" w:rsidTr="00D764A4">
        <w:trPr>
          <w:trHeight w:val="28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4E49" w14:textId="77777777" w:rsidR="00D764A4" w:rsidRPr="00D764A4" w:rsidRDefault="00D764A4" w:rsidP="00B211A3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H1:J4"/>
            <w:bookmarkEnd w:id="0"/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01DD" w14:textId="77777777" w:rsidR="00D764A4" w:rsidRPr="00D764A4" w:rsidRDefault="00D764A4" w:rsidP="00B211A3">
            <w:pPr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4FBB" w14:textId="77777777" w:rsidR="00D764A4" w:rsidRPr="00D764A4" w:rsidRDefault="00D764A4" w:rsidP="00B211A3">
            <w:pPr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764A4" w:rsidRPr="00D764A4" w14:paraId="142D895F" w14:textId="77777777" w:rsidTr="00D764A4">
        <w:trPr>
          <w:trHeight w:val="102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9C3AE0" w14:textId="702B1119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764A4">
              <w:rPr>
                <w:rFonts w:eastAsia="Times New Roman" w:cstheme="minorHAnsi"/>
                <w:b/>
                <w:lang w:eastAsia="pl-PL"/>
              </w:rPr>
              <w:t>L.p.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E8B56A0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Nazwa efektu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2871B43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Jednostka miary</w:t>
            </w:r>
          </w:p>
        </w:tc>
      </w:tr>
      <w:tr w:rsidR="00D764A4" w:rsidRPr="00D764A4" w14:paraId="1556A5CA" w14:textId="77777777" w:rsidTr="00D764A4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FBC58D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2D67A02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91352A8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D764A4" w:rsidRPr="00D764A4" w14:paraId="0A5AD096" w14:textId="77777777" w:rsidTr="008008A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F70C" w14:textId="1601F4CD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R.51.</w:t>
            </w:r>
            <w:r w:rsidR="008008AB">
              <w:rPr>
                <w:rFonts w:eastAsia="Times New Roman" w:cstheme="minorHAnsi"/>
                <w:lang w:eastAsia="pl-PL"/>
              </w:rPr>
              <w:t>2</w:t>
            </w:r>
            <w:r w:rsidRPr="00D764A4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57D5" w14:textId="69A9D329" w:rsidR="00D764A4" w:rsidRPr="00D764A4" w:rsidRDefault="008008AB" w:rsidP="00B211A3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  <w:r w:rsidRPr="008008AB">
              <w:rPr>
                <w:rFonts w:eastAsia="Times New Roman" w:cstheme="minorHAnsi"/>
                <w:lang w:eastAsia="pl-PL"/>
              </w:rPr>
              <w:t>Masa unieszkodliwionych odpadów zawierających azbest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635D" w14:textId="77777777" w:rsidR="00D764A4" w:rsidRPr="00D764A4" w:rsidRDefault="00D764A4" w:rsidP="00B211A3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Mg</w:t>
            </w:r>
          </w:p>
        </w:tc>
      </w:tr>
    </w:tbl>
    <w:p w14:paraId="6FB92DE4" w14:textId="77777777" w:rsidR="00DD1D5E" w:rsidRDefault="00DD1D5E" w:rsidP="00B211A3">
      <w:pPr>
        <w:spacing w:line="288" w:lineRule="auto"/>
        <w:jc w:val="both"/>
        <w:rPr>
          <w:sz w:val="24"/>
          <w:szCs w:val="24"/>
        </w:rPr>
      </w:pPr>
    </w:p>
    <w:sectPr w:rsidR="00DD1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1C2"/>
    <w:rsid w:val="000C1FA1"/>
    <w:rsid w:val="00126DA9"/>
    <w:rsid w:val="00126FE8"/>
    <w:rsid w:val="001B08DC"/>
    <w:rsid w:val="004141C2"/>
    <w:rsid w:val="006E3B7A"/>
    <w:rsid w:val="00767989"/>
    <w:rsid w:val="007C7D26"/>
    <w:rsid w:val="008008AB"/>
    <w:rsid w:val="008A551B"/>
    <w:rsid w:val="00B211A3"/>
    <w:rsid w:val="00B720E2"/>
    <w:rsid w:val="00C51D8B"/>
    <w:rsid w:val="00C865C1"/>
    <w:rsid w:val="00CC0280"/>
    <w:rsid w:val="00CF1AF1"/>
    <w:rsid w:val="00D764A4"/>
    <w:rsid w:val="00DA1F9D"/>
    <w:rsid w:val="00DD1D5E"/>
    <w:rsid w:val="00EA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E2E6"/>
  <w15:chartTrackingRefBased/>
  <w15:docId w15:val="{B3186E46-D54F-48DE-8D09-1BFC45F6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55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5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</Words>
  <Characters>378</Characters>
  <Application>Microsoft Office Word</Application>
  <DocSecurity>0</DocSecurity>
  <Lines>31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efektów środowiskowych</vt:lpstr>
    </vt:vector>
  </TitlesOfParts>
  <Company>NFOSiGW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efektów środowiskowych</dc:title>
  <dc:subject/>
  <dc:creator>Witkowski Grzegorz</dc:creator>
  <cp:keywords/>
  <dc:description/>
  <cp:lastModifiedBy>Cendrowska Anna</cp:lastModifiedBy>
  <cp:revision>12</cp:revision>
  <dcterms:created xsi:type="dcterms:W3CDTF">2023-05-05T07:13:00Z</dcterms:created>
  <dcterms:modified xsi:type="dcterms:W3CDTF">2026-04-17T09:02:00Z</dcterms:modified>
</cp:coreProperties>
</file>