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2E90" w14:textId="77777777" w:rsidR="00A933B5" w:rsidRDefault="00A540E8" w:rsidP="00503F1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0" w:name="_Hlk67569819"/>
      <w:r w:rsidRPr="00503F1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WYKAZ </w:t>
      </w:r>
    </w:p>
    <w:p w14:paraId="25972E5A" w14:textId="744D557D" w:rsidR="00A540E8" w:rsidRPr="00A933B5" w:rsidRDefault="00A540E8" w:rsidP="00A933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3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NIERUCHOMOŚCI</w:t>
      </w:r>
      <w:r w:rsidR="00A933B5" w:rsidRPr="00A93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93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PRZEZNACZON</w:t>
      </w:r>
      <w:r w:rsidR="00A933B5" w:rsidRPr="00A93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 w:rsidRPr="00A93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SPRZEDAŻY</w:t>
      </w:r>
    </w:p>
    <w:p w14:paraId="4C84D372" w14:textId="55D5A0A8" w:rsidR="00A540E8" w:rsidRPr="00A933B5" w:rsidRDefault="00A540E8" w:rsidP="00A933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3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TRYBIE PRZETARGU USTNEGO </w:t>
      </w:r>
      <w:r w:rsidR="006609B1" w:rsidRPr="00A93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</w:t>
      </w:r>
      <w:r w:rsidRPr="00A93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OGRANICZONEGO</w:t>
      </w:r>
    </w:p>
    <w:p w14:paraId="1EB092CF" w14:textId="77777777" w:rsidR="00A540E8" w:rsidRPr="00A540E8" w:rsidRDefault="00A540E8" w:rsidP="00A5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0E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35 ust. 1 ustawy z dnia 21 sierpnia 1997 r. o gospodarce nieruchomościami</w:t>
      </w:r>
    </w:p>
    <w:p w14:paraId="76FCD33B" w14:textId="47E3BB8B" w:rsidR="00A540E8" w:rsidRPr="00A540E8" w:rsidRDefault="00A540E8" w:rsidP="00A5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0E8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</w:t>
      </w:r>
      <w:r w:rsidR="00A933B5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A54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A933B5">
        <w:rPr>
          <w:rFonts w:ascii="Times New Roman" w:eastAsia="Times New Roman" w:hAnsi="Times New Roman" w:cs="Times New Roman"/>
          <w:sz w:val="24"/>
          <w:szCs w:val="24"/>
          <w:lang w:eastAsia="pl-PL"/>
        </w:rPr>
        <w:t>344</w:t>
      </w:r>
      <w:r w:rsidR="00CE4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604D5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407BF0" w14:textId="77777777" w:rsidR="00A540E8" w:rsidRPr="00A540E8" w:rsidRDefault="00A540E8" w:rsidP="00A5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DF899E" w14:textId="77777777" w:rsidR="00A540E8" w:rsidRPr="00CC6067" w:rsidRDefault="00A540E8" w:rsidP="00A540E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C606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STAROSTA  OSTRÓDZKI</w:t>
      </w:r>
    </w:p>
    <w:p w14:paraId="0AAF4DAA" w14:textId="77777777" w:rsidR="00A540E8" w:rsidRPr="00A540E8" w:rsidRDefault="00A540E8" w:rsidP="00A540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4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podaje do publicznej wiadomości</w:t>
      </w:r>
    </w:p>
    <w:p w14:paraId="02432F61" w14:textId="4DF87879" w:rsidR="00A540E8" w:rsidRPr="0057799E" w:rsidRDefault="00A540E8" w:rsidP="00A54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40E8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przeznaczeniu do sprzedaży, w drodze przet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argu  ustnego </w:t>
      </w:r>
      <w:r w:rsidR="00050058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ograniczonego</w:t>
      </w:r>
      <w:r w:rsid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00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zabudowanej </w:t>
      </w:r>
      <w:r w:rsidRPr="00A540E8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gruntow</w:t>
      </w:r>
      <w:r w:rsidR="003B02DD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</w:t>
      </w:r>
      <w:r w:rsidR="003B02DD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własność Skarbu Państwa,</w:t>
      </w:r>
      <w:r w:rsidRPr="00A54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3B02DD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00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obrębie</w:t>
      </w:r>
      <w:r w:rsidR="001C70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</w:t>
      </w:r>
      <w:r w:rsidRPr="000500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nr </w:t>
      </w:r>
      <w:r w:rsidR="001520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0500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520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Liwa</w:t>
      </w:r>
      <w:r w:rsidRPr="000500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E302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gm. Miłomłyn </w:t>
      </w:r>
      <w:r w:rsidRPr="000500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oznaczon</w:t>
      </w:r>
      <w:r w:rsidR="00604D58" w:rsidRPr="000500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</w:t>
      </w:r>
      <w:r w:rsidRPr="000500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według ewidencji gruntów i budynków jako działk</w:t>
      </w:r>
      <w:r w:rsidR="00604D58" w:rsidRPr="000500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0500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667D4DB0" w14:textId="77777777" w:rsidR="00A540E8" w:rsidRPr="00A540E8" w:rsidRDefault="00A540E8" w:rsidP="00A540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317"/>
        <w:gridCol w:w="1541"/>
        <w:gridCol w:w="1997"/>
        <w:gridCol w:w="2824"/>
      </w:tblGrid>
      <w:tr w:rsidR="00A316CC" w14:paraId="37E5D36E" w14:textId="77777777" w:rsidTr="003D3011">
        <w:trPr>
          <w:trHeight w:val="446"/>
          <w:jc w:val="center"/>
        </w:trPr>
        <w:tc>
          <w:tcPr>
            <w:tcW w:w="709" w:type="dxa"/>
          </w:tcPr>
          <w:p w14:paraId="701A54A5" w14:textId="77777777" w:rsidR="00A316CC" w:rsidRPr="00A316CC" w:rsidRDefault="00A316CC" w:rsidP="00A540E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6CC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317" w:type="dxa"/>
          </w:tcPr>
          <w:p w14:paraId="3D2E2A83" w14:textId="77777777" w:rsidR="00A316CC" w:rsidRPr="00A316CC" w:rsidRDefault="00A316CC" w:rsidP="00A540E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6CC">
              <w:rPr>
                <w:rFonts w:ascii="Times New Roman" w:eastAsia="Times New Roman" w:hAnsi="Times New Roman" w:cs="Times New Roman"/>
                <w:b/>
                <w:lang w:eastAsia="pl-PL"/>
              </w:rPr>
              <w:t>Nr działki</w:t>
            </w:r>
          </w:p>
        </w:tc>
        <w:tc>
          <w:tcPr>
            <w:tcW w:w="1541" w:type="dxa"/>
          </w:tcPr>
          <w:p w14:paraId="2F21C513" w14:textId="77777777" w:rsidR="00A316CC" w:rsidRPr="00A316CC" w:rsidRDefault="00A316CC" w:rsidP="00A540E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6CC">
              <w:rPr>
                <w:rFonts w:ascii="Times New Roman" w:eastAsia="Times New Roman" w:hAnsi="Times New Roman" w:cs="Times New Roman"/>
                <w:b/>
                <w:lang w:eastAsia="pl-PL"/>
              </w:rPr>
              <w:t>Powierzchnia (ha)</w:t>
            </w:r>
          </w:p>
        </w:tc>
        <w:tc>
          <w:tcPr>
            <w:tcW w:w="1997" w:type="dxa"/>
          </w:tcPr>
          <w:p w14:paraId="3D922971" w14:textId="77777777" w:rsidR="00A316CC" w:rsidRPr="00A316CC" w:rsidRDefault="00A316CC" w:rsidP="00A540E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316CC">
              <w:rPr>
                <w:rFonts w:ascii="Times New Roman" w:eastAsia="Times New Roman" w:hAnsi="Times New Roman" w:cs="Times New Roman"/>
                <w:b/>
                <w:lang w:eastAsia="pl-PL"/>
              </w:rPr>
              <w:t>Nr księgi wieczystej</w:t>
            </w:r>
          </w:p>
        </w:tc>
        <w:tc>
          <w:tcPr>
            <w:tcW w:w="2824" w:type="dxa"/>
          </w:tcPr>
          <w:p w14:paraId="2B4CAF17" w14:textId="77777777" w:rsidR="00A316CC" w:rsidRPr="00A316CC" w:rsidRDefault="00A316CC" w:rsidP="00A316C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Cena wywoławcza nieruchomości</w:t>
            </w:r>
          </w:p>
        </w:tc>
      </w:tr>
      <w:tr w:rsidR="00A316CC" w14:paraId="37DE9BE1" w14:textId="77777777" w:rsidTr="007764EC">
        <w:trPr>
          <w:trHeight w:val="758"/>
          <w:jc w:val="center"/>
        </w:trPr>
        <w:tc>
          <w:tcPr>
            <w:tcW w:w="709" w:type="dxa"/>
          </w:tcPr>
          <w:p w14:paraId="06ED0725" w14:textId="77777777" w:rsidR="00A316CC" w:rsidRPr="00A316CC" w:rsidRDefault="00A316CC" w:rsidP="00A540E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316C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17" w:type="dxa"/>
          </w:tcPr>
          <w:p w14:paraId="4E37C44C" w14:textId="507EED62" w:rsidR="00A316CC" w:rsidRPr="00050058" w:rsidRDefault="001520E0" w:rsidP="00A540E8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390</w:t>
            </w:r>
          </w:p>
        </w:tc>
        <w:tc>
          <w:tcPr>
            <w:tcW w:w="1541" w:type="dxa"/>
          </w:tcPr>
          <w:p w14:paraId="4C7277BE" w14:textId="7ABAADE5" w:rsidR="00A316CC" w:rsidRPr="00A316CC" w:rsidRDefault="001520E0" w:rsidP="00A540E8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0,5701</w:t>
            </w:r>
          </w:p>
        </w:tc>
        <w:tc>
          <w:tcPr>
            <w:tcW w:w="1997" w:type="dxa"/>
          </w:tcPr>
          <w:p w14:paraId="5E688F96" w14:textId="0F43835D" w:rsidR="00A316CC" w:rsidRPr="00A316CC" w:rsidRDefault="00A316CC" w:rsidP="00604D58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16CC">
              <w:rPr>
                <w:rFonts w:ascii="Times New Roman" w:eastAsia="Times New Roman" w:hAnsi="Times New Roman" w:cs="Times New Roman"/>
                <w:lang w:eastAsia="pl-PL"/>
              </w:rPr>
              <w:t>EL1O/000</w:t>
            </w:r>
            <w:r w:rsidR="001520E0">
              <w:rPr>
                <w:rFonts w:ascii="Times New Roman" w:eastAsia="Times New Roman" w:hAnsi="Times New Roman" w:cs="Times New Roman"/>
                <w:lang w:eastAsia="pl-PL"/>
              </w:rPr>
              <w:t>10247/9</w:t>
            </w:r>
          </w:p>
        </w:tc>
        <w:tc>
          <w:tcPr>
            <w:tcW w:w="2824" w:type="dxa"/>
          </w:tcPr>
          <w:p w14:paraId="6C5945FB" w14:textId="33035F20" w:rsidR="003D3011" w:rsidRPr="003D3011" w:rsidRDefault="001520E0" w:rsidP="003D301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224 000</w:t>
            </w:r>
            <w:r w:rsidR="00BB0946" w:rsidRPr="000500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,-zł</w:t>
            </w:r>
            <w:r w:rsidR="00BB0946" w:rsidRPr="00604D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="00BB0946" w:rsidRPr="00604D58">
              <w:rPr>
                <w:rFonts w:ascii="Times New Roman" w:eastAsia="Times New Roman" w:hAnsi="Times New Roman" w:cs="Times New Roman"/>
                <w:lang w:eastAsia="pl-PL"/>
              </w:rPr>
              <w:t xml:space="preserve">słownie: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dwieście dwadzieścia cztery tysiące </w:t>
            </w:r>
            <w:r w:rsidR="0005005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D3011" w:rsidRPr="003D3011">
              <w:rPr>
                <w:rFonts w:ascii="Times New Roman" w:eastAsia="Times New Roman" w:hAnsi="Times New Roman" w:cs="Times New Roman"/>
                <w:lang w:eastAsia="pl-PL"/>
              </w:rPr>
              <w:t xml:space="preserve">zł 00/100) </w:t>
            </w:r>
          </w:p>
        </w:tc>
      </w:tr>
    </w:tbl>
    <w:p w14:paraId="7FE3F4BE" w14:textId="67312B4F" w:rsidR="003B0B38" w:rsidRPr="003D3011" w:rsidRDefault="003B0B38" w:rsidP="00065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2DB8AC" w14:textId="1EB03265" w:rsidR="001520E0" w:rsidRPr="00132485" w:rsidRDefault="001520E0" w:rsidP="00065D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Nieruchomość gruntowa zabudowana, położona jest w strefie obrzeżnej wsi Liwa, w gminie Mi</w:t>
      </w:r>
      <w:r w:rsidR="00E30261">
        <w:rPr>
          <w:rFonts w:ascii="Times New Roman" w:eastAsia="Times New Roman" w:hAnsi="Times New Roman" w:cs="Times New Roman"/>
          <w:sz w:val="24"/>
          <w:szCs w:val="24"/>
          <w:lang w:eastAsia="pl-PL"/>
        </w:rPr>
        <w:t>łomłyn, przy ul. Leśnej nr 18B. W najbliższym sąsiedztwie nieruchomości znajdują się budynki przeznaczone do fermowej produkcji drobiu – kurniki z częściami mieszkalnymi oraz duży kompleks leśny. Dojazd do nieruchomości odbywa się ulicą Leśną o nawierzchni gruntowej. Działka 390 posiad regularny, prostokątny kształt</w:t>
      </w:r>
      <w:r w:rsidR="00065D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30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65D8A">
        <w:rPr>
          <w:rFonts w:ascii="Times New Roman" w:eastAsia="Times New Roman" w:hAnsi="Times New Roman" w:cs="Times New Roman"/>
          <w:sz w:val="24"/>
          <w:szCs w:val="24"/>
          <w:lang w:eastAsia="pl-PL"/>
        </w:rPr>
        <w:t>W ewidencji gruntów sklasyfikowana jest, jako użytek gruntowy o symbolu „Br-RVI”.  Działka zabudowana jest budynkami po byłej ubojni drobiu- budynkiem produkcyjno-usługowym i budynkiem mieszkalnym w zabudowie zwartej. Ponadto na terenie działki znajdują  się niewykazane                        w kartotece budynków pozostałości budynku wagi i wagi samochodowej. Obiekt po dawnej ubojni znajduje się stanie zaawansowanej ruiny. Budynki znajdują się w stanie bezpośrednio grożącym zawaleniem</w:t>
      </w:r>
      <w:r w:rsidR="00132485">
        <w:rPr>
          <w:rFonts w:ascii="Times New Roman" w:eastAsia="Times New Roman" w:hAnsi="Times New Roman" w:cs="Times New Roman"/>
          <w:sz w:val="24"/>
          <w:szCs w:val="24"/>
          <w:lang w:eastAsia="pl-PL"/>
        </w:rPr>
        <w:t>. Budynek produkcyjno-usługowy i budynek mieszkalny od strony południowej przekracza granicę działki. Część budynków o powierzchni zabudowy ok. 170m</w:t>
      </w:r>
      <w:r w:rsidR="00132485" w:rsidRPr="001324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132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znajduje się na działce sąsiedniej, stanowiącej własność osoby prywatnej. Na działce występują zarówno naziemne jak i podziemne sieci infrastruktury technicznej, pozostałości wewnętrznej sieci kanalizacji sanitarnej i studnie</w:t>
      </w:r>
      <w:r w:rsidR="00E70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 działce posadowione są słupy energetyczne naziemnych sieci elektroenergetycznych. Przez teren działki przebiegają sieci i przyłącza energetyczne, wodociągowe i kanalizacji sanitarnej. Teren działki jest częściowo utwardzony. Od strony północnej dwa niewielki budynki gospodarcze posadowione na działce nr 391 przekraczają granice działki i posadowione są częściowo na działce nr 390. Nie wyklucza się występowania na terenie działki innych, nieopisanych powyżej budowli i </w:t>
      </w:r>
      <w:r w:rsidR="00F57B94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urządzeń podziemnych. Teren nieruchomości jest znacznie zaniedbany, częściowo zakrzaczony                               i porośnięty samosiejkami.</w:t>
      </w:r>
      <w:r w:rsidR="00E700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22382D" w14:textId="0D0EE23A" w:rsidR="001520E0" w:rsidRDefault="00F57B94" w:rsidP="00F57B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ustaleniami miejscowego planu zagospodarowania przestrzennego wsi Liwa                             w gminie Miłomłyn, zatwierdzonym Uchwałą Nr XX/109/2016 Rady Miejskiej w Miłomłynie, z dnia 26 lutego 2016r. (Dz. Urz. Woj.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Maz</w:t>
      </w:r>
      <w:proofErr w:type="spellEnd"/>
      <w:r w:rsidR="00FB3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2016r., poz. 1708 z dnia 14.04.2016r.), działka gruntu położona w obrębie10 Liwa, oznaczona nr 390 przeznaczona jest na cele:  </w:t>
      </w:r>
      <w:r w:rsidR="00FB31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„4RU”- teren obsługi produkcji w gospodarstwach rolnych, hodowlanych</w:t>
      </w:r>
      <w:r w:rsidR="006D323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B3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ogrodniczych </w:t>
      </w:r>
      <w:r w:rsidR="006D32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FB310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 gospodarstwach leśnych -</w:t>
      </w:r>
      <w:r w:rsidR="006D32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3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tereny obiektów </w:t>
      </w:r>
      <w:r w:rsidR="006D32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przeznaczonych na działalność gospodarczą obsługi produkcji w gospodarstwach rolnych, hodowlanych, ogrodniczych oraz                                          w gospodarstwach leśnych z wyłączeniem przedsięwzięć mogących zawsze znacząco oddziaływać na środowisko. Dopuszcza się lokalizację zabudowy zagrodowej, budynków gospodarczych, socjalnych i garaży, sieci, urządzeń i obiektów infrastruktury technicznej, dojazdów oraz parkingów.  Istniejącą zabudowę mieszkaniową uznaje się za zgodą z planem. </w:t>
      </w:r>
    </w:p>
    <w:p w14:paraId="61EA0F43" w14:textId="4709AC84" w:rsidR="00A540E8" w:rsidRPr="006A3626" w:rsidRDefault="00A540E8" w:rsidP="00A540E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540E8">
        <w:rPr>
          <w:rFonts w:ascii="Times New Roman" w:hAnsi="Times New Roman" w:cs="Times New Roman"/>
          <w:b/>
          <w:bCs/>
          <w:sz w:val="24"/>
          <w:szCs w:val="24"/>
        </w:rPr>
        <w:t>Termin składania wniosków przez osoby, którym przysługuje pierwszeństwo   w nabyciu nieruchomości na podstawie art. 34 ust.1 pkt.1 i pkt. 2 ustawy z dnia 21 sierpnia 1997 r.  o gospodarce nieruchomościami (Dz. U. z 20</w:t>
      </w:r>
      <w:r w:rsidR="000F1231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A540E8">
        <w:rPr>
          <w:rFonts w:ascii="Times New Roman" w:hAnsi="Times New Roman" w:cs="Times New Roman"/>
          <w:b/>
          <w:bCs/>
          <w:sz w:val="24"/>
          <w:szCs w:val="24"/>
        </w:rPr>
        <w:t xml:space="preserve"> r., poz. </w:t>
      </w:r>
      <w:r w:rsidR="000F1231">
        <w:rPr>
          <w:rFonts w:ascii="Times New Roman" w:hAnsi="Times New Roman" w:cs="Times New Roman"/>
          <w:b/>
          <w:bCs/>
          <w:sz w:val="24"/>
          <w:szCs w:val="24"/>
        </w:rPr>
        <w:t>344</w:t>
      </w:r>
      <w:r w:rsidR="004C5414">
        <w:rPr>
          <w:rFonts w:ascii="Times New Roman" w:hAnsi="Times New Roman" w:cs="Times New Roman"/>
          <w:b/>
          <w:bCs/>
          <w:sz w:val="24"/>
          <w:szCs w:val="24"/>
        </w:rPr>
        <w:t xml:space="preserve"> ze zm.</w:t>
      </w:r>
      <w:r w:rsidRPr="00A540E8">
        <w:rPr>
          <w:rFonts w:ascii="Times New Roman" w:hAnsi="Times New Roman" w:cs="Times New Roman"/>
          <w:b/>
          <w:bCs/>
          <w:sz w:val="24"/>
          <w:szCs w:val="24"/>
        </w:rPr>
        <w:t xml:space="preserve">) upływa </w:t>
      </w:r>
      <w:r w:rsidRPr="006A36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dnia</w:t>
      </w:r>
      <w:r w:rsidR="007959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</w:t>
      </w:r>
      <w:r w:rsidRPr="006A36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A933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</w:t>
      </w:r>
      <w:r w:rsidR="005828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A933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października</w:t>
      </w:r>
      <w:r w:rsidR="00CC6067" w:rsidRPr="006A36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20</w:t>
      </w:r>
      <w:r w:rsidR="00190D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</w:t>
      </w:r>
      <w:r w:rsidR="00A933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</w:t>
      </w:r>
      <w:r w:rsidR="00CC6067" w:rsidRPr="006A36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r.</w:t>
      </w:r>
    </w:p>
    <w:p w14:paraId="384EA349" w14:textId="31EADB2A" w:rsidR="00A540E8" w:rsidRPr="00582887" w:rsidRDefault="000253B8" w:rsidP="00582887">
      <w:pPr>
        <w:pStyle w:val="Mario1"/>
        <w:rPr>
          <w:rFonts w:eastAsia="Times New Roman" w:cs="Times New Roman"/>
          <w:spacing w:val="-6"/>
          <w:szCs w:val="24"/>
          <w:lang w:eastAsia="pl-PL"/>
        </w:rPr>
      </w:pPr>
      <w:r>
        <w:rPr>
          <w:rFonts w:eastAsia="Times New Roman" w:cs="Times New Roman"/>
          <w:spacing w:val="-6"/>
          <w:szCs w:val="24"/>
          <w:lang w:eastAsia="pl-PL"/>
        </w:rPr>
        <w:t xml:space="preserve">Niniejsze ogłoszenie podaje się do publicznej wiadomości </w:t>
      </w:r>
      <w:r w:rsidRPr="00A540E8">
        <w:rPr>
          <w:rFonts w:cs="Times New Roman"/>
          <w:szCs w:val="24"/>
        </w:rPr>
        <w:t xml:space="preserve">na okres 21 dni, poczynając </w:t>
      </w:r>
      <w:r w:rsidR="007764EC">
        <w:rPr>
          <w:rFonts w:cs="Times New Roman"/>
          <w:szCs w:val="24"/>
        </w:rPr>
        <w:t xml:space="preserve">                               </w:t>
      </w:r>
      <w:r w:rsidRPr="00A540E8">
        <w:rPr>
          <w:rFonts w:cs="Times New Roman"/>
          <w:szCs w:val="24"/>
        </w:rPr>
        <w:t xml:space="preserve">od </w:t>
      </w:r>
      <w:r w:rsidR="00A933B5">
        <w:rPr>
          <w:rFonts w:cs="Times New Roman"/>
          <w:color w:val="000000" w:themeColor="text1"/>
          <w:szCs w:val="24"/>
        </w:rPr>
        <w:t>24</w:t>
      </w:r>
      <w:r w:rsidRPr="006A3626">
        <w:rPr>
          <w:rFonts w:cs="Times New Roman"/>
          <w:color w:val="000000" w:themeColor="text1"/>
          <w:szCs w:val="24"/>
        </w:rPr>
        <w:t xml:space="preserve"> </w:t>
      </w:r>
      <w:r w:rsidR="00A933B5">
        <w:rPr>
          <w:rFonts w:cs="Times New Roman"/>
          <w:color w:val="000000" w:themeColor="text1"/>
          <w:szCs w:val="24"/>
        </w:rPr>
        <w:t>sierpnia</w:t>
      </w:r>
      <w:r w:rsidR="007E737A">
        <w:rPr>
          <w:rFonts w:cs="Times New Roman"/>
          <w:color w:val="000000" w:themeColor="text1"/>
          <w:szCs w:val="24"/>
        </w:rPr>
        <w:t xml:space="preserve"> </w:t>
      </w:r>
      <w:r w:rsidRPr="006A3626">
        <w:rPr>
          <w:rFonts w:cs="Times New Roman"/>
          <w:color w:val="000000" w:themeColor="text1"/>
          <w:szCs w:val="24"/>
        </w:rPr>
        <w:t>20</w:t>
      </w:r>
      <w:r w:rsidR="00190DEB">
        <w:rPr>
          <w:rFonts w:cs="Times New Roman"/>
          <w:color w:val="000000" w:themeColor="text1"/>
          <w:szCs w:val="24"/>
        </w:rPr>
        <w:t>2</w:t>
      </w:r>
      <w:r w:rsidR="00A933B5">
        <w:rPr>
          <w:rFonts w:cs="Times New Roman"/>
          <w:color w:val="000000" w:themeColor="text1"/>
          <w:szCs w:val="24"/>
        </w:rPr>
        <w:t>3</w:t>
      </w:r>
      <w:r w:rsidRPr="006A3626">
        <w:rPr>
          <w:rFonts w:cs="Times New Roman"/>
          <w:color w:val="000000" w:themeColor="text1"/>
          <w:szCs w:val="24"/>
        </w:rPr>
        <w:t>r</w:t>
      </w:r>
      <w:r w:rsidR="00190DEB">
        <w:rPr>
          <w:rFonts w:cs="Times New Roman"/>
          <w:color w:val="000000" w:themeColor="text1"/>
          <w:szCs w:val="24"/>
        </w:rPr>
        <w:t>.</w:t>
      </w:r>
      <w:r w:rsidRPr="006A3626">
        <w:rPr>
          <w:rFonts w:cs="Times New Roman"/>
          <w:color w:val="000000" w:themeColor="text1"/>
          <w:szCs w:val="24"/>
        </w:rPr>
        <w:t xml:space="preserve">, </w:t>
      </w:r>
      <w:r>
        <w:rPr>
          <w:rFonts w:eastAsia="Times New Roman" w:cs="Times New Roman"/>
          <w:spacing w:val="-6"/>
          <w:szCs w:val="24"/>
          <w:lang w:eastAsia="pl-PL"/>
        </w:rPr>
        <w:t xml:space="preserve">poprzez umieszczenie  </w:t>
      </w:r>
      <w:r w:rsidRPr="00CC7D05">
        <w:rPr>
          <w:rFonts w:eastAsia="Times New Roman" w:cs="Times New Roman"/>
          <w:spacing w:val="-6"/>
          <w:szCs w:val="24"/>
          <w:lang w:eastAsia="pl-PL"/>
        </w:rPr>
        <w:t xml:space="preserve">na tablicy ogłoszeń Starostwa Powiatowego </w:t>
      </w:r>
      <w:r w:rsidR="007764EC">
        <w:rPr>
          <w:rFonts w:eastAsia="Times New Roman" w:cs="Times New Roman"/>
          <w:spacing w:val="-6"/>
          <w:szCs w:val="24"/>
          <w:lang w:eastAsia="pl-PL"/>
        </w:rPr>
        <w:t xml:space="preserve"> </w:t>
      </w:r>
      <w:r w:rsidR="008853E9">
        <w:rPr>
          <w:rFonts w:eastAsia="Times New Roman" w:cs="Times New Roman"/>
          <w:spacing w:val="-6"/>
          <w:szCs w:val="24"/>
          <w:lang w:eastAsia="pl-PL"/>
        </w:rPr>
        <w:t xml:space="preserve">                                 </w:t>
      </w:r>
      <w:r w:rsidRPr="00CC7D05">
        <w:rPr>
          <w:rFonts w:eastAsia="Times New Roman" w:cs="Times New Roman"/>
          <w:spacing w:val="-6"/>
          <w:szCs w:val="24"/>
          <w:lang w:eastAsia="pl-PL"/>
        </w:rPr>
        <w:t>w Ostródzie</w:t>
      </w:r>
      <w:r>
        <w:rPr>
          <w:rFonts w:eastAsia="Times New Roman" w:cs="Times New Roman"/>
          <w:spacing w:val="-6"/>
          <w:szCs w:val="24"/>
          <w:lang w:eastAsia="pl-PL"/>
        </w:rPr>
        <w:t xml:space="preserve">, </w:t>
      </w:r>
      <w:r w:rsidR="00511D55">
        <w:rPr>
          <w:rFonts w:eastAsia="Times New Roman" w:cs="Times New Roman"/>
          <w:spacing w:val="-6"/>
          <w:szCs w:val="24"/>
          <w:lang w:eastAsia="pl-PL"/>
        </w:rPr>
        <w:t xml:space="preserve">udostępnienie w </w:t>
      </w:r>
      <w:r w:rsidRPr="00CC7D05">
        <w:rPr>
          <w:rFonts w:eastAsia="Times New Roman" w:cs="Times New Roman"/>
          <w:spacing w:val="-6"/>
          <w:szCs w:val="24"/>
          <w:lang w:eastAsia="pl-PL"/>
        </w:rPr>
        <w:t>Biuletynie Informacji Publicznej</w:t>
      </w:r>
      <w:r w:rsidR="00B6776A">
        <w:rPr>
          <w:rFonts w:eastAsia="Times New Roman" w:cs="Times New Roman"/>
          <w:spacing w:val="-6"/>
          <w:szCs w:val="24"/>
          <w:lang w:eastAsia="pl-PL"/>
        </w:rPr>
        <w:t xml:space="preserve"> Starostwa Powiatowego w Ostródzie -</w:t>
      </w:r>
      <w:r w:rsidRPr="00CC7D05">
        <w:rPr>
          <w:rFonts w:eastAsia="Times New Roman" w:cs="Times New Roman"/>
          <w:spacing w:val="-6"/>
          <w:szCs w:val="24"/>
          <w:lang w:eastAsia="pl-PL"/>
        </w:rPr>
        <w:t xml:space="preserve"> na stronie internetowej </w:t>
      </w:r>
      <w:r>
        <w:rPr>
          <w:rFonts w:eastAsia="Times New Roman" w:cs="Times New Roman"/>
          <w:spacing w:val="-6"/>
          <w:szCs w:val="24"/>
          <w:lang w:eastAsia="pl-PL"/>
        </w:rPr>
        <w:t>http://</w:t>
      </w:r>
      <w:r w:rsidRPr="000F0DD2">
        <w:rPr>
          <w:rFonts w:eastAsia="Times New Roman" w:cs="Times New Roman"/>
          <w:spacing w:val="-6"/>
          <w:szCs w:val="24"/>
          <w:lang w:eastAsia="pl-PL"/>
        </w:rPr>
        <w:t xml:space="preserve">www.bip.powiat.ostroda.pl </w:t>
      </w:r>
      <w:r w:rsidR="00A25B97">
        <w:rPr>
          <w:rFonts w:eastAsia="Times New Roman" w:cs="Times New Roman"/>
          <w:spacing w:val="-6"/>
          <w:szCs w:val="24"/>
          <w:lang w:eastAsia="pl-PL"/>
        </w:rPr>
        <w:t>oraz</w:t>
      </w:r>
      <w:r w:rsidR="00A25B97" w:rsidRPr="00A25B97">
        <w:t xml:space="preserve"> </w:t>
      </w:r>
      <w:r w:rsidR="00A25B97" w:rsidRPr="00A25B97">
        <w:rPr>
          <w:rFonts w:eastAsia="Times New Roman" w:cs="Times New Roman"/>
          <w:spacing w:val="-6"/>
          <w:szCs w:val="24"/>
          <w:lang w:eastAsia="pl-PL"/>
        </w:rPr>
        <w:t>stronie internetowej Biuletynu Informacji Publicznej Warmińsko-Mazurskiego Urzędu Wojewódzkiego w Olsztynie</w:t>
      </w:r>
      <w:r w:rsidRPr="000F0DD2">
        <w:rPr>
          <w:rFonts w:eastAsia="Times New Roman" w:cs="Times New Roman"/>
          <w:spacing w:val="-6"/>
          <w:szCs w:val="24"/>
          <w:lang w:eastAsia="pl-PL"/>
        </w:rPr>
        <w:t xml:space="preserve"> .</w:t>
      </w:r>
    </w:p>
    <w:p w14:paraId="7F6BCC3F" w14:textId="77777777" w:rsidR="00582887" w:rsidRDefault="00582887" w:rsidP="005828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509A4DE" w14:textId="1CCCFF53" w:rsidR="001C7047" w:rsidRPr="00582887" w:rsidRDefault="00A540E8" w:rsidP="005828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540E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Informacje w powyższej sprawie można uzyskać </w:t>
      </w:r>
      <w:r w:rsidR="00511D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Starostwie Powiatowym w Ostródzie - </w:t>
      </w:r>
      <w:r w:rsidR="000253B8" w:rsidRPr="00A540E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 nr telefonu (89) 642-98-56</w:t>
      </w:r>
      <w:r w:rsidR="000253B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75A0663D" w14:textId="77777777" w:rsidR="00582887" w:rsidRDefault="00582887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C091A5D" w14:textId="6268B97A" w:rsidR="006A3626" w:rsidRDefault="001C7047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1C70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Ostróda, dnia </w:t>
      </w:r>
      <w:r w:rsidR="00A933B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16</w:t>
      </w:r>
      <w:r w:rsidRPr="001C70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  <w:r w:rsidR="008853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0</w:t>
      </w:r>
      <w:r w:rsidR="00A933B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8</w:t>
      </w:r>
      <w:r w:rsidRPr="001C70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.202</w:t>
      </w:r>
      <w:r w:rsidR="00A933B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3</w:t>
      </w:r>
      <w:r w:rsidRPr="001C70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r. </w:t>
      </w:r>
      <w:r w:rsidR="00CB7B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CB7B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CB7B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CB7B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CB7B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="00CB7B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  <w:t xml:space="preserve">S T A R O S T A </w:t>
      </w:r>
    </w:p>
    <w:p w14:paraId="563D393C" w14:textId="29E864CA" w:rsidR="00CB7B28" w:rsidRPr="001C7047" w:rsidRDefault="00CB7B28">
      <w:pPr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  <w:t xml:space="preserve">          Andrzej Wiczkowski </w:t>
      </w:r>
    </w:p>
    <w:p w14:paraId="64453F98" w14:textId="77777777" w:rsidR="006A3626" w:rsidRPr="006A3626" w:rsidRDefault="006A3626" w:rsidP="006A3626"/>
    <w:p w14:paraId="4FA593F1" w14:textId="77777777" w:rsidR="006A3626" w:rsidRPr="006A3626" w:rsidRDefault="006A3626" w:rsidP="006A3626"/>
    <w:bookmarkEnd w:id="0"/>
    <w:p w14:paraId="1E2969B5" w14:textId="77777777" w:rsidR="006A3626" w:rsidRPr="006A3626" w:rsidRDefault="006A3626" w:rsidP="006A3626"/>
    <w:p w14:paraId="35C90079" w14:textId="77777777" w:rsidR="006A3626" w:rsidRPr="006A3626" w:rsidRDefault="006A3626" w:rsidP="006A3626"/>
    <w:p w14:paraId="7B23F2E0" w14:textId="77777777" w:rsidR="006A3626" w:rsidRPr="006A3626" w:rsidRDefault="006A3626" w:rsidP="006A3626"/>
    <w:p w14:paraId="2D29822C" w14:textId="77777777" w:rsidR="006A3626" w:rsidRPr="006A3626" w:rsidRDefault="006A3626" w:rsidP="006A3626"/>
    <w:p w14:paraId="2C73A322" w14:textId="77777777" w:rsidR="006A3626" w:rsidRPr="006A3626" w:rsidRDefault="006A3626" w:rsidP="006A3626"/>
    <w:p w14:paraId="6B461E53" w14:textId="77777777" w:rsidR="006A3626" w:rsidRPr="006A3626" w:rsidRDefault="006A3626" w:rsidP="006A3626"/>
    <w:p w14:paraId="7C064139" w14:textId="77777777" w:rsidR="006A3626" w:rsidRPr="006A3626" w:rsidRDefault="006A3626" w:rsidP="006A3626"/>
    <w:p w14:paraId="17011747" w14:textId="77777777" w:rsidR="006A3626" w:rsidRPr="006A3626" w:rsidRDefault="006A3626" w:rsidP="006A3626"/>
    <w:p w14:paraId="1FE6C41B" w14:textId="77777777" w:rsidR="006A3626" w:rsidRPr="006A3626" w:rsidRDefault="006A3626" w:rsidP="006A3626"/>
    <w:p w14:paraId="72FDF3F5" w14:textId="77777777" w:rsidR="006A3626" w:rsidRPr="006A3626" w:rsidRDefault="006A3626" w:rsidP="006A3626"/>
    <w:p w14:paraId="1384E808" w14:textId="77777777" w:rsidR="00A465F2" w:rsidRPr="006A3626" w:rsidRDefault="00A465F2" w:rsidP="006A3626">
      <w:pPr>
        <w:rPr>
          <w:i/>
          <w:sz w:val="18"/>
          <w:szCs w:val="18"/>
        </w:rPr>
      </w:pPr>
    </w:p>
    <w:sectPr w:rsidR="00A465F2" w:rsidRPr="006A3626" w:rsidSect="004D71D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2C68" w14:textId="77777777" w:rsidR="00821E97" w:rsidRDefault="00821E97" w:rsidP="006A3626">
      <w:pPr>
        <w:spacing w:after="0" w:line="240" w:lineRule="auto"/>
      </w:pPr>
      <w:r>
        <w:separator/>
      </w:r>
    </w:p>
  </w:endnote>
  <w:endnote w:type="continuationSeparator" w:id="0">
    <w:p w14:paraId="65B1D962" w14:textId="77777777" w:rsidR="00821E97" w:rsidRDefault="00821E97" w:rsidP="006A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85ACA" w14:textId="77777777" w:rsidR="00821E97" w:rsidRDefault="00821E97" w:rsidP="006A3626">
      <w:pPr>
        <w:spacing w:after="0" w:line="240" w:lineRule="auto"/>
      </w:pPr>
      <w:r>
        <w:separator/>
      </w:r>
    </w:p>
  </w:footnote>
  <w:footnote w:type="continuationSeparator" w:id="0">
    <w:p w14:paraId="5C18E90C" w14:textId="77777777" w:rsidR="00821E97" w:rsidRDefault="00821E97" w:rsidP="006A3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0981"/>
    <w:multiLevelType w:val="hybridMultilevel"/>
    <w:tmpl w:val="8B50F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E45DC"/>
    <w:multiLevelType w:val="hybridMultilevel"/>
    <w:tmpl w:val="C6B6C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8421E"/>
    <w:multiLevelType w:val="hybridMultilevel"/>
    <w:tmpl w:val="E072F716"/>
    <w:lvl w:ilvl="0" w:tplc="111485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527EB"/>
    <w:multiLevelType w:val="hybridMultilevel"/>
    <w:tmpl w:val="6D328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E8"/>
    <w:rsid w:val="000253B8"/>
    <w:rsid w:val="00050058"/>
    <w:rsid w:val="00065D8A"/>
    <w:rsid w:val="000818FF"/>
    <w:rsid w:val="000A611F"/>
    <w:rsid w:val="000E6936"/>
    <w:rsid w:val="000F1231"/>
    <w:rsid w:val="00132485"/>
    <w:rsid w:val="001520E0"/>
    <w:rsid w:val="00162D2C"/>
    <w:rsid w:val="001769E6"/>
    <w:rsid w:val="00190DEB"/>
    <w:rsid w:val="00197769"/>
    <w:rsid w:val="001B2709"/>
    <w:rsid w:val="001B4A81"/>
    <w:rsid w:val="001C179C"/>
    <w:rsid w:val="001C7047"/>
    <w:rsid w:val="001E135C"/>
    <w:rsid w:val="002340ED"/>
    <w:rsid w:val="00270EAC"/>
    <w:rsid w:val="002D0536"/>
    <w:rsid w:val="002E5985"/>
    <w:rsid w:val="002E5E8C"/>
    <w:rsid w:val="00324FB2"/>
    <w:rsid w:val="003455E5"/>
    <w:rsid w:val="0038109D"/>
    <w:rsid w:val="003B02DD"/>
    <w:rsid w:val="003B0B38"/>
    <w:rsid w:val="003D3011"/>
    <w:rsid w:val="004031A9"/>
    <w:rsid w:val="004054F0"/>
    <w:rsid w:val="0044018D"/>
    <w:rsid w:val="004C5414"/>
    <w:rsid w:val="004D71DE"/>
    <w:rsid w:val="00503F16"/>
    <w:rsid w:val="00511D55"/>
    <w:rsid w:val="0057799E"/>
    <w:rsid w:val="00582887"/>
    <w:rsid w:val="00587890"/>
    <w:rsid w:val="00594EB8"/>
    <w:rsid w:val="005A0F4D"/>
    <w:rsid w:val="005B43BC"/>
    <w:rsid w:val="00604D58"/>
    <w:rsid w:val="006609B1"/>
    <w:rsid w:val="00683DCE"/>
    <w:rsid w:val="00685C1A"/>
    <w:rsid w:val="006959F7"/>
    <w:rsid w:val="00697345"/>
    <w:rsid w:val="006A3626"/>
    <w:rsid w:val="006D323F"/>
    <w:rsid w:val="007764EC"/>
    <w:rsid w:val="0079596C"/>
    <w:rsid w:val="007B0255"/>
    <w:rsid w:val="007E737A"/>
    <w:rsid w:val="00812940"/>
    <w:rsid w:val="00821E97"/>
    <w:rsid w:val="008410A5"/>
    <w:rsid w:val="008853E9"/>
    <w:rsid w:val="008A10E6"/>
    <w:rsid w:val="008D0D1D"/>
    <w:rsid w:val="0093743F"/>
    <w:rsid w:val="00996550"/>
    <w:rsid w:val="009B4F36"/>
    <w:rsid w:val="009C7F94"/>
    <w:rsid w:val="009D4DAA"/>
    <w:rsid w:val="009F3819"/>
    <w:rsid w:val="00A25B97"/>
    <w:rsid w:val="00A316CC"/>
    <w:rsid w:val="00A465F2"/>
    <w:rsid w:val="00A540E8"/>
    <w:rsid w:val="00A748A4"/>
    <w:rsid w:val="00A933B5"/>
    <w:rsid w:val="00B6776A"/>
    <w:rsid w:val="00B87837"/>
    <w:rsid w:val="00BB0946"/>
    <w:rsid w:val="00BE38D3"/>
    <w:rsid w:val="00C64692"/>
    <w:rsid w:val="00C85982"/>
    <w:rsid w:val="00CB7B28"/>
    <w:rsid w:val="00CC527B"/>
    <w:rsid w:val="00CC6067"/>
    <w:rsid w:val="00CD75C6"/>
    <w:rsid w:val="00CE45C2"/>
    <w:rsid w:val="00D10538"/>
    <w:rsid w:val="00D1790F"/>
    <w:rsid w:val="00D45E01"/>
    <w:rsid w:val="00D675C1"/>
    <w:rsid w:val="00E10E9F"/>
    <w:rsid w:val="00E30261"/>
    <w:rsid w:val="00E36B5E"/>
    <w:rsid w:val="00E4615E"/>
    <w:rsid w:val="00E7008B"/>
    <w:rsid w:val="00E83D5F"/>
    <w:rsid w:val="00E957DD"/>
    <w:rsid w:val="00ED2BAC"/>
    <w:rsid w:val="00F206D5"/>
    <w:rsid w:val="00F57B94"/>
    <w:rsid w:val="00F97816"/>
    <w:rsid w:val="00FA07E8"/>
    <w:rsid w:val="00FB3100"/>
    <w:rsid w:val="00FD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91BB"/>
  <w15:chartTrackingRefBased/>
  <w15:docId w15:val="{20820AA5-E44B-4DF4-8649-D488F08B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0EAC"/>
    <w:pPr>
      <w:ind w:left="720"/>
      <w:contextualSpacing/>
    </w:pPr>
  </w:style>
  <w:style w:type="paragraph" w:customStyle="1" w:styleId="Mario1">
    <w:name w:val="!!!Mario1"/>
    <w:basedOn w:val="Normalny"/>
    <w:qFormat/>
    <w:rsid w:val="00CC6067"/>
    <w:pPr>
      <w:tabs>
        <w:tab w:val="left" w:pos="709"/>
      </w:tabs>
      <w:spacing w:after="0" w:line="276" w:lineRule="auto"/>
      <w:jc w:val="both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5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A3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626"/>
  </w:style>
  <w:style w:type="paragraph" w:styleId="Stopka">
    <w:name w:val="footer"/>
    <w:basedOn w:val="Normalny"/>
    <w:link w:val="StopkaZnak"/>
    <w:uiPriority w:val="99"/>
    <w:unhideWhenUsed/>
    <w:rsid w:val="006A3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Nowicka</dc:creator>
  <cp:keywords/>
  <dc:description/>
  <cp:lastModifiedBy>Iwona Jankowska</cp:lastModifiedBy>
  <cp:revision>2</cp:revision>
  <cp:lastPrinted>2023-08-16T12:23:00Z</cp:lastPrinted>
  <dcterms:created xsi:type="dcterms:W3CDTF">2023-08-16T12:42:00Z</dcterms:created>
  <dcterms:modified xsi:type="dcterms:W3CDTF">2023-08-16T12:42:00Z</dcterms:modified>
</cp:coreProperties>
</file>