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707C9E">
        <w:rPr>
          <w:b/>
        </w:rPr>
        <w:t>1.2012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1.2012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Decyzje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Ochrona wód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>
              <w:rPr>
                <w:sz w:val="20"/>
              </w:rPr>
              <w:t>Decyzja nr 2/2012 budowa dwóch zbiorników retencyjnych na rzece Polnicy.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Warunki prowadzenia robót: </w:t>
            </w:r>
          </w:p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1) Prace gruntowe prowadzone będą z pominięciem sezonu rozrodczego zwierząt oraz wegetacyjnego roślin; </w:t>
            </w:r>
          </w:p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2) W trakcie realizacji inwestycji nie będą wykorzystywane substancje, które mogłyby być letalne w stosunku do występujących zwierząt; </w:t>
            </w:r>
          </w:p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3)W trakcie realizacji będą podejmowane działania zmierzające do zapewnienia właściwego stanu technicznego sprzętu i maszyn zastosowanych przy realizacji przedsięwzięcia; </w:t>
            </w:r>
          </w:p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4) Podczas realizacji przedsięwzięcia nie dopuścić do zanieczyszczenia środowiska gruntowowodnego substancja i ropopochodnymi. 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gm. Polanów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WOPN.670.04.20112.MS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PO Regionalny Dyrektor Ochrony Środowiska w Szczecinie - </w:t>
            </w:r>
            <w:r w:rsidRPr="00707C9E">
              <w:rPr>
                <w:sz w:val="20"/>
              </w:rPr>
              <w:t>dr Przemysław Łagodzki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12.01.2012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PO Regionalny Dyrektor Ochrony Środowiska w Szczecinie - </w:t>
            </w:r>
            <w:r w:rsidRPr="00707C9E">
              <w:rPr>
                <w:sz w:val="20"/>
              </w:rPr>
              <w:t>dr Przemysław Łagodzki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12.01.2012</w:t>
            </w:r>
          </w:p>
        </w:tc>
      </w:tr>
      <w:tr w:rsidR="00707C9E" w:rsidRPr="00E408CA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  <w:lang w:val="en-US"/>
              </w:rPr>
            </w:pPr>
            <w:r w:rsidRPr="00707C9E">
              <w:rPr>
                <w:sz w:val="20"/>
              </w:rPr>
              <w:t xml:space="preserve">1. Nadleśnictwo Karnieszewice, Trawica 8A, 76-004 Sianów Tel. </w:t>
            </w:r>
            <w:r w:rsidRPr="00707C9E">
              <w:rPr>
                <w:sz w:val="20"/>
                <w:lang w:val="en-US"/>
              </w:rPr>
              <w:t>(94) 3 185 227, (94) 3 185 228, adres e-mail: karnieszewice@szczecinek.lasy.gov.pl.</w:t>
            </w:r>
          </w:p>
          <w:p w:rsid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2. Biuro opracowań ekologicznych Tajmyr, 76-231 Damnica, ul. Korczaka 5/2; Tel. 502 640 831; adres e-mail: </w:t>
            </w:r>
            <w:hyperlink r:id="rId5" w:history="1">
              <w:r w:rsidRPr="00265183">
                <w:rPr>
                  <w:rStyle w:val="Hipercze"/>
                  <w:sz w:val="20"/>
                </w:rPr>
                <w:t>biuro@tajmyr.pl</w:t>
              </w:r>
            </w:hyperlink>
            <w:r w:rsidRPr="00707C9E">
              <w:rPr>
                <w:sz w:val="20"/>
              </w:rPr>
              <w:t>.</w:t>
            </w:r>
          </w:p>
          <w:p w:rsidR="00707C9E" w:rsidRPr="00707C9E" w:rsidRDefault="00707C9E" w:rsidP="00707C9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07C9E">
              <w:rPr>
                <w:sz w:val="20"/>
              </w:rPr>
              <w:t>Regionalna Dyrekcja Ochrony Środowiska w Szczecinie</w:t>
            </w:r>
          </w:p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ul. Teofila Firlika 20, 71-637 Szczecin</w:t>
            </w:r>
            <w:r>
              <w:rPr>
                <w:sz w:val="20"/>
              </w:rPr>
              <w:t xml:space="preserve">; Tel. </w:t>
            </w:r>
            <w:r w:rsidRPr="00707C9E">
              <w:rPr>
                <w:sz w:val="20"/>
              </w:rPr>
              <w:t>91 43-05-200</w:t>
            </w:r>
            <w:r>
              <w:rPr>
                <w:sz w:val="20"/>
              </w:rPr>
              <w:t xml:space="preserve">; adres e-mail: </w:t>
            </w:r>
            <w:r w:rsidRPr="00707C9E">
              <w:rPr>
                <w:sz w:val="20"/>
              </w:rPr>
              <w:t>sekretariat.szczecin@rdos.gov.pl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Nie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707C9E" w:rsidRPr="00707C9E" w:rsidRDefault="006B6020" w:rsidP="006B6020">
            <w:pPr>
              <w:jc w:val="both"/>
              <w:rPr>
                <w:sz w:val="20"/>
              </w:rPr>
            </w:pPr>
            <w:r>
              <w:rPr>
                <w:sz w:val="20"/>
              </w:rPr>
              <w:t>2.2011;</w:t>
            </w:r>
            <w:r w:rsidR="00707C9E" w:rsidRPr="00707C9E">
              <w:rPr>
                <w:sz w:val="20"/>
              </w:rPr>
              <w:t xml:space="preserve"> </w:t>
            </w:r>
            <w:r>
              <w:rPr>
                <w:sz w:val="20"/>
              </w:rPr>
              <w:t>4.2011</w:t>
            </w:r>
            <w:r w:rsidR="00707C9E" w:rsidRPr="00707C9E">
              <w:rPr>
                <w:sz w:val="20"/>
              </w:rPr>
              <w:t xml:space="preserve">; </w:t>
            </w:r>
            <w:r>
              <w:rPr>
                <w:sz w:val="20"/>
              </w:rPr>
              <w:t>7.2011</w:t>
            </w:r>
            <w:r w:rsidR="00707C9E" w:rsidRPr="00707C9E">
              <w:rPr>
                <w:sz w:val="20"/>
              </w:rPr>
              <w:t xml:space="preserve">; </w:t>
            </w:r>
            <w:r>
              <w:rPr>
                <w:sz w:val="20"/>
              </w:rPr>
              <w:t>10.2011</w:t>
            </w:r>
            <w:bookmarkStart w:id="0" w:name="_GoBack"/>
            <w:bookmarkEnd w:id="0"/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>
              <w:rPr>
                <w:sz w:val="20"/>
              </w:rPr>
              <w:t>19.01.2012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707C9E" w:rsidTr="009E72F2">
        <w:tc>
          <w:tcPr>
            <w:tcW w:w="559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707C9E" w:rsidRPr="00365621" w:rsidRDefault="00707C9E" w:rsidP="00707C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707C9E" w:rsidRPr="00707C9E" w:rsidRDefault="00707C9E" w:rsidP="00707C9E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154765"/>
    <w:rsid w:val="00176589"/>
    <w:rsid w:val="001A066A"/>
    <w:rsid w:val="00235E35"/>
    <w:rsid w:val="00237B14"/>
    <w:rsid w:val="00253433"/>
    <w:rsid w:val="002C4F60"/>
    <w:rsid w:val="00365621"/>
    <w:rsid w:val="00374C37"/>
    <w:rsid w:val="004E08E5"/>
    <w:rsid w:val="004E7645"/>
    <w:rsid w:val="0060374E"/>
    <w:rsid w:val="006B6020"/>
    <w:rsid w:val="00707C9E"/>
    <w:rsid w:val="00724CFC"/>
    <w:rsid w:val="00744369"/>
    <w:rsid w:val="007E4D52"/>
    <w:rsid w:val="00934A88"/>
    <w:rsid w:val="009E72F2"/>
    <w:rsid w:val="00AE42AC"/>
    <w:rsid w:val="00AF789B"/>
    <w:rsid w:val="00B23478"/>
    <w:rsid w:val="00B469CC"/>
    <w:rsid w:val="00BB30A3"/>
    <w:rsid w:val="00BE73B9"/>
    <w:rsid w:val="00C176EC"/>
    <w:rsid w:val="00C5555A"/>
    <w:rsid w:val="00C96D5D"/>
    <w:rsid w:val="00CF170E"/>
    <w:rsid w:val="00DA6E2B"/>
    <w:rsid w:val="00DB709E"/>
    <w:rsid w:val="00E271B2"/>
    <w:rsid w:val="00E408CA"/>
    <w:rsid w:val="00E44A4D"/>
    <w:rsid w:val="00E73BEE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tajmy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6</cp:revision>
  <dcterms:created xsi:type="dcterms:W3CDTF">2015-10-20T10:59:00Z</dcterms:created>
  <dcterms:modified xsi:type="dcterms:W3CDTF">2015-10-20T12:47:00Z</dcterms:modified>
</cp:coreProperties>
</file>