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EB" w:rsidRPr="005850CF" w:rsidRDefault="005F1BEB" w:rsidP="00BB6216">
      <w:pPr>
        <w:pBdr>
          <w:bottom w:val="single" w:sz="6" w:space="6" w:color="auto"/>
        </w:pBdr>
        <w:jc w:val="right"/>
        <w:rPr>
          <w:rFonts w:ascii="Arial" w:hAnsi="Arial"/>
          <w:b/>
          <w:sz w:val="36"/>
        </w:rPr>
      </w:pPr>
    </w:p>
    <w:p w:rsidR="00243C19" w:rsidRPr="005850CF" w:rsidRDefault="005850CF" w:rsidP="00BB6216">
      <w:pPr>
        <w:pBdr>
          <w:bottom w:val="single" w:sz="6" w:space="6" w:color="auto"/>
        </w:pBdr>
        <w:jc w:val="right"/>
        <w:rPr>
          <w:rFonts w:ascii="Arial" w:hAnsi="Arial"/>
          <w:b/>
          <w:sz w:val="36"/>
        </w:rPr>
      </w:pPr>
      <w:r w:rsidRPr="005850CF">
        <w:rPr>
          <w:rFonts w:ascii="Arial" w:hAnsi="Arial"/>
          <w:b/>
          <w:sz w:val="36"/>
        </w:rPr>
        <w:t>Ministerstwo Finansów</w:t>
      </w: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C02ED3">
      <w:pPr>
        <w:pStyle w:val="Tytu"/>
        <w:jc w:val="right"/>
        <w:rPr>
          <w:sz w:val="28"/>
          <w:szCs w:val="28"/>
        </w:rPr>
      </w:pPr>
      <w:r w:rsidRPr="005850CF">
        <w:t>Usług</w:t>
      </w:r>
      <w:r w:rsidR="00E55D7C" w:rsidRPr="005850CF">
        <w:t>a API</w:t>
      </w:r>
      <w:r w:rsidRPr="005850CF">
        <w:t xml:space="preserve"> do </w:t>
      </w:r>
      <w:r w:rsidR="00E55D7C" w:rsidRPr="005850CF">
        <w:t xml:space="preserve">udostępniania danych z systemu </w:t>
      </w:r>
      <w:r w:rsidR="002E75D7" w:rsidRPr="005850CF">
        <w:t>CRBR</w:t>
      </w:r>
    </w:p>
    <w:p w:rsidR="00243C19" w:rsidRPr="005850CF" w:rsidRDefault="005850CF">
      <w:pPr>
        <w:pStyle w:val="Tytu"/>
        <w:jc w:val="right"/>
        <w:rPr>
          <w:sz w:val="22"/>
          <w:szCs w:val="22"/>
        </w:rPr>
      </w:pPr>
      <w:r w:rsidRPr="005850CF">
        <w:rPr>
          <w:sz w:val="28"/>
          <w:szCs w:val="28"/>
        </w:rPr>
        <w:fldChar w:fldCharType="begin"/>
      </w:r>
      <w:r w:rsidRPr="005850CF">
        <w:rPr>
          <w:sz w:val="28"/>
          <w:szCs w:val="28"/>
        </w:rPr>
        <w:instrText xml:space="preserve"> TITLE  \* MERGEFORMAT </w:instrText>
      </w:r>
      <w:r w:rsidRPr="005850CF">
        <w:rPr>
          <w:sz w:val="28"/>
          <w:szCs w:val="28"/>
        </w:rPr>
        <w:fldChar w:fldCharType="separate"/>
      </w:r>
      <w:r w:rsidR="003049F8" w:rsidRPr="005850CF">
        <w:rPr>
          <w:sz w:val="28"/>
          <w:szCs w:val="28"/>
        </w:rPr>
        <w:t>Specyfikacja Wejścia-Wyjścia</w:t>
      </w:r>
      <w:r w:rsidRPr="005850CF">
        <w:rPr>
          <w:sz w:val="28"/>
          <w:szCs w:val="28"/>
        </w:rPr>
        <w:fldChar w:fldCharType="end"/>
      </w:r>
    </w:p>
    <w:p w:rsidR="00243C19" w:rsidRPr="005850CF" w:rsidRDefault="00243C19">
      <w:pPr>
        <w:pStyle w:val="Tytu"/>
        <w:jc w:val="right"/>
        <w:rPr>
          <w:sz w:val="22"/>
          <w:szCs w:val="22"/>
        </w:rPr>
      </w:pPr>
    </w:p>
    <w:p w:rsidR="00243C19" w:rsidRPr="005850CF" w:rsidRDefault="00243C19" w:rsidP="004D645A">
      <w:pPr>
        <w:pStyle w:val="Tytu"/>
        <w:jc w:val="right"/>
        <w:rPr>
          <w:sz w:val="22"/>
          <w:szCs w:val="22"/>
        </w:rPr>
      </w:pPr>
      <w:r w:rsidRPr="005850CF">
        <w:rPr>
          <w:sz w:val="22"/>
          <w:szCs w:val="22"/>
        </w:rPr>
        <w:t xml:space="preserve">Wersja </w:t>
      </w:r>
      <w:r w:rsidR="006E6442" w:rsidRPr="005850CF">
        <w:t>1</w:t>
      </w:r>
      <w:r w:rsidR="002E54AF" w:rsidRPr="005850CF">
        <w:t>.0.</w:t>
      </w:r>
      <w:r w:rsidR="006E6442" w:rsidRPr="005850CF">
        <w:t>0</w:t>
      </w: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rPr>
          <w:rFonts w:ascii="Arial" w:hAnsi="Arial"/>
          <w:sz w:val="22"/>
          <w:szCs w:val="22"/>
        </w:rPr>
      </w:pPr>
    </w:p>
    <w:p w:rsidR="00243C19" w:rsidRPr="005850CF" w:rsidRDefault="00243C19">
      <w:pPr>
        <w:pStyle w:val="InfoBlue"/>
        <w:rPr>
          <w:rFonts w:ascii="Arial" w:hAnsi="Arial"/>
          <w:b/>
          <w:bCs/>
          <w:vanish w:val="0"/>
          <w:sz w:val="22"/>
          <w:szCs w:val="22"/>
          <w:lang w:val="pl-PL"/>
        </w:rPr>
      </w:pPr>
    </w:p>
    <w:p w:rsidR="00B87725" w:rsidRPr="005850CF" w:rsidRDefault="00B87725" w:rsidP="00B87725">
      <w:pPr>
        <w:pStyle w:val="Tekstpodstawowy"/>
      </w:pPr>
    </w:p>
    <w:p w:rsidR="00243C19" w:rsidRPr="005850CF" w:rsidRDefault="00243C19">
      <w:pPr>
        <w:pStyle w:val="InfoBlue"/>
        <w:rPr>
          <w:rFonts w:ascii="Arial" w:hAnsi="Arial"/>
          <w:b/>
          <w:bCs/>
          <w:sz w:val="22"/>
          <w:szCs w:val="22"/>
          <w:lang w:val="pl-PL"/>
        </w:rPr>
      </w:pPr>
    </w:p>
    <w:p w:rsidR="00243C19" w:rsidRPr="005850CF" w:rsidRDefault="00243C19">
      <w:pPr>
        <w:pStyle w:val="InfoBlue"/>
        <w:rPr>
          <w:rFonts w:ascii="Arial" w:hAnsi="Arial"/>
          <w:b/>
          <w:bCs/>
          <w:sz w:val="22"/>
          <w:szCs w:val="22"/>
          <w:lang w:val="pl-PL"/>
        </w:rPr>
      </w:pPr>
    </w:p>
    <w:p w:rsidR="00243C19" w:rsidRPr="005850CF" w:rsidRDefault="00243C19">
      <w:pPr>
        <w:pStyle w:val="InfoBlue"/>
        <w:rPr>
          <w:rFonts w:ascii="Arial" w:hAnsi="Arial"/>
          <w:vanish w:val="0"/>
          <w:sz w:val="22"/>
          <w:szCs w:val="22"/>
          <w:lang w:val="pl-PL"/>
        </w:rPr>
      </w:pPr>
    </w:p>
    <w:p w:rsidR="00243C19" w:rsidRPr="005850CF" w:rsidRDefault="00243C19">
      <w:pPr>
        <w:pStyle w:val="Tekstpodstawowy"/>
        <w:rPr>
          <w:rFonts w:ascii="Arial" w:hAnsi="Arial"/>
          <w:sz w:val="22"/>
          <w:szCs w:val="22"/>
        </w:rPr>
      </w:pPr>
    </w:p>
    <w:p w:rsidR="00243C19" w:rsidRPr="005850CF" w:rsidRDefault="00243C19">
      <w:pPr>
        <w:pStyle w:val="Tekstpodstawowy"/>
        <w:rPr>
          <w:rFonts w:ascii="Arial" w:hAnsi="Arial"/>
          <w:sz w:val="22"/>
          <w:szCs w:val="22"/>
        </w:rPr>
      </w:pPr>
    </w:p>
    <w:p w:rsidR="00243C19" w:rsidRPr="005850CF" w:rsidRDefault="00243C19">
      <w:pPr>
        <w:pStyle w:val="Tekstpodstawowy"/>
        <w:jc w:val="center"/>
        <w:rPr>
          <w:rFonts w:ascii="Arial" w:hAnsi="Arial"/>
          <w:i/>
          <w:sz w:val="22"/>
          <w:szCs w:val="22"/>
        </w:rPr>
      </w:pPr>
      <w:r w:rsidRPr="005850CF">
        <w:rPr>
          <w:rFonts w:ascii="Arial" w:hAnsi="Arial"/>
          <w:i/>
          <w:sz w:val="22"/>
          <w:szCs w:val="22"/>
        </w:rPr>
        <w:t>Warszawa,</w:t>
      </w:r>
      <w:r w:rsidR="005850CF" w:rsidRPr="005850CF">
        <w:rPr>
          <w:rFonts w:ascii="Arial" w:hAnsi="Arial"/>
          <w:i/>
          <w:sz w:val="22"/>
          <w:szCs w:val="22"/>
        </w:rPr>
        <w:t>13 X 2019</w:t>
      </w:r>
      <w:r w:rsidRPr="005850CF">
        <w:rPr>
          <w:rFonts w:ascii="Arial" w:hAnsi="Arial"/>
          <w:i/>
          <w:sz w:val="22"/>
          <w:szCs w:val="22"/>
        </w:rPr>
        <w:t xml:space="preserve"> r.</w:t>
      </w:r>
    </w:p>
    <w:p w:rsidR="00C37A66" w:rsidRPr="005850CF" w:rsidRDefault="00C37A66">
      <w:pPr>
        <w:pStyle w:val="Tekstpodstawowy"/>
        <w:jc w:val="left"/>
        <w:rPr>
          <w:rFonts w:ascii="Arial" w:hAnsi="Arial"/>
          <w:i/>
          <w:sz w:val="22"/>
          <w:szCs w:val="22"/>
        </w:rPr>
      </w:pPr>
    </w:p>
    <w:p w:rsidR="00BB12F9" w:rsidRPr="005850CF" w:rsidRDefault="00BB12F9">
      <w:pPr>
        <w:pStyle w:val="Tekstpodstawowy"/>
        <w:jc w:val="left"/>
        <w:rPr>
          <w:rFonts w:ascii="Arial" w:hAnsi="Arial"/>
          <w:i/>
          <w:sz w:val="22"/>
          <w:szCs w:val="22"/>
        </w:rPr>
      </w:pPr>
    </w:p>
    <w:p w:rsidR="00243C19" w:rsidRPr="005850CF" w:rsidRDefault="00243C19" w:rsidP="00BB12F9">
      <w:pPr>
        <w:pStyle w:val="Tekstpodstawowy"/>
        <w:jc w:val="center"/>
        <w:rPr>
          <w:rFonts w:ascii="Arial" w:hAnsi="Arial"/>
          <w:i/>
          <w:sz w:val="22"/>
          <w:szCs w:val="22"/>
        </w:rPr>
      </w:pPr>
      <w:r w:rsidRPr="005850CF">
        <w:rPr>
          <w:rFonts w:ascii="Arial" w:hAnsi="Arial"/>
          <w:i/>
          <w:sz w:val="22"/>
          <w:szCs w:val="22"/>
        </w:rPr>
        <w:t>Copyright (c) 20</w:t>
      </w:r>
      <w:r w:rsidR="00212C0E" w:rsidRPr="005850CF">
        <w:rPr>
          <w:rFonts w:ascii="Arial" w:hAnsi="Arial"/>
          <w:i/>
          <w:sz w:val="22"/>
          <w:szCs w:val="22"/>
        </w:rPr>
        <w:t>1</w:t>
      </w:r>
      <w:r w:rsidR="00E55D7C" w:rsidRPr="005850CF">
        <w:rPr>
          <w:rFonts w:ascii="Arial" w:hAnsi="Arial"/>
          <w:i/>
          <w:sz w:val="22"/>
          <w:szCs w:val="22"/>
        </w:rPr>
        <w:t>9</w:t>
      </w:r>
      <w:r w:rsidRPr="005850CF">
        <w:rPr>
          <w:rFonts w:ascii="Arial" w:hAnsi="Arial"/>
          <w:i/>
          <w:sz w:val="22"/>
          <w:szCs w:val="22"/>
        </w:rPr>
        <w:t xml:space="preserve"> Ministerstwo Finansów</w:t>
      </w:r>
    </w:p>
    <w:p w:rsidR="007D1040" w:rsidRPr="005850CF" w:rsidRDefault="007D1040" w:rsidP="007D1040">
      <w:pPr>
        <w:jc w:val="center"/>
        <w:rPr>
          <w:rFonts w:ascii="Arial" w:hAnsi="Arial"/>
        </w:rPr>
      </w:pPr>
      <w:r w:rsidRPr="005850CF">
        <w:rPr>
          <w:sz w:val="22"/>
          <w:szCs w:val="22"/>
        </w:rPr>
        <w:br w:type="page"/>
      </w:r>
    </w:p>
    <w:p w:rsidR="007D1040" w:rsidRPr="005850CF" w:rsidRDefault="007D1040" w:rsidP="007D1040"/>
    <w:p w:rsidR="00243C19" w:rsidRPr="005850CF" w:rsidRDefault="005850CF">
      <w:pPr>
        <w:pStyle w:val="Tytu"/>
        <w:jc w:val="left"/>
        <w:rPr>
          <w:sz w:val="22"/>
          <w:szCs w:val="22"/>
        </w:rPr>
      </w:pPr>
      <w:r>
        <w:rPr>
          <w:sz w:val="22"/>
          <w:szCs w:val="22"/>
        </w:rPr>
        <w:t>S</w:t>
      </w:r>
      <w:r w:rsidR="00243C19" w:rsidRPr="005850CF">
        <w:rPr>
          <w:sz w:val="22"/>
          <w:szCs w:val="22"/>
        </w:rPr>
        <w:t>pis treści</w:t>
      </w:r>
    </w:p>
    <w:p w:rsidR="00243C19" w:rsidRPr="005850CF" w:rsidRDefault="00243C19" w:rsidP="00A81BBB">
      <w:pPr>
        <w:spacing w:line="360" w:lineRule="auto"/>
        <w:rPr>
          <w:rFonts w:ascii="Arial" w:hAnsi="Arial"/>
          <w:sz w:val="22"/>
          <w:szCs w:val="22"/>
        </w:rPr>
      </w:pPr>
    </w:p>
    <w:p w:rsidR="00D451C7" w:rsidRDefault="00CE25BA">
      <w:pPr>
        <w:pStyle w:val="Spistreci1"/>
        <w:tabs>
          <w:tab w:val="left" w:pos="400"/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fldChar w:fldCharType="begin"/>
      </w:r>
      <w:r w:rsidR="00243C19" w:rsidRPr="005850CF">
        <w:rPr>
          <w:rFonts w:ascii="Arial" w:hAnsi="Arial"/>
          <w:sz w:val="22"/>
          <w:szCs w:val="22"/>
        </w:rPr>
        <w:instrText xml:space="preserve"> TOC \o "1-4" \h \z \u </w:instrText>
      </w:r>
      <w:r w:rsidRPr="005850CF">
        <w:rPr>
          <w:rFonts w:ascii="Arial" w:hAnsi="Arial"/>
          <w:sz w:val="22"/>
          <w:szCs w:val="22"/>
        </w:rPr>
        <w:fldChar w:fldCharType="separate"/>
      </w:r>
      <w:hyperlink w:anchor="_Toc26538435" w:history="1">
        <w:r w:rsidR="00D451C7" w:rsidRPr="00057FF5">
          <w:rPr>
            <w:rStyle w:val="Hipercze"/>
            <w:noProof/>
          </w:rPr>
          <w:t>1.</w:t>
        </w:r>
        <w:r w:rsidR="00D451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Wprowadzenie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_Toc26538435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3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36" w:history="1">
        <w:r w:rsidR="00D451C7" w:rsidRPr="00057FF5">
          <w:rPr>
            <w:rStyle w:val="Hipercze"/>
            <w:noProof/>
          </w:rPr>
          <w:t>1.1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Przeznaczenie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_Toc26538436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3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37" w:history="1">
        <w:r w:rsidR="00D451C7" w:rsidRPr="00057FF5">
          <w:rPr>
            <w:rStyle w:val="Hipercze"/>
            <w:noProof/>
          </w:rPr>
          <w:t>1.2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Zakres stosowania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_Toc26538437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3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38" w:history="1">
        <w:r w:rsidR="00D451C7" w:rsidRPr="00057FF5">
          <w:rPr>
            <w:rStyle w:val="Hipercze"/>
            <w:noProof/>
          </w:rPr>
          <w:t>1.3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Definicje, Akronimy, Skróty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_Toc26538438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3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39" w:history="1">
        <w:r w:rsidR="00D451C7" w:rsidRPr="00057FF5">
          <w:rPr>
            <w:rStyle w:val="Hipercze"/>
            <w:noProof/>
          </w:rPr>
          <w:t>1.4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Referencje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_Toc26538439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4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1"/>
        <w:tabs>
          <w:tab w:val="left" w:pos="400"/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538440" w:history="1">
        <w:r w:rsidR="00D451C7" w:rsidRPr="00057FF5">
          <w:rPr>
            <w:rStyle w:val="Hipercze"/>
            <w:noProof/>
          </w:rPr>
          <w:t>2.</w:t>
        </w:r>
        <w:r w:rsidR="00D451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Komunikacja z usługą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_Toc26538440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5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41" w:history="1">
        <w:r w:rsidR="00D451C7" w:rsidRPr="00057FF5">
          <w:rPr>
            <w:rStyle w:val="Hipercze"/>
            <w:noProof/>
          </w:rPr>
          <w:t>2.1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Komunikaty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_Toc26538441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5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1"/>
        <w:tabs>
          <w:tab w:val="left" w:pos="400"/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538442" w:history="1">
        <w:r w:rsidR="00D451C7" w:rsidRPr="00057FF5">
          <w:rPr>
            <w:rStyle w:val="Hipercze"/>
            <w:noProof/>
          </w:rPr>
          <w:t>3.</w:t>
        </w:r>
        <w:r w:rsidR="00D451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Warunki dostępu do usługi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_Toc26538442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5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1"/>
        <w:tabs>
          <w:tab w:val="left" w:pos="400"/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538443" w:history="1">
        <w:r w:rsidR="00D451C7" w:rsidRPr="00057FF5">
          <w:rPr>
            <w:rStyle w:val="Hipercze"/>
            <w:noProof/>
          </w:rPr>
          <w:t>4.</w:t>
        </w:r>
        <w:r w:rsidR="00D451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Specyfikacja usługi Web Service ApiPrzegladoweCRBR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_Toc26538443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6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44" w:history="1">
        <w:r w:rsidR="00D451C7" w:rsidRPr="00057FF5">
          <w:rPr>
            <w:rStyle w:val="Hipercze"/>
            <w:noProof/>
          </w:rPr>
          <w:t>4.1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Operacja PobierzInformacjeOSpolkachIBeneficjentach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_Toc26538444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6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3"/>
        <w:tabs>
          <w:tab w:val="left" w:pos="1200"/>
          <w:tab w:val="right" w:leader="dot" w:pos="901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6538445" w:history="1">
        <w:r w:rsidR="00D451C7" w:rsidRPr="00057FF5">
          <w:rPr>
            <w:rStyle w:val="Hipercze"/>
            <w:noProof/>
          </w:rPr>
          <w:t>4.1.1</w:t>
        </w:r>
        <w:r w:rsidR="00D451C7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Opis ogólny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_Toc26538445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6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3"/>
        <w:tabs>
          <w:tab w:val="left" w:pos="1200"/>
          <w:tab w:val="right" w:leader="dot" w:pos="901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6538446" w:history="1">
        <w:r w:rsidR="00D451C7" w:rsidRPr="00057FF5">
          <w:rPr>
            <w:rStyle w:val="Hipercze"/>
            <w:noProof/>
          </w:rPr>
          <w:t>4.1.2</w:t>
        </w:r>
        <w:r w:rsidR="00D451C7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Opis szczegółowy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_Toc26538446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6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3"/>
        <w:tabs>
          <w:tab w:val="left" w:pos="1200"/>
          <w:tab w:val="right" w:leader="dot" w:pos="901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6538447" w:history="1">
        <w:r w:rsidR="00D451C7" w:rsidRPr="00057FF5">
          <w:rPr>
            <w:rStyle w:val="Hipercze"/>
            <w:noProof/>
          </w:rPr>
          <w:t>4.1.3</w:t>
        </w:r>
        <w:r w:rsidR="00D451C7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Przykład wykorzystania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_Toc26538447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10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48" w:history="1">
        <w:r w:rsidR="00D451C7" w:rsidRPr="00057FF5">
          <w:rPr>
            <w:rStyle w:val="Hipercze"/>
            <w:noProof/>
          </w:rPr>
          <w:t>4.2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Obsługa błędów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_Toc26538448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12</w:t>
        </w:r>
        <w:r w:rsidR="00D451C7">
          <w:rPr>
            <w:noProof/>
            <w:webHidden/>
          </w:rPr>
          <w:fldChar w:fldCharType="end"/>
        </w:r>
      </w:hyperlink>
    </w:p>
    <w:p w:rsidR="00D451C7" w:rsidRDefault="00492DE9">
      <w:pPr>
        <w:pStyle w:val="Spistreci2"/>
        <w:tabs>
          <w:tab w:val="left" w:pos="800"/>
          <w:tab w:val="right" w:leader="dot" w:pos="901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6538449" w:history="1">
        <w:r w:rsidR="00D451C7" w:rsidRPr="00057FF5">
          <w:rPr>
            <w:rStyle w:val="Hipercze"/>
            <w:noProof/>
          </w:rPr>
          <w:t>4.3</w:t>
        </w:r>
        <w:r w:rsidR="00D451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451C7" w:rsidRPr="00057FF5">
          <w:rPr>
            <w:rStyle w:val="Hipercze"/>
            <w:noProof/>
          </w:rPr>
          <w:t>Plik WSDL dla usługi Web Service</w:t>
        </w:r>
        <w:r w:rsidR="00D451C7">
          <w:rPr>
            <w:noProof/>
            <w:webHidden/>
          </w:rPr>
          <w:tab/>
        </w:r>
        <w:r w:rsidR="00D451C7">
          <w:rPr>
            <w:noProof/>
            <w:webHidden/>
          </w:rPr>
          <w:fldChar w:fldCharType="begin"/>
        </w:r>
        <w:r w:rsidR="00D451C7">
          <w:rPr>
            <w:noProof/>
            <w:webHidden/>
          </w:rPr>
          <w:instrText xml:space="preserve"> PAGEREF _Toc26538449 \h </w:instrText>
        </w:r>
        <w:r w:rsidR="00D451C7">
          <w:rPr>
            <w:noProof/>
            <w:webHidden/>
          </w:rPr>
        </w:r>
        <w:r w:rsidR="00D451C7">
          <w:rPr>
            <w:noProof/>
            <w:webHidden/>
          </w:rPr>
          <w:fldChar w:fldCharType="separate"/>
        </w:r>
        <w:r w:rsidR="00D451C7">
          <w:rPr>
            <w:noProof/>
            <w:webHidden/>
          </w:rPr>
          <w:t>12</w:t>
        </w:r>
        <w:r w:rsidR="00D451C7">
          <w:rPr>
            <w:noProof/>
            <w:webHidden/>
          </w:rPr>
          <w:fldChar w:fldCharType="end"/>
        </w:r>
      </w:hyperlink>
    </w:p>
    <w:p w:rsidR="00243C19" w:rsidRPr="005850CF" w:rsidRDefault="00CE25BA" w:rsidP="00A81BBB">
      <w:pPr>
        <w:spacing w:line="360" w:lineRule="auto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fldChar w:fldCharType="end"/>
      </w:r>
      <w:r w:rsidR="00243C19" w:rsidRPr="005850CF">
        <w:rPr>
          <w:rFonts w:ascii="Arial" w:hAnsi="Arial"/>
          <w:sz w:val="22"/>
          <w:szCs w:val="22"/>
        </w:rPr>
        <w:br w:type="page"/>
      </w:r>
    </w:p>
    <w:p w:rsidR="00243C19" w:rsidRPr="005850CF" w:rsidRDefault="00243C19" w:rsidP="00CC5AA5">
      <w:pPr>
        <w:pStyle w:val="Nagwek1"/>
        <w:rPr>
          <w:sz w:val="28"/>
          <w:szCs w:val="28"/>
        </w:rPr>
      </w:pPr>
      <w:bookmarkStart w:id="0" w:name="_Toc31188160"/>
      <w:bookmarkStart w:id="1" w:name="_Toc182200115"/>
      <w:bookmarkStart w:id="2" w:name="_Toc26538435"/>
      <w:r w:rsidRPr="005850CF">
        <w:rPr>
          <w:sz w:val="28"/>
          <w:szCs w:val="28"/>
        </w:rPr>
        <w:lastRenderedPageBreak/>
        <w:t>W</w:t>
      </w:r>
      <w:bookmarkEnd w:id="0"/>
      <w:bookmarkEnd w:id="1"/>
      <w:r w:rsidRPr="005850CF">
        <w:rPr>
          <w:sz w:val="28"/>
          <w:szCs w:val="28"/>
        </w:rPr>
        <w:t>prowadzenie</w:t>
      </w:r>
      <w:bookmarkStart w:id="3" w:name="_Toc182200116"/>
      <w:bookmarkEnd w:id="2"/>
    </w:p>
    <w:p w:rsidR="00243C19" w:rsidRPr="005850CF" w:rsidRDefault="00243C19">
      <w:pPr>
        <w:pStyle w:val="Nagwek2"/>
        <w:rPr>
          <w:sz w:val="22"/>
          <w:szCs w:val="22"/>
        </w:rPr>
      </w:pPr>
      <w:bookmarkStart w:id="4" w:name="_Toc26538436"/>
      <w:r w:rsidRPr="005850CF">
        <w:rPr>
          <w:sz w:val="22"/>
          <w:szCs w:val="22"/>
        </w:rPr>
        <w:t>Przeznaczenie</w:t>
      </w:r>
      <w:bookmarkEnd w:id="3"/>
      <w:bookmarkEnd w:id="4"/>
    </w:p>
    <w:p w:rsidR="00243C19" w:rsidRPr="005850CF" w:rsidRDefault="005850CF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243C19" w:rsidRPr="005850CF">
        <w:rPr>
          <w:rFonts w:ascii="Arial" w:hAnsi="Arial"/>
          <w:sz w:val="22"/>
          <w:szCs w:val="22"/>
        </w:rPr>
        <w:t>okument przedstawi</w:t>
      </w:r>
      <w:r>
        <w:rPr>
          <w:rFonts w:ascii="Arial" w:hAnsi="Arial"/>
          <w:sz w:val="22"/>
          <w:szCs w:val="22"/>
        </w:rPr>
        <w:t>a</w:t>
      </w:r>
      <w:r w:rsidR="00243C19" w:rsidRPr="005850CF">
        <w:rPr>
          <w:rFonts w:ascii="Arial" w:hAnsi="Arial"/>
          <w:sz w:val="22"/>
          <w:szCs w:val="22"/>
        </w:rPr>
        <w:t xml:space="preserve"> zasad</w:t>
      </w:r>
      <w:r>
        <w:rPr>
          <w:rFonts w:ascii="Arial" w:hAnsi="Arial"/>
          <w:sz w:val="22"/>
          <w:szCs w:val="22"/>
        </w:rPr>
        <w:t>y</w:t>
      </w:r>
      <w:r w:rsidR="00B303F9" w:rsidRPr="005850CF">
        <w:rPr>
          <w:rFonts w:ascii="Arial" w:hAnsi="Arial"/>
          <w:sz w:val="22"/>
          <w:szCs w:val="22"/>
        </w:rPr>
        <w:t xml:space="preserve"> oraz warunk</w:t>
      </w:r>
      <w:r>
        <w:rPr>
          <w:rFonts w:ascii="Arial" w:hAnsi="Arial"/>
          <w:sz w:val="22"/>
          <w:szCs w:val="22"/>
        </w:rPr>
        <w:t>i</w:t>
      </w:r>
      <w:r w:rsidR="00243C19" w:rsidRPr="005850CF">
        <w:rPr>
          <w:rFonts w:ascii="Arial" w:hAnsi="Arial"/>
          <w:sz w:val="22"/>
          <w:szCs w:val="22"/>
        </w:rPr>
        <w:t xml:space="preserve"> wymiany informacji </w:t>
      </w:r>
      <w:r w:rsidR="00EC1E5C" w:rsidRPr="005850CF">
        <w:rPr>
          <w:rFonts w:ascii="Arial" w:hAnsi="Arial"/>
          <w:sz w:val="22"/>
          <w:szCs w:val="22"/>
        </w:rPr>
        <w:t xml:space="preserve">z usługą </w:t>
      </w:r>
      <w:r w:rsidR="002E75D7" w:rsidRPr="005850CF">
        <w:rPr>
          <w:rFonts w:ascii="Arial" w:hAnsi="Arial"/>
          <w:b/>
          <w:sz w:val="22"/>
          <w:szCs w:val="22"/>
        </w:rPr>
        <w:t>ApiPrzegladoweCRBR</w:t>
      </w:r>
      <w:r w:rsidR="00243C19" w:rsidRPr="005850CF">
        <w:rPr>
          <w:rFonts w:ascii="Arial" w:hAnsi="Arial"/>
          <w:sz w:val="22"/>
          <w:szCs w:val="22"/>
        </w:rPr>
        <w:t xml:space="preserve"> </w:t>
      </w:r>
      <w:r w:rsidR="00EC1E5C" w:rsidRPr="005850CF">
        <w:rPr>
          <w:rFonts w:ascii="Arial" w:hAnsi="Arial"/>
          <w:sz w:val="22"/>
          <w:szCs w:val="22"/>
        </w:rPr>
        <w:t xml:space="preserve">udostępniającą </w:t>
      </w:r>
      <w:r w:rsidR="00EC1E5C" w:rsidRPr="005850CF">
        <w:rPr>
          <w:rFonts w:ascii="Arial" w:hAnsi="Arial"/>
          <w:i/>
          <w:sz w:val="22"/>
          <w:szCs w:val="22"/>
        </w:rPr>
        <w:t>API web service</w:t>
      </w:r>
      <w:r w:rsidR="00EC1E5C" w:rsidRPr="005850CF">
        <w:rPr>
          <w:rFonts w:ascii="Arial" w:hAnsi="Arial"/>
          <w:sz w:val="22"/>
          <w:szCs w:val="22"/>
        </w:rPr>
        <w:t xml:space="preserve"> do komunkacji z systemem </w:t>
      </w:r>
      <w:r w:rsidR="002E75D7" w:rsidRPr="005850CF">
        <w:rPr>
          <w:rFonts w:ascii="Arial" w:hAnsi="Arial"/>
          <w:sz w:val="22"/>
          <w:szCs w:val="22"/>
        </w:rPr>
        <w:t>Centralnego Rejestru Beneficjentów Rzeczywistych</w:t>
      </w:r>
      <w:r w:rsidR="000E5AFC" w:rsidRPr="005850CF">
        <w:rPr>
          <w:rFonts w:ascii="Arial" w:hAnsi="Arial"/>
          <w:sz w:val="22"/>
          <w:szCs w:val="22"/>
        </w:rPr>
        <w:t xml:space="preserve"> (</w:t>
      </w:r>
      <w:r w:rsidR="000E5AFC" w:rsidRPr="005850CF">
        <w:rPr>
          <w:rFonts w:ascii="Arial" w:hAnsi="Arial"/>
          <w:b/>
          <w:sz w:val="22"/>
          <w:szCs w:val="22"/>
        </w:rPr>
        <w:t>CRBR</w:t>
      </w:r>
      <w:r w:rsidR="000E5AFC" w:rsidRPr="005850CF">
        <w:rPr>
          <w:rFonts w:ascii="Arial" w:hAnsi="Arial"/>
          <w:sz w:val="22"/>
          <w:szCs w:val="22"/>
        </w:rPr>
        <w:t>)</w:t>
      </w:r>
      <w:r w:rsidR="00EC1E5C" w:rsidRPr="005850CF">
        <w:rPr>
          <w:rFonts w:ascii="Arial" w:hAnsi="Arial"/>
          <w:sz w:val="22"/>
          <w:szCs w:val="22"/>
        </w:rPr>
        <w:t xml:space="preserve"> w zakresie pobierania informacji o </w:t>
      </w:r>
      <w:r w:rsidR="003230CD" w:rsidRPr="005850CF">
        <w:rPr>
          <w:rFonts w:ascii="Arial" w:hAnsi="Arial"/>
          <w:sz w:val="22"/>
          <w:szCs w:val="22"/>
        </w:rPr>
        <w:t>S</w:t>
      </w:r>
      <w:r w:rsidR="002E75D7" w:rsidRPr="005850CF">
        <w:rPr>
          <w:rFonts w:ascii="Arial" w:hAnsi="Arial"/>
          <w:sz w:val="22"/>
          <w:szCs w:val="22"/>
        </w:rPr>
        <w:t xml:space="preserve">półkach i </w:t>
      </w:r>
      <w:r w:rsidR="003230CD" w:rsidRPr="005850CF">
        <w:rPr>
          <w:rFonts w:ascii="Arial" w:hAnsi="Arial"/>
          <w:sz w:val="22"/>
          <w:szCs w:val="22"/>
        </w:rPr>
        <w:t>B</w:t>
      </w:r>
      <w:r w:rsidR="002E75D7" w:rsidRPr="005850CF">
        <w:rPr>
          <w:rFonts w:ascii="Arial" w:hAnsi="Arial"/>
          <w:sz w:val="22"/>
          <w:szCs w:val="22"/>
        </w:rPr>
        <w:t xml:space="preserve">eneficjentach </w:t>
      </w:r>
      <w:r w:rsidR="003230CD" w:rsidRPr="005850CF">
        <w:rPr>
          <w:rFonts w:ascii="Arial" w:hAnsi="Arial"/>
          <w:sz w:val="22"/>
          <w:szCs w:val="22"/>
        </w:rPr>
        <w:t>R</w:t>
      </w:r>
      <w:r w:rsidR="002E75D7" w:rsidRPr="005850CF">
        <w:rPr>
          <w:rFonts w:ascii="Arial" w:hAnsi="Arial"/>
          <w:sz w:val="22"/>
          <w:szCs w:val="22"/>
        </w:rPr>
        <w:t>zeczywistych</w:t>
      </w:r>
      <w:r w:rsidR="00EC1E5C" w:rsidRPr="005850CF">
        <w:rPr>
          <w:rFonts w:ascii="Arial" w:hAnsi="Arial"/>
          <w:sz w:val="22"/>
          <w:szCs w:val="22"/>
        </w:rPr>
        <w:t>.</w:t>
      </w:r>
    </w:p>
    <w:p w:rsidR="00243C19" w:rsidRPr="005850CF" w:rsidRDefault="00243C19">
      <w:pPr>
        <w:pStyle w:val="Tekstpodstawowy"/>
        <w:rPr>
          <w:rFonts w:ascii="Arial" w:hAnsi="Arial"/>
          <w:sz w:val="22"/>
          <w:szCs w:val="22"/>
        </w:rPr>
      </w:pPr>
    </w:p>
    <w:p w:rsidR="00243C19" w:rsidRPr="005850CF" w:rsidRDefault="00243C19">
      <w:pPr>
        <w:pStyle w:val="Nagwek2"/>
        <w:rPr>
          <w:sz w:val="22"/>
          <w:szCs w:val="22"/>
        </w:rPr>
      </w:pPr>
      <w:bookmarkStart w:id="5" w:name="_Toc31188162"/>
      <w:bookmarkStart w:id="6" w:name="_Toc182200117"/>
      <w:bookmarkStart w:id="7" w:name="_Toc26538437"/>
      <w:r w:rsidRPr="005850CF">
        <w:rPr>
          <w:sz w:val="22"/>
          <w:szCs w:val="22"/>
        </w:rPr>
        <w:t>Zakres</w:t>
      </w:r>
      <w:bookmarkEnd w:id="5"/>
      <w:bookmarkEnd w:id="6"/>
      <w:r w:rsidR="005850CF">
        <w:rPr>
          <w:sz w:val="22"/>
          <w:szCs w:val="22"/>
        </w:rPr>
        <w:t xml:space="preserve"> stosowania</w:t>
      </w:r>
      <w:bookmarkEnd w:id="7"/>
    </w:p>
    <w:p w:rsidR="00243C19" w:rsidRPr="005850CF" w:rsidRDefault="00243C19">
      <w:pPr>
        <w:pStyle w:val="CM66"/>
        <w:spacing w:line="276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5850CF">
        <w:rPr>
          <w:rFonts w:ascii="Arial" w:hAnsi="Arial" w:cs="Arial"/>
          <w:sz w:val="22"/>
          <w:szCs w:val="22"/>
        </w:rPr>
        <w:t xml:space="preserve">Niniejsze opracowanie przeznaczone jest </w:t>
      </w:r>
      <w:r w:rsidR="00C803F1" w:rsidRPr="005850CF">
        <w:rPr>
          <w:rFonts w:ascii="Arial" w:hAnsi="Arial" w:cs="Arial"/>
          <w:sz w:val="22"/>
          <w:szCs w:val="22"/>
        </w:rPr>
        <w:t xml:space="preserve">dla </w:t>
      </w:r>
      <w:r w:rsidR="000E5AFC" w:rsidRPr="005850CF">
        <w:rPr>
          <w:rFonts w:ascii="Arial" w:hAnsi="Arial" w:cs="Arial"/>
          <w:sz w:val="22"/>
          <w:szCs w:val="22"/>
        </w:rPr>
        <w:t>wszystkich podmiotów, które chciałyby skorzystać z dostępu do rejestru CRBR.</w:t>
      </w:r>
      <w:r w:rsidRPr="005850CF">
        <w:rPr>
          <w:rFonts w:ascii="Arial" w:hAnsi="Arial" w:cs="Arial"/>
          <w:sz w:val="22"/>
          <w:szCs w:val="22"/>
        </w:rPr>
        <w:t xml:space="preserve"> </w:t>
      </w:r>
    </w:p>
    <w:p w:rsidR="00243C19" w:rsidRPr="005850CF" w:rsidRDefault="00243C19">
      <w:pPr>
        <w:pStyle w:val="Tekstpodstawowy"/>
        <w:rPr>
          <w:rFonts w:ascii="Arial" w:hAnsi="Arial"/>
          <w:sz w:val="22"/>
          <w:szCs w:val="22"/>
        </w:rPr>
      </w:pPr>
    </w:p>
    <w:p w:rsidR="00E55D7C" w:rsidRPr="005850CF" w:rsidRDefault="00243C19" w:rsidP="000E5AFC">
      <w:pPr>
        <w:pStyle w:val="Nagwek2"/>
        <w:rPr>
          <w:sz w:val="22"/>
          <w:szCs w:val="22"/>
        </w:rPr>
      </w:pPr>
      <w:bookmarkStart w:id="8" w:name="_Toc492766843"/>
      <w:bookmarkStart w:id="9" w:name="_Toc31188163"/>
      <w:bookmarkStart w:id="10" w:name="_Toc182200118"/>
      <w:bookmarkStart w:id="11" w:name="_Toc26538438"/>
      <w:r w:rsidRPr="005850CF">
        <w:rPr>
          <w:sz w:val="22"/>
          <w:szCs w:val="22"/>
        </w:rPr>
        <w:t xml:space="preserve">Definicje, Akronimy, </w:t>
      </w:r>
      <w:bookmarkEnd w:id="8"/>
      <w:r w:rsidRPr="005850CF">
        <w:rPr>
          <w:sz w:val="22"/>
          <w:szCs w:val="22"/>
        </w:rPr>
        <w:t>Skróty</w:t>
      </w:r>
      <w:bookmarkEnd w:id="9"/>
      <w:bookmarkEnd w:id="10"/>
      <w:bookmarkEnd w:id="11"/>
    </w:p>
    <w:p w:rsidR="000E5AFC" w:rsidRPr="005850CF" w:rsidRDefault="000E5AFC" w:rsidP="007D4C0E">
      <w:pPr>
        <w:ind w:left="568" w:firstLine="284"/>
        <w:jc w:val="both"/>
        <w:rPr>
          <w:rFonts w:ascii="Arial" w:hAnsi="Arial"/>
          <w:color w:val="000000"/>
          <w:sz w:val="22"/>
          <w:szCs w:val="22"/>
        </w:rPr>
      </w:pPr>
    </w:p>
    <w:p w:rsidR="007D4C0E" w:rsidRPr="005850CF" w:rsidRDefault="007D4C0E">
      <w:pPr>
        <w:ind w:left="720"/>
        <w:jc w:val="both"/>
        <w:rPr>
          <w:rFonts w:ascii="Arial" w:hAnsi="Arial"/>
          <w:b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CRBR</w:t>
      </w:r>
      <w:r w:rsidRPr="005850CF">
        <w:rPr>
          <w:rFonts w:ascii="Arial" w:hAnsi="Arial"/>
          <w:bCs/>
          <w:sz w:val="22"/>
          <w:szCs w:val="22"/>
        </w:rPr>
        <w:t xml:space="preserve"> </w:t>
      </w:r>
      <w:r w:rsidR="005850CF">
        <w:rPr>
          <w:rFonts w:ascii="Arial" w:hAnsi="Arial"/>
          <w:bCs/>
          <w:sz w:val="22"/>
          <w:szCs w:val="22"/>
        </w:rPr>
        <w:t>–</w:t>
      </w:r>
      <w:r w:rsidRPr="005850CF">
        <w:rPr>
          <w:rFonts w:ascii="Arial" w:hAnsi="Arial"/>
          <w:bCs/>
          <w:sz w:val="22"/>
          <w:szCs w:val="22"/>
        </w:rPr>
        <w:t xml:space="preserve"> </w:t>
      </w:r>
      <w:r w:rsidRPr="005850CF">
        <w:rPr>
          <w:rFonts w:ascii="Arial" w:hAnsi="Arial"/>
          <w:color w:val="000000"/>
          <w:sz w:val="22"/>
          <w:szCs w:val="22"/>
        </w:rPr>
        <w:t>system</w:t>
      </w:r>
      <w:r w:rsidR="005850CF">
        <w:rPr>
          <w:rFonts w:ascii="Arial" w:hAnsi="Arial"/>
          <w:color w:val="000000"/>
          <w:sz w:val="22"/>
          <w:szCs w:val="22"/>
        </w:rPr>
        <w:t xml:space="preserve"> teleinformatyczny</w:t>
      </w:r>
      <w:r w:rsidRPr="005850CF">
        <w:rPr>
          <w:rFonts w:ascii="Arial" w:hAnsi="Arial"/>
          <w:color w:val="000000"/>
          <w:sz w:val="22"/>
          <w:szCs w:val="22"/>
        </w:rPr>
        <w:t>, w którym prowadzony jest Centralny Rejestr Beneficjentów Rzeczywistych</w:t>
      </w:r>
      <w:r w:rsidR="005850CF">
        <w:rPr>
          <w:rFonts w:ascii="Arial" w:hAnsi="Arial"/>
          <w:color w:val="000000"/>
          <w:sz w:val="22"/>
          <w:szCs w:val="22"/>
        </w:rPr>
        <w:t>, o którym</w:t>
      </w:r>
      <w:r w:rsidRPr="005850CF">
        <w:rPr>
          <w:rFonts w:ascii="Arial" w:hAnsi="Arial"/>
          <w:color w:val="000000"/>
          <w:sz w:val="22"/>
          <w:szCs w:val="22"/>
        </w:rPr>
        <w:t xml:space="preserve"> </w:t>
      </w:r>
      <w:r w:rsidR="005850CF">
        <w:rPr>
          <w:rFonts w:ascii="Arial" w:hAnsi="Arial"/>
          <w:color w:val="000000"/>
          <w:sz w:val="22"/>
          <w:szCs w:val="22"/>
        </w:rPr>
        <w:t>mowa w u</w:t>
      </w:r>
      <w:r w:rsidRPr="005850CF">
        <w:rPr>
          <w:rFonts w:ascii="Arial" w:hAnsi="Arial"/>
          <w:color w:val="000000"/>
          <w:sz w:val="22"/>
          <w:szCs w:val="22"/>
        </w:rPr>
        <w:t>staw</w:t>
      </w:r>
      <w:r w:rsidR="005850CF">
        <w:rPr>
          <w:rFonts w:ascii="Arial" w:hAnsi="Arial"/>
          <w:color w:val="000000"/>
          <w:sz w:val="22"/>
          <w:szCs w:val="22"/>
        </w:rPr>
        <w:t>ie</w:t>
      </w:r>
      <w:r w:rsidRPr="005850CF">
        <w:rPr>
          <w:rFonts w:ascii="Arial" w:hAnsi="Arial"/>
          <w:color w:val="000000"/>
          <w:sz w:val="22"/>
          <w:szCs w:val="22"/>
        </w:rPr>
        <w:t xml:space="preserve"> z dnia 1 marca 2018 r. </w:t>
      </w:r>
      <w:r w:rsidRPr="005850CF">
        <w:rPr>
          <w:rFonts w:ascii="Arial" w:hAnsi="Arial"/>
          <w:i/>
          <w:color w:val="000000"/>
          <w:sz w:val="22"/>
          <w:szCs w:val="22"/>
        </w:rPr>
        <w:t>o</w:t>
      </w:r>
      <w:r w:rsidR="005850CF" w:rsidRPr="005850CF">
        <w:rPr>
          <w:rFonts w:ascii="Arial" w:hAnsi="Arial"/>
          <w:i/>
          <w:color w:val="000000"/>
          <w:sz w:val="22"/>
          <w:szCs w:val="22"/>
        </w:rPr>
        <w:t> </w:t>
      </w:r>
      <w:r w:rsidRPr="005850CF">
        <w:rPr>
          <w:rFonts w:ascii="Arial" w:hAnsi="Arial"/>
          <w:i/>
          <w:color w:val="000000"/>
          <w:sz w:val="22"/>
          <w:szCs w:val="22"/>
        </w:rPr>
        <w:t>przeciwdziałaniu praniu pieniędzy oraz finansowaniu terroryzmu</w:t>
      </w:r>
      <w:r w:rsidRPr="005850CF">
        <w:rPr>
          <w:rFonts w:ascii="Arial" w:hAnsi="Arial"/>
          <w:color w:val="000000"/>
          <w:sz w:val="22"/>
          <w:szCs w:val="22"/>
        </w:rPr>
        <w:t xml:space="preserve"> rozdział 6</w:t>
      </w:r>
      <w:r w:rsidR="005850CF">
        <w:rPr>
          <w:rFonts w:ascii="Arial" w:hAnsi="Arial"/>
          <w:color w:val="000000"/>
          <w:sz w:val="22"/>
          <w:szCs w:val="22"/>
        </w:rPr>
        <w:t xml:space="preserve"> (</w:t>
      </w:r>
      <w:r w:rsidR="00A8042F" w:rsidRPr="00A8042F">
        <w:rPr>
          <w:rFonts w:ascii="Arial" w:hAnsi="Arial"/>
          <w:color w:val="000000"/>
          <w:sz w:val="22"/>
          <w:szCs w:val="22"/>
        </w:rPr>
        <w:t>Dz. U. z</w:t>
      </w:r>
      <w:r w:rsidR="00A8042F">
        <w:rPr>
          <w:rFonts w:ascii="Arial" w:hAnsi="Arial"/>
          <w:color w:val="000000"/>
          <w:sz w:val="22"/>
          <w:szCs w:val="22"/>
        </w:rPr>
        <w:t> </w:t>
      </w:r>
      <w:r w:rsidR="00A8042F" w:rsidRPr="00A8042F">
        <w:rPr>
          <w:rFonts w:ascii="Arial" w:hAnsi="Arial"/>
          <w:color w:val="000000"/>
          <w:sz w:val="22"/>
          <w:szCs w:val="22"/>
        </w:rPr>
        <w:t>201</w:t>
      </w:r>
      <w:r w:rsidR="00A8042F">
        <w:rPr>
          <w:rFonts w:ascii="Arial" w:hAnsi="Arial"/>
          <w:color w:val="000000"/>
          <w:sz w:val="22"/>
          <w:szCs w:val="22"/>
        </w:rPr>
        <w:t>9</w:t>
      </w:r>
      <w:r w:rsidR="00A8042F" w:rsidRPr="00A8042F">
        <w:rPr>
          <w:rFonts w:ascii="Arial" w:hAnsi="Arial"/>
          <w:color w:val="000000"/>
          <w:sz w:val="22"/>
          <w:szCs w:val="22"/>
        </w:rPr>
        <w:t> r. poz. 1115, z późn. zm.</w:t>
      </w:r>
      <w:r w:rsidR="005850CF">
        <w:rPr>
          <w:rFonts w:ascii="Arial" w:hAnsi="Arial"/>
          <w:color w:val="000000"/>
          <w:sz w:val="22"/>
          <w:szCs w:val="22"/>
        </w:rPr>
        <w:t>)</w:t>
      </w:r>
      <w:r w:rsidRPr="005850CF">
        <w:rPr>
          <w:rFonts w:ascii="Arial" w:hAnsi="Arial"/>
          <w:color w:val="000000"/>
          <w:sz w:val="22"/>
          <w:szCs w:val="22"/>
        </w:rPr>
        <w:t>.</w:t>
      </w:r>
    </w:p>
    <w:p w:rsidR="00DE5EF1" w:rsidRPr="005850CF" w:rsidRDefault="00243C19">
      <w:pPr>
        <w:ind w:left="720"/>
        <w:jc w:val="both"/>
        <w:rPr>
          <w:rFonts w:ascii="HMZZZX+Arial" w:hAnsi="HMZZZX+Arial" w:cs="HMZZZX+Arial"/>
          <w:i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SOAP</w:t>
      </w:r>
      <w:r w:rsidRPr="005850CF">
        <w:rPr>
          <w:rFonts w:ascii="Arial" w:hAnsi="Arial"/>
          <w:sz w:val="22"/>
          <w:szCs w:val="22"/>
        </w:rPr>
        <w:t xml:space="preserve"> - </w:t>
      </w:r>
      <w:r w:rsidRPr="005850CF">
        <w:rPr>
          <w:rFonts w:ascii="HMZZZX+Arial" w:hAnsi="HMZZZX+Arial" w:cs="HMZZZX+Arial"/>
          <w:sz w:val="23"/>
          <w:szCs w:val="23"/>
        </w:rPr>
        <w:t xml:space="preserve">(ang. </w:t>
      </w:r>
      <w:r w:rsidRPr="005850CF">
        <w:rPr>
          <w:rFonts w:ascii="HMZZZX+Arial" w:hAnsi="HMZZZX+Arial" w:cs="HMZZZX+Arial"/>
          <w:i/>
          <w:sz w:val="23"/>
          <w:szCs w:val="23"/>
        </w:rPr>
        <w:t>Simple Object Access Protocol</w:t>
      </w:r>
      <w:r w:rsidRPr="005850CF">
        <w:rPr>
          <w:rFonts w:ascii="HMZZZX+Arial" w:hAnsi="HMZZZX+Arial" w:cs="HMZZZX+Arial"/>
          <w:sz w:val="23"/>
          <w:szCs w:val="23"/>
        </w:rPr>
        <w:t>) jest protoko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em bazuj</w:t>
      </w:r>
      <w:r w:rsidRPr="005850CF">
        <w:rPr>
          <w:rFonts w:ascii="RLGHVU++Arial" w:hAnsi="RLGHVU++Arial" w:cs="RLGHVU++Arial"/>
          <w:sz w:val="23"/>
          <w:szCs w:val="23"/>
        </w:rPr>
        <w:t>ą</w:t>
      </w:r>
      <w:r w:rsidRPr="005850CF">
        <w:rPr>
          <w:rFonts w:ascii="HMZZZX+Arial" w:hAnsi="HMZZZX+Arial" w:cs="HMZZZX+Arial"/>
          <w:sz w:val="23"/>
          <w:szCs w:val="23"/>
        </w:rPr>
        <w:t>cym na standardzie XML. Protokó</w:t>
      </w:r>
      <w:r w:rsidRPr="005850CF">
        <w:rPr>
          <w:rFonts w:ascii="RLGHVU++Arial" w:hAnsi="RLGHVU++Arial" w:cs="RLGHVU++Arial"/>
          <w:sz w:val="23"/>
          <w:szCs w:val="23"/>
        </w:rPr>
        <w:t xml:space="preserve">ł </w:t>
      </w:r>
      <w:r w:rsidRPr="005850CF">
        <w:rPr>
          <w:rFonts w:ascii="HMZZZX+Arial" w:hAnsi="HMZZZX+Arial" w:cs="HMZZZX+Arial"/>
          <w:sz w:val="23"/>
          <w:szCs w:val="23"/>
        </w:rPr>
        <w:t>SOAP pozwala aplikacjom na komunikacj</w:t>
      </w:r>
      <w:r w:rsidRPr="005850CF">
        <w:rPr>
          <w:rFonts w:ascii="RLGHVU++Arial" w:hAnsi="RLGHVU++Arial" w:cs="RLGHVU++Arial"/>
          <w:sz w:val="23"/>
          <w:szCs w:val="23"/>
        </w:rPr>
        <w:t xml:space="preserve">ę </w:t>
      </w:r>
      <w:r w:rsidRPr="005850CF">
        <w:rPr>
          <w:rFonts w:ascii="HMZZZX+Arial" w:hAnsi="HMZZZX+Arial" w:cs="HMZZZX+Arial"/>
          <w:sz w:val="23"/>
          <w:szCs w:val="23"/>
        </w:rPr>
        <w:t xml:space="preserve">przez Internet. Standard SOAP jest opracowywany przez W3C </w:t>
      </w:r>
      <w:r w:rsidRPr="005850CF">
        <w:rPr>
          <w:rFonts w:ascii="HMZZZX+Arial" w:hAnsi="HMZZZX+Arial" w:cs="HMZZZX+Arial"/>
          <w:sz w:val="22"/>
          <w:szCs w:val="22"/>
        </w:rPr>
        <w:t>(</w:t>
      </w:r>
      <w:r w:rsidR="00BA12CA" w:rsidRPr="005850CF">
        <w:rPr>
          <w:rFonts w:ascii="HMZZZX+Arial" w:hAnsi="HMZZZX+Arial" w:cs="HMZZZX+Arial"/>
          <w:i/>
          <w:color w:val="0000FF"/>
          <w:sz w:val="22"/>
          <w:szCs w:val="22"/>
          <w:u w:val="single"/>
        </w:rPr>
        <w:t>http://www.w3.org/TR/soap12-part0</w:t>
      </w:r>
      <w:r w:rsidR="00051EAF" w:rsidRPr="005850CF">
        <w:rPr>
          <w:rFonts w:ascii="HMZZZX+Arial" w:hAnsi="HMZZZX+Arial" w:cs="HMZZZX+Arial"/>
          <w:i/>
          <w:sz w:val="22"/>
          <w:szCs w:val="22"/>
        </w:rPr>
        <w:t>,</w:t>
      </w:r>
      <w:r w:rsidR="00051EAF" w:rsidRPr="005850CF">
        <w:rPr>
          <w:rFonts w:ascii="HMZZZX+Arial" w:hAnsi="HMZZZX+Arial" w:cs="HMZZZX+Arial"/>
          <w:i/>
          <w:sz w:val="22"/>
          <w:szCs w:val="22"/>
          <w:u w:val="single"/>
        </w:rPr>
        <w:t xml:space="preserve"> </w:t>
      </w:r>
      <w:r w:rsidR="00BA12CA" w:rsidRPr="005850CF">
        <w:rPr>
          <w:rFonts w:ascii="HMZZZX+Arial" w:hAnsi="HMZZZX+Arial" w:cs="HMZZZX+Arial"/>
          <w:i/>
          <w:color w:val="0000FF"/>
          <w:sz w:val="22"/>
          <w:szCs w:val="22"/>
          <w:u w:val="single"/>
        </w:rPr>
        <w:t>http://www.w3.org/TR/soap12-part1</w:t>
      </w:r>
      <w:r w:rsidR="00051EAF" w:rsidRPr="005850CF">
        <w:rPr>
          <w:rFonts w:ascii="HMZZZX+Arial" w:hAnsi="HMZZZX+Arial" w:cs="HMZZZX+Arial"/>
          <w:i/>
          <w:sz w:val="22"/>
          <w:szCs w:val="22"/>
        </w:rPr>
        <w:t xml:space="preserve">, </w:t>
      </w:r>
    </w:p>
    <w:p w:rsidR="00051EAF" w:rsidRPr="005850CF" w:rsidRDefault="00BA12CA">
      <w:pPr>
        <w:ind w:left="720"/>
        <w:jc w:val="both"/>
        <w:rPr>
          <w:rFonts w:ascii="HMZZZX+Arial" w:hAnsi="HMZZZX+Arial" w:cs="HMZZZX+Arial"/>
          <w:sz w:val="23"/>
          <w:szCs w:val="23"/>
        </w:rPr>
      </w:pPr>
      <w:r w:rsidRPr="005850CF">
        <w:rPr>
          <w:rFonts w:ascii="HMZZZX+Arial" w:hAnsi="HMZZZX+Arial" w:cs="HMZZZX+Arial"/>
          <w:i/>
          <w:color w:val="0000FF"/>
          <w:sz w:val="22"/>
          <w:szCs w:val="22"/>
          <w:u w:val="single"/>
        </w:rPr>
        <w:t>http://www.w3.org/TR/soap12-part2</w:t>
      </w:r>
      <w:r w:rsidRPr="005850CF">
        <w:rPr>
          <w:rFonts w:ascii="HMZZZX+Arial" w:hAnsi="HMZZZX+Arial" w:cs="HMZZZX+Arial"/>
          <w:i/>
          <w:sz w:val="22"/>
          <w:szCs w:val="22"/>
        </w:rPr>
        <w:t xml:space="preserve"> </w:t>
      </w:r>
      <w:r w:rsidR="00243C19" w:rsidRPr="005850CF">
        <w:rPr>
          <w:rFonts w:ascii="HMZZZX+Arial" w:hAnsi="HMZZZX+Arial" w:cs="HMZZZX+Arial"/>
          <w:sz w:val="22"/>
          <w:szCs w:val="22"/>
        </w:rPr>
        <w:t>).</w:t>
      </w:r>
    </w:p>
    <w:p w:rsidR="00243C19" w:rsidRPr="005850CF" w:rsidRDefault="00243C19">
      <w:pPr>
        <w:ind w:left="720"/>
        <w:jc w:val="both"/>
        <w:rPr>
          <w:rFonts w:ascii="Arial" w:hAnsi="Arial"/>
          <w:sz w:val="22"/>
          <w:szCs w:val="22"/>
        </w:rPr>
      </w:pPr>
      <w:r w:rsidRPr="005850CF">
        <w:rPr>
          <w:rFonts w:ascii="HMZZZX+Arial" w:hAnsi="HMZZZX+Arial" w:cs="HMZZZX+Arial"/>
          <w:sz w:val="23"/>
          <w:szCs w:val="23"/>
        </w:rPr>
        <w:t>Obecna wersja SOAP to 1.2. Protokó</w:t>
      </w:r>
      <w:r w:rsidRPr="005850CF">
        <w:rPr>
          <w:rFonts w:ascii="RLGHVU++Arial" w:hAnsi="RLGHVU++Arial" w:cs="RLGHVU++Arial"/>
          <w:sz w:val="23"/>
          <w:szCs w:val="23"/>
        </w:rPr>
        <w:t xml:space="preserve">ł </w:t>
      </w:r>
      <w:r w:rsidRPr="005850CF">
        <w:rPr>
          <w:rFonts w:ascii="HMZZZX+Arial" w:hAnsi="HMZZZX+Arial" w:cs="HMZZZX+Arial"/>
          <w:sz w:val="23"/>
          <w:szCs w:val="23"/>
        </w:rPr>
        <w:t>SOAP definiuje formaty komunikatów, sposoby wysy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ania komunikatów i odbierania odpowiedzi, kodowania danych w</w:t>
      </w:r>
      <w:r w:rsidR="00782E1F">
        <w:rPr>
          <w:rFonts w:ascii="HMZZZX+Arial" w:hAnsi="HMZZZX+Arial" w:cs="HMZZZX+Arial"/>
          <w:sz w:val="23"/>
          <w:szCs w:val="23"/>
        </w:rPr>
        <w:t> </w:t>
      </w:r>
      <w:r w:rsidRPr="005850CF">
        <w:rPr>
          <w:rFonts w:ascii="HMZZZX+Arial" w:hAnsi="HMZZZX+Arial" w:cs="HMZZZX+Arial"/>
          <w:sz w:val="23"/>
          <w:szCs w:val="23"/>
        </w:rPr>
        <w:t>j</w:t>
      </w:r>
      <w:r w:rsidRPr="005850CF">
        <w:rPr>
          <w:rFonts w:ascii="RLGHVU++Arial" w:hAnsi="RLGHVU++Arial" w:cs="RLGHVU++Arial"/>
          <w:sz w:val="23"/>
          <w:szCs w:val="23"/>
        </w:rPr>
        <w:t>ę</w:t>
      </w:r>
      <w:r w:rsidRPr="005850CF">
        <w:rPr>
          <w:rFonts w:ascii="HMZZZX+Arial" w:hAnsi="HMZZZX+Arial" w:cs="HMZZZX+Arial"/>
          <w:sz w:val="23"/>
          <w:szCs w:val="23"/>
        </w:rPr>
        <w:t>zyku XML oraz gramatyk</w:t>
      </w:r>
      <w:r w:rsidRPr="005850CF">
        <w:rPr>
          <w:rFonts w:ascii="RLGHVU++Arial" w:hAnsi="RLGHVU++Arial" w:cs="RLGHVU++Arial"/>
          <w:sz w:val="23"/>
          <w:szCs w:val="23"/>
        </w:rPr>
        <w:t xml:space="preserve">ę </w:t>
      </w:r>
      <w:r w:rsidRPr="005850CF">
        <w:rPr>
          <w:rFonts w:ascii="HMZZZX+Arial" w:hAnsi="HMZZZX+Arial" w:cs="HMZZZX+Arial"/>
          <w:sz w:val="23"/>
          <w:szCs w:val="23"/>
        </w:rPr>
        <w:t>XML s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uż</w:t>
      </w:r>
      <w:r w:rsidRPr="005850CF">
        <w:rPr>
          <w:rFonts w:ascii="RLGHVU++Arial" w:hAnsi="RLGHVU++Arial" w:cs="RLGHVU++Arial"/>
          <w:sz w:val="23"/>
          <w:szCs w:val="23"/>
        </w:rPr>
        <w:t>ą</w:t>
      </w:r>
      <w:r w:rsidRPr="005850CF">
        <w:rPr>
          <w:rFonts w:ascii="HMZZZX+Arial" w:hAnsi="HMZZZX+Arial" w:cs="HMZZZX+Arial"/>
          <w:sz w:val="23"/>
          <w:szCs w:val="23"/>
        </w:rPr>
        <w:t>c</w:t>
      </w:r>
      <w:r w:rsidRPr="005850CF">
        <w:rPr>
          <w:rFonts w:ascii="RLGHVU++Arial" w:hAnsi="RLGHVU++Arial" w:cs="RLGHVU++Arial"/>
          <w:sz w:val="23"/>
          <w:szCs w:val="23"/>
        </w:rPr>
        <w:t xml:space="preserve">ą </w:t>
      </w:r>
      <w:r w:rsidRPr="005850CF">
        <w:rPr>
          <w:rFonts w:ascii="HMZZZX+Arial" w:hAnsi="HMZZZX+Arial" w:cs="HMZZZX+Arial"/>
          <w:sz w:val="23"/>
          <w:szCs w:val="23"/>
        </w:rPr>
        <w:t>do: okre</w:t>
      </w:r>
      <w:r w:rsidRPr="005850CF">
        <w:rPr>
          <w:rFonts w:ascii="RLGHVU++Arial" w:hAnsi="RLGHVU++Arial" w:cs="RLGHVU++Arial"/>
          <w:sz w:val="23"/>
          <w:szCs w:val="23"/>
        </w:rPr>
        <w:t>ś</w:t>
      </w:r>
      <w:r w:rsidRPr="005850CF">
        <w:rPr>
          <w:rFonts w:ascii="HMZZZX+Arial" w:hAnsi="HMZZZX+Arial" w:cs="HMZZZX+Arial"/>
          <w:sz w:val="23"/>
          <w:szCs w:val="23"/>
        </w:rPr>
        <w:t>lania nazw metod, definiowania typów parametrów zwracanych warto</w:t>
      </w:r>
      <w:r w:rsidRPr="005850CF">
        <w:rPr>
          <w:rFonts w:ascii="RLGHVU++Arial" w:hAnsi="RLGHVU++Arial" w:cs="RLGHVU++Arial"/>
          <w:sz w:val="23"/>
          <w:szCs w:val="23"/>
        </w:rPr>
        <w:t>ś</w:t>
      </w:r>
      <w:r w:rsidRPr="005850CF">
        <w:rPr>
          <w:rFonts w:ascii="HMZZZX+Arial" w:hAnsi="HMZZZX+Arial" w:cs="HMZZZX+Arial"/>
          <w:sz w:val="23"/>
          <w:szCs w:val="23"/>
        </w:rPr>
        <w:t>ci oraz opisu typów. Specyfikacja protoko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u dopuszcza stosowanie różnych protoko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ów internetowych jako protoko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ów transportowych. Obecnie najcz</w:t>
      </w:r>
      <w:r w:rsidRPr="005850CF">
        <w:rPr>
          <w:rFonts w:ascii="RLGHVU++Arial" w:hAnsi="RLGHVU++Arial" w:cs="RLGHVU++Arial"/>
          <w:sz w:val="23"/>
          <w:szCs w:val="23"/>
        </w:rPr>
        <w:t>ęś</w:t>
      </w:r>
      <w:r w:rsidRPr="005850CF">
        <w:rPr>
          <w:rFonts w:ascii="HMZZZX+Arial" w:hAnsi="HMZZZX+Arial" w:cs="HMZZZX+Arial"/>
          <w:sz w:val="23"/>
          <w:szCs w:val="23"/>
        </w:rPr>
        <w:t>ciej wykorzystywanym protoko</w:t>
      </w:r>
      <w:r w:rsidRPr="005850CF">
        <w:rPr>
          <w:rFonts w:ascii="RLGHVU++Arial" w:hAnsi="RLGHVU++Arial" w:cs="RLGHVU++Arial"/>
          <w:sz w:val="23"/>
          <w:szCs w:val="23"/>
        </w:rPr>
        <w:t>ł</w:t>
      </w:r>
      <w:r w:rsidRPr="005850CF">
        <w:rPr>
          <w:rFonts w:ascii="HMZZZX+Arial" w:hAnsi="HMZZZX+Arial" w:cs="HMZZZX+Arial"/>
          <w:sz w:val="23"/>
          <w:szCs w:val="23"/>
        </w:rPr>
        <w:t>em jest HTTP.</w:t>
      </w:r>
    </w:p>
    <w:p w:rsidR="001A7E0F" w:rsidRPr="005850CF" w:rsidRDefault="001A7E0F" w:rsidP="001A7E0F">
      <w:pPr>
        <w:ind w:left="720"/>
        <w:jc w:val="both"/>
        <w:rPr>
          <w:rFonts w:ascii="HMZZZX+Arial" w:hAnsi="HMZZZX+Arial" w:cs="HMZZZX+Arial"/>
          <w:sz w:val="23"/>
          <w:szCs w:val="23"/>
        </w:rPr>
      </w:pPr>
      <w:r w:rsidRPr="005850CF">
        <w:rPr>
          <w:rFonts w:ascii="WFGZPO+Arial,Bold" w:hAnsi="WFGZPO+Arial,Bold" w:cs="WFGZPO+Arial,Bold"/>
          <w:b/>
          <w:bCs/>
          <w:sz w:val="23"/>
          <w:szCs w:val="23"/>
        </w:rPr>
        <w:t xml:space="preserve">Unicode </w:t>
      </w:r>
      <w:r w:rsidRPr="005850CF">
        <w:rPr>
          <w:rFonts w:ascii="HMZZZX+Arial" w:hAnsi="HMZZZX+Arial" w:cs="HMZZZX+Arial"/>
          <w:sz w:val="23"/>
          <w:szCs w:val="23"/>
        </w:rPr>
        <w:t>– standard definiujący zestaw znaków dla wszystkich alfabetów świata ( </w:t>
      </w:r>
      <w:r w:rsidRPr="005850CF">
        <w:rPr>
          <w:rFonts w:ascii="HMZZZX+Arial" w:hAnsi="HMZZZX+Arial" w:cs="HMZZZX+Arial"/>
          <w:i/>
          <w:color w:val="000080"/>
          <w:sz w:val="23"/>
          <w:szCs w:val="23"/>
        </w:rPr>
        <w:t>http://www.unicode.org</w:t>
      </w:r>
      <w:r w:rsidRPr="005850CF">
        <w:rPr>
          <w:rFonts w:ascii="HMZZZX+Arial" w:hAnsi="HMZZZX+Arial" w:cs="HMZZZX+Arial"/>
          <w:sz w:val="23"/>
          <w:szCs w:val="23"/>
        </w:rPr>
        <w:t xml:space="preserve"> )</w:t>
      </w:r>
    </w:p>
    <w:p w:rsidR="000E22D5" w:rsidRPr="005850CF" w:rsidRDefault="000E22D5" w:rsidP="001A7E0F">
      <w:pPr>
        <w:ind w:left="720"/>
        <w:jc w:val="both"/>
        <w:rPr>
          <w:rFonts w:ascii="HMZZZX+Arial" w:hAnsi="HMZZZX+Arial" w:cs="HMZZZX+Arial"/>
          <w:sz w:val="23"/>
          <w:szCs w:val="23"/>
        </w:rPr>
      </w:pPr>
      <w:r w:rsidRPr="005850CF">
        <w:rPr>
          <w:rFonts w:ascii="WFGZPO+Arial,Bold" w:hAnsi="WFGZPO+Arial,Bold" w:cs="WFGZPO+Arial,Bold"/>
          <w:b/>
          <w:bCs/>
          <w:sz w:val="23"/>
          <w:szCs w:val="23"/>
        </w:rPr>
        <w:t>UTF-8</w:t>
      </w:r>
      <w:r w:rsidRPr="005850CF">
        <w:rPr>
          <w:rFonts w:ascii="Arial" w:hAnsi="Arial"/>
          <w:sz w:val="22"/>
          <w:szCs w:val="22"/>
        </w:rPr>
        <w:t xml:space="preserve"> – </w:t>
      </w:r>
      <w:r w:rsidRPr="005850CF">
        <w:rPr>
          <w:rFonts w:ascii="HMZZZX+Arial" w:hAnsi="HMZZZX+Arial" w:cs="HMZZZX+Arial"/>
          <w:sz w:val="23"/>
          <w:szCs w:val="23"/>
        </w:rPr>
        <w:t xml:space="preserve">(ang. </w:t>
      </w:r>
      <w:r w:rsidRPr="005850CF">
        <w:rPr>
          <w:rFonts w:ascii="HMZZZX+Arial" w:hAnsi="HMZZZX+Arial" w:cs="HMZZZX+Arial"/>
          <w:i/>
          <w:sz w:val="23"/>
          <w:szCs w:val="23"/>
        </w:rPr>
        <w:t>Unicode Transformation Format</w:t>
      </w:r>
      <w:r w:rsidRPr="005850CF">
        <w:rPr>
          <w:rFonts w:ascii="HMZZZX+Arial" w:hAnsi="HMZZZX+Arial" w:cs="HMZZZX+Arial"/>
          <w:sz w:val="23"/>
          <w:szCs w:val="23"/>
        </w:rPr>
        <w:t>) -  sposób kodowania znaków Unicode (</w:t>
      </w:r>
      <w:r w:rsidRPr="005850CF">
        <w:rPr>
          <w:rFonts w:ascii="HMZZZX+Arial" w:hAnsi="HMZZZX+Arial" w:cs="HMZZZX+Arial"/>
          <w:i/>
          <w:sz w:val="23"/>
          <w:szCs w:val="23"/>
        </w:rPr>
        <w:t>A transformation format of ISO 10646</w:t>
      </w:r>
      <w:r w:rsidRPr="005850CF">
        <w:rPr>
          <w:rFonts w:ascii="Arial" w:hAnsi="Arial"/>
          <w:sz w:val="22"/>
          <w:szCs w:val="22"/>
        </w:rPr>
        <w:t>,</w:t>
      </w:r>
      <w:r w:rsidRPr="005850CF">
        <w:rPr>
          <w:rFonts w:ascii="Arial" w:hAnsi="Arial"/>
          <w:i/>
          <w:color w:val="000080"/>
          <w:sz w:val="22"/>
          <w:szCs w:val="22"/>
        </w:rPr>
        <w:t> </w:t>
      </w:r>
      <w:r w:rsidRPr="005850CF">
        <w:rPr>
          <w:rFonts w:ascii="Arial" w:hAnsi="Arial"/>
          <w:i/>
          <w:color w:val="0000FF"/>
          <w:sz w:val="22"/>
          <w:szCs w:val="22"/>
          <w:u w:val="single"/>
        </w:rPr>
        <w:t>http://www.ietf.org/rfc/rfc2279.txt</w:t>
      </w:r>
      <w:r w:rsidRPr="005850CF">
        <w:rPr>
          <w:rFonts w:ascii="Arial" w:hAnsi="Arial"/>
          <w:sz w:val="22"/>
          <w:szCs w:val="22"/>
        </w:rPr>
        <w:t> )</w:t>
      </w:r>
    </w:p>
    <w:p w:rsidR="00243C19" w:rsidRPr="005850CF" w:rsidRDefault="00243C19">
      <w:pPr>
        <w:ind w:left="720"/>
        <w:jc w:val="both"/>
        <w:rPr>
          <w:rFonts w:ascii="Arial" w:hAnsi="Arial"/>
          <w:sz w:val="22"/>
          <w:szCs w:val="22"/>
        </w:rPr>
      </w:pPr>
      <w:r w:rsidRPr="005850CF">
        <w:rPr>
          <w:rFonts w:ascii="WFGZPO+Arial,Bold" w:hAnsi="WFGZPO+Arial,Bold" w:cs="WFGZPO+Arial,Bold"/>
          <w:b/>
          <w:bCs/>
          <w:sz w:val="23"/>
          <w:szCs w:val="23"/>
        </w:rPr>
        <w:t xml:space="preserve">W3C </w:t>
      </w:r>
      <w:r w:rsidRPr="005850CF">
        <w:rPr>
          <w:rFonts w:ascii="Arial" w:hAnsi="Arial"/>
          <w:sz w:val="22"/>
          <w:szCs w:val="22"/>
        </w:rPr>
        <w:t xml:space="preserve">– (ang. </w:t>
      </w:r>
      <w:r w:rsidRPr="005850CF">
        <w:rPr>
          <w:rFonts w:ascii="Arial" w:hAnsi="Arial"/>
          <w:i/>
          <w:sz w:val="22"/>
          <w:szCs w:val="22"/>
        </w:rPr>
        <w:t>The World Wide Web Consortium</w:t>
      </w:r>
      <w:r w:rsidRPr="005850CF">
        <w:rPr>
          <w:rFonts w:ascii="Arial" w:hAnsi="Arial"/>
          <w:sz w:val="22"/>
          <w:szCs w:val="22"/>
        </w:rPr>
        <w:t xml:space="preserve"> - organizacja zajmująca się ustanawianiem standardów dla stron WWW. Publikowane przez W3C rekomendacje nie mają mocy prawnej, nakazującej ich użycie, lecz wskazują standardy dla rozwiązań technologicznych.</w:t>
      </w:r>
    </w:p>
    <w:p w:rsidR="00243C19" w:rsidRPr="005850CF" w:rsidRDefault="00243C19">
      <w:pPr>
        <w:ind w:left="720"/>
        <w:jc w:val="both"/>
        <w:rPr>
          <w:rFonts w:ascii="Arial" w:hAnsi="Arial"/>
          <w:sz w:val="22"/>
          <w:szCs w:val="22"/>
        </w:rPr>
      </w:pPr>
      <w:r w:rsidRPr="005850CF">
        <w:rPr>
          <w:rFonts w:ascii="WFGZPO+Arial,Bold" w:hAnsi="WFGZPO+Arial,Bold" w:cs="WFGZPO+Arial,Bold"/>
          <w:b/>
          <w:bCs/>
          <w:sz w:val="23"/>
          <w:szCs w:val="23"/>
        </w:rPr>
        <w:t>WS, Web Service</w:t>
      </w:r>
      <w:r w:rsidRPr="005850CF">
        <w:rPr>
          <w:rFonts w:ascii="WFGZPO+Arial,Bold" w:hAnsi="WFGZPO+Arial,Bold" w:cs="WFGZPO+Arial,Bold"/>
          <w:bCs/>
          <w:sz w:val="23"/>
          <w:szCs w:val="23"/>
        </w:rPr>
        <w:t xml:space="preserve"> – (</w:t>
      </w:r>
      <w:r w:rsidR="00EB3239" w:rsidRPr="005850CF">
        <w:rPr>
          <w:rFonts w:ascii="WFGZPO+Arial,Bold" w:hAnsi="WFGZPO+Arial,Bold" w:cs="WFGZPO+Arial,Bold"/>
          <w:bCs/>
          <w:sz w:val="23"/>
          <w:szCs w:val="23"/>
        </w:rPr>
        <w:t xml:space="preserve">z </w:t>
      </w:r>
      <w:r w:rsidRPr="005850CF">
        <w:rPr>
          <w:rFonts w:ascii="WFGZPO+Arial,Bold" w:hAnsi="WFGZPO+Arial,Bold" w:cs="WFGZPO+Arial,Bold"/>
          <w:bCs/>
          <w:sz w:val="23"/>
          <w:szCs w:val="23"/>
        </w:rPr>
        <w:t xml:space="preserve">ang. </w:t>
      </w:r>
      <w:r w:rsidR="00A47039" w:rsidRPr="005850CF">
        <w:rPr>
          <w:rFonts w:ascii="WFGZPO+Arial,Bold" w:hAnsi="WFGZPO+Arial,Bold" w:cs="WFGZPO+Arial,Bold"/>
          <w:bCs/>
          <w:i/>
          <w:sz w:val="23"/>
          <w:szCs w:val="23"/>
        </w:rPr>
        <w:t>usługa sieciowa</w:t>
      </w:r>
      <w:r w:rsidRPr="005850CF">
        <w:rPr>
          <w:rFonts w:ascii="WFGZPO+Arial,Bold" w:hAnsi="WFGZPO+Arial,Bold" w:cs="WFGZPO+Arial,Bold"/>
          <w:bCs/>
          <w:sz w:val="23"/>
          <w:szCs w:val="23"/>
        </w:rPr>
        <w:t xml:space="preserve">). </w:t>
      </w:r>
      <w:r w:rsidRPr="005850CF">
        <w:rPr>
          <w:rFonts w:ascii="Arial" w:hAnsi="Arial"/>
          <w:sz w:val="22"/>
        </w:rPr>
        <w:t>Podstawowa technologia wykorzystywana w architekturze SOA. Jest to usługa systemu informatycznego, która może być używana przez inne komponenty programowe, również komponenty zewnętrz</w:t>
      </w:r>
      <w:r w:rsidR="001470CE" w:rsidRPr="005850CF">
        <w:rPr>
          <w:rFonts w:ascii="Arial" w:hAnsi="Arial"/>
          <w:sz w:val="22"/>
        </w:rPr>
        <w:t>ne projektowanego systemu. Web S</w:t>
      </w:r>
      <w:r w:rsidRPr="005850CF">
        <w:rPr>
          <w:rFonts w:ascii="Arial" w:hAnsi="Arial"/>
          <w:sz w:val="22"/>
        </w:rPr>
        <w:t>er</w:t>
      </w:r>
      <w:r w:rsidR="001470CE" w:rsidRPr="005850CF">
        <w:rPr>
          <w:rFonts w:ascii="Arial" w:hAnsi="Arial"/>
          <w:sz w:val="22"/>
        </w:rPr>
        <w:t>v</w:t>
      </w:r>
      <w:r w:rsidRPr="005850CF">
        <w:rPr>
          <w:rFonts w:ascii="Arial" w:hAnsi="Arial"/>
          <w:sz w:val="22"/>
        </w:rPr>
        <w:t>i</w:t>
      </w:r>
      <w:r w:rsidR="001470CE" w:rsidRPr="005850CF">
        <w:rPr>
          <w:rFonts w:ascii="Arial" w:hAnsi="Arial"/>
          <w:sz w:val="22"/>
        </w:rPr>
        <w:t>ce</w:t>
      </w:r>
      <w:r w:rsidRPr="005850CF">
        <w:rPr>
          <w:rFonts w:ascii="Arial" w:hAnsi="Arial"/>
          <w:sz w:val="22"/>
        </w:rPr>
        <w:t xml:space="preserve"> w paradygmacie SOA stanowi najistotniejszy interfejs (ang. API – </w:t>
      </w:r>
      <w:r w:rsidRPr="005850CF">
        <w:rPr>
          <w:rFonts w:ascii="Arial" w:hAnsi="Arial"/>
          <w:i/>
          <w:iCs/>
          <w:sz w:val="22"/>
        </w:rPr>
        <w:t>application programming interface</w:t>
      </w:r>
      <w:r w:rsidRPr="005850CF">
        <w:rPr>
          <w:rFonts w:ascii="Arial" w:hAnsi="Arial"/>
          <w:sz w:val="22"/>
        </w:rPr>
        <w:t xml:space="preserve">) projektowanego systemu. Web </w:t>
      </w:r>
      <w:r w:rsidR="001470CE" w:rsidRPr="005850CF">
        <w:rPr>
          <w:rFonts w:ascii="Arial" w:hAnsi="Arial"/>
          <w:sz w:val="22"/>
        </w:rPr>
        <w:t>S</w:t>
      </w:r>
      <w:r w:rsidRPr="005850CF">
        <w:rPr>
          <w:rFonts w:ascii="Arial" w:hAnsi="Arial"/>
          <w:sz w:val="22"/>
        </w:rPr>
        <w:t>er</w:t>
      </w:r>
      <w:r w:rsidR="001470CE" w:rsidRPr="005850CF">
        <w:rPr>
          <w:rFonts w:ascii="Arial" w:hAnsi="Arial"/>
          <w:sz w:val="22"/>
        </w:rPr>
        <w:t>v</w:t>
      </w:r>
      <w:r w:rsidRPr="005850CF">
        <w:rPr>
          <w:rFonts w:ascii="Arial" w:hAnsi="Arial"/>
          <w:sz w:val="22"/>
        </w:rPr>
        <w:t>i</w:t>
      </w:r>
      <w:r w:rsidR="001470CE" w:rsidRPr="005850CF">
        <w:rPr>
          <w:rFonts w:ascii="Arial" w:hAnsi="Arial"/>
          <w:sz w:val="22"/>
        </w:rPr>
        <w:t>ce</w:t>
      </w:r>
      <w:r w:rsidRPr="005850CF">
        <w:rPr>
          <w:rFonts w:ascii="Arial" w:hAnsi="Arial"/>
          <w:sz w:val="22"/>
        </w:rPr>
        <w:t xml:space="preserve"> jest również wykorzystywany wewnętrznie do komunikacji pomiędzy komponentami systemu.</w:t>
      </w:r>
    </w:p>
    <w:p w:rsidR="00243C19" w:rsidRPr="005850CF" w:rsidRDefault="00A47039">
      <w:pPr>
        <w:ind w:left="720"/>
        <w:jc w:val="both"/>
        <w:rPr>
          <w:rFonts w:ascii="Arial" w:hAnsi="Arial"/>
          <w:sz w:val="22"/>
          <w:szCs w:val="22"/>
        </w:rPr>
      </w:pPr>
      <w:r w:rsidRPr="00A8042F">
        <w:rPr>
          <w:rFonts w:ascii="Arial" w:hAnsi="Arial"/>
          <w:b/>
          <w:sz w:val="22"/>
          <w:szCs w:val="22"/>
          <w:lang w:val="en-GB"/>
        </w:rPr>
        <w:t>WSDL</w:t>
      </w:r>
      <w:r w:rsidRPr="00A8042F">
        <w:rPr>
          <w:rFonts w:ascii="Arial" w:hAnsi="Arial"/>
          <w:sz w:val="22"/>
          <w:szCs w:val="22"/>
          <w:lang w:val="en-GB"/>
        </w:rPr>
        <w:t xml:space="preserve"> - </w:t>
      </w:r>
      <w:r w:rsidRPr="00A8042F">
        <w:rPr>
          <w:rFonts w:ascii="HMZZZX+Arial" w:hAnsi="HMZZZX+Arial" w:cs="HMZZZX+Arial"/>
          <w:sz w:val="23"/>
          <w:szCs w:val="23"/>
          <w:lang w:val="en-GB"/>
        </w:rPr>
        <w:t xml:space="preserve">(ang. </w:t>
      </w:r>
      <w:r w:rsidRPr="00A8042F">
        <w:rPr>
          <w:rFonts w:ascii="HMZZZX+Arial" w:hAnsi="HMZZZX+Arial" w:cs="HMZZZX+Arial"/>
          <w:i/>
          <w:sz w:val="23"/>
          <w:szCs w:val="23"/>
          <w:lang w:val="en-GB"/>
        </w:rPr>
        <w:t>Web Services Description Language</w:t>
      </w:r>
      <w:r w:rsidRPr="00A8042F">
        <w:rPr>
          <w:rFonts w:ascii="HMZZZX+Arial" w:hAnsi="HMZZZX+Arial" w:cs="HMZZZX+Arial"/>
          <w:sz w:val="23"/>
          <w:szCs w:val="23"/>
          <w:lang w:val="en-GB"/>
        </w:rPr>
        <w:t xml:space="preserve">). </w:t>
      </w:r>
      <w:r w:rsidR="00243C19" w:rsidRPr="005850CF">
        <w:rPr>
          <w:rFonts w:ascii="HMZZZX+Arial" w:hAnsi="HMZZZX+Arial" w:cs="HMZZZX+Arial"/>
          <w:sz w:val="23"/>
          <w:szCs w:val="23"/>
        </w:rPr>
        <w:t>Plik WSDL to dokument XML, opisuj</w:t>
      </w:r>
      <w:r w:rsidR="00243C19" w:rsidRPr="005850CF">
        <w:rPr>
          <w:rFonts w:ascii="RLGHVU++Arial" w:hAnsi="RLGHVU++Arial" w:cs="RLGHVU++Arial"/>
          <w:sz w:val="23"/>
          <w:szCs w:val="23"/>
        </w:rPr>
        <w:t>ą</w:t>
      </w:r>
      <w:r w:rsidR="00243C19" w:rsidRPr="005850CF">
        <w:rPr>
          <w:rFonts w:ascii="HMZZZX+Arial" w:hAnsi="HMZZZX+Arial" w:cs="HMZZZX+Arial"/>
          <w:sz w:val="23"/>
          <w:szCs w:val="23"/>
        </w:rPr>
        <w:t>cy zbiór komunikatów SOAP.</w:t>
      </w:r>
    </w:p>
    <w:p w:rsidR="00243C19" w:rsidRPr="005850CF" w:rsidRDefault="00243C19">
      <w:pPr>
        <w:ind w:left="720"/>
        <w:jc w:val="both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XML</w:t>
      </w:r>
      <w:r w:rsidRPr="005850CF">
        <w:rPr>
          <w:rFonts w:ascii="Arial" w:hAnsi="Arial"/>
          <w:sz w:val="22"/>
          <w:szCs w:val="22"/>
        </w:rPr>
        <w:t xml:space="preserve"> - (ang. </w:t>
      </w:r>
      <w:r w:rsidRPr="005850CF">
        <w:rPr>
          <w:rFonts w:ascii="Arial" w:hAnsi="Arial"/>
          <w:i/>
          <w:iCs/>
          <w:sz w:val="22"/>
          <w:szCs w:val="22"/>
        </w:rPr>
        <w:t>Extensible Markup Language</w:t>
      </w:r>
      <w:r w:rsidRPr="005850CF">
        <w:rPr>
          <w:rFonts w:ascii="Arial" w:hAnsi="Arial"/>
          <w:sz w:val="22"/>
          <w:szCs w:val="22"/>
        </w:rPr>
        <w:t xml:space="preserve"> - </w:t>
      </w:r>
      <w:r w:rsidRPr="005850CF">
        <w:rPr>
          <w:rFonts w:ascii="Arial" w:hAnsi="Arial"/>
          <w:i/>
          <w:iCs/>
          <w:sz w:val="22"/>
          <w:szCs w:val="22"/>
        </w:rPr>
        <w:t>Rozszerzalny Język Znaczników</w:t>
      </w:r>
      <w:r w:rsidRPr="005850CF">
        <w:rPr>
          <w:rFonts w:ascii="Arial" w:hAnsi="Arial"/>
          <w:sz w:val="22"/>
          <w:szCs w:val="22"/>
        </w:rPr>
        <w:t>) to uniwersalny język formalny przeznaczony do reprezentowania różnych danych w</w:t>
      </w:r>
      <w:r w:rsidR="002746C4" w:rsidRPr="005850CF">
        <w:rPr>
          <w:rFonts w:ascii="Arial" w:hAnsi="Arial"/>
          <w:sz w:val="22"/>
          <w:szCs w:val="22"/>
        </w:rPr>
        <w:t> </w:t>
      </w:r>
      <w:r w:rsidRPr="005850CF">
        <w:rPr>
          <w:rFonts w:ascii="Arial" w:hAnsi="Arial"/>
          <w:sz w:val="22"/>
          <w:szCs w:val="22"/>
        </w:rPr>
        <w:t>ustrukturalizowany sposób. XML jest niezależny od platformy, co umożliwia łatwą wymianę dokumentów pomiędzy różnymi systemami i rekomendowany oraz specyfikowany przez organizację W3C.</w:t>
      </w:r>
    </w:p>
    <w:p w:rsidR="00161EF6" w:rsidRPr="005850CF" w:rsidRDefault="00243C19" w:rsidP="00161EF6">
      <w:pPr>
        <w:ind w:left="720"/>
        <w:jc w:val="both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lastRenderedPageBreak/>
        <w:t>XSD</w:t>
      </w:r>
      <w:r w:rsidRPr="005850CF">
        <w:rPr>
          <w:rFonts w:ascii="Arial" w:hAnsi="Arial"/>
          <w:sz w:val="22"/>
          <w:szCs w:val="22"/>
        </w:rPr>
        <w:t xml:space="preserve"> – (ang. </w:t>
      </w:r>
      <w:r w:rsidRPr="005850CF">
        <w:rPr>
          <w:rFonts w:ascii="Arial" w:hAnsi="Arial"/>
          <w:bCs/>
          <w:i/>
          <w:sz w:val="22"/>
          <w:szCs w:val="22"/>
        </w:rPr>
        <w:t>XML Schema Definition</w:t>
      </w:r>
      <w:r w:rsidRPr="005850CF">
        <w:rPr>
          <w:rFonts w:ascii="Arial" w:hAnsi="Arial"/>
          <w:sz w:val="22"/>
          <w:szCs w:val="22"/>
        </w:rPr>
        <w:t xml:space="preserve"> - </w:t>
      </w:r>
      <w:r w:rsidRPr="005850CF">
        <w:rPr>
          <w:rFonts w:ascii="Arial" w:hAnsi="Arial"/>
          <w:i/>
          <w:iCs/>
          <w:sz w:val="22"/>
          <w:szCs w:val="22"/>
        </w:rPr>
        <w:t>Schemat XML</w:t>
      </w:r>
      <w:r w:rsidRPr="005850CF">
        <w:rPr>
          <w:rFonts w:ascii="Arial" w:hAnsi="Arial"/>
          <w:sz w:val="22"/>
          <w:szCs w:val="22"/>
        </w:rPr>
        <w:t xml:space="preserve">, </w:t>
      </w:r>
      <w:r w:rsidRPr="005850CF">
        <w:rPr>
          <w:rFonts w:ascii="Arial" w:hAnsi="Arial"/>
          <w:i/>
          <w:iCs/>
          <w:sz w:val="22"/>
          <w:szCs w:val="22"/>
        </w:rPr>
        <w:t>Schemat Rozszerzalnego Języka Znaczników</w:t>
      </w:r>
      <w:r w:rsidRPr="005850CF">
        <w:rPr>
          <w:rFonts w:ascii="Arial" w:hAnsi="Arial"/>
          <w:sz w:val="22"/>
          <w:szCs w:val="22"/>
        </w:rPr>
        <w:t xml:space="preserve">) to opracowany przez W3C standard służący do definiowania struktury dokumentu XML. Dokumenty zawierające definicje XML Schema zapisuje się zwykle w plikach z rozszerzeniem .xsd (od </w:t>
      </w:r>
      <w:r w:rsidRPr="005850CF">
        <w:rPr>
          <w:rFonts w:ascii="Arial" w:hAnsi="Arial"/>
          <w:b/>
          <w:i/>
          <w:iCs/>
          <w:sz w:val="22"/>
          <w:szCs w:val="22"/>
        </w:rPr>
        <w:t>X</w:t>
      </w:r>
      <w:r w:rsidRPr="005850CF">
        <w:rPr>
          <w:rFonts w:ascii="Arial" w:hAnsi="Arial"/>
          <w:i/>
          <w:iCs/>
          <w:sz w:val="22"/>
          <w:szCs w:val="22"/>
        </w:rPr>
        <w:t xml:space="preserve">ML </w:t>
      </w:r>
      <w:r w:rsidRPr="005850CF">
        <w:rPr>
          <w:rFonts w:ascii="Arial" w:hAnsi="Arial"/>
          <w:b/>
          <w:i/>
          <w:iCs/>
          <w:sz w:val="22"/>
          <w:szCs w:val="22"/>
        </w:rPr>
        <w:t>S</w:t>
      </w:r>
      <w:r w:rsidRPr="005850CF">
        <w:rPr>
          <w:rFonts w:ascii="Arial" w:hAnsi="Arial"/>
          <w:i/>
          <w:iCs/>
          <w:sz w:val="22"/>
          <w:szCs w:val="22"/>
        </w:rPr>
        <w:t xml:space="preserve">chema </w:t>
      </w:r>
      <w:r w:rsidRPr="005850CF">
        <w:rPr>
          <w:rFonts w:ascii="Arial" w:hAnsi="Arial"/>
          <w:b/>
          <w:i/>
          <w:iCs/>
          <w:sz w:val="22"/>
          <w:szCs w:val="22"/>
        </w:rPr>
        <w:t>D</w:t>
      </w:r>
      <w:r w:rsidRPr="005850CF">
        <w:rPr>
          <w:rFonts w:ascii="Arial" w:hAnsi="Arial"/>
          <w:i/>
          <w:iCs/>
          <w:sz w:val="22"/>
          <w:szCs w:val="22"/>
        </w:rPr>
        <w:t>efinition</w:t>
      </w:r>
      <w:r w:rsidRPr="005850CF">
        <w:rPr>
          <w:rFonts w:ascii="Arial" w:hAnsi="Arial"/>
          <w:sz w:val="22"/>
          <w:szCs w:val="22"/>
        </w:rPr>
        <w:t>).</w:t>
      </w:r>
    </w:p>
    <w:p w:rsidR="00243C19" w:rsidRPr="005850CF" w:rsidRDefault="00243C19">
      <w:pPr>
        <w:ind w:left="720"/>
        <w:jc w:val="both"/>
        <w:rPr>
          <w:rFonts w:ascii="Arial" w:hAnsi="Arial"/>
          <w:sz w:val="22"/>
          <w:szCs w:val="22"/>
        </w:rPr>
      </w:pPr>
    </w:p>
    <w:p w:rsidR="00C153DB" w:rsidRPr="005850CF" w:rsidRDefault="00C153DB" w:rsidP="00C153DB">
      <w:pPr>
        <w:pStyle w:val="Nagwek2"/>
        <w:rPr>
          <w:sz w:val="22"/>
          <w:szCs w:val="22"/>
        </w:rPr>
      </w:pPr>
      <w:bookmarkStart w:id="12" w:name="_Referencje"/>
      <w:bookmarkStart w:id="13" w:name="_Toc26538439"/>
      <w:bookmarkEnd w:id="12"/>
      <w:r w:rsidRPr="005850CF">
        <w:rPr>
          <w:sz w:val="22"/>
          <w:szCs w:val="22"/>
        </w:rPr>
        <w:t>Referencje</w:t>
      </w:r>
      <w:bookmarkEnd w:id="13"/>
    </w:p>
    <w:p w:rsidR="00C153DB" w:rsidRPr="005850CF" w:rsidRDefault="00C153DB" w:rsidP="00C153DB">
      <w:pPr>
        <w:pStyle w:val="Akapitzlist"/>
        <w:overflowPunct/>
        <w:autoSpaceDE/>
        <w:autoSpaceDN/>
        <w:adjustRightInd/>
        <w:spacing w:before="120" w:line="300" w:lineRule="atLeast"/>
        <w:ind w:left="568"/>
        <w:jc w:val="both"/>
        <w:textAlignment w:val="auto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[1] Rozporządzenie Ministra Finansów w sprawie zgłaszania informacji o beneficjentach rzeczywistych (</w:t>
      </w:r>
      <w:r w:rsidR="00A8042F" w:rsidRPr="00A8042F">
        <w:rPr>
          <w:rFonts w:ascii="Arial" w:hAnsi="Arial"/>
          <w:color w:val="000000"/>
          <w:sz w:val="22"/>
          <w:szCs w:val="22"/>
        </w:rPr>
        <w:t>Dz. U. z</w:t>
      </w:r>
      <w:r w:rsidR="00A8042F">
        <w:rPr>
          <w:rFonts w:ascii="Arial" w:hAnsi="Arial"/>
          <w:color w:val="000000"/>
          <w:sz w:val="22"/>
          <w:szCs w:val="22"/>
        </w:rPr>
        <w:t> </w:t>
      </w:r>
      <w:r w:rsidR="00A8042F" w:rsidRPr="00A8042F">
        <w:rPr>
          <w:rFonts w:ascii="Arial" w:hAnsi="Arial"/>
          <w:color w:val="000000"/>
          <w:sz w:val="22"/>
          <w:szCs w:val="22"/>
        </w:rPr>
        <w:t>201</w:t>
      </w:r>
      <w:r w:rsidR="00A8042F">
        <w:rPr>
          <w:rFonts w:ascii="Arial" w:hAnsi="Arial"/>
          <w:color w:val="000000"/>
          <w:sz w:val="22"/>
          <w:szCs w:val="22"/>
        </w:rPr>
        <w:t>8</w:t>
      </w:r>
      <w:r w:rsidR="00A8042F" w:rsidRPr="00A8042F">
        <w:rPr>
          <w:rFonts w:ascii="Arial" w:hAnsi="Arial"/>
          <w:color w:val="000000"/>
          <w:sz w:val="22"/>
          <w:szCs w:val="22"/>
        </w:rPr>
        <w:t xml:space="preserve"> r. poz. </w:t>
      </w:r>
      <w:r w:rsidR="00A8042F">
        <w:rPr>
          <w:rFonts w:ascii="Arial" w:hAnsi="Arial"/>
          <w:color w:val="000000"/>
          <w:sz w:val="22"/>
          <w:szCs w:val="22"/>
        </w:rPr>
        <w:t>968</w:t>
      </w:r>
      <w:r w:rsidR="00A8042F" w:rsidRPr="00A8042F">
        <w:rPr>
          <w:rFonts w:ascii="Arial" w:hAnsi="Arial"/>
          <w:color w:val="000000"/>
          <w:sz w:val="22"/>
          <w:szCs w:val="22"/>
        </w:rPr>
        <w:t>,</w:t>
      </w:r>
      <w:r w:rsidR="005850CF">
        <w:rPr>
          <w:rFonts w:ascii="Arial" w:hAnsi="Arial"/>
          <w:sz w:val="22"/>
          <w:szCs w:val="22"/>
        </w:rPr>
        <w:t xml:space="preserve"> </w:t>
      </w:r>
      <w:r w:rsidRPr="005850CF">
        <w:rPr>
          <w:rFonts w:ascii="Arial" w:hAnsi="Arial"/>
          <w:sz w:val="22"/>
          <w:szCs w:val="22"/>
        </w:rPr>
        <w:t>rozporządzenie wykonawcze z art. 6</w:t>
      </w:r>
      <w:r w:rsidR="00A8042F">
        <w:rPr>
          <w:rFonts w:ascii="Arial" w:hAnsi="Arial"/>
          <w:sz w:val="22"/>
          <w:szCs w:val="22"/>
        </w:rPr>
        <w:t>2</w:t>
      </w:r>
      <w:r w:rsidRPr="005850CF">
        <w:rPr>
          <w:rFonts w:ascii="Arial" w:hAnsi="Arial"/>
          <w:sz w:val="22"/>
          <w:szCs w:val="22"/>
        </w:rPr>
        <w:t xml:space="preserve"> ustawy </w:t>
      </w:r>
      <w:r w:rsidRPr="005850CF">
        <w:rPr>
          <w:rFonts w:ascii="Arial" w:hAnsi="Arial"/>
          <w:i/>
          <w:sz w:val="22"/>
          <w:szCs w:val="22"/>
        </w:rPr>
        <w:t>o</w:t>
      </w:r>
      <w:r w:rsidR="00782E1F">
        <w:rPr>
          <w:rFonts w:ascii="Arial" w:hAnsi="Arial"/>
          <w:i/>
          <w:sz w:val="22"/>
          <w:szCs w:val="22"/>
        </w:rPr>
        <w:t> </w:t>
      </w:r>
      <w:r w:rsidRPr="005850CF">
        <w:rPr>
          <w:rFonts w:ascii="Arial" w:hAnsi="Arial"/>
          <w:i/>
          <w:sz w:val="22"/>
          <w:szCs w:val="22"/>
        </w:rPr>
        <w:t>przeciwdziałaniu praniu pieniędzy oraz finansowaniu terroryzmu</w:t>
      </w:r>
      <w:r w:rsidRPr="005850CF">
        <w:rPr>
          <w:rFonts w:ascii="Arial" w:hAnsi="Arial"/>
          <w:sz w:val="22"/>
          <w:szCs w:val="22"/>
        </w:rPr>
        <w:t xml:space="preserve"> określające sposób i</w:t>
      </w:r>
      <w:r w:rsidR="00782E1F">
        <w:rPr>
          <w:rFonts w:ascii="Arial" w:hAnsi="Arial"/>
          <w:sz w:val="22"/>
          <w:szCs w:val="22"/>
        </w:rPr>
        <w:t> </w:t>
      </w:r>
      <w:r w:rsidRPr="005850CF">
        <w:rPr>
          <w:rFonts w:ascii="Arial" w:hAnsi="Arial"/>
          <w:sz w:val="22"/>
          <w:szCs w:val="22"/>
        </w:rPr>
        <w:t>tryb składania zgłoszenia do CRBR)</w:t>
      </w:r>
    </w:p>
    <w:p w:rsidR="00C153DB" w:rsidRPr="005850CF" w:rsidRDefault="00C153DB" w:rsidP="00C153DB">
      <w:pPr>
        <w:pStyle w:val="Akapitzlist"/>
        <w:overflowPunct/>
        <w:autoSpaceDE/>
        <w:autoSpaceDN/>
        <w:adjustRightInd/>
        <w:spacing w:before="120" w:line="300" w:lineRule="atLeast"/>
        <w:ind w:left="568"/>
        <w:jc w:val="both"/>
        <w:textAlignment w:val="auto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[2] Rozporządzenie Ministra Finansów w sprawie wniosków o udostępnienie informacji o beneficjentach rzeczywistych oraz udostępniania tych informacji (</w:t>
      </w:r>
      <w:r w:rsidR="005850CF">
        <w:rPr>
          <w:rFonts w:ascii="Arial" w:hAnsi="Arial"/>
          <w:sz w:val="22"/>
          <w:szCs w:val="22"/>
        </w:rPr>
        <w:t>Dz.U.</w:t>
      </w:r>
      <w:r w:rsidR="00A8042F">
        <w:rPr>
          <w:rFonts w:ascii="Arial" w:hAnsi="Arial"/>
          <w:sz w:val="22"/>
          <w:szCs w:val="22"/>
        </w:rPr>
        <w:t xml:space="preserve"> z 2018 r. poz. 965</w:t>
      </w:r>
      <w:r w:rsidR="005850CF">
        <w:rPr>
          <w:rFonts w:ascii="Arial" w:hAnsi="Arial"/>
          <w:sz w:val="22"/>
          <w:szCs w:val="22"/>
        </w:rPr>
        <w:t xml:space="preserve">, </w:t>
      </w:r>
      <w:r w:rsidRPr="005850CF">
        <w:rPr>
          <w:rFonts w:ascii="Arial" w:hAnsi="Arial"/>
          <w:sz w:val="22"/>
          <w:szCs w:val="22"/>
        </w:rPr>
        <w:t xml:space="preserve">rozporządzenie wykonawcze z art. 71 ustawy </w:t>
      </w:r>
      <w:r w:rsidRPr="005850CF">
        <w:rPr>
          <w:rFonts w:ascii="Arial" w:hAnsi="Arial"/>
          <w:i/>
          <w:sz w:val="22"/>
          <w:szCs w:val="22"/>
        </w:rPr>
        <w:t>o przeciwdziałaniu praniu pieniędzy oraz finansowaniu terroryzmu</w:t>
      </w:r>
      <w:r w:rsidRPr="005850CF">
        <w:rPr>
          <w:rFonts w:ascii="Arial" w:hAnsi="Arial"/>
          <w:sz w:val="22"/>
          <w:szCs w:val="22"/>
        </w:rPr>
        <w:t xml:space="preserve"> określające sposób sporządzania i składania wniosków o</w:t>
      </w:r>
      <w:r w:rsidR="00782E1F">
        <w:rPr>
          <w:rFonts w:ascii="Arial" w:hAnsi="Arial"/>
          <w:sz w:val="22"/>
          <w:szCs w:val="22"/>
        </w:rPr>
        <w:t> </w:t>
      </w:r>
      <w:r w:rsidRPr="005850CF">
        <w:rPr>
          <w:rFonts w:ascii="Arial" w:hAnsi="Arial"/>
          <w:sz w:val="22"/>
          <w:szCs w:val="22"/>
        </w:rPr>
        <w:t>udostępnienie informacji oraz udostępniania informacji z CRBR, tryb składania wniosków oraz udostępniania informacji do/z CRBR, a także terminy udostępniania informacji z CRBR)</w:t>
      </w:r>
    </w:p>
    <w:p w:rsidR="00C153DB" w:rsidRPr="005850CF" w:rsidRDefault="00C153DB" w:rsidP="00C153DB">
      <w:pPr>
        <w:pStyle w:val="Akapitzlist"/>
        <w:overflowPunct/>
        <w:autoSpaceDE/>
        <w:autoSpaceDN/>
        <w:adjustRightInd/>
        <w:spacing w:before="120" w:line="300" w:lineRule="atLeast"/>
        <w:ind w:left="568"/>
        <w:jc w:val="both"/>
        <w:textAlignment w:val="auto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 xml:space="preserve">[3] Rozdział 6 (Centralny Rejestr Beneficjentów Rzeczywistych) ustawy </w:t>
      </w:r>
      <w:r w:rsidRPr="005850CF">
        <w:rPr>
          <w:rFonts w:ascii="Arial" w:hAnsi="Arial"/>
          <w:i/>
          <w:sz w:val="22"/>
          <w:szCs w:val="22"/>
        </w:rPr>
        <w:t>o</w:t>
      </w:r>
      <w:r w:rsidR="005850CF" w:rsidRPr="005850CF">
        <w:rPr>
          <w:rFonts w:ascii="Arial" w:hAnsi="Arial"/>
          <w:i/>
          <w:sz w:val="22"/>
          <w:szCs w:val="22"/>
        </w:rPr>
        <w:t> </w:t>
      </w:r>
      <w:r w:rsidRPr="005850CF">
        <w:rPr>
          <w:rFonts w:ascii="Arial" w:hAnsi="Arial"/>
          <w:i/>
          <w:sz w:val="22"/>
          <w:szCs w:val="22"/>
        </w:rPr>
        <w:t>przeciwdziałaniu praniu pieniędzy oraz finansowaniu terroryzmu</w:t>
      </w:r>
      <w:r w:rsidRPr="005850CF">
        <w:rPr>
          <w:rFonts w:ascii="Arial" w:hAnsi="Arial"/>
          <w:sz w:val="22"/>
          <w:szCs w:val="22"/>
        </w:rPr>
        <w:t xml:space="preserve"> (</w:t>
      </w:r>
      <w:r w:rsidR="00A8042F" w:rsidRPr="00A8042F">
        <w:rPr>
          <w:rFonts w:ascii="Arial" w:hAnsi="Arial"/>
          <w:color w:val="000000"/>
          <w:sz w:val="22"/>
          <w:szCs w:val="22"/>
        </w:rPr>
        <w:t>Dz. U. z</w:t>
      </w:r>
      <w:r w:rsidR="00A8042F">
        <w:rPr>
          <w:rFonts w:ascii="Arial" w:hAnsi="Arial"/>
          <w:color w:val="000000"/>
          <w:sz w:val="22"/>
          <w:szCs w:val="22"/>
        </w:rPr>
        <w:t> </w:t>
      </w:r>
      <w:r w:rsidR="00A8042F" w:rsidRPr="00A8042F">
        <w:rPr>
          <w:rFonts w:ascii="Arial" w:hAnsi="Arial"/>
          <w:color w:val="000000"/>
          <w:sz w:val="22"/>
          <w:szCs w:val="22"/>
        </w:rPr>
        <w:t>201</w:t>
      </w:r>
      <w:r w:rsidR="00A8042F">
        <w:rPr>
          <w:rFonts w:ascii="Arial" w:hAnsi="Arial"/>
          <w:color w:val="000000"/>
          <w:sz w:val="22"/>
          <w:szCs w:val="22"/>
        </w:rPr>
        <w:t>9</w:t>
      </w:r>
      <w:r w:rsidR="00A8042F" w:rsidRPr="00A8042F">
        <w:rPr>
          <w:rFonts w:ascii="Arial" w:hAnsi="Arial"/>
          <w:color w:val="000000"/>
          <w:sz w:val="22"/>
          <w:szCs w:val="22"/>
        </w:rPr>
        <w:t> r. poz. 1115, z późn. zm.</w:t>
      </w:r>
      <w:r w:rsidRPr="005850CF">
        <w:rPr>
          <w:rFonts w:ascii="Arial" w:hAnsi="Arial"/>
          <w:sz w:val="22"/>
          <w:szCs w:val="22"/>
        </w:rPr>
        <w:t>)</w:t>
      </w:r>
    </w:p>
    <w:p w:rsidR="00C153DB" w:rsidRPr="005850CF" w:rsidRDefault="00C153DB" w:rsidP="00C153DB"/>
    <w:p w:rsidR="00243C19" w:rsidRPr="005850CF" w:rsidRDefault="00243C19" w:rsidP="00C153DB">
      <w:pPr>
        <w:pStyle w:val="Nagwek2"/>
      </w:pPr>
      <w:r w:rsidRPr="005850CF">
        <w:rPr>
          <w:highlight w:val="red"/>
        </w:rPr>
        <w:br w:type="page"/>
      </w:r>
    </w:p>
    <w:p w:rsidR="00215105" w:rsidRPr="005850CF" w:rsidRDefault="00216B81" w:rsidP="00434540">
      <w:pPr>
        <w:pStyle w:val="Nagwek1"/>
        <w:tabs>
          <w:tab w:val="clear" w:pos="0"/>
          <w:tab w:val="num" w:pos="284"/>
        </w:tabs>
        <w:ind w:left="284" w:hanging="284"/>
        <w:jc w:val="both"/>
        <w:rPr>
          <w:sz w:val="28"/>
          <w:szCs w:val="28"/>
        </w:rPr>
      </w:pPr>
      <w:bookmarkStart w:id="14" w:name="_Toc26538440"/>
      <w:r w:rsidRPr="005850CF">
        <w:rPr>
          <w:sz w:val="28"/>
          <w:szCs w:val="28"/>
        </w:rPr>
        <w:lastRenderedPageBreak/>
        <w:t>Komunikacja z usług</w:t>
      </w:r>
      <w:r w:rsidR="004C2A9B" w:rsidRPr="005850CF">
        <w:rPr>
          <w:sz w:val="28"/>
          <w:szCs w:val="28"/>
        </w:rPr>
        <w:t>ą</w:t>
      </w:r>
      <w:bookmarkEnd w:id="14"/>
    </w:p>
    <w:p w:rsidR="00654891" w:rsidRPr="005850CF" w:rsidRDefault="00654891">
      <w:pPr>
        <w:jc w:val="both"/>
        <w:rPr>
          <w:rFonts w:ascii="Arial" w:hAnsi="Arial"/>
        </w:rPr>
      </w:pPr>
      <w:bookmarkStart w:id="15" w:name="_Ustanowienie_sesji"/>
      <w:bookmarkEnd w:id="15"/>
    </w:p>
    <w:p w:rsidR="00243C19" w:rsidRPr="005850CF" w:rsidRDefault="00216B81">
      <w:pPr>
        <w:pStyle w:val="Nagwek2"/>
        <w:ind w:left="720" w:hanging="720"/>
        <w:rPr>
          <w:sz w:val="22"/>
          <w:szCs w:val="22"/>
        </w:rPr>
      </w:pPr>
      <w:bookmarkStart w:id="16" w:name="_Toc26538441"/>
      <w:r w:rsidRPr="005850CF">
        <w:rPr>
          <w:sz w:val="22"/>
          <w:szCs w:val="22"/>
        </w:rPr>
        <w:t>Komunikaty</w:t>
      </w:r>
      <w:bookmarkEnd w:id="16"/>
    </w:p>
    <w:p w:rsidR="00924A4B" w:rsidRPr="005850CF" w:rsidRDefault="00924A4B" w:rsidP="00924A4B"/>
    <w:p w:rsidR="00924A4B" w:rsidRPr="005850CF" w:rsidRDefault="00924A4B" w:rsidP="00D06532">
      <w:pPr>
        <w:pStyle w:val="Default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Przesyłanie danych odbywa się przy wykorzystaniu usług</w:t>
      </w:r>
      <w:r w:rsidR="004C2A9B" w:rsidRPr="005850CF">
        <w:rPr>
          <w:rFonts w:ascii="Arial" w:hAnsi="Arial"/>
          <w:sz w:val="22"/>
          <w:szCs w:val="22"/>
        </w:rPr>
        <w:t>i</w:t>
      </w:r>
      <w:r w:rsidRPr="005850CF">
        <w:rPr>
          <w:rFonts w:ascii="Arial" w:hAnsi="Arial"/>
          <w:sz w:val="22"/>
          <w:szCs w:val="22"/>
        </w:rPr>
        <w:t xml:space="preserve"> Web Service</w:t>
      </w:r>
      <w:r w:rsidR="00782E1F">
        <w:rPr>
          <w:rFonts w:ascii="Arial" w:hAnsi="Arial"/>
          <w:sz w:val="22"/>
          <w:szCs w:val="22"/>
        </w:rPr>
        <w:t xml:space="preserve"> </w:t>
      </w:r>
      <w:r w:rsidR="00782E1F" w:rsidRPr="00782E1F">
        <w:rPr>
          <w:rFonts w:ascii="Arial" w:hAnsi="Arial"/>
          <w:b/>
          <w:i/>
          <w:sz w:val="22"/>
          <w:szCs w:val="22"/>
        </w:rPr>
        <w:t>ApiPrzegladoweCRBR</w:t>
      </w:r>
      <w:r w:rsidR="00782E1F" w:rsidRPr="005850CF">
        <w:rPr>
          <w:rFonts w:ascii="Arial" w:hAnsi="Arial"/>
          <w:sz w:val="22"/>
          <w:szCs w:val="22"/>
        </w:rPr>
        <w:t xml:space="preserve"> </w:t>
      </w:r>
      <w:r w:rsidRPr="005850CF">
        <w:rPr>
          <w:rFonts w:ascii="Arial" w:hAnsi="Arial"/>
          <w:sz w:val="22"/>
          <w:szCs w:val="22"/>
        </w:rPr>
        <w:t xml:space="preserve">systemu </w:t>
      </w:r>
      <w:r w:rsidR="00782E1F">
        <w:rPr>
          <w:rFonts w:ascii="Arial" w:hAnsi="Arial"/>
          <w:sz w:val="22"/>
          <w:szCs w:val="22"/>
        </w:rPr>
        <w:t>teleinformatycznego CRBR</w:t>
      </w:r>
      <w:r w:rsidRPr="005850CF">
        <w:rPr>
          <w:rFonts w:ascii="Arial" w:hAnsi="Arial"/>
          <w:sz w:val="22"/>
          <w:szCs w:val="22"/>
        </w:rPr>
        <w:t xml:space="preserve">. Komunikacja z </w:t>
      </w:r>
      <w:r w:rsidR="004C2A9B" w:rsidRPr="005850CF">
        <w:rPr>
          <w:rFonts w:ascii="Arial" w:hAnsi="Arial"/>
          <w:sz w:val="22"/>
          <w:szCs w:val="22"/>
        </w:rPr>
        <w:t>usługą</w:t>
      </w:r>
      <w:r w:rsidRPr="005850CF">
        <w:rPr>
          <w:rFonts w:ascii="Arial" w:hAnsi="Arial"/>
          <w:sz w:val="22"/>
          <w:szCs w:val="22"/>
        </w:rPr>
        <w:t xml:space="preserve"> odbywa się z wykorzystaniem:</w:t>
      </w:r>
    </w:p>
    <w:p w:rsidR="00924A4B" w:rsidRPr="005850CF" w:rsidRDefault="00924A4B" w:rsidP="00D20839">
      <w:pPr>
        <w:pStyle w:val="Default"/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Komunikat</w:t>
      </w:r>
      <w:r w:rsidR="004C2A9B" w:rsidRPr="005850CF">
        <w:rPr>
          <w:rFonts w:ascii="Arial" w:hAnsi="Arial"/>
          <w:sz w:val="22"/>
          <w:szCs w:val="22"/>
        </w:rPr>
        <w:t>u</w:t>
      </w:r>
      <w:r w:rsidRPr="005850CF">
        <w:rPr>
          <w:rFonts w:ascii="Arial" w:hAnsi="Arial"/>
          <w:sz w:val="22"/>
          <w:szCs w:val="22"/>
        </w:rPr>
        <w:t xml:space="preserve"> żądania:</w:t>
      </w:r>
    </w:p>
    <w:p w:rsidR="004C2A9B" w:rsidRPr="005850CF" w:rsidRDefault="00B61207" w:rsidP="004C2A9B">
      <w:pPr>
        <w:pStyle w:val="Default"/>
        <w:numPr>
          <w:ilvl w:val="1"/>
          <w:numId w:val="9"/>
        </w:numPr>
        <w:rPr>
          <w:rFonts w:ascii="Arial" w:hAnsi="Arial" w:cs="Arial"/>
          <w:i/>
          <w:color w:val="auto"/>
          <w:sz w:val="22"/>
          <w:szCs w:val="22"/>
        </w:rPr>
      </w:pPr>
      <w:r w:rsidRPr="005850CF">
        <w:rPr>
          <w:rFonts w:ascii="Arial" w:hAnsi="Arial"/>
          <w:i/>
          <w:sz w:val="22"/>
          <w:szCs w:val="22"/>
        </w:rPr>
        <w:t>PobierzInformacjeOSpolkachIBeneficjentach</w:t>
      </w:r>
      <w:r w:rsidR="002F7576" w:rsidRPr="005850CF">
        <w:rPr>
          <w:rFonts w:ascii="Arial" w:hAnsi="Arial"/>
          <w:i/>
          <w:sz w:val="22"/>
          <w:szCs w:val="22"/>
        </w:rPr>
        <w:t>Zlecenie</w:t>
      </w:r>
    </w:p>
    <w:p w:rsidR="004C2A9B" w:rsidRPr="005850CF" w:rsidRDefault="00924A4B" w:rsidP="004C2A9B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Komunikat</w:t>
      </w:r>
      <w:r w:rsidR="004C2A9B" w:rsidRPr="005850CF">
        <w:rPr>
          <w:rFonts w:ascii="Arial" w:hAnsi="Arial"/>
          <w:sz w:val="22"/>
          <w:szCs w:val="22"/>
        </w:rPr>
        <w:t>u</w:t>
      </w:r>
      <w:r w:rsidRPr="005850CF">
        <w:rPr>
          <w:rFonts w:ascii="Arial" w:hAnsi="Arial"/>
          <w:sz w:val="22"/>
          <w:szCs w:val="22"/>
        </w:rPr>
        <w:t xml:space="preserve"> odpowiedzi:</w:t>
      </w:r>
    </w:p>
    <w:p w:rsidR="000A4A26" w:rsidRPr="005850CF" w:rsidRDefault="00B61207" w:rsidP="004C2A9B">
      <w:pPr>
        <w:pStyle w:val="Default"/>
        <w:numPr>
          <w:ilvl w:val="1"/>
          <w:numId w:val="9"/>
        </w:numPr>
        <w:rPr>
          <w:rFonts w:ascii="Arial" w:hAnsi="Arial" w:cs="Arial"/>
          <w:i/>
          <w:color w:val="auto"/>
          <w:sz w:val="22"/>
          <w:szCs w:val="22"/>
        </w:rPr>
      </w:pPr>
      <w:r w:rsidRPr="005850CF">
        <w:rPr>
          <w:rFonts w:ascii="Arial" w:hAnsi="Arial"/>
          <w:i/>
          <w:sz w:val="22"/>
          <w:szCs w:val="22"/>
        </w:rPr>
        <w:t>PobierzInformacjeOSpolkachIBeneficjentach</w:t>
      </w:r>
      <w:r w:rsidR="004C2A9B" w:rsidRPr="005850CF">
        <w:rPr>
          <w:rFonts w:ascii="Arial" w:hAnsi="Arial"/>
          <w:i/>
          <w:sz w:val="22"/>
          <w:szCs w:val="22"/>
        </w:rPr>
        <w:t>Odpowiedz</w:t>
      </w:r>
    </w:p>
    <w:p w:rsidR="004C2A9B" w:rsidRPr="005850CF" w:rsidRDefault="004C2A9B" w:rsidP="00D06532">
      <w:pPr>
        <w:pStyle w:val="Default"/>
        <w:ind w:left="1364"/>
        <w:rPr>
          <w:rFonts w:ascii="Arial" w:hAnsi="Arial" w:cs="Arial"/>
          <w:color w:val="auto"/>
          <w:sz w:val="22"/>
          <w:szCs w:val="22"/>
        </w:rPr>
      </w:pPr>
    </w:p>
    <w:p w:rsidR="000A4A26" w:rsidRPr="005850CF" w:rsidRDefault="000A4A26" w:rsidP="006F4957">
      <w:pPr>
        <w:jc w:val="both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 xml:space="preserve">Komunikat </w:t>
      </w:r>
      <w:r w:rsidR="00FE4D73" w:rsidRPr="005850CF">
        <w:rPr>
          <w:rFonts w:ascii="Arial" w:hAnsi="Arial"/>
          <w:sz w:val="22"/>
          <w:szCs w:val="22"/>
        </w:rPr>
        <w:t>żądania</w:t>
      </w:r>
      <w:r w:rsidRPr="005850CF">
        <w:rPr>
          <w:rFonts w:ascii="Arial" w:hAnsi="Arial"/>
          <w:sz w:val="22"/>
          <w:szCs w:val="22"/>
        </w:rPr>
        <w:t xml:space="preserve"> oraz komunikat odpowiedzi MUSI być zgodny ze standardem SOAP 1.2.</w:t>
      </w:r>
      <w:r w:rsidR="004478AA" w:rsidRPr="005850CF">
        <w:rPr>
          <w:rFonts w:ascii="Arial" w:hAnsi="Arial"/>
          <w:sz w:val="22"/>
          <w:szCs w:val="22"/>
        </w:rPr>
        <w:t xml:space="preserve"> oraz MUSI mieć format zgodny z aktualnie obowiązującym schematem XML Schema.</w:t>
      </w:r>
    </w:p>
    <w:p w:rsidR="00663BC4" w:rsidRPr="005850CF" w:rsidRDefault="00663BC4" w:rsidP="00663BC4">
      <w:pPr>
        <w:ind w:left="644"/>
        <w:jc w:val="both"/>
        <w:rPr>
          <w:rFonts w:ascii="Arial" w:hAnsi="Arial"/>
          <w:sz w:val="22"/>
          <w:szCs w:val="22"/>
        </w:rPr>
      </w:pPr>
      <w:bookmarkStart w:id="17" w:name="_Warunki_ustanowienia_sesji"/>
      <w:bookmarkEnd w:id="17"/>
    </w:p>
    <w:p w:rsidR="00243C19" w:rsidRPr="005850CF" w:rsidRDefault="00243C19">
      <w:pPr>
        <w:ind w:left="284"/>
        <w:jc w:val="both"/>
        <w:rPr>
          <w:rFonts w:ascii="Arial" w:hAnsi="Arial"/>
          <w:sz w:val="22"/>
          <w:szCs w:val="22"/>
        </w:rPr>
      </w:pPr>
    </w:p>
    <w:p w:rsidR="001868E9" w:rsidRPr="005850CF" w:rsidRDefault="001868E9" w:rsidP="001868E9">
      <w:pPr>
        <w:pStyle w:val="Nagwek1"/>
        <w:tabs>
          <w:tab w:val="clear" w:pos="0"/>
          <w:tab w:val="num" w:pos="284"/>
        </w:tabs>
        <w:ind w:left="284" w:hanging="284"/>
        <w:jc w:val="both"/>
        <w:rPr>
          <w:sz w:val="28"/>
          <w:szCs w:val="28"/>
        </w:rPr>
      </w:pPr>
      <w:bookmarkStart w:id="18" w:name="_Toc26538442"/>
      <w:r w:rsidRPr="005850CF">
        <w:rPr>
          <w:sz w:val="28"/>
          <w:szCs w:val="28"/>
        </w:rPr>
        <w:t>Warunki dostępu do usługi</w:t>
      </w:r>
      <w:bookmarkEnd w:id="18"/>
    </w:p>
    <w:p w:rsidR="001868E9" w:rsidRPr="005850CF" w:rsidRDefault="001868E9" w:rsidP="001868E9"/>
    <w:p w:rsidR="001868E9" w:rsidRPr="005850CF" w:rsidRDefault="00B61207" w:rsidP="001868E9">
      <w:bookmarkStart w:id="19" w:name="_Polityka_bezpieczeństwa_dostępu"/>
      <w:bookmarkEnd w:id="19"/>
      <w:r w:rsidRPr="005850CF">
        <w:rPr>
          <w:rFonts w:ascii="Arial" w:hAnsi="Arial"/>
          <w:sz w:val="22"/>
          <w:szCs w:val="22"/>
        </w:rPr>
        <w:t>Usługa jest dostępna publicznie.</w:t>
      </w:r>
    </w:p>
    <w:p w:rsidR="001868E9" w:rsidRPr="005850CF" w:rsidRDefault="001868E9" w:rsidP="001868E9"/>
    <w:p w:rsidR="001868E9" w:rsidRPr="005850CF" w:rsidRDefault="001868E9" w:rsidP="001868E9">
      <w:pPr>
        <w:pStyle w:val="Nagwek1"/>
        <w:tabs>
          <w:tab w:val="clear" w:pos="0"/>
          <w:tab w:val="num" w:pos="284"/>
        </w:tabs>
        <w:ind w:left="284" w:hanging="284"/>
        <w:jc w:val="both"/>
        <w:rPr>
          <w:sz w:val="28"/>
          <w:szCs w:val="28"/>
        </w:rPr>
        <w:sectPr w:rsidR="001868E9" w:rsidRPr="005850CF" w:rsidSect="0077071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247" w:right="1440" w:bottom="1440" w:left="1440" w:header="567" w:footer="369" w:gutter="0"/>
          <w:cols w:space="708"/>
          <w:titlePg/>
        </w:sectPr>
      </w:pPr>
    </w:p>
    <w:p w:rsidR="00243C19" w:rsidRPr="005850CF" w:rsidRDefault="00F261B3">
      <w:pPr>
        <w:pStyle w:val="Nagwek1"/>
        <w:ind w:left="720" w:hanging="720"/>
        <w:rPr>
          <w:color w:val="000000"/>
          <w:sz w:val="28"/>
          <w:szCs w:val="28"/>
        </w:rPr>
      </w:pPr>
      <w:bookmarkStart w:id="20" w:name="_Toc26538443"/>
      <w:r w:rsidRPr="005850CF">
        <w:rPr>
          <w:color w:val="000000"/>
          <w:sz w:val="28"/>
          <w:szCs w:val="28"/>
        </w:rPr>
        <w:lastRenderedPageBreak/>
        <w:t>Specyfikacja usługi</w:t>
      </w:r>
      <w:r w:rsidR="00243C19" w:rsidRPr="005850CF">
        <w:rPr>
          <w:color w:val="000000"/>
          <w:sz w:val="28"/>
          <w:szCs w:val="28"/>
        </w:rPr>
        <w:t xml:space="preserve"> Web Service</w:t>
      </w:r>
      <w:r w:rsidRPr="005850CF">
        <w:rPr>
          <w:color w:val="000000"/>
          <w:sz w:val="28"/>
          <w:szCs w:val="28"/>
        </w:rPr>
        <w:t xml:space="preserve"> </w:t>
      </w:r>
      <w:r w:rsidR="00071A6C" w:rsidRPr="005850CF">
        <w:rPr>
          <w:color w:val="000000"/>
          <w:sz w:val="28"/>
          <w:szCs w:val="28"/>
        </w:rPr>
        <w:t>ApiPrzegladoweCRBR</w:t>
      </w:r>
      <w:bookmarkEnd w:id="20"/>
    </w:p>
    <w:p w:rsidR="00243C19" w:rsidRPr="005850CF" w:rsidRDefault="00243C19"/>
    <w:p w:rsidR="00243C19" w:rsidRPr="005850CF" w:rsidRDefault="008A4A9D">
      <w:pPr>
        <w:jc w:val="both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Adres usługi Web Service</w:t>
      </w:r>
      <w:r w:rsidR="00243C19" w:rsidRPr="005850CF">
        <w:rPr>
          <w:rFonts w:ascii="Arial" w:hAnsi="Arial"/>
          <w:sz w:val="22"/>
          <w:szCs w:val="22"/>
        </w:rPr>
        <w:t>:</w:t>
      </w:r>
    </w:p>
    <w:p w:rsidR="00BC1F6B" w:rsidRPr="005850CF" w:rsidRDefault="00BC1F6B">
      <w:pPr>
        <w:jc w:val="both"/>
        <w:rPr>
          <w:rFonts w:ascii="Arial" w:hAnsi="Arial"/>
          <w:sz w:val="22"/>
          <w:szCs w:val="22"/>
        </w:rPr>
      </w:pPr>
    </w:p>
    <w:p w:rsidR="00C23BF0" w:rsidRPr="005850CF" w:rsidRDefault="00492DE9" w:rsidP="00D44D5F">
      <w:pPr>
        <w:rPr>
          <w:rFonts w:ascii="Arial" w:hAnsi="Arial"/>
          <w:sz w:val="22"/>
          <w:szCs w:val="22"/>
          <w:lang w:eastAsia="en-US"/>
        </w:rPr>
      </w:pPr>
      <w:hyperlink r:id="rId13" w:history="1">
        <w:r w:rsidR="009D7D20" w:rsidRPr="005850CF">
          <w:rPr>
            <w:rStyle w:val="Hipercze"/>
            <w:rFonts w:ascii="Arial" w:hAnsi="Arial"/>
            <w:sz w:val="22"/>
            <w:szCs w:val="22"/>
            <w:lang w:eastAsia="en-US"/>
          </w:rPr>
          <w:t>https://bramka-crbr.mf.gov.pl:5058/uslugiBiznesowe/uslugiESB/AP/ApiPrzegladoweCRBR/2019/07/01</w:t>
        </w:r>
      </w:hyperlink>
    </w:p>
    <w:p w:rsidR="009D7D20" w:rsidRPr="005850CF" w:rsidRDefault="009D7D20" w:rsidP="00D44D5F">
      <w:pPr>
        <w:rPr>
          <w:rFonts w:ascii="Arial" w:hAnsi="Arial"/>
          <w:sz w:val="22"/>
          <w:szCs w:val="22"/>
          <w:lang w:eastAsia="en-US"/>
        </w:rPr>
      </w:pPr>
    </w:p>
    <w:p w:rsidR="008A4A9D" w:rsidRPr="005850CF" w:rsidRDefault="00F261B3" w:rsidP="00F261B3">
      <w:pPr>
        <w:pStyle w:val="Nagwek2"/>
        <w:rPr>
          <w:sz w:val="22"/>
          <w:szCs w:val="22"/>
        </w:rPr>
      </w:pPr>
      <w:bookmarkStart w:id="21" w:name="_Toc26538444"/>
      <w:r w:rsidRPr="005850CF">
        <w:rPr>
          <w:sz w:val="22"/>
          <w:szCs w:val="22"/>
        </w:rPr>
        <w:t>O</w:t>
      </w:r>
      <w:r w:rsidR="0029270C" w:rsidRPr="005850CF">
        <w:rPr>
          <w:sz w:val="22"/>
          <w:szCs w:val="22"/>
        </w:rPr>
        <w:t>peracja</w:t>
      </w:r>
      <w:r w:rsidR="00243C19" w:rsidRPr="005850CF">
        <w:rPr>
          <w:sz w:val="22"/>
          <w:szCs w:val="22"/>
        </w:rPr>
        <w:t xml:space="preserve"> </w:t>
      </w:r>
      <w:r w:rsidR="009D7D20" w:rsidRPr="005850CF">
        <w:rPr>
          <w:sz w:val="22"/>
          <w:szCs w:val="22"/>
        </w:rPr>
        <w:t>PobierzInformacjeOSpolkachIBeneficjentach</w:t>
      </w:r>
      <w:bookmarkEnd w:id="21"/>
    </w:p>
    <w:p w:rsidR="001D78AB" w:rsidRPr="005850CF" w:rsidRDefault="001D78AB" w:rsidP="001D78AB"/>
    <w:p w:rsidR="00243C19" w:rsidRPr="005850CF" w:rsidRDefault="00243C19">
      <w:pPr>
        <w:pStyle w:val="Nagwek3"/>
        <w:rPr>
          <w:sz w:val="22"/>
          <w:szCs w:val="22"/>
        </w:rPr>
      </w:pPr>
      <w:bookmarkStart w:id="22" w:name="_toc331"/>
      <w:bookmarkStart w:id="23" w:name="_Toc26538445"/>
      <w:bookmarkEnd w:id="22"/>
      <w:r w:rsidRPr="005850CF">
        <w:rPr>
          <w:sz w:val="22"/>
          <w:szCs w:val="22"/>
        </w:rPr>
        <w:t>Opis ogólny</w:t>
      </w:r>
      <w:bookmarkEnd w:id="23"/>
    </w:p>
    <w:p w:rsidR="00243C19" w:rsidRPr="005850CF" w:rsidRDefault="00243C19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365A23" w:rsidRPr="005850CF" w:rsidRDefault="00C27657" w:rsidP="00782E1F">
      <w:pPr>
        <w:jc w:val="both"/>
        <w:rPr>
          <w:color w:val="000000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Celem operacji</w:t>
      </w:r>
      <w:r w:rsidR="00243C19" w:rsidRPr="005850CF">
        <w:rPr>
          <w:rFonts w:ascii="Arial" w:hAnsi="Arial"/>
          <w:sz w:val="22"/>
          <w:szCs w:val="22"/>
        </w:rPr>
        <w:t xml:space="preserve"> </w:t>
      </w:r>
      <w:r w:rsidR="009D7D20" w:rsidRPr="005850CF">
        <w:rPr>
          <w:rFonts w:ascii="Arial" w:hAnsi="Arial"/>
          <w:i/>
          <w:sz w:val="22"/>
          <w:szCs w:val="22"/>
        </w:rPr>
        <w:t xml:space="preserve">PobierzInformacjeOSpolkachIBeneficjentach </w:t>
      </w:r>
      <w:r w:rsidRPr="005850CF">
        <w:rPr>
          <w:rFonts w:ascii="Arial" w:hAnsi="Arial"/>
          <w:sz w:val="22"/>
          <w:szCs w:val="22"/>
        </w:rPr>
        <w:t>jest</w:t>
      </w:r>
      <w:r w:rsidR="00782E1F">
        <w:rPr>
          <w:rFonts w:ascii="Arial" w:hAnsi="Arial"/>
          <w:sz w:val="22"/>
          <w:szCs w:val="22"/>
        </w:rPr>
        <w:t>:</w:t>
      </w:r>
      <w:r w:rsidRPr="005850CF">
        <w:rPr>
          <w:rFonts w:ascii="Arial" w:hAnsi="Arial"/>
          <w:sz w:val="22"/>
          <w:szCs w:val="22"/>
        </w:rPr>
        <w:t xml:space="preserve"> </w:t>
      </w:r>
      <w:r w:rsidR="00365A23" w:rsidRPr="005850CF">
        <w:rPr>
          <w:rFonts w:ascii="Arial" w:hAnsi="Arial"/>
          <w:color w:val="000000"/>
          <w:sz w:val="22"/>
          <w:szCs w:val="22"/>
        </w:rPr>
        <w:t xml:space="preserve">wyszukanie w rejestrze CRBR informacji o Spółkach i ich Beneficjentach Rzeczywistych na podstawie wprowadzonych przez System Zewnętrzny lub inną aplikację kryteriów wyszukiwania </w:t>
      </w:r>
      <w:r w:rsidR="00782E1F">
        <w:rPr>
          <w:rFonts w:ascii="Arial" w:hAnsi="Arial"/>
          <w:color w:val="000000"/>
          <w:sz w:val="22"/>
          <w:szCs w:val="22"/>
        </w:rPr>
        <w:t>oraz </w:t>
      </w:r>
      <w:r w:rsidR="00365A23" w:rsidRPr="005850CF">
        <w:rPr>
          <w:rFonts w:ascii="Arial" w:hAnsi="Arial"/>
          <w:color w:val="000000"/>
          <w:sz w:val="22"/>
          <w:szCs w:val="22"/>
        </w:rPr>
        <w:t>przekazanie tej informacji do Systemu Zewnętrznego lub innej aplikacji.</w:t>
      </w:r>
    </w:p>
    <w:p w:rsidR="00243C19" w:rsidRPr="005850CF" w:rsidRDefault="00243C19" w:rsidP="00C23BF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43C19" w:rsidRPr="005850CF" w:rsidRDefault="00243C19">
      <w:pPr>
        <w:pStyle w:val="Nagwek3"/>
        <w:rPr>
          <w:sz w:val="22"/>
          <w:szCs w:val="22"/>
        </w:rPr>
      </w:pPr>
      <w:bookmarkStart w:id="24" w:name="_toc333"/>
      <w:bookmarkStart w:id="25" w:name="_Toc26538446"/>
      <w:bookmarkEnd w:id="24"/>
      <w:r w:rsidRPr="005850CF">
        <w:rPr>
          <w:sz w:val="22"/>
          <w:szCs w:val="22"/>
        </w:rPr>
        <w:t>Opis szczegółowy</w:t>
      </w:r>
      <w:bookmarkEnd w:id="25"/>
    </w:p>
    <w:p w:rsidR="00243C19" w:rsidRPr="005850CF" w:rsidRDefault="00243C19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243C19" w:rsidRPr="005850CF" w:rsidRDefault="00243C19" w:rsidP="0097698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850CF">
        <w:rPr>
          <w:rFonts w:ascii="Arial" w:hAnsi="Arial" w:cs="Arial"/>
          <w:sz w:val="22"/>
          <w:szCs w:val="22"/>
        </w:rPr>
        <w:t>Dane wejściowe:</w:t>
      </w:r>
    </w:p>
    <w:p w:rsidR="00C26193" w:rsidRPr="005850CF" w:rsidRDefault="00C2619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97698F" w:rsidRPr="005850CF" w:rsidRDefault="002F7576" w:rsidP="00D2083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 xml:space="preserve">PobierzInformacjeOSpolkachIBeneficjentach </w:t>
      </w:r>
      <w:r w:rsidR="00BF5AA1" w:rsidRPr="005850CF">
        <w:rPr>
          <w:rFonts w:ascii="Arial" w:hAnsi="Arial"/>
          <w:sz w:val="22"/>
          <w:szCs w:val="22"/>
        </w:rPr>
        <w:t>– dokument</w:t>
      </w:r>
      <w:r w:rsidR="00243C19" w:rsidRPr="005850CF">
        <w:rPr>
          <w:rFonts w:ascii="Arial" w:hAnsi="Arial"/>
          <w:sz w:val="22"/>
          <w:szCs w:val="22"/>
        </w:rPr>
        <w:t xml:space="preserve"> XML </w:t>
      </w:r>
      <w:r w:rsidR="00BF5AA1" w:rsidRPr="005850CF">
        <w:rPr>
          <w:rFonts w:ascii="Arial" w:hAnsi="Arial"/>
          <w:sz w:val="22"/>
          <w:szCs w:val="22"/>
        </w:rPr>
        <w:t xml:space="preserve">zawierający </w:t>
      </w:r>
      <w:r w:rsidR="00896F1B" w:rsidRPr="005850CF">
        <w:rPr>
          <w:rFonts w:ascii="Arial" w:hAnsi="Arial"/>
          <w:sz w:val="22"/>
          <w:szCs w:val="22"/>
        </w:rPr>
        <w:t>dane</w:t>
      </w:r>
      <w:r w:rsidR="00E71BC8" w:rsidRPr="005850CF">
        <w:rPr>
          <w:rFonts w:ascii="Arial" w:hAnsi="Arial"/>
          <w:sz w:val="22"/>
          <w:szCs w:val="22"/>
        </w:rPr>
        <w:t xml:space="preserve"> </w:t>
      </w:r>
      <w:r w:rsidR="00FE1FD5" w:rsidRPr="005850CF">
        <w:rPr>
          <w:rFonts w:ascii="Arial" w:hAnsi="Arial"/>
          <w:sz w:val="22"/>
          <w:szCs w:val="22"/>
        </w:rPr>
        <w:t>żądania</w:t>
      </w:r>
      <w:r w:rsidR="0097698F" w:rsidRPr="005850CF">
        <w:rPr>
          <w:rFonts w:ascii="Arial" w:hAnsi="Arial"/>
          <w:sz w:val="22"/>
          <w:szCs w:val="22"/>
        </w:rPr>
        <w:t xml:space="preserve"> składający się z elementów:</w:t>
      </w:r>
    </w:p>
    <w:p w:rsidR="006F4957" w:rsidRPr="005850CF" w:rsidRDefault="006F4957" w:rsidP="006F4957">
      <w:pPr>
        <w:ind w:left="644"/>
        <w:rPr>
          <w:rFonts w:ascii="Arial" w:hAnsi="Arial"/>
          <w:sz w:val="22"/>
          <w:szCs w:val="22"/>
        </w:rPr>
      </w:pPr>
    </w:p>
    <w:p w:rsidR="00EA5C95" w:rsidRPr="005850CF" w:rsidRDefault="002F7576" w:rsidP="00EA5C95">
      <w:pPr>
        <w:rPr>
          <w:rFonts w:ascii="Arial" w:hAnsi="Arial"/>
          <w:b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PobierzInformacjeOSpolkachIBeneficjentachDane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5315"/>
      </w:tblGrid>
      <w:tr w:rsidR="00C060BB" w:rsidRPr="005850CF" w:rsidTr="0046151D">
        <w:trPr>
          <w:trHeight w:val="113"/>
        </w:trPr>
        <w:tc>
          <w:tcPr>
            <w:tcW w:w="4181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315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C060BB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SzczegolyWniosku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</w:rPr>
            </w:pPr>
          </w:p>
        </w:tc>
        <w:tc>
          <w:tcPr>
            <w:tcW w:w="531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Szczegółowe kryteria wyszukiwania definiujące wniosek o informacje</w:t>
            </w:r>
          </w:p>
        </w:tc>
      </w:tr>
    </w:tbl>
    <w:p w:rsidR="00EA5C95" w:rsidRPr="005850CF" w:rsidRDefault="00EA5C95" w:rsidP="006F4957">
      <w:pPr>
        <w:rPr>
          <w:rFonts w:ascii="Arial" w:hAnsi="Arial"/>
          <w:b/>
          <w:sz w:val="22"/>
          <w:szCs w:val="22"/>
        </w:rPr>
      </w:pPr>
    </w:p>
    <w:p w:rsidR="005E78BC" w:rsidRPr="005850CF" w:rsidRDefault="005E78BC" w:rsidP="005E78BC">
      <w:pPr>
        <w:rPr>
          <w:rFonts w:ascii="Arial" w:hAnsi="Arial"/>
          <w:b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SzczegolyWniosku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181"/>
        <w:gridCol w:w="5315"/>
      </w:tblGrid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6A6A6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315" w:type="dxa"/>
            <w:shd w:val="clear" w:color="auto" w:fill="A6A6A6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NIP</w:t>
            </w: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Numer NIP Spółki, dla której należy zwrócić informacje o niej i o jej Beneficjentach Rzeczywistych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PESEL</w:t>
            </w: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Numer PESEL osoby, dla której należy zwrócić informacje o niej i Spółkach, w których dana osoba jest Beneficjentem Rzeczywistym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DataUrodzenia</w:t>
            </w: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 urodzenia osoby, dla której należy zwrócić informacje o niej i Spółkach, w których dana osoba jest Beneficjentem Rzeczywistym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PierwszeImie</w:t>
            </w:r>
          </w:p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Pierwsze imię osoby, dla której należy zwrócić informacje o niej i Spółkach, w których dana osoba jest Beneficjentem Rzeczywistym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Nazwisko</w:t>
            </w:r>
          </w:p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Nazwisko osoby, dla której należy zwrócić informacje o niej i Spółkach, w których dana osoba jest Beneficjentem Rzeczywistym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DataOd</w:t>
            </w: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Data, od której (włącznie) należy zwrócić informacje o Spółkach i Beneficjentach Rzeczywistych</w:t>
            </w:r>
          </w:p>
        </w:tc>
      </w:tr>
      <w:tr w:rsidR="008527FF" w:rsidRPr="005850CF" w:rsidTr="0046151D">
        <w:trPr>
          <w:trHeight w:val="113"/>
        </w:trPr>
        <w:tc>
          <w:tcPr>
            <w:tcW w:w="4181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DataDo</w:t>
            </w:r>
          </w:p>
        </w:tc>
        <w:tc>
          <w:tcPr>
            <w:tcW w:w="5315" w:type="dxa"/>
            <w:shd w:val="clear" w:color="auto" w:fill="auto"/>
          </w:tcPr>
          <w:p w:rsidR="005E78BC" w:rsidRPr="005850CF" w:rsidRDefault="005E78BC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 xml:space="preserve">Data, do której (włącznie) należy zwrócić informacje o Spółkach i Beneficjentach Rzeczywistych </w:t>
            </w:r>
          </w:p>
        </w:tc>
      </w:tr>
    </w:tbl>
    <w:p w:rsidR="00B872DA" w:rsidRPr="005850CF" w:rsidRDefault="00B872DA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2A1BC0" w:rsidRDefault="00782E1F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Pobranie informacji jest możliwe poprzez podanie w danych wejściowych:</w:t>
      </w:r>
    </w:p>
    <w:p w:rsidR="00782E1F" w:rsidRDefault="00782E1F" w:rsidP="00B173E2">
      <w:pPr>
        <w:pStyle w:val="NormalnyWeb"/>
        <w:numPr>
          <w:ilvl w:val="0"/>
          <w:numId w:val="20"/>
        </w:numPr>
        <w:ind w:left="284" w:hanging="295"/>
        <w:jc w:val="both"/>
        <w:rPr>
          <w:rFonts w:ascii="Arial" w:hAnsi="Arial" w:cs="Arial"/>
          <w:sz w:val="22"/>
          <w:szCs w:val="22"/>
        </w:rPr>
      </w:pPr>
      <w:r w:rsidRPr="00782E1F">
        <w:rPr>
          <w:rFonts w:ascii="Arial" w:hAnsi="Arial" w:cs="Arial"/>
          <w:sz w:val="22"/>
          <w:szCs w:val="22"/>
        </w:rPr>
        <w:t>numeru identyfikacji podatkowej spo</w:t>
      </w:r>
      <w:r w:rsidRPr="00782E1F">
        <w:rPr>
          <w:rFonts w:ascii="Arial" w:hAnsi="Arial" w:cs="Arial" w:hint="eastAsia"/>
          <w:sz w:val="22"/>
          <w:szCs w:val="22"/>
        </w:rPr>
        <w:t>ł</w:t>
      </w:r>
      <w:r w:rsidRPr="00782E1F">
        <w:rPr>
          <w:rFonts w:ascii="Arial" w:hAnsi="Arial" w:cs="Arial"/>
          <w:sz w:val="22"/>
          <w:szCs w:val="22"/>
        </w:rPr>
        <w:t>ki albo</w:t>
      </w:r>
    </w:p>
    <w:p w:rsidR="00782E1F" w:rsidRDefault="00782E1F" w:rsidP="00B173E2">
      <w:pPr>
        <w:pStyle w:val="NormalnyWeb"/>
        <w:numPr>
          <w:ilvl w:val="0"/>
          <w:numId w:val="20"/>
        </w:numPr>
        <w:ind w:left="284" w:hanging="295"/>
        <w:jc w:val="both"/>
        <w:rPr>
          <w:rFonts w:ascii="Arial" w:hAnsi="Arial" w:cs="Arial"/>
          <w:sz w:val="22"/>
          <w:szCs w:val="22"/>
        </w:rPr>
      </w:pPr>
      <w:r w:rsidRPr="00782E1F">
        <w:rPr>
          <w:rFonts w:ascii="Arial" w:hAnsi="Arial" w:cs="Arial"/>
          <w:sz w:val="22"/>
          <w:szCs w:val="22"/>
        </w:rPr>
        <w:lastRenderedPageBreak/>
        <w:t>numeru Powszechnego Elektronicznego Systemu Ewidencji Ludno</w:t>
      </w:r>
      <w:r w:rsidRPr="00782E1F">
        <w:rPr>
          <w:rFonts w:ascii="Arial" w:hAnsi="Arial" w:cs="Arial" w:hint="eastAsia"/>
          <w:sz w:val="22"/>
          <w:szCs w:val="22"/>
        </w:rPr>
        <w:t>ś</w:t>
      </w:r>
      <w:r w:rsidRPr="00782E1F">
        <w:rPr>
          <w:rFonts w:ascii="Arial" w:hAnsi="Arial" w:cs="Arial"/>
          <w:sz w:val="22"/>
          <w:szCs w:val="22"/>
        </w:rPr>
        <w:t>ci (PESEL) beneficjenta rzeczywistego albo</w:t>
      </w:r>
    </w:p>
    <w:p w:rsidR="00782E1F" w:rsidRDefault="00A30120" w:rsidP="00B173E2">
      <w:pPr>
        <w:pStyle w:val="NormalnyWeb"/>
        <w:numPr>
          <w:ilvl w:val="0"/>
          <w:numId w:val="20"/>
        </w:numPr>
        <w:ind w:left="284" w:hanging="295"/>
        <w:jc w:val="both"/>
        <w:rPr>
          <w:rFonts w:ascii="Arial" w:hAnsi="Arial" w:cs="Arial"/>
          <w:sz w:val="22"/>
          <w:szCs w:val="22"/>
        </w:rPr>
      </w:pPr>
      <w:r w:rsidRPr="00A30120">
        <w:rPr>
          <w:rFonts w:ascii="Arial" w:hAnsi="Arial" w:cs="Arial"/>
          <w:sz w:val="22"/>
          <w:szCs w:val="22"/>
        </w:rPr>
        <w:t xml:space="preserve">pierwszego </w:t>
      </w:r>
      <w:r w:rsidR="00782E1F" w:rsidRPr="00A30120">
        <w:rPr>
          <w:rFonts w:ascii="Arial" w:hAnsi="Arial" w:cs="Arial"/>
          <w:sz w:val="22"/>
          <w:szCs w:val="22"/>
        </w:rPr>
        <w:t xml:space="preserve">imienia, nazwiska i daty urodzenia beneficjenta rzeczywistego </w:t>
      </w:r>
      <w:r w:rsidRPr="00A30120">
        <w:rPr>
          <w:rFonts w:ascii="Arial" w:hAnsi="Arial" w:cs="Arial"/>
          <w:sz w:val="22"/>
          <w:szCs w:val="22"/>
        </w:rPr>
        <w:t>(</w:t>
      </w:r>
      <w:r w:rsidR="00782E1F" w:rsidRPr="00A30120">
        <w:rPr>
          <w:rFonts w:ascii="Arial" w:hAnsi="Arial" w:cs="Arial"/>
          <w:sz w:val="22"/>
          <w:szCs w:val="22"/>
        </w:rPr>
        <w:t>w przypadku beneficjentow rzeczywistych zg</w:t>
      </w:r>
      <w:r w:rsidR="00782E1F" w:rsidRPr="00A30120">
        <w:rPr>
          <w:rFonts w:ascii="Arial" w:hAnsi="Arial" w:cs="Arial" w:hint="eastAsia"/>
          <w:sz w:val="22"/>
          <w:szCs w:val="22"/>
        </w:rPr>
        <w:t>ł</w:t>
      </w:r>
      <w:r w:rsidR="00782E1F" w:rsidRPr="00A30120">
        <w:rPr>
          <w:rFonts w:ascii="Arial" w:hAnsi="Arial" w:cs="Arial"/>
          <w:sz w:val="22"/>
          <w:szCs w:val="22"/>
        </w:rPr>
        <w:t>oszonych</w:t>
      </w:r>
      <w:r>
        <w:rPr>
          <w:rFonts w:ascii="Arial" w:hAnsi="Arial" w:cs="Arial"/>
          <w:sz w:val="22"/>
          <w:szCs w:val="22"/>
        </w:rPr>
        <w:t xml:space="preserve"> </w:t>
      </w:r>
      <w:r w:rsidR="00782E1F" w:rsidRPr="00A3012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CRBR</w:t>
      </w:r>
      <w:r w:rsidR="00782E1F" w:rsidRPr="00A30120">
        <w:rPr>
          <w:rFonts w:ascii="Arial" w:hAnsi="Arial" w:cs="Arial"/>
          <w:sz w:val="22"/>
          <w:szCs w:val="22"/>
        </w:rPr>
        <w:t xml:space="preserve"> jako osoby nieposiadaj</w:t>
      </w:r>
      <w:r w:rsidR="00782E1F" w:rsidRPr="00A30120">
        <w:rPr>
          <w:rFonts w:ascii="Arial" w:hAnsi="Arial" w:cs="Arial" w:hint="eastAsia"/>
          <w:sz w:val="22"/>
          <w:szCs w:val="22"/>
        </w:rPr>
        <w:t>ą</w:t>
      </w:r>
      <w:r w:rsidR="00782E1F" w:rsidRPr="00A30120">
        <w:rPr>
          <w:rFonts w:ascii="Arial" w:hAnsi="Arial" w:cs="Arial"/>
          <w:sz w:val="22"/>
          <w:szCs w:val="22"/>
        </w:rPr>
        <w:t>ce numeru PESEL</w:t>
      </w:r>
      <w:r>
        <w:rPr>
          <w:rFonts w:ascii="Arial" w:hAnsi="Arial" w:cs="Arial"/>
          <w:sz w:val="22"/>
          <w:szCs w:val="22"/>
        </w:rPr>
        <w:t xml:space="preserve">, tj. </w:t>
      </w:r>
      <w:r w:rsidR="00782E1F" w:rsidRPr="00A30120">
        <w:rPr>
          <w:rFonts w:ascii="Arial" w:hAnsi="Arial" w:cs="Arial"/>
          <w:sz w:val="22"/>
          <w:szCs w:val="22"/>
        </w:rPr>
        <w:t>wyszuka</w:t>
      </w:r>
      <w:r>
        <w:rPr>
          <w:rFonts w:ascii="Arial" w:hAnsi="Arial" w:cs="Arial"/>
          <w:sz w:val="22"/>
          <w:szCs w:val="22"/>
        </w:rPr>
        <w:t>ne zostaną</w:t>
      </w:r>
      <w:r w:rsidR="00782E1F" w:rsidRPr="00A30120">
        <w:rPr>
          <w:rFonts w:ascii="Arial" w:hAnsi="Arial" w:cs="Arial"/>
          <w:sz w:val="22"/>
          <w:szCs w:val="22"/>
        </w:rPr>
        <w:t xml:space="preserve"> wyłącznie osoby, </w:t>
      </w:r>
      <w:r>
        <w:rPr>
          <w:rFonts w:ascii="Arial" w:hAnsi="Arial" w:cs="Arial"/>
          <w:sz w:val="22"/>
          <w:szCs w:val="22"/>
        </w:rPr>
        <w:t>k</w:t>
      </w:r>
      <w:r w:rsidR="00782E1F" w:rsidRPr="00A30120">
        <w:rPr>
          <w:rFonts w:ascii="Arial" w:hAnsi="Arial" w:cs="Arial"/>
          <w:sz w:val="22"/>
          <w:szCs w:val="22"/>
        </w:rPr>
        <w:t>tór</w:t>
      </w:r>
      <w:r>
        <w:rPr>
          <w:rFonts w:ascii="Arial" w:hAnsi="Arial" w:cs="Arial"/>
          <w:sz w:val="22"/>
          <w:szCs w:val="22"/>
        </w:rPr>
        <w:t>e</w:t>
      </w:r>
      <w:r w:rsidR="00782E1F" w:rsidRPr="00A30120">
        <w:rPr>
          <w:rFonts w:ascii="Arial" w:hAnsi="Arial" w:cs="Arial"/>
          <w:sz w:val="22"/>
          <w:szCs w:val="22"/>
        </w:rPr>
        <w:t xml:space="preserve"> </w:t>
      </w:r>
      <w:r w:rsidR="000D0660">
        <w:rPr>
          <w:rFonts w:ascii="Arial" w:hAnsi="Arial" w:cs="Arial"/>
          <w:sz w:val="22"/>
          <w:szCs w:val="22"/>
        </w:rPr>
        <w:t xml:space="preserve">zostały </w:t>
      </w:r>
      <w:bookmarkStart w:id="26" w:name="_GoBack"/>
      <w:bookmarkEnd w:id="26"/>
      <w:r w:rsidR="000D066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głoszone do CRBR bez </w:t>
      </w:r>
      <w:r w:rsidR="00782E1F" w:rsidRPr="00A30120">
        <w:rPr>
          <w:rFonts w:ascii="Arial" w:hAnsi="Arial" w:cs="Arial"/>
          <w:sz w:val="22"/>
          <w:szCs w:val="22"/>
        </w:rPr>
        <w:t>numeru PESEL)</w:t>
      </w:r>
      <w:r>
        <w:rPr>
          <w:rFonts w:ascii="Arial" w:hAnsi="Arial" w:cs="Arial"/>
          <w:sz w:val="22"/>
          <w:szCs w:val="22"/>
        </w:rPr>
        <w:t>.</w:t>
      </w:r>
    </w:p>
    <w:p w:rsidR="00A30120" w:rsidRPr="00A30120" w:rsidRDefault="00A30120" w:rsidP="00A30120">
      <w:pPr>
        <w:pStyle w:val="NormalnyWeb"/>
        <w:ind w:lef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każdym z powyższych przypadków możliwe jest podanie w danych wejściowych opcjonalnej pary dat: data od i data do. W przypadku niepodania dat nastąpi pobranie danych wg stanu bazy CRBR na moment ich udostępnienia, w przypadku podania pary dat od-do nastapi pobranie danych za okres wyznaczony przez te daty (włącznie).</w:t>
      </w:r>
    </w:p>
    <w:p w:rsidR="00782E1F" w:rsidRPr="005850CF" w:rsidRDefault="00782E1F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243C19" w:rsidRPr="005850CF" w:rsidRDefault="00243C19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850CF">
        <w:rPr>
          <w:rFonts w:ascii="Arial" w:hAnsi="Arial" w:cs="Arial"/>
          <w:sz w:val="22"/>
          <w:szCs w:val="22"/>
        </w:rPr>
        <w:t>Dane wyjściowe:</w:t>
      </w:r>
    </w:p>
    <w:p w:rsidR="00C26193" w:rsidRPr="005850CF" w:rsidRDefault="00C2619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97698F" w:rsidRPr="005850CF" w:rsidRDefault="002A1BC0" w:rsidP="00D2083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PobierzInformacjeOSpolkachIBeneficjentach</w:t>
      </w:r>
      <w:r w:rsidR="007B245D" w:rsidRPr="005850CF">
        <w:rPr>
          <w:rFonts w:ascii="Arial" w:hAnsi="Arial"/>
          <w:b/>
          <w:sz w:val="22"/>
          <w:szCs w:val="22"/>
        </w:rPr>
        <w:t>Odpowiedz</w:t>
      </w:r>
      <w:r w:rsidR="007B245D" w:rsidRPr="005850CF">
        <w:rPr>
          <w:rFonts w:ascii="Arial" w:hAnsi="Arial"/>
          <w:sz w:val="22"/>
          <w:szCs w:val="22"/>
        </w:rPr>
        <w:t xml:space="preserve"> </w:t>
      </w:r>
      <w:r w:rsidR="0055584C" w:rsidRPr="005850CF">
        <w:rPr>
          <w:rFonts w:ascii="Arial" w:hAnsi="Arial"/>
          <w:sz w:val="22"/>
          <w:szCs w:val="22"/>
        </w:rPr>
        <w:t xml:space="preserve">– </w:t>
      </w:r>
      <w:r w:rsidR="009F77B0" w:rsidRPr="005850CF">
        <w:rPr>
          <w:rFonts w:ascii="Arial" w:hAnsi="Arial"/>
          <w:sz w:val="22"/>
          <w:szCs w:val="22"/>
        </w:rPr>
        <w:t>dokument XML zawierający</w:t>
      </w:r>
      <w:r w:rsidR="00896F1B" w:rsidRPr="005850CF">
        <w:rPr>
          <w:rFonts w:ascii="Arial" w:hAnsi="Arial"/>
          <w:sz w:val="22"/>
          <w:szCs w:val="22"/>
        </w:rPr>
        <w:t xml:space="preserve"> dane</w:t>
      </w:r>
      <w:r w:rsidR="009F77B0" w:rsidRPr="005850CF">
        <w:rPr>
          <w:rFonts w:ascii="Arial" w:hAnsi="Arial"/>
          <w:sz w:val="22"/>
          <w:szCs w:val="22"/>
        </w:rPr>
        <w:t xml:space="preserve"> </w:t>
      </w:r>
      <w:r w:rsidR="0097698F" w:rsidRPr="005850CF">
        <w:rPr>
          <w:rFonts w:ascii="Arial" w:hAnsi="Arial"/>
          <w:sz w:val="22"/>
          <w:szCs w:val="22"/>
        </w:rPr>
        <w:t>odpowiedzi składający się z elementów:</w:t>
      </w:r>
    </w:p>
    <w:p w:rsidR="00AE3504" w:rsidRPr="005850CF" w:rsidRDefault="00AE3504" w:rsidP="00AE3504">
      <w:pPr>
        <w:ind w:left="644"/>
        <w:rPr>
          <w:rFonts w:ascii="Arial" w:hAnsi="Arial"/>
          <w:sz w:val="22"/>
          <w:szCs w:val="22"/>
        </w:rPr>
      </w:pPr>
    </w:p>
    <w:p w:rsidR="00F72FCD" w:rsidRPr="005850CF" w:rsidRDefault="002A1BC0" w:rsidP="00AE3504">
      <w:p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PobierzInformacjeOSpolkachIBeneficjentach</w:t>
      </w:r>
      <w:r w:rsidR="007B245D" w:rsidRPr="005850CF">
        <w:rPr>
          <w:rFonts w:ascii="Arial" w:hAnsi="Arial"/>
          <w:b/>
          <w:sz w:val="22"/>
          <w:szCs w:val="22"/>
        </w:rPr>
        <w:t>Odpowiedz</w:t>
      </w:r>
      <w:r w:rsidR="0097698F" w:rsidRPr="005850CF">
        <w:rPr>
          <w:rFonts w:ascii="Arial" w:hAnsi="Arial"/>
          <w:b/>
          <w:sz w:val="22"/>
          <w:szCs w:val="22"/>
        </w:rPr>
        <w:t>Dane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bookmarkStart w:id="27" w:name="_Hlk21721493"/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IdentyfikatorWniosku</w:t>
            </w: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Unikalny, nadawany przez system CRBR identyfikator złożonego wniosku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DataICzasZlozeniaWniosku</w:t>
            </w: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Czas przekazania wniosku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DataICzasUdostepnieniaWniosku</w:t>
            </w: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Czas udostępnienia wniosku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ListaInformacjiOSpolkachIBeneficjentach</w:t>
            </w:r>
          </w:p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Lista informacji o Spółkach i Beneficjentach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SzczegolyWniosku</w:t>
            </w:r>
          </w:p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 xml:space="preserve">Informacje o wniosku przekazanym w </w:t>
            </w:r>
            <w:r w:rsidR="00292745" w:rsidRPr="005850CF">
              <w:rPr>
                <w:rFonts w:ascii="Arial" w:hAnsi="Arial"/>
                <w:sz w:val="22"/>
                <w:szCs w:val="22"/>
              </w:rPr>
              <w:t>komunikacie</w:t>
            </w:r>
            <w:r w:rsidRPr="005850CF">
              <w:rPr>
                <w:rFonts w:ascii="Arial" w:hAnsi="Arial"/>
                <w:sz w:val="22"/>
                <w:szCs w:val="22"/>
              </w:rPr>
              <w:t xml:space="preserve"> wejściowych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Status</w:t>
            </w: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Informacje o wyniku zapytania</w:t>
            </w:r>
          </w:p>
        </w:tc>
      </w:tr>
      <w:tr w:rsidR="00D91D63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CelZapytania</w:t>
            </w:r>
          </w:p>
        </w:tc>
        <w:tc>
          <w:tcPr>
            <w:tcW w:w="5135" w:type="dxa"/>
            <w:shd w:val="clear" w:color="auto" w:fill="auto"/>
          </w:tcPr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Charakter udostępnionych informacji</w:t>
            </w:r>
          </w:p>
          <w:p w:rsidR="00D91D63" w:rsidRPr="005850CF" w:rsidRDefault="00D91D63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bookmarkEnd w:id="27"/>
    </w:tbl>
    <w:p w:rsidR="00AE3504" w:rsidRPr="005850CF" w:rsidRDefault="00AE3504" w:rsidP="00AE3504">
      <w:pPr>
        <w:rPr>
          <w:rFonts w:ascii="Arial" w:hAnsi="Arial"/>
          <w:bCs/>
          <w:sz w:val="22"/>
          <w:szCs w:val="22"/>
        </w:rPr>
      </w:pPr>
    </w:p>
    <w:p w:rsidR="00C060BB" w:rsidRPr="005850CF" w:rsidRDefault="00C060BB" w:rsidP="00AE3504">
      <w:pPr>
        <w:rPr>
          <w:rFonts w:ascii="Arial" w:hAnsi="Arial"/>
          <w:b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ListaInformacjiOSpolkachIBeneficjentach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C060BB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C060BB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SpolkaIBeneficjenci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</w:rPr>
            </w:pP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Informacje o Spółce i jej Beneficjentach Rzeczywistych</w:t>
            </w:r>
          </w:p>
        </w:tc>
      </w:tr>
    </w:tbl>
    <w:p w:rsidR="00C060BB" w:rsidRPr="005850CF" w:rsidRDefault="00C060BB" w:rsidP="00AE3504">
      <w:pPr>
        <w:rPr>
          <w:rFonts w:ascii="Arial" w:hAnsi="Arial"/>
          <w:b/>
          <w:bCs/>
          <w:sz w:val="22"/>
          <w:szCs w:val="22"/>
        </w:rPr>
      </w:pPr>
    </w:p>
    <w:p w:rsidR="00C060BB" w:rsidRPr="005850CF" w:rsidRDefault="00C060BB" w:rsidP="00AE3504">
      <w:pPr>
        <w:rPr>
          <w:rFonts w:ascii="Arial" w:hAnsi="Arial"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SpolkaIBeneficjenci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C060BB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Nazwa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Pełna nazwa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NIP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Numer NIP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KRS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Numer KRS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KodFormyOrganizacyjnej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Kod formy organizacyjnej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OpisFormyOrganizacyjnej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Słowny opis formy organizacyjnej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KodPocztowy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Kod pocztowy miejscowości, w której mieści się siedziba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Miejscowosc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Miejscowość, w której mieści się siedziba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Ulica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Ulica, przy której znajduje się siedziba Spółki (łącznie z nazwą rodzaju ulicy: ul., pl., al. itp.)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NrDomu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Numer domu (posesji), pod którym mieści się siedziba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NrLokalu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Numer lokalu (posesji), w którym mieści się siedziba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ListaBeneficjentowRzeczywistych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Zbiór zawierający listę Beneficjentów Rzeczywistych należących do Spółki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lastRenderedPageBreak/>
              <w:t>DataPoczatkuPrezentacjiZgloszenia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B173E2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</w:t>
            </w:r>
            <w:r w:rsidR="00B173E2">
              <w:rPr>
                <w:rFonts w:ascii="Arial" w:hAnsi="Arial"/>
                <w:sz w:val="22"/>
                <w:szCs w:val="22"/>
              </w:rPr>
              <w:t xml:space="preserve"> początkowa okresu</w:t>
            </w:r>
            <w:r w:rsidRPr="005850CF">
              <w:rPr>
                <w:rFonts w:ascii="Arial" w:hAnsi="Arial"/>
                <w:sz w:val="22"/>
                <w:szCs w:val="22"/>
              </w:rPr>
              <w:t xml:space="preserve">, </w:t>
            </w:r>
            <w:r w:rsidR="00B173E2">
              <w:rPr>
                <w:rFonts w:ascii="Arial" w:hAnsi="Arial"/>
                <w:sz w:val="22"/>
                <w:szCs w:val="22"/>
              </w:rPr>
              <w:t xml:space="preserve">dla którego aktualne są dane o beneficjentach rzeczywistych na podstawie </w:t>
            </w:r>
            <w:r w:rsidRPr="005850CF">
              <w:rPr>
                <w:rFonts w:ascii="Arial" w:hAnsi="Arial"/>
                <w:sz w:val="22"/>
                <w:szCs w:val="22"/>
              </w:rPr>
              <w:t>prezentowane</w:t>
            </w:r>
            <w:r w:rsidR="00B173E2">
              <w:rPr>
                <w:rFonts w:ascii="Arial" w:hAnsi="Arial"/>
                <w:sz w:val="22"/>
                <w:szCs w:val="22"/>
              </w:rPr>
              <w:t>go</w:t>
            </w:r>
            <w:r w:rsidRPr="005850CF">
              <w:rPr>
                <w:rFonts w:ascii="Arial" w:hAnsi="Arial"/>
                <w:sz w:val="22"/>
                <w:szCs w:val="22"/>
              </w:rPr>
              <w:t xml:space="preserve"> Zgłoszeni</w:t>
            </w:r>
            <w:r w:rsidR="00B173E2">
              <w:rPr>
                <w:rFonts w:ascii="Arial" w:hAnsi="Arial"/>
                <w:sz w:val="22"/>
                <w:szCs w:val="22"/>
              </w:rPr>
              <w:t>a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DataKoncaPrezentacjiZgloszenia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 ko</w:t>
            </w:r>
            <w:r w:rsidR="00B173E2">
              <w:rPr>
                <w:rFonts w:ascii="Arial" w:hAnsi="Arial"/>
                <w:sz w:val="22"/>
                <w:szCs w:val="22"/>
              </w:rPr>
              <w:t xml:space="preserve">ńcowa okresu, dla którego aktualne są dane o beneficjentach rzeczywistych na podstawie </w:t>
            </w:r>
            <w:r w:rsidRPr="005850CF">
              <w:rPr>
                <w:rFonts w:ascii="Arial" w:hAnsi="Arial"/>
                <w:sz w:val="22"/>
                <w:szCs w:val="22"/>
              </w:rPr>
              <w:t>prezent</w:t>
            </w:r>
            <w:r w:rsidR="00B173E2">
              <w:rPr>
                <w:rFonts w:ascii="Arial" w:hAnsi="Arial"/>
                <w:sz w:val="22"/>
                <w:szCs w:val="22"/>
              </w:rPr>
              <w:t>owanego</w:t>
            </w:r>
            <w:r w:rsidRPr="005850CF">
              <w:rPr>
                <w:rFonts w:ascii="Arial" w:hAnsi="Arial"/>
                <w:sz w:val="22"/>
                <w:szCs w:val="22"/>
              </w:rPr>
              <w:t xml:space="preserve"> Zgłoszenia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Skorygowane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Informacja o tym, czy i kiedy dane Zgłoszenie było korygowane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:rsidR="00C060BB" w:rsidRPr="005850CF" w:rsidRDefault="00C060BB" w:rsidP="00AE3504">
      <w:pPr>
        <w:rPr>
          <w:rFonts w:ascii="Arial" w:hAnsi="Arial"/>
          <w:b/>
          <w:bCs/>
          <w:sz w:val="22"/>
          <w:szCs w:val="22"/>
        </w:rPr>
      </w:pPr>
    </w:p>
    <w:p w:rsidR="00AE3504" w:rsidRPr="005850CF" w:rsidRDefault="00C060BB" w:rsidP="00AE3504">
      <w:pPr>
        <w:rPr>
          <w:rFonts w:ascii="Arial" w:hAnsi="Arial"/>
          <w:b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ListaBeneficjentowRzeczywistych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C060BB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C060BB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BeneficjentRzeczywisty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Informacje o Beneficjencie Rzeczywistym</w:t>
            </w:r>
          </w:p>
        </w:tc>
      </w:tr>
    </w:tbl>
    <w:p w:rsidR="00C060BB" w:rsidRDefault="00C060BB" w:rsidP="00AE3504">
      <w:pPr>
        <w:rPr>
          <w:rFonts w:ascii="Arial" w:hAnsi="Arial"/>
          <w:bCs/>
          <w:sz w:val="22"/>
          <w:szCs w:val="22"/>
        </w:rPr>
      </w:pPr>
    </w:p>
    <w:p w:rsidR="00CC7D1A" w:rsidRPr="005850CF" w:rsidRDefault="00CC7D1A" w:rsidP="00AE3504">
      <w:pPr>
        <w:rPr>
          <w:rFonts w:ascii="Arial" w:hAnsi="Arial"/>
          <w:bCs/>
          <w:sz w:val="22"/>
          <w:szCs w:val="22"/>
        </w:rPr>
      </w:pPr>
    </w:p>
    <w:p w:rsidR="00C060BB" w:rsidRPr="005850CF" w:rsidRDefault="00C060BB" w:rsidP="00AE3504">
      <w:pPr>
        <w:rPr>
          <w:rFonts w:ascii="Arial" w:hAnsi="Arial"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BeneficjentRzeczywisty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C060BB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PierwszeImie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Pierwsze imię Beneficjenta Rzeczywistego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KolejneImiona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Lista oddzielonych przecinkami [,]</w:t>
            </w:r>
          </w:p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 xml:space="preserve">kolejnych imion Beneficjenta Rzeczywistego 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Nazwisko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Pełne nazwisko Beneficjenta Rzeczywistego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PESEL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Numer PESEL Beneficjenta Rzeczywistego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DataUrodzenia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 urodzenia Beneficjenta Rzeczywistego nieposiadającego numeru PESEL</w:t>
            </w: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Obywatelstwo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2-znakowe oznaczenie kraju, którego obywatelem jest Beneficjent Rzeczywisty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KrajZamieszkania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2-znakowe oznaczenie kraju, w którym zamieszkuje na stałe lub ma obywatelstwo Beneficjent Rzeczywisty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C060BB" w:rsidRPr="005850CF" w:rsidTr="0046151D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ListaInformacjiOUdzialach</w:t>
            </w:r>
          </w:p>
        </w:tc>
        <w:tc>
          <w:tcPr>
            <w:tcW w:w="5135" w:type="dxa"/>
            <w:shd w:val="clear" w:color="auto" w:fill="auto"/>
          </w:tcPr>
          <w:p w:rsidR="00C060BB" w:rsidRPr="005850CF" w:rsidRDefault="00C060BB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Lista informacji o udziałach Beneficjenta Rzeczywistego</w:t>
            </w:r>
          </w:p>
          <w:p w:rsidR="00C060BB" w:rsidRPr="005850CF" w:rsidRDefault="00C060BB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72598" w:rsidRPr="005850CF" w:rsidRDefault="00172598" w:rsidP="00AE3504">
      <w:pPr>
        <w:rPr>
          <w:rFonts w:ascii="Arial" w:hAnsi="Arial"/>
          <w:bCs/>
          <w:sz w:val="22"/>
          <w:szCs w:val="22"/>
        </w:rPr>
      </w:pPr>
    </w:p>
    <w:p w:rsidR="00FA404F" w:rsidRPr="005850CF" w:rsidRDefault="00FA404F" w:rsidP="00AE3504">
      <w:pPr>
        <w:rPr>
          <w:rFonts w:ascii="Arial" w:hAnsi="Arial"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ListaInformacjiOUdzialach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 xml:space="preserve">InformacjaOUdzialach 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Informacja o wielkości i charakterze udziału lub uprawnieniach przysługujących Beneficjentowi Rzeczywistemu.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:rsidR="00FA404F" w:rsidRPr="005850CF" w:rsidRDefault="00FA404F" w:rsidP="00AE3504">
      <w:pPr>
        <w:rPr>
          <w:rFonts w:ascii="Arial" w:hAnsi="Arial"/>
          <w:bCs/>
          <w:sz w:val="22"/>
          <w:szCs w:val="22"/>
        </w:rPr>
      </w:pPr>
    </w:p>
    <w:p w:rsidR="00FA404F" w:rsidRPr="005850CF" w:rsidRDefault="00FA404F" w:rsidP="00AE3504">
      <w:pPr>
        <w:rPr>
          <w:rFonts w:ascii="Arial" w:hAnsi="Arial"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InformacjaOUdzialach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UprawnieniaWlascicielskieBezposrednie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Bezpośrednie uprawnienia właścicielskie Beneficjenta Rzeczywistego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lastRenderedPageBreak/>
              <w:t>UprawnieniaWlascicielskiePosrednie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Pośrednie uprawnienia właścicielskie Beneficjenta Rzeczywistego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InneUprawnienia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Pozostałe uprawnienia Beneficjenta Rzeczywistego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173E2" w:rsidRDefault="00B173E2" w:rsidP="00AA6EF1">
      <w:pPr>
        <w:rPr>
          <w:rFonts w:ascii="Arial" w:hAnsi="Arial"/>
          <w:b/>
          <w:bCs/>
          <w:sz w:val="22"/>
          <w:szCs w:val="22"/>
        </w:rPr>
      </w:pPr>
    </w:p>
    <w:p w:rsidR="00FA404F" w:rsidRPr="005850CF" w:rsidRDefault="00FA404F" w:rsidP="00AA6EF1">
      <w:pPr>
        <w:rPr>
          <w:rFonts w:ascii="Arial" w:hAnsi="Arial"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UprawnieniaWlascicielskieBezposrednie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KodUprawnienWlascicielskich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 rodzaju uprawnień właścicielskich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RodzajUprawnienWlascicielskich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Słowny opis rodzaju uprawnień właścicielskich</w:t>
            </w:r>
          </w:p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KodJednostkiMiary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 jednostki miary udziału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JednostkaMiary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Opis jednostki miary</w:t>
            </w:r>
          </w:p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Ilosc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Liczba określająca wielkość własności w jednostkach miary udziału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InformacjaOUprzywilejowaniu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Rodzaj i opis uprzywilejowania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A404F" w:rsidRPr="005850CF" w:rsidRDefault="00FA404F" w:rsidP="00AA6EF1">
      <w:pPr>
        <w:rPr>
          <w:rFonts w:ascii="Arial" w:hAnsi="Arial"/>
          <w:bCs/>
          <w:sz w:val="22"/>
          <w:szCs w:val="22"/>
        </w:rPr>
      </w:pPr>
    </w:p>
    <w:p w:rsidR="00FA404F" w:rsidRPr="005850CF" w:rsidRDefault="00FA404F" w:rsidP="00AA6EF1">
      <w:pPr>
        <w:rPr>
          <w:rFonts w:ascii="Arial" w:hAnsi="Arial"/>
          <w:bCs/>
          <w:sz w:val="22"/>
          <w:szCs w:val="22"/>
        </w:rPr>
      </w:pPr>
      <w:r w:rsidRPr="005850CF">
        <w:rPr>
          <w:rFonts w:ascii="Arial" w:hAnsi="Arial"/>
          <w:b/>
          <w:bCs/>
          <w:sz w:val="22"/>
          <w:szCs w:val="22"/>
        </w:rPr>
        <w:t>InformacjaOUprzywilejowaniu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KodUprzywilejowania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Rodzaj uprzywilejowania akcji lub udziałów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RodzajUprzywilejowania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Opis rodzaju uprzywilejowania</w:t>
            </w:r>
          </w:p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OpisUprzywilejowania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Słowny opis przywileju</w:t>
            </w:r>
          </w:p>
        </w:tc>
      </w:tr>
    </w:tbl>
    <w:p w:rsidR="00AA6EF1" w:rsidRDefault="00AA6EF1" w:rsidP="00AE3504">
      <w:pPr>
        <w:rPr>
          <w:rFonts w:ascii="Arial" w:hAnsi="Arial"/>
          <w:bCs/>
          <w:sz w:val="22"/>
          <w:szCs w:val="22"/>
        </w:rPr>
      </w:pPr>
    </w:p>
    <w:p w:rsidR="00B173E2" w:rsidRPr="00C060BB" w:rsidRDefault="00B173E2" w:rsidP="00B173E2">
      <w:pPr>
        <w:rPr>
          <w:rFonts w:ascii="Arial" w:hAnsi="Arial"/>
          <w:b/>
          <w:bCs/>
          <w:sz w:val="22"/>
          <w:szCs w:val="22"/>
        </w:rPr>
      </w:pPr>
      <w:r w:rsidRPr="00171DA6">
        <w:rPr>
          <w:rFonts w:ascii="Arial" w:hAnsi="Arial"/>
          <w:b/>
          <w:bCs/>
          <w:sz w:val="22"/>
          <w:szCs w:val="22"/>
        </w:rPr>
        <w:t>Lista</w:t>
      </w:r>
      <w:r>
        <w:rPr>
          <w:rFonts w:ascii="Arial" w:hAnsi="Arial"/>
          <w:b/>
          <w:bCs/>
          <w:sz w:val="22"/>
          <w:szCs w:val="22"/>
        </w:rPr>
        <w:t>Reprezentantow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B173E2" w:rsidTr="00B173E2">
        <w:trPr>
          <w:trHeight w:val="113"/>
        </w:trPr>
        <w:tc>
          <w:tcPr>
            <w:tcW w:w="4361" w:type="dxa"/>
            <w:shd w:val="clear" w:color="auto" w:fill="A6A6A6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46151D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46151D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B173E2" w:rsidTr="00B173E2"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Reprezentant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Informacje o osobie reprezentującej Spółkę</w:t>
            </w:r>
          </w:p>
        </w:tc>
      </w:tr>
    </w:tbl>
    <w:p w:rsidR="00B173E2" w:rsidRDefault="00B173E2" w:rsidP="00B173E2">
      <w:pPr>
        <w:rPr>
          <w:rFonts w:ascii="Arial" w:hAnsi="Arial"/>
          <w:bCs/>
          <w:sz w:val="22"/>
          <w:szCs w:val="22"/>
        </w:rPr>
      </w:pPr>
    </w:p>
    <w:p w:rsidR="00B173E2" w:rsidRDefault="00B173E2" w:rsidP="00B173E2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Reprezentant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B173E2" w:rsidTr="00B173E2">
        <w:trPr>
          <w:trHeight w:val="113"/>
        </w:trPr>
        <w:tc>
          <w:tcPr>
            <w:tcW w:w="4361" w:type="dxa"/>
            <w:shd w:val="clear" w:color="auto" w:fill="A6A6A6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46151D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46151D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PierwszeImie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 xml:space="preserve">Pierwsze imię </w:t>
            </w:r>
            <w:r>
              <w:rPr>
                <w:rFonts w:ascii="Arial" w:hAnsi="Arial"/>
                <w:sz w:val="22"/>
                <w:szCs w:val="22"/>
              </w:rPr>
              <w:t>Reprezentanta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KolejneImiona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Lista oddzielonych przecinkami [,]</w:t>
            </w:r>
          </w:p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 xml:space="preserve">kolejnych imion </w:t>
            </w:r>
            <w:r>
              <w:rPr>
                <w:rFonts w:ascii="Arial" w:hAnsi="Arial"/>
                <w:sz w:val="22"/>
                <w:szCs w:val="22"/>
              </w:rPr>
              <w:t>Reprezentanta</w:t>
            </w:r>
            <w:r w:rsidRPr="0046151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Nazwisko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 xml:space="preserve">Pełne nazwisko </w:t>
            </w:r>
            <w:r>
              <w:rPr>
                <w:rFonts w:ascii="Arial" w:hAnsi="Arial"/>
                <w:sz w:val="22"/>
                <w:szCs w:val="22"/>
              </w:rPr>
              <w:t>Reprezentanta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PESEL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 xml:space="preserve">Numer PESEL </w:t>
            </w:r>
            <w:r>
              <w:rPr>
                <w:rFonts w:ascii="Arial" w:hAnsi="Arial"/>
                <w:sz w:val="22"/>
                <w:szCs w:val="22"/>
              </w:rPr>
              <w:t>Reprezentanta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DataUrodzenia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 xml:space="preserve">Data urodzenia </w:t>
            </w:r>
            <w:r>
              <w:rPr>
                <w:rFonts w:ascii="Arial" w:hAnsi="Arial"/>
                <w:sz w:val="22"/>
                <w:szCs w:val="22"/>
              </w:rPr>
              <w:t>Reprezentanta</w:t>
            </w:r>
            <w:r w:rsidRPr="0046151D">
              <w:rPr>
                <w:rFonts w:ascii="Arial" w:hAnsi="Arial"/>
                <w:sz w:val="22"/>
                <w:szCs w:val="22"/>
              </w:rPr>
              <w:t xml:space="preserve"> nieposiadającego numeru PESEL</w:t>
            </w: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Obywatelstwo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2-znakowe oznaczenie kraju, którego</w:t>
            </w:r>
            <w:r>
              <w:rPr>
                <w:rFonts w:ascii="Arial" w:hAnsi="Arial"/>
                <w:sz w:val="22"/>
                <w:szCs w:val="22"/>
              </w:rPr>
              <w:t xml:space="preserve"> Reprezentant jest</w:t>
            </w:r>
            <w:r w:rsidRPr="0046151D">
              <w:rPr>
                <w:rFonts w:ascii="Arial" w:hAnsi="Arial"/>
                <w:sz w:val="22"/>
                <w:szCs w:val="22"/>
              </w:rPr>
              <w:t xml:space="preserve"> obywatelem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lastRenderedPageBreak/>
              <w:t>KrajZamieszkania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 w:rsidRPr="0046151D">
              <w:rPr>
                <w:rFonts w:ascii="Arial" w:hAnsi="Arial"/>
                <w:sz w:val="22"/>
                <w:szCs w:val="22"/>
              </w:rPr>
              <w:t>2-znakowe oznaczenie kraju, w którym</w:t>
            </w:r>
            <w:r>
              <w:rPr>
                <w:rFonts w:ascii="Arial" w:hAnsi="Arial"/>
                <w:sz w:val="22"/>
                <w:szCs w:val="22"/>
              </w:rPr>
              <w:t xml:space="preserve"> Reprezentant</w:t>
            </w:r>
            <w:r w:rsidRPr="0046151D">
              <w:rPr>
                <w:rFonts w:ascii="Arial" w:hAnsi="Arial"/>
                <w:sz w:val="22"/>
                <w:szCs w:val="22"/>
              </w:rPr>
              <w:t xml:space="preserve"> zamieszkuje na stałe lub ma obywatelstwo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B173E2" w:rsidRPr="0046151D" w:rsidTr="00B173E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361" w:type="dxa"/>
            <w:shd w:val="clear" w:color="auto" w:fill="auto"/>
          </w:tcPr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RodzajReprezentacji</w:t>
            </w:r>
          </w:p>
        </w:tc>
        <w:tc>
          <w:tcPr>
            <w:tcW w:w="5135" w:type="dxa"/>
            <w:shd w:val="clear" w:color="auto" w:fill="auto"/>
          </w:tcPr>
          <w:p w:rsidR="00B173E2" w:rsidRPr="0046151D" w:rsidRDefault="00B173E2" w:rsidP="00B173E2">
            <w:pPr>
              <w:overflowPunct/>
              <w:spacing w:after="1" w:line="240" w:lineRule="atLeast"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Rodzaj reprezentacji Spółki przez Reprezentanta</w:t>
            </w:r>
          </w:p>
          <w:p w:rsidR="00B173E2" w:rsidRPr="0046151D" w:rsidRDefault="00B173E2" w:rsidP="00B173E2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173E2" w:rsidRPr="00CA306B" w:rsidRDefault="00B173E2" w:rsidP="00B173E2">
      <w:pPr>
        <w:rPr>
          <w:rFonts w:ascii="Arial" w:hAnsi="Arial"/>
          <w:bCs/>
          <w:sz w:val="22"/>
          <w:szCs w:val="22"/>
        </w:rPr>
      </w:pPr>
    </w:p>
    <w:p w:rsidR="00B173E2" w:rsidRPr="005850CF" w:rsidRDefault="00B173E2" w:rsidP="00AE3504">
      <w:pPr>
        <w:rPr>
          <w:rFonts w:ascii="Arial" w:hAnsi="Arial"/>
          <w:bCs/>
          <w:sz w:val="22"/>
          <w:szCs w:val="22"/>
        </w:rPr>
      </w:pPr>
    </w:p>
    <w:p w:rsidR="00AA6EF1" w:rsidRPr="005850CF" w:rsidRDefault="00FA404F" w:rsidP="00AA6EF1">
      <w:pPr>
        <w:rPr>
          <w:rFonts w:ascii="Arial" w:hAnsi="Arial"/>
          <w:b/>
          <w:bCs/>
          <w:sz w:val="22"/>
          <w:szCs w:val="22"/>
        </w:rPr>
      </w:pPr>
      <w:r w:rsidRPr="005850CF">
        <w:rPr>
          <w:rFonts w:ascii="Arial" w:hAnsi="Arial"/>
          <w:b/>
          <w:sz w:val="22"/>
          <w:szCs w:val="22"/>
        </w:rPr>
        <w:t>SzczegolyWniosku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35"/>
      </w:tblGrid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Element</w:t>
            </w:r>
          </w:p>
        </w:tc>
        <w:tc>
          <w:tcPr>
            <w:tcW w:w="5135" w:type="dxa"/>
            <w:shd w:val="clear" w:color="auto" w:fill="A6A6A6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5850CF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Opis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NIP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Numer NIP Spółki, dla której zwracane są informacje o niej i o jej Beneficjentach Rzeczywistych.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PESEL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Numer PESEL osoby, dla której zwracane są informacje o niej i Spółkach, w których dana osoba jest Beneficjentem Rzeczywistym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DataUrodzenia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 urodzenia osoby, dla której zwracane są informacje o niej i Spółkach, w których dana osoba jest Beneficjentem Rzeczywistym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PierwszeImie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Pierwsze imię osoby, dla której zwracane są informacje o niej i Spółkach, w których dana osoba jest Beneficjentem Rzeczywistym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Nazwisko</w:t>
            </w:r>
          </w:p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Nazwisko osoby, dla której zwracane są informacje o niej i Spółkach, w których dana osoba jest Beneficjentem Rzeczywistym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DataOd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>Data, od której (włącznie) zwracane są informacje o Spółkach i Beneficjentach Rzeczywistych</w:t>
            </w:r>
          </w:p>
        </w:tc>
      </w:tr>
      <w:tr w:rsidR="00FA404F" w:rsidRPr="005850CF" w:rsidTr="0046151D">
        <w:trPr>
          <w:trHeight w:val="113"/>
        </w:trPr>
        <w:tc>
          <w:tcPr>
            <w:tcW w:w="4361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bCs/>
                <w:sz w:val="22"/>
                <w:szCs w:val="22"/>
              </w:rPr>
            </w:pPr>
            <w:r w:rsidRPr="005850CF">
              <w:rPr>
                <w:rFonts w:ascii="Arial" w:hAnsi="Arial"/>
                <w:bCs/>
                <w:sz w:val="22"/>
                <w:szCs w:val="22"/>
              </w:rPr>
              <w:t>DataDo</w:t>
            </w:r>
          </w:p>
        </w:tc>
        <w:tc>
          <w:tcPr>
            <w:tcW w:w="5135" w:type="dxa"/>
            <w:shd w:val="clear" w:color="auto" w:fill="auto"/>
          </w:tcPr>
          <w:p w:rsidR="00FA404F" w:rsidRPr="005850CF" w:rsidRDefault="00FA404F" w:rsidP="0046151D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5850CF">
              <w:rPr>
                <w:rFonts w:ascii="Arial" w:hAnsi="Arial"/>
                <w:sz w:val="22"/>
                <w:szCs w:val="22"/>
              </w:rPr>
              <w:t xml:space="preserve">Data, do której (włącznie) zwracane są informacje o Spółkach i Beneficjentach Rzeczywistych </w:t>
            </w:r>
          </w:p>
        </w:tc>
      </w:tr>
    </w:tbl>
    <w:p w:rsidR="00AA6EF1" w:rsidRPr="005850CF" w:rsidRDefault="00AA6EF1" w:rsidP="00AA6EF1">
      <w:pPr>
        <w:rPr>
          <w:rFonts w:ascii="Arial" w:hAnsi="Arial"/>
          <w:bCs/>
          <w:sz w:val="22"/>
          <w:szCs w:val="22"/>
        </w:rPr>
      </w:pPr>
    </w:p>
    <w:p w:rsidR="00AA6EF1" w:rsidRPr="005850CF" w:rsidRDefault="00AA6EF1" w:rsidP="00AE3504">
      <w:pPr>
        <w:rPr>
          <w:rFonts w:ascii="Arial" w:hAnsi="Arial"/>
          <w:bCs/>
          <w:sz w:val="22"/>
          <w:szCs w:val="22"/>
        </w:rPr>
      </w:pPr>
    </w:p>
    <w:p w:rsidR="00D91D63" w:rsidRDefault="00D91D63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Default="00B77ECD" w:rsidP="00AE3504">
      <w:pPr>
        <w:rPr>
          <w:rFonts w:ascii="Arial" w:hAnsi="Arial"/>
          <w:b/>
          <w:sz w:val="22"/>
          <w:szCs w:val="22"/>
        </w:rPr>
      </w:pPr>
    </w:p>
    <w:p w:rsidR="00B77ECD" w:rsidRPr="005850CF" w:rsidRDefault="00B77ECD" w:rsidP="00AE3504">
      <w:pPr>
        <w:rPr>
          <w:rFonts w:ascii="Arial" w:hAnsi="Arial"/>
          <w:b/>
          <w:sz w:val="22"/>
          <w:szCs w:val="22"/>
        </w:rPr>
      </w:pPr>
    </w:p>
    <w:p w:rsidR="00AE3504" w:rsidRPr="005850CF" w:rsidRDefault="00AE3504" w:rsidP="00D91D63">
      <w:pPr>
        <w:ind w:left="1364"/>
        <w:rPr>
          <w:rFonts w:ascii="Arial" w:hAnsi="Arial"/>
          <w:sz w:val="22"/>
          <w:szCs w:val="22"/>
        </w:rPr>
      </w:pPr>
    </w:p>
    <w:p w:rsidR="00170BC8" w:rsidRPr="005850CF" w:rsidRDefault="00170BC8" w:rsidP="00C26193">
      <w:pPr>
        <w:ind w:left="720"/>
        <w:rPr>
          <w:rFonts w:ascii="Arial" w:hAnsi="Arial"/>
          <w:sz w:val="22"/>
          <w:szCs w:val="22"/>
        </w:rPr>
      </w:pPr>
    </w:p>
    <w:p w:rsidR="00CA306B" w:rsidRPr="005850CF" w:rsidRDefault="00243C19" w:rsidP="00CC5AA5">
      <w:pPr>
        <w:pStyle w:val="Nagwek3"/>
      </w:pPr>
      <w:bookmarkStart w:id="28" w:name="_Przykład_wykorzystania"/>
      <w:bookmarkStart w:id="29" w:name="_Toc26538447"/>
      <w:bookmarkEnd w:id="28"/>
      <w:r w:rsidRPr="005850CF">
        <w:t xml:space="preserve">Przykład </w:t>
      </w:r>
      <w:r w:rsidRPr="005850CF">
        <w:rPr>
          <w:sz w:val="22"/>
          <w:szCs w:val="22"/>
        </w:rPr>
        <w:t>wykorzystania</w:t>
      </w:r>
      <w:bookmarkStart w:id="30" w:name="_Dane_wysłane_do"/>
      <w:bookmarkStart w:id="31" w:name="_Toc312234584"/>
      <w:bookmarkEnd w:id="29"/>
      <w:bookmarkEnd w:id="30"/>
      <w:r w:rsidR="00CA306B" w:rsidRPr="005850CF">
        <w:t xml:space="preserve"> </w:t>
      </w:r>
    </w:p>
    <w:p w:rsidR="00B77ECD" w:rsidRDefault="00B77ECD" w:rsidP="00B173E2">
      <w:pPr>
        <w:pStyle w:val="Akapitzlist"/>
        <w:ind w:left="0"/>
        <w:rPr>
          <w:rFonts w:ascii="Arial" w:hAnsi="Arial"/>
          <w:sz w:val="22"/>
          <w:szCs w:val="22"/>
        </w:rPr>
      </w:pPr>
    </w:p>
    <w:p w:rsidR="00B173E2" w:rsidRPr="00EA5C95" w:rsidRDefault="00B173E2" w:rsidP="00B173E2">
      <w:pPr>
        <w:pStyle w:val="Akapitzlist"/>
        <w:ind w:left="0"/>
        <w:rPr>
          <w:rFonts w:ascii="Arial" w:hAnsi="Arial"/>
          <w:sz w:val="22"/>
          <w:szCs w:val="22"/>
        </w:rPr>
      </w:pPr>
      <w:r w:rsidRPr="00EA5C95">
        <w:rPr>
          <w:rFonts w:ascii="Arial" w:hAnsi="Arial"/>
          <w:sz w:val="22"/>
          <w:szCs w:val="22"/>
        </w:rPr>
        <w:t>Dane wysłane do Web Service:</w:t>
      </w:r>
    </w:p>
    <w:p w:rsidR="00B173E2" w:rsidRPr="002F1DBA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>&lt;soap:Envelope xmlns:soap="http://www.w3.org/2003/05/soap-envelope" xmlns:ns="http://www.mf.gov.pl/uslugiBiznesowe/uslugiESB/AP/ApiPrzegladoweCRBR/2019/07/01" xmlns:ns1="http://www.mf.gov.pl/schematy/AP/ApiPrzegladoweCRBR/2019/07/01"&gt;</w:t>
      </w:r>
    </w:p>
    <w:p w:rsidR="00B173E2" w:rsidRPr="002F1DBA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 xml:space="preserve">   &lt;soap:Header/&gt;</w:t>
      </w:r>
    </w:p>
    <w:p w:rsidR="00B173E2" w:rsidRPr="002F1DBA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 xml:space="preserve">   &lt;soap:Body&gt;</w:t>
      </w:r>
    </w:p>
    <w:p w:rsidR="00B173E2" w:rsidRPr="002F1DBA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 xml:space="preserve">      &lt;ns:PobierzInformacjeOSpolkachIBeneficjentach&gt;</w:t>
      </w:r>
    </w:p>
    <w:p w:rsidR="00B173E2" w:rsidRPr="002F1DBA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 xml:space="preserve">         &lt;PobierzInformacjeOSpolkachIBeneficjentachDane&gt;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 xml:space="preserve">            </w:t>
      </w:r>
      <w:r w:rsidRPr="00B173E2">
        <w:rPr>
          <w:rFonts w:ascii="Consolas" w:hAnsi="Consolas" w:cs="Consolas"/>
          <w:color w:val="000000"/>
          <w:sz w:val="12"/>
          <w:szCs w:val="12"/>
        </w:rPr>
        <w:t>&lt;ns1:SzczegolyWniosku&gt;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&lt;ns1:NIP&gt;8264914175&lt;/ns1:NIP&gt;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&lt;/ns1:SzczegolyWniosku&gt;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&lt;/PobierzInformacjeOSpolkachIBeneficjentachDane&gt;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&lt;/ns:PobierzInformacjeOSpolkachIBeneficjentach&gt;</w:t>
      </w:r>
    </w:p>
    <w:p w:rsidR="00B173E2" w:rsidRPr="002F1DBA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</w:t>
      </w: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>&lt;/soap:Body&gt;</w:t>
      </w:r>
    </w:p>
    <w:p w:rsidR="00B173E2" w:rsidRPr="00EF6049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2F1DBA">
        <w:rPr>
          <w:rFonts w:ascii="Consolas" w:hAnsi="Consolas" w:cs="Consolas"/>
          <w:color w:val="000000"/>
          <w:sz w:val="12"/>
          <w:szCs w:val="12"/>
          <w:lang w:val="en-US"/>
        </w:rPr>
        <w:t>&lt;/soap:Envelope&gt;</w:t>
      </w:r>
    </w:p>
    <w:p w:rsidR="00B173E2" w:rsidRPr="00434540" w:rsidRDefault="00B173E2" w:rsidP="00B173E2">
      <w:pPr>
        <w:rPr>
          <w:lang w:val="en-US"/>
        </w:rPr>
      </w:pPr>
    </w:p>
    <w:p w:rsidR="00B173E2" w:rsidRPr="00B173E2" w:rsidRDefault="00B173E2" w:rsidP="00B173E2">
      <w:pPr>
        <w:pStyle w:val="Akapitzlist"/>
        <w:ind w:left="0"/>
        <w:rPr>
          <w:rFonts w:ascii="Arial" w:hAnsi="Arial"/>
          <w:sz w:val="22"/>
          <w:szCs w:val="22"/>
          <w:lang w:val="en-GB"/>
        </w:rPr>
      </w:pPr>
      <w:r w:rsidRPr="00B173E2">
        <w:rPr>
          <w:rFonts w:ascii="Arial" w:hAnsi="Arial"/>
          <w:sz w:val="22"/>
          <w:szCs w:val="22"/>
          <w:lang w:val="en-GB"/>
        </w:rPr>
        <w:lastRenderedPageBreak/>
        <w:t>Dane zwrócone przez Web Service:</w:t>
      </w:r>
    </w:p>
    <w:p w:rsidR="00B173E2" w:rsidRPr="00C00764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>&lt;NS1:Envelope xmlns:NS1="http://www.w3.org/2003/05/soap-envelope"&gt;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 xml:space="preserve">   </w:t>
      </w:r>
      <w:r w:rsidRPr="00B173E2">
        <w:rPr>
          <w:rFonts w:ascii="Consolas" w:hAnsi="Consolas" w:cs="Consolas"/>
          <w:color w:val="000000"/>
          <w:sz w:val="12"/>
          <w:szCs w:val="12"/>
        </w:rPr>
        <w:t>&lt;NS1:Body&gt;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&lt;io2:PobierzInformacjeOSpolkachIBeneficjentachOdpowiedz xmlns:io2="http://www.mf.gov.pl/uslugiBiznesowe/uslugiESB/AP/ApiPrzegladoweCRBR/2019/07/01"&gt;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&lt;PobierzInformacjeOSpolkachIBeneficjentachOdpowiedzDane&gt;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&lt;io:IdentyfikatorWniosku xmlns:io="http://www.mf.gov.pl/schematy/AP/ApiPrzegladoweCRBR/2019/07/01"&gt;92CB0D65B4754567A959F03C6830B798&lt;/io:IdentyfikatorWniosku&gt;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&lt;io:DataICzasZlozeniaWniosku xmlns:io="http://www.mf.gov.pl/schematy/AP/ApiPrzegladoweCRBR/2019/07/01"&gt;2019-10-11T14:09:13.285939+02:00&lt;/io:DataICzasZlozeniaWniosku&gt;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&lt;io:DataICzasUdostepnieniaWniosku xmlns:io="http://www.mf.gov.pl/schematy/AP/ApiPrzegladoweCRBR/2019/07/01"&gt;2019-10-11T14:09:13.301567+02:00&lt;/io:DataICzasUdostepnieniaWniosku&gt;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&lt;io:ListaInformacjiOSpolkachIBeneficjentach xmlns:io="http://www.mf.gov.pl/schematy/AP/ApiPrzegladoweCRBR/2019/07/01"&gt;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&lt;io:SpolkaIBeneficjenci&gt;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&lt;io:Nazwa&gt;NAZWA 1 BENEK&lt;/io:Nazwa&gt;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&lt;io:NIP&gt;8264914175&lt;/io:NIP&gt;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&lt;io:KRS&gt;4536436456&lt;/io:KRS&gt;</w:t>
      </w:r>
    </w:p>
    <w:p w:rsidR="00B173E2" w:rsidRPr="000D0660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</w:t>
      </w:r>
      <w:r w:rsidRPr="000D0660">
        <w:rPr>
          <w:rFonts w:ascii="Consolas" w:hAnsi="Consolas" w:cs="Consolas"/>
          <w:color w:val="000000"/>
          <w:sz w:val="12"/>
          <w:szCs w:val="12"/>
        </w:rPr>
        <w:t>&lt;io:KodFormyOrganizacyjnej&gt;118&lt;/io:KodFormyOrganizacyjnej&gt;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&lt;io:OpisFormyOrganizacyjnej&gt;Spółka jawna&lt;/io:OpisFormyOrganizacyjnej&gt;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&lt;io:KodPocztowy&gt;22-222&lt;/io:KodPocztowy&gt;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&lt;io:Miejscowosc&gt;WARSZAWA&lt;/io:Miejscowosc&gt;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&lt;io:NrDomu&gt;2&lt;/io:NrDomu&gt;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&lt;io:ListaBeneficjentowRzeczywistych&gt;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&lt;io:BeneficjentRzeczywisty&gt;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&lt;io:PierwszeImie&gt;AAA&lt;/io:PierwszeImie&gt;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&lt;io:Nazwisko&gt;AAA&lt;/io:Nazwisko&gt;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&lt;io:PESEL&gt;93011586076&lt;/io:PESEL&gt;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&lt;io:Obywatelstwo&gt;DZ&lt;/io:Obywatelstwo&gt;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&lt;io:KrajZamieszkania&gt;DZ&lt;/io:KrajZamieszkania&gt;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&lt;io:ListaInformacjiOUdzialach&gt;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&lt;io:InformacjaOUdzialach&gt;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&lt;io:UprawnieniaWlascicielskieBezposrednie&gt;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&lt;io:KodUprawnienWlascicielskich&gt;001&lt;/io:KodUprawnienWlascicielskich&gt;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&lt;io:RodzajUprawnienWlascicielskich&gt;wspólnik spółki jawnej&lt;/io:RodzajUprawnienWlascicielskich&gt;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&lt;io:KodJednostkiMiary&gt;02&lt;/io:KodJednostkiMiary&gt;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&lt;io:JednostkaMiary&gt;PLN&lt;/io:JednostkaMiary&gt;</w:t>
      </w:r>
    </w:p>
    <w:p w:rsidR="00B173E2" w:rsidRPr="00C00764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</w:t>
      </w: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>&lt;io:Ilosc&gt;2.2E+1&lt;/io:Ilosc&gt;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 xml:space="preserve">                                 </w:t>
      </w:r>
      <w:r w:rsidRPr="00B173E2">
        <w:rPr>
          <w:rFonts w:ascii="Consolas" w:hAnsi="Consolas" w:cs="Consolas"/>
          <w:color w:val="000000"/>
          <w:sz w:val="12"/>
          <w:szCs w:val="12"/>
        </w:rPr>
        <w:t>&lt;io:InformacjaOUprzywilejowaniu&gt;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   &lt;io:KodUprzywilejowania&gt;06&lt;/io:KodUprzywilejowania&gt;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   &lt;io:RodzajUprzywilejowania&gt;inne&lt;/io:RodzajUprzywilejowania&gt;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   &lt;/io:InformacjaOUprzywilejowaniu&gt;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   &lt;/io:UprawnieniaWlascicielskieBezposrednie&gt;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   &lt;/io:InformacjaOUdzialach&gt;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   &lt;/io:ListaInformacjiOUdzialach&gt;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   &lt;/io:BeneficjentRzeczywisty&gt;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&lt;/io:ListaBeneficjentowRzeczywistych&gt;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&lt;io:ListaReprezentantow&gt;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   &lt;io:PierwszeImie&gt;KASIA&lt;/io:PierwszeImie&gt;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   &lt;io:Nazwisko&gt;NOWAK&lt;/io:Nazwisko&gt;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   &lt;io:DataUrodzenia&gt;2000-01-03&lt;/io:DataUrodzenia&gt;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   &lt;io:Obywatelstwo&gt;PL&lt;/io:Obywatelstwo&gt;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   &lt;io:KrajZamieszkania&gt;PL&lt;/io:KrajZamieszkania&gt;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   &lt;io:RodzajReprezentacji&gt;reprezentant&lt;/io:RodzajReprezentacji&gt;</w:t>
      </w:r>
    </w:p>
    <w:p w:rsidR="00B173E2" w:rsidRPr="000D7555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   &lt;/io:Reprezentant&gt;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0D7555">
        <w:rPr>
          <w:rFonts w:ascii="Consolas" w:hAnsi="Consolas" w:cs="Consolas"/>
          <w:color w:val="000000"/>
          <w:sz w:val="12"/>
          <w:szCs w:val="12"/>
        </w:rPr>
        <w:t xml:space="preserve">                  &lt;/io:ListaReprezentantow&gt;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&lt;io:DataPoczatkuPrezentacjiZgloszenia&gt;2019-10-11&lt;/io:DataPoczatkuPrezentacjiZgloszenia&gt;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&lt;io:DataKoncaPrezentacjiZgloszenia&gt;2019-10-11&lt;/io:DataKoncaPrezentacjiZgloszenia&gt;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   &lt;io:Skorygowane&gt;Zgłoszenie skorygowano w dniu: 2001-12-31 12:00:00&lt;/io:Skorygowane&gt;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&lt;/io:SpolkaIBeneficjenci&gt;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&lt;/io:ListaInformacjiOSpolkachIBeneficjentach&gt;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&lt;io:SzczegolyWniosku xmlns:io="http://www.mf.gov.pl/schematy/AP/ApiPrzegladoweCRBR/2019/07/01"&gt;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   &lt;io:NIP&gt;8264914175&lt;/io:NIP&gt;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&lt;/io:SzczegolyWniosku&gt;</w:t>
      </w:r>
    </w:p>
    <w:p w:rsidR="00B173E2" w:rsidRPr="00C00764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   </w:t>
      </w: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>&lt;io:Status xmlns:io="http://www.mf.gov.pl/schematy/AP/ApiPrzegladoweCRBR/2019/07/01"&gt;IstniejaInformacje&lt;/io:Status&gt;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 xml:space="preserve">            </w:t>
      </w:r>
      <w:r w:rsidRPr="00B173E2">
        <w:rPr>
          <w:rFonts w:ascii="Consolas" w:hAnsi="Consolas" w:cs="Consolas"/>
          <w:color w:val="000000"/>
          <w:sz w:val="12"/>
          <w:szCs w:val="12"/>
        </w:rPr>
        <w:t>&lt;io:CelZapytania xmlns:io="http://www.mf.gov.pl/schematy/AP/ApiPrzegladoweCRBR/2019/07/01"&gt;BeneficjenciISpolki&lt;/io:CelZapytania&gt;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   &lt;/PobierzInformacjeOSpolkachIBeneficjentachOdpowiedzDane&gt;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   &lt;/io2:PobierzInformacjeOSpolkachIBeneficjentachOdpowiedz&gt;</w:t>
      </w:r>
    </w:p>
    <w:p w:rsidR="00B173E2" w:rsidRPr="00B173E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</w:rPr>
      </w:pPr>
      <w:r w:rsidRPr="00B173E2">
        <w:rPr>
          <w:rFonts w:ascii="Consolas" w:hAnsi="Consolas" w:cs="Consolas"/>
          <w:color w:val="000000"/>
          <w:sz w:val="12"/>
          <w:szCs w:val="12"/>
        </w:rPr>
        <w:t xml:space="preserve">   &lt;/NS1:Body&gt;</w:t>
      </w:r>
    </w:p>
    <w:p w:rsidR="00B173E2" w:rsidRPr="00617852" w:rsidRDefault="00B173E2" w:rsidP="00B173E2">
      <w:pPr>
        <w:pStyle w:val="HTML-wstpniesformatowany"/>
        <w:rPr>
          <w:rFonts w:ascii="Consolas" w:hAnsi="Consolas" w:cs="Consolas"/>
          <w:color w:val="000000"/>
          <w:sz w:val="12"/>
          <w:szCs w:val="12"/>
          <w:lang w:val="en-US"/>
        </w:rPr>
        <w:sectPr w:rsidR="00B173E2" w:rsidRPr="00617852" w:rsidSect="00B85C49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247" w:right="1440" w:bottom="1440" w:left="1440" w:header="567" w:footer="369" w:gutter="0"/>
          <w:cols w:space="708"/>
          <w:titlePg/>
          <w:docGrid w:linePitch="272"/>
        </w:sectPr>
      </w:pPr>
      <w:r w:rsidRPr="00C00764">
        <w:rPr>
          <w:rFonts w:ascii="Consolas" w:hAnsi="Consolas" w:cs="Consolas"/>
          <w:color w:val="000000"/>
          <w:sz w:val="12"/>
          <w:szCs w:val="12"/>
          <w:lang w:val="en-US"/>
        </w:rPr>
        <w:t>&lt;/NS1:Envelope&gt;</w:t>
      </w:r>
    </w:p>
    <w:p w:rsidR="00B173E2" w:rsidRDefault="00B173E2" w:rsidP="003514E8">
      <w:pPr>
        <w:pStyle w:val="Akapitzlist"/>
        <w:ind w:left="0"/>
        <w:rPr>
          <w:rFonts w:ascii="Arial" w:hAnsi="Arial"/>
          <w:sz w:val="22"/>
          <w:szCs w:val="22"/>
        </w:rPr>
      </w:pPr>
    </w:p>
    <w:p w:rsidR="00C27657" w:rsidRPr="005850CF" w:rsidRDefault="00C27657" w:rsidP="00C27657">
      <w:pPr>
        <w:pStyle w:val="Nagwek2"/>
        <w:rPr>
          <w:sz w:val="22"/>
          <w:szCs w:val="22"/>
        </w:rPr>
      </w:pPr>
      <w:bookmarkStart w:id="32" w:name="_Toc26538448"/>
      <w:bookmarkEnd w:id="31"/>
      <w:r w:rsidRPr="005850CF">
        <w:rPr>
          <w:sz w:val="22"/>
          <w:szCs w:val="22"/>
        </w:rPr>
        <w:t>Obsługa błędów</w:t>
      </w:r>
      <w:bookmarkEnd w:id="32"/>
    </w:p>
    <w:p w:rsidR="00A90A26" w:rsidRPr="005850CF" w:rsidRDefault="00C00764" w:rsidP="00C00764">
      <w:p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>W przypadku wystąpienia błędu informacje o Spółkach i Beneficjentach Rzeczywistych nie są zwracane. O tym</w:t>
      </w:r>
      <w:r w:rsidR="00D451C7">
        <w:rPr>
          <w:rFonts w:ascii="Arial" w:hAnsi="Arial"/>
          <w:sz w:val="22"/>
          <w:szCs w:val="22"/>
        </w:rPr>
        <w:t>,</w:t>
      </w:r>
      <w:r w:rsidRPr="005850CF">
        <w:rPr>
          <w:rFonts w:ascii="Arial" w:hAnsi="Arial"/>
          <w:sz w:val="22"/>
          <w:szCs w:val="22"/>
        </w:rPr>
        <w:t xml:space="preserve"> czy wystąpił błąd informuje element </w:t>
      </w:r>
      <w:r w:rsidRPr="005850CF">
        <w:rPr>
          <w:rFonts w:ascii="Arial" w:hAnsi="Arial"/>
          <w:i/>
          <w:iCs/>
          <w:sz w:val="22"/>
          <w:szCs w:val="22"/>
        </w:rPr>
        <w:t>Status</w:t>
      </w:r>
      <w:r w:rsidRPr="005850CF">
        <w:rPr>
          <w:rFonts w:ascii="Arial" w:hAnsi="Arial"/>
          <w:sz w:val="22"/>
          <w:szCs w:val="22"/>
        </w:rPr>
        <w:t>. Możliwe wartości to:</w:t>
      </w:r>
    </w:p>
    <w:p w:rsidR="00C00764" w:rsidRPr="005850CF" w:rsidRDefault="00C00764" w:rsidP="00C00764">
      <w:pPr>
        <w:numPr>
          <w:ilvl w:val="0"/>
          <w:numId w:val="18"/>
        </w:numPr>
        <w:spacing w:after="1"/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i/>
          <w:iCs/>
          <w:sz w:val="22"/>
          <w:szCs w:val="22"/>
        </w:rPr>
        <w:t>IstniejaInformacje</w:t>
      </w:r>
      <w:r w:rsidRPr="005850CF">
        <w:rPr>
          <w:rFonts w:ascii="Arial" w:hAnsi="Arial"/>
          <w:sz w:val="22"/>
          <w:szCs w:val="22"/>
        </w:rPr>
        <w:t xml:space="preserve"> - Status informujący o odnalezieniu w CRBR informacji pasujących do kryteriów podanych w zapytaniu.</w:t>
      </w:r>
    </w:p>
    <w:p w:rsidR="00C00764" w:rsidRPr="005850CF" w:rsidRDefault="00C00764" w:rsidP="00C00764">
      <w:pPr>
        <w:numPr>
          <w:ilvl w:val="0"/>
          <w:numId w:val="17"/>
        </w:num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i/>
          <w:iCs/>
          <w:sz w:val="22"/>
          <w:szCs w:val="22"/>
        </w:rPr>
        <w:t>BrakInformacji</w:t>
      </w:r>
      <w:r w:rsidRPr="005850CF">
        <w:rPr>
          <w:rFonts w:ascii="Arial" w:hAnsi="Arial"/>
          <w:sz w:val="22"/>
          <w:szCs w:val="22"/>
        </w:rPr>
        <w:t xml:space="preserve"> - Status informujący o braku w CRBR informacji pasujących do kryteriów podanych w zapytaniu.</w:t>
      </w:r>
    </w:p>
    <w:p w:rsidR="00C00764" w:rsidRPr="005850CF" w:rsidRDefault="00C00764" w:rsidP="00C00764">
      <w:pPr>
        <w:numPr>
          <w:ilvl w:val="0"/>
          <w:numId w:val="17"/>
        </w:num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i/>
          <w:iCs/>
          <w:sz w:val="22"/>
          <w:szCs w:val="22"/>
        </w:rPr>
        <w:t>BladFormalny</w:t>
      </w:r>
      <w:r w:rsidRPr="005850CF">
        <w:rPr>
          <w:rFonts w:ascii="Arial" w:hAnsi="Arial"/>
          <w:sz w:val="22"/>
          <w:szCs w:val="22"/>
        </w:rPr>
        <w:t xml:space="preserve"> - Status informujący o niepoprawnej konstrukcji zapytania</w:t>
      </w:r>
      <w:r w:rsidRPr="005850CF">
        <w:t>.</w:t>
      </w:r>
    </w:p>
    <w:p w:rsidR="00C27657" w:rsidRPr="005850CF" w:rsidRDefault="00C27657" w:rsidP="00C27657"/>
    <w:p w:rsidR="00BB0E63" w:rsidRDefault="00C27657" w:rsidP="00031402">
      <w:pPr>
        <w:rPr>
          <w:rFonts w:ascii="Arial" w:hAnsi="Arial"/>
          <w:sz w:val="22"/>
          <w:szCs w:val="22"/>
        </w:rPr>
      </w:pPr>
      <w:r w:rsidRPr="005850CF">
        <w:rPr>
          <w:rFonts w:ascii="Arial" w:hAnsi="Arial"/>
          <w:sz w:val="22"/>
          <w:szCs w:val="22"/>
        </w:rPr>
        <w:t xml:space="preserve">W przypadkach wystąpienia </w:t>
      </w:r>
      <w:r w:rsidR="00A90A26" w:rsidRPr="005850CF">
        <w:rPr>
          <w:rFonts w:ascii="Arial" w:hAnsi="Arial"/>
          <w:sz w:val="22"/>
          <w:szCs w:val="22"/>
        </w:rPr>
        <w:t>innych błędów technicznych</w:t>
      </w:r>
      <w:r w:rsidRPr="005850CF">
        <w:rPr>
          <w:rFonts w:ascii="Arial" w:hAnsi="Arial"/>
          <w:sz w:val="22"/>
          <w:szCs w:val="22"/>
        </w:rPr>
        <w:t xml:space="preserve"> usługa zwraca komunikat Fault zgodny ze specyfikacją SOAP 1.2.</w:t>
      </w:r>
    </w:p>
    <w:p w:rsidR="00D451C7" w:rsidRPr="005850CF" w:rsidRDefault="00D451C7" w:rsidP="00031402">
      <w:pPr>
        <w:rPr>
          <w:rFonts w:ascii="Arial" w:hAnsi="Arial"/>
          <w:sz w:val="22"/>
          <w:szCs w:val="22"/>
        </w:rPr>
      </w:pPr>
    </w:p>
    <w:p w:rsidR="00243C19" w:rsidRPr="005850CF" w:rsidRDefault="00243C19" w:rsidP="00D451C7">
      <w:pPr>
        <w:pStyle w:val="Nagwek2"/>
        <w:rPr>
          <w:color w:val="000000"/>
          <w:sz w:val="24"/>
          <w:szCs w:val="24"/>
        </w:rPr>
      </w:pPr>
      <w:bookmarkStart w:id="33" w:name="_Toc26538449"/>
      <w:r w:rsidRPr="00D451C7">
        <w:rPr>
          <w:sz w:val="22"/>
          <w:szCs w:val="22"/>
        </w:rPr>
        <w:t>Plik</w:t>
      </w:r>
      <w:r w:rsidRPr="005850CF">
        <w:rPr>
          <w:color w:val="000000"/>
          <w:sz w:val="24"/>
          <w:szCs w:val="24"/>
        </w:rPr>
        <w:t xml:space="preserve"> WSDL dla usługi Web Service</w:t>
      </w:r>
      <w:bookmarkEnd w:id="33"/>
    </w:p>
    <w:p w:rsidR="00842849" w:rsidRPr="005850CF" w:rsidRDefault="00842849" w:rsidP="00842849"/>
    <w:p w:rsidR="002D2EDE" w:rsidRPr="005850CF" w:rsidRDefault="00CC7D1A" w:rsidP="00873830">
      <w:pPr>
        <w:rPr>
          <w:rFonts w:ascii="Consolas" w:hAnsi="Consolas" w:cs="Consolas"/>
          <w:color w:val="008080"/>
          <w:sz w:val="12"/>
          <w:szCs w:val="12"/>
        </w:rPr>
      </w:pPr>
      <w:r w:rsidRPr="005850CF">
        <w:rPr>
          <w:rFonts w:ascii="Consolas" w:hAnsi="Consolas" w:cs="Consolas"/>
          <w:color w:val="008080"/>
          <w:sz w:val="12"/>
          <w:szCs w:val="12"/>
        </w:rPr>
        <w:object w:dxaOrig="265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40.5pt" o:ole="">
            <v:imagedata r:id="rId19" o:title=""/>
          </v:shape>
          <o:OLEObject Type="Embed" ProgID="Package" ShapeID="_x0000_i1025" DrawAspect="Content" ObjectID="_1637655913" r:id="rId20"/>
        </w:object>
      </w:r>
    </w:p>
    <w:sectPr w:rsidR="002D2EDE" w:rsidRPr="005850CF" w:rsidSect="00F91B42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247" w:right="1440" w:bottom="1440" w:left="1440" w:header="567" w:footer="36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E9" w:rsidRDefault="00492DE9">
      <w:r>
        <w:separator/>
      </w:r>
    </w:p>
  </w:endnote>
  <w:endnote w:type="continuationSeparator" w:id="0">
    <w:p w:rsidR="00492DE9" w:rsidRDefault="0049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LSMQG+TimesNewRoman,Bold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MZZZX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LGHVU++Arial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FGZP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73E2" w:rsidRDefault="00B173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>
    <w:pPr>
      <w:pStyle w:val="Stopka"/>
      <w:jc w:val="right"/>
      <w:rPr>
        <w:rFonts w:ascii="Arial" w:hAnsi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5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12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Pr="00B24F0A" w:rsidRDefault="00B173E2" w:rsidP="008D0244">
    <w:pPr>
      <w:pStyle w:val="Nagwek"/>
      <w:pBdr>
        <w:top w:val="single" w:sz="4" w:space="1" w:color="auto"/>
      </w:pBdr>
      <w:tabs>
        <w:tab w:val="left" w:pos="3120"/>
        <w:tab w:val="left" w:pos="5670"/>
        <w:tab w:val="left" w:pos="6379"/>
        <w:tab w:val="left" w:pos="6804"/>
        <w:tab w:val="right" w:pos="10080"/>
      </w:tabs>
      <w:spacing w:before="120"/>
      <w:jc w:val="center"/>
      <w:rPr>
        <w:rFonts w:ascii="Arial" w:hAnsi="Arial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81915</wp:posOffset>
          </wp:positionV>
          <wp:extent cx="457200" cy="438150"/>
          <wp:effectExtent l="0" t="0" r="0" b="0"/>
          <wp:wrapNone/>
          <wp:docPr id="17" name="Picture 8" descr="mf logo dla pi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f logo dla pis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660">
      <w:rPr>
        <w:rFonts w:ascii="Arial" w:hAnsi="Arial"/>
        <w:sz w:val="18"/>
        <w:szCs w:val="18"/>
      </w:rPr>
      <w:t>MINISTERSTWO FINANSÓW</w:t>
    </w:r>
  </w:p>
  <w:p w:rsidR="00B173E2" w:rsidRDefault="00B173E2" w:rsidP="008D0244">
    <w:pPr>
      <w:pStyle w:val="Nagwek"/>
      <w:pBdr>
        <w:bottom w:val="single" w:sz="4" w:space="1" w:color="auto"/>
      </w:pBdr>
      <w:tabs>
        <w:tab w:val="left" w:pos="2268"/>
        <w:tab w:val="left" w:pos="3120"/>
        <w:tab w:val="left" w:pos="4320"/>
        <w:tab w:val="left" w:pos="5670"/>
      </w:tabs>
      <w:jc w:val="center"/>
      <w:rPr>
        <w:rFonts w:ascii="Arial" w:hAnsi="Arial"/>
        <w:sz w:val="16"/>
        <w:szCs w:val="16"/>
      </w:rPr>
    </w:pPr>
    <w:r w:rsidRPr="00B24F0A">
      <w:rPr>
        <w:rFonts w:ascii="Arial" w:hAnsi="Arial"/>
        <w:sz w:val="18"/>
        <w:szCs w:val="18"/>
      </w:rPr>
      <w:t>ul. Świętokrzyska 12, 00-916 Warszawa</w:t>
    </w:r>
  </w:p>
  <w:p w:rsidR="00B173E2" w:rsidRPr="007B597C" w:rsidRDefault="00B173E2" w:rsidP="008D0244">
    <w:pPr>
      <w:pStyle w:val="Nagwek"/>
      <w:pBdr>
        <w:bottom w:val="single" w:sz="4" w:space="1" w:color="auto"/>
      </w:pBdr>
      <w:tabs>
        <w:tab w:val="left" w:pos="2268"/>
        <w:tab w:val="left" w:pos="3120"/>
        <w:tab w:val="left" w:pos="4320"/>
      </w:tabs>
      <w:jc w:val="center"/>
      <w:rPr>
        <w:rFonts w:ascii="Arial" w:hAnsi="Arial"/>
        <w:sz w:val="16"/>
        <w:szCs w:val="16"/>
      </w:rPr>
    </w:pPr>
    <w:r w:rsidRPr="00BC1455">
      <w:rPr>
        <w:rFonts w:ascii="Arial" w:hAnsi="Arial"/>
        <w:sz w:val="16"/>
        <w:szCs w:val="16"/>
      </w:rPr>
      <w:t>www.mf.gov.pl</w:t>
    </w:r>
    <w:r w:rsidRPr="007B597C">
      <w:rPr>
        <w:rFonts w:ascii="Arial" w:hAnsi="Arial"/>
        <w:sz w:val="16"/>
        <w:szCs w:val="16"/>
      </w:rPr>
      <w:t xml:space="preserve">  </w:t>
    </w:r>
    <w:r>
      <w:rPr>
        <w:rFonts w:ascii="Arial" w:hAnsi="Arial"/>
        <w:sz w:val="16"/>
        <w:szCs w:val="16"/>
      </w:rPr>
      <w:t>crbr</w:t>
    </w:r>
    <w:r w:rsidRPr="00BC1455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podatki.</w:t>
    </w:r>
    <w:r w:rsidRPr="00BC1455">
      <w:rPr>
        <w:rFonts w:ascii="Arial" w:hAnsi="Arial"/>
        <w:sz w:val="16"/>
        <w:szCs w:val="16"/>
      </w:rPr>
      <w:t>gov.pl</w:t>
    </w:r>
  </w:p>
  <w:p w:rsidR="00B173E2" w:rsidRPr="007B597C" w:rsidRDefault="00B173E2" w:rsidP="008D0244">
    <w:pPr>
      <w:pStyle w:val="Nagwek"/>
      <w:pBdr>
        <w:bottom w:val="single" w:sz="4" w:space="1" w:color="auto"/>
      </w:pBdr>
      <w:tabs>
        <w:tab w:val="left" w:pos="2268"/>
        <w:tab w:val="left" w:pos="3120"/>
        <w:tab w:val="left" w:pos="4320"/>
      </w:tabs>
      <w:jc w:val="center"/>
      <w:rPr>
        <w:rFonts w:ascii="Arial" w:hAnsi="Arial"/>
        <w:sz w:val="14"/>
        <w:szCs w:val="14"/>
        <w:lang w:val="fr-FR"/>
      </w:rPr>
    </w:pPr>
    <w:r w:rsidRPr="007B597C">
      <w:rPr>
        <w:rFonts w:ascii="Arial" w:hAnsi="Arial"/>
        <w:sz w:val="14"/>
        <w:szCs w:val="14"/>
        <w:lang w:val="fr-FR"/>
      </w:rPr>
      <w:t xml:space="preserve">e-mail: </w:t>
    </w:r>
    <w:r w:rsidRPr="00BC1455">
      <w:rPr>
        <w:rFonts w:ascii="Arial" w:hAnsi="Arial"/>
        <w:sz w:val="14"/>
        <w:szCs w:val="14"/>
        <w:lang w:val="fr-FR"/>
      </w:rPr>
      <w:t xml:space="preserve">info. </w:t>
    </w:r>
    <w:r w:rsidR="000D0660">
      <w:rPr>
        <w:rFonts w:ascii="Arial" w:hAnsi="Arial"/>
        <w:sz w:val="14"/>
        <w:szCs w:val="14"/>
        <w:lang w:val="fr-FR"/>
      </w:rPr>
      <w:t>c</w:t>
    </w:r>
    <w:r>
      <w:rPr>
        <w:rFonts w:ascii="Arial" w:hAnsi="Arial"/>
        <w:sz w:val="14"/>
        <w:szCs w:val="14"/>
        <w:lang w:val="fr-FR"/>
      </w:rPr>
      <w:t>rbr</w:t>
    </w:r>
    <w:r w:rsidR="000D0660">
      <w:rPr>
        <w:rFonts w:ascii="Arial" w:hAnsi="Arial"/>
        <w:sz w:val="14"/>
        <w:szCs w:val="14"/>
        <w:lang w:val="fr-FR"/>
      </w:rPr>
      <w:t>.pomoc</w:t>
    </w:r>
    <w:r w:rsidRPr="00BC1455">
      <w:rPr>
        <w:rFonts w:ascii="Arial" w:hAnsi="Arial"/>
        <w:sz w:val="14"/>
        <w:szCs w:val="14"/>
        <w:lang w:val="fr-FR"/>
      </w:rPr>
      <w:t>@mf.gov.pl</w:t>
    </w:r>
    <w:r>
      <w:rPr>
        <w:rFonts w:ascii="Arial" w:hAnsi="Arial"/>
        <w:sz w:val="14"/>
        <w:szCs w:val="14"/>
        <w:lang w:val="fr-FR"/>
      </w:rPr>
      <w:t xml:space="preserve">  </w:t>
    </w:r>
  </w:p>
  <w:p w:rsidR="00B173E2" w:rsidRPr="00434540" w:rsidRDefault="00B173E2">
    <w:pPr>
      <w:pStyle w:val="Stopka"/>
      <w:jc w:val="right"/>
      <w:rPr>
        <w:rStyle w:val="Numerstrony"/>
        <w:lang w:val="en-US"/>
      </w:rPr>
    </w:pPr>
  </w:p>
  <w:p w:rsidR="00B173E2" w:rsidRDefault="00B173E2">
    <w:pPr>
      <w:pStyle w:val="Stopka"/>
      <w:jc w:val="right"/>
      <w:rPr>
        <w:rFonts w:ascii="Arial" w:hAnsi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B173E2" w:rsidRDefault="00B173E2">
    <w:pPr>
      <w:pStyle w:val="Stopk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73E2" w:rsidRDefault="00B173E2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CD" w:rsidRDefault="00B77ECD" w:rsidP="00B77ECD">
    <w:pPr>
      <w:pStyle w:val="Stopka"/>
      <w:jc w:val="right"/>
      <w:rPr>
        <w:rFonts w:ascii="Arial" w:hAnsi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7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451C7" w:rsidRDefault="00D451C7">
    <w:pPr>
      <w:pStyle w:val="Stopka"/>
    </w:pPr>
  </w:p>
  <w:p w:rsidR="00B173E2" w:rsidRDefault="00B173E2">
    <w:pPr>
      <w:pStyle w:val="Stopka"/>
      <w:jc w:val="right"/>
      <w:rPr>
        <w:rFonts w:ascii="Arial" w:hAnsi="Arial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CD" w:rsidRDefault="00B77ECD" w:rsidP="00B77ECD">
    <w:pPr>
      <w:pStyle w:val="Stopka"/>
      <w:jc w:val="right"/>
      <w:rPr>
        <w:rFonts w:ascii="Arial" w:hAnsi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451C7" w:rsidRDefault="00D451C7">
    <w:pPr>
      <w:pStyle w:val="Stopka"/>
    </w:pPr>
  </w:p>
  <w:p w:rsidR="00B173E2" w:rsidRDefault="00B173E2">
    <w:pPr>
      <w:pStyle w:val="Stopka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73E2" w:rsidRDefault="00B173E2">
    <w:pPr>
      <w:pStyle w:val="Stopka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Pr="00A30120" w:rsidRDefault="00B173E2" w:rsidP="00A30120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CD" w:rsidRDefault="00B77ECD" w:rsidP="00B77ECD">
    <w:pPr>
      <w:pStyle w:val="Stopka"/>
      <w:jc w:val="right"/>
      <w:rPr>
        <w:rFonts w:ascii="Arial" w:hAnsi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D0660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B173E2" w:rsidRPr="00A30120" w:rsidRDefault="00B173E2" w:rsidP="00A301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E9" w:rsidRDefault="00492DE9">
      <w:r>
        <w:separator/>
      </w:r>
    </w:p>
  </w:footnote>
  <w:footnote w:type="continuationSeparator" w:id="0">
    <w:p w:rsidR="00492DE9" w:rsidRDefault="0049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 w:rsidP="008D0244">
    <w:pPr>
      <w:pStyle w:val="Nagwek"/>
      <w:pBdr>
        <w:bottom w:val="single" w:sz="6" w:space="5" w:color="auto"/>
      </w:pBdr>
      <w:jc w:val="center"/>
      <w:rPr>
        <w:rFonts w:cs="Times New Roman"/>
        <w:color w:val="000000"/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-49403</wp:posOffset>
          </wp:positionH>
          <wp:positionV relativeFrom="paragraph">
            <wp:posOffset>-104172</wp:posOffset>
          </wp:positionV>
          <wp:extent cx="574040" cy="481965"/>
          <wp:effectExtent l="0" t="0" r="0" b="0"/>
          <wp:wrapTight wrapText="bothSides">
            <wp:wrapPolygon edited="0">
              <wp:start x="0" y="0"/>
              <wp:lineTo x="0" y="20490"/>
              <wp:lineTo x="20788" y="20490"/>
              <wp:lineTo x="20788" y="0"/>
              <wp:lineTo x="0" y="0"/>
            </wp:wrapPolygon>
          </wp:wrapTight>
          <wp:docPr id="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color w:val="000000"/>
        <w:sz w:val="28"/>
        <w:szCs w:val="28"/>
      </w:rPr>
      <w:t xml:space="preserve">API CRBR </w:t>
    </w:r>
  </w:p>
  <w:p w:rsidR="00B173E2" w:rsidRPr="008D0244" w:rsidRDefault="00B173E2" w:rsidP="008D0244">
    <w:pPr>
      <w:pStyle w:val="Nagwek"/>
      <w:pBdr>
        <w:bottom w:val="single" w:sz="6" w:space="5" w:color="auto"/>
      </w:pBdr>
      <w:jc w:val="center"/>
      <w:rPr>
        <w:rFonts w:cs="Times New Roman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 w:rsidP="004A0AFD">
    <w:pPr>
      <w:pStyle w:val="Nagwek"/>
      <w:tabs>
        <w:tab w:val="clear" w:pos="8640"/>
        <w:tab w:val="left" w:pos="651"/>
        <w:tab w:val="right" w:pos="9027"/>
      </w:tabs>
      <w:spacing w:before="240" w:after="120"/>
    </w:pPr>
    <w:r>
      <w:rPr>
        <w:rFonts w:cs="Times New Roman"/>
        <w:color w:val="000000"/>
        <w:sz w:val="56"/>
        <w:szCs w:val="56"/>
      </w:rPr>
      <w:tab/>
    </w:r>
    <w:r>
      <w:rPr>
        <w:rFonts w:cs="Times New Roman"/>
        <w:color w:val="000000"/>
        <w:sz w:val="56"/>
        <w:szCs w:val="56"/>
      </w:rPr>
      <w:tab/>
    </w:r>
  </w:p>
  <w:p w:rsidR="00B173E2" w:rsidRPr="001B2758" w:rsidRDefault="00B173E2" w:rsidP="001B2758">
    <w:pPr>
      <w:pStyle w:val="Nagwek"/>
      <w:jc w:val="both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1C7" w:rsidRPr="00D451C7" w:rsidRDefault="00D451C7" w:rsidP="00D451C7">
    <w:pPr>
      <w:pStyle w:val="Nagwek"/>
      <w:pBdr>
        <w:bottom w:val="single" w:sz="6" w:space="5" w:color="auto"/>
      </w:pBdr>
      <w:rPr>
        <w:rFonts w:cs="Times New Roman"/>
        <w:color w:val="000000"/>
        <w:sz w:val="4"/>
        <w:szCs w:val="4"/>
      </w:rPr>
    </w:pPr>
    <w:r>
      <w:rPr>
        <w:rFonts w:cs="Times New Roman"/>
        <w:color w:val="000000"/>
        <w:sz w:val="56"/>
        <w:szCs w:val="56"/>
      </w:rPr>
      <w:tab/>
    </w:r>
    <w:r>
      <w:rPr>
        <w:noProof/>
      </w:rPr>
      <w:drawing>
        <wp:anchor distT="0" distB="0" distL="114300" distR="114300" simplePos="0" relativeHeight="251668480" behindDoc="1" locked="0" layoutInCell="1" allowOverlap="1" wp14:anchorId="2F023630" wp14:editId="02E592CD">
          <wp:simplePos x="0" y="0"/>
          <wp:positionH relativeFrom="column">
            <wp:posOffset>-49403</wp:posOffset>
          </wp:positionH>
          <wp:positionV relativeFrom="paragraph">
            <wp:posOffset>-104172</wp:posOffset>
          </wp:positionV>
          <wp:extent cx="574040" cy="481965"/>
          <wp:effectExtent l="0" t="0" r="0" b="0"/>
          <wp:wrapTight wrapText="bothSides">
            <wp:wrapPolygon edited="0">
              <wp:start x="0" y="0"/>
              <wp:lineTo x="0" y="20490"/>
              <wp:lineTo x="20788" y="20490"/>
              <wp:lineTo x="20788" y="0"/>
              <wp:lineTo x="0" y="0"/>
            </wp:wrapPolygon>
          </wp:wrapTight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color w:val="000000"/>
        <w:sz w:val="28"/>
        <w:szCs w:val="28"/>
      </w:rPr>
      <w:t>API CRBR</w:t>
    </w:r>
  </w:p>
  <w:p w:rsidR="00B173E2" w:rsidRPr="008D0244" w:rsidRDefault="00B173E2" w:rsidP="008D0244">
    <w:pPr>
      <w:pStyle w:val="Nagwek"/>
      <w:pBdr>
        <w:bottom w:val="single" w:sz="6" w:space="5" w:color="auto"/>
      </w:pBdr>
      <w:jc w:val="center"/>
      <w:rPr>
        <w:rFonts w:cs="Times New Roman"/>
        <w:color w:val="000000"/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 w:rsidP="004A0AFD">
    <w:pPr>
      <w:pStyle w:val="Nagwek"/>
      <w:tabs>
        <w:tab w:val="clear" w:pos="8640"/>
        <w:tab w:val="left" w:pos="651"/>
        <w:tab w:val="right" w:pos="9027"/>
      </w:tabs>
      <w:spacing w:before="240" w:after="120"/>
    </w:pPr>
    <w:r>
      <w:rPr>
        <w:rFonts w:cs="Times New Roman"/>
        <w:color w:val="000000"/>
        <w:sz w:val="56"/>
        <w:szCs w:val="56"/>
      </w:rPr>
      <w:tab/>
    </w:r>
    <w:r>
      <w:rPr>
        <w:rFonts w:cs="Times New Roman"/>
        <w:color w:val="000000"/>
        <w:sz w:val="56"/>
        <w:szCs w:val="56"/>
      </w:rPr>
      <w:tab/>
    </w:r>
  </w:p>
  <w:p w:rsidR="00B173E2" w:rsidRPr="001B2758" w:rsidRDefault="00B173E2" w:rsidP="001B2758">
    <w:pPr>
      <w:pStyle w:val="Nagwek"/>
      <w:jc w:val="both"/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Default="00B173E2" w:rsidP="008D0244">
    <w:pPr>
      <w:pStyle w:val="Nagwek"/>
      <w:pBdr>
        <w:bottom w:val="single" w:sz="6" w:space="5" w:color="auto"/>
      </w:pBdr>
      <w:jc w:val="center"/>
      <w:rPr>
        <w:rFonts w:cs="Times New Roman"/>
        <w:color w:val="000000"/>
        <w:sz w:val="4"/>
        <w:szCs w:val="4"/>
      </w:rPr>
    </w:pPr>
    <w:r>
      <w:rPr>
        <w:noProof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-104775</wp:posOffset>
          </wp:positionV>
          <wp:extent cx="574040" cy="481965"/>
          <wp:effectExtent l="0" t="0" r="0" b="0"/>
          <wp:wrapTight wrapText="bothSides">
            <wp:wrapPolygon edited="0">
              <wp:start x="0" y="0"/>
              <wp:lineTo x="0" y="20490"/>
              <wp:lineTo x="20788" y="20490"/>
              <wp:lineTo x="20788" y="0"/>
              <wp:lineTo x="0" y="0"/>
            </wp:wrapPolygon>
          </wp:wrapTight>
          <wp:docPr id="9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color w:val="000000"/>
        <w:sz w:val="28"/>
        <w:szCs w:val="28"/>
      </w:rPr>
      <w:t xml:space="preserve">API CRBR </w:t>
    </w:r>
  </w:p>
  <w:p w:rsidR="00B173E2" w:rsidRPr="008D0244" w:rsidRDefault="00B173E2" w:rsidP="008D0244">
    <w:pPr>
      <w:pStyle w:val="Nagwek"/>
      <w:pBdr>
        <w:bottom w:val="single" w:sz="6" w:space="5" w:color="auto"/>
      </w:pBdr>
      <w:jc w:val="center"/>
      <w:rPr>
        <w:rFonts w:cs="Times New Roman"/>
        <w:color w:val="000000"/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E2" w:rsidRPr="00A30120" w:rsidRDefault="00B173E2" w:rsidP="00A30120">
    <w:pPr>
      <w:pStyle w:val="Nagwek"/>
      <w:pBdr>
        <w:bottom w:val="single" w:sz="6" w:space="5" w:color="auto"/>
      </w:pBdr>
      <w:rPr>
        <w:rFonts w:cs="Times New Roman"/>
        <w:color w:val="000000"/>
        <w:sz w:val="4"/>
        <w:szCs w:val="4"/>
      </w:rPr>
    </w:pPr>
    <w:r>
      <w:rPr>
        <w:rFonts w:cs="Times New Roman"/>
        <w:color w:val="000000"/>
        <w:sz w:val="56"/>
        <w:szCs w:val="56"/>
      </w:rPr>
      <w:tab/>
    </w:r>
    <w:r>
      <w:rPr>
        <w:noProof/>
      </w:rPr>
      <w:drawing>
        <wp:anchor distT="0" distB="0" distL="114300" distR="114300" simplePos="0" relativeHeight="251666432" behindDoc="1" locked="0" layoutInCell="1" allowOverlap="1" wp14:anchorId="15CDBFCF" wp14:editId="11441922">
          <wp:simplePos x="0" y="0"/>
          <wp:positionH relativeFrom="column">
            <wp:posOffset>-49403</wp:posOffset>
          </wp:positionH>
          <wp:positionV relativeFrom="paragraph">
            <wp:posOffset>-104172</wp:posOffset>
          </wp:positionV>
          <wp:extent cx="574040" cy="481965"/>
          <wp:effectExtent l="0" t="0" r="0" b="0"/>
          <wp:wrapTight wrapText="bothSides">
            <wp:wrapPolygon edited="0">
              <wp:start x="0" y="0"/>
              <wp:lineTo x="0" y="20490"/>
              <wp:lineTo x="20788" y="20490"/>
              <wp:lineTo x="20788" y="0"/>
              <wp:lineTo x="0" y="0"/>
            </wp:wrapPolygon>
          </wp:wrapTight>
          <wp:docPr id="2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color w:val="000000"/>
        <w:sz w:val="28"/>
        <w:szCs w:val="28"/>
      </w:rPr>
      <w:t>API CRBR</w:t>
    </w:r>
  </w:p>
  <w:p w:rsidR="00B173E2" w:rsidRPr="001B2758" w:rsidRDefault="00B173E2" w:rsidP="001B2758">
    <w:pPr>
      <w:pStyle w:val="Nagwek"/>
      <w:jc w:val="both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A2450C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AC06EB8A"/>
    <w:name w:val="WW8Num5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1664F5"/>
    <w:multiLevelType w:val="hybridMultilevel"/>
    <w:tmpl w:val="CEC279A8"/>
    <w:name w:val="WW8Num5222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847F5"/>
    <w:multiLevelType w:val="hybridMultilevel"/>
    <w:tmpl w:val="959028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005037"/>
    <w:multiLevelType w:val="hybridMultilevel"/>
    <w:tmpl w:val="23EED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E26"/>
    <w:multiLevelType w:val="hybridMultilevel"/>
    <w:tmpl w:val="A38E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456B"/>
    <w:multiLevelType w:val="hybridMultilevel"/>
    <w:tmpl w:val="B450DEB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C801C0A"/>
    <w:multiLevelType w:val="hybridMultilevel"/>
    <w:tmpl w:val="E2520AA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FB346ED"/>
    <w:multiLevelType w:val="hybridMultilevel"/>
    <w:tmpl w:val="900213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911F35"/>
    <w:multiLevelType w:val="hybridMultilevel"/>
    <w:tmpl w:val="6F568E8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2950238E"/>
    <w:multiLevelType w:val="hybridMultilevel"/>
    <w:tmpl w:val="76F4FBA6"/>
    <w:name w:val="WW8Num52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C06CB"/>
    <w:multiLevelType w:val="hybridMultilevel"/>
    <w:tmpl w:val="AE2C4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EC3"/>
    <w:multiLevelType w:val="hybridMultilevel"/>
    <w:tmpl w:val="6D6663D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24A6D30"/>
    <w:multiLevelType w:val="hybridMultilevel"/>
    <w:tmpl w:val="110AF156"/>
    <w:name w:val="WW8Num5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F66A4"/>
    <w:multiLevelType w:val="hybridMultilevel"/>
    <w:tmpl w:val="FEC8CD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2467ED"/>
    <w:multiLevelType w:val="hybridMultilevel"/>
    <w:tmpl w:val="C56C37B2"/>
    <w:lvl w:ilvl="0" w:tplc="14F69FEA">
      <w:start w:val="1"/>
      <w:numFmt w:val="decimal"/>
      <w:pStyle w:val="Uwagi1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44CCB"/>
    <w:multiLevelType w:val="hybridMultilevel"/>
    <w:tmpl w:val="A7667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00787"/>
    <w:multiLevelType w:val="hybridMultilevel"/>
    <w:tmpl w:val="B6A08B2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469511A8"/>
    <w:multiLevelType w:val="hybridMultilevel"/>
    <w:tmpl w:val="0BEEE5DC"/>
    <w:name w:val="WW8Num523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313C1"/>
    <w:multiLevelType w:val="hybridMultilevel"/>
    <w:tmpl w:val="4FD61976"/>
    <w:lvl w:ilvl="0" w:tplc="347025AC">
      <w:start w:val="1"/>
      <w:numFmt w:val="decimal"/>
      <w:pStyle w:val="Referencja"/>
      <w:lvlText w:val="[%1]"/>
      <w:lvlJc w:val="right"/>
      <w:pPr>
        <w:tabs>
          <w:tab w:val="num" w:pos="1440"/>
        </w:tabs>
        <w:ind w:left="1440" w:hanging="180"/>
      </w:pPr>
      <w:rPr>
        <w:rFonts w:ascii="Arial" w:hAnsi="Arial" w:cs="Arial" w:hint="default"/>
        <w:i w:val="0"/>
        <w:sz w:val="22"/>
        <w:szCs w:val="22"/>
      </w:rPr>
    </w:lvl>
    <w:lvl w:ilvl="1" w:tplc="DAC2D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983CF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9612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F52615"/>
    <w:multiLevelType w:val="hybridMultilevel"/>
    <w:tmpl w:val="5ADADCB4"/>
    <w:name w:val="WW8Num5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4FDF"/>
    <w:multiLevelType w:val="hybridMultilevel"/>
    <w:tmpl w:val="D60C4C46"/>
    <w:lvl w:ilvl="0" w:tplc="A31E2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557A1"/>
    <w:multiLevelType w:val="hybridMultilevel"/>
    <w:tmpl w:val="F5241822"/>
    <w:name w:val="WW8Num5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23"/>
  </w:num>
  <w:num w:numId="5">
    <w:abstractNumId w:val="4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  <w:num w:numId="14">
    <w:abstractNumId w:val="17"/>
  </w:num>
  <w:num w:numId="15">
    <w:abstractNumId w:val="12"/>
  </w:num>
  <w:num w:numId="16">
    <w:abstractNumId w:val="8"/>
  </w:num>
  <w:num w:numId="17">
    <w:abstractNumId w:val="19"/>
  </w:num>
  <w:num w:numId="18">
    <w:abstractNumId w:val="11"/>
  </w:num>
  <w:num w:numId="19">
    <w:abstractNumId w:val="6"/>
  </w:num>
  <w:num w:numId="20">
    <w:abstractNumId w:val="22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activeWritingStyle w:appName="MSWord" w:lang="en-AU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AU" w:vendorID="64" w:dllVersion="131078" w:nlCheck="1" w:checkStyle="0"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efaultTableStyle w:val="TSZDomylnyStylTabeli"/>
  <w:drawingGridHorizontalSpacing w:val="113"/>
  <w:drawingGridVerticalSpacing w:val="113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66"/>
    <w:rsid w:val="00000264"/>
    <w:rsid w:val="0000479F"/>
    <w:rsid w:val="000053F8"/>
    <w:rsid w:val="00007B56"/>
    <w:rsid w:val="000102C8"/>
    <w:rsid w:val="0001368F"/>
    <w:rsid w:val="00023319"/>
    <w:rsid w:val="00023E67"/>
    <w:rsid w:val="000257C9"/>
    <w:rsid w:val="00031402"/>
    <w:rsid w:val="00031A78"/>
    <w:rsid w:val="0003275A"/>
    <w:rsid w:val="00046C82"/>
    <w:rsid w:val="00047845"/>
    <w:rsid w:val="00051EAF"/>
    <w:rsid w:val="000553B1"/>
    <w:rsid w:val="0005788B"/>
    <w:rsid w:val="00057D44"/>
    <w:rsid w:val="000605F5"/>
    <w:rsid w:val="00063D55"/>
    <w:rsid w:val="00063EF3"/>
    <w:rsid w:val="000657D7"/>
    <w:rsid w:val="00065839"/>
    <w:rsid w:val="00071A6C"/>
    <w:rsid w:val="00080E79"/>
    <w:rsid w:val="0008539E"/>
    <w:rsid w:val="00095E2E"/>
    <w:rsid w:val="000A1201"/>
    <w:rsid w:val="000A135B"/>
    <w:rsid w:val="000A3178"/>
    <w:rsid w:val="000A3B67"/>
    <w:rsid w:val="000A4278"/>
    <w:rsid w:val="000A4A26"/>
    <w:rsid w:val="000A4CD2"/>
    <w:rsid w:val="000A554B"/>
    <w:rsid w:val="000A7225"/>
    <w:rsid w:val="000A72D1"/>
    <w:rsid w:val="000B17BC"/>
    <w:rsid w:val="000B2756"/>
    <w:rsid w:val="000B736B"/>
    <w:rsid w:val="000C70FB"/>
    <w:rsid w:val="000D0660"/>
    <w:rsid w:val="000D2A7D"/>
    <w:rsid w:val="000E0FE6"/>
    <w:rsid w:val="000E1593"/>
    <w:rsid w:val="000E22D5"/>
    <w:rsid w:val="000E25F5"/>
    <w:rsid w:val="000E2A7A"/>
    <w:rsid w:val="000E5AFC"/>
    <w:rsid w:val="000E63FA"/>
    <w:rsid w:val="000F074E"/>
    <w:rsid w:val="000F0FAC"/>
    <w:rsid w:val="000F14E2"/>
    <w:rsid w:val="000F3F3E"/>
    <w:rsid w:val="00100333"/>
    <w:rsid w:val="001017BF"/>
    <w:rsid w:val="00103747"/>
    <w:rsid w:val="001066CA"/>
    <w:rsid w:val="00112CEC"/>
    <w:rsid w:val="00114619"/>
    <w:rsid w:val="0011605A"/>
    <w:rsid w:val="001173BF"/>
    <w:rsid w:val="00120F43"/>
    <w:rsid w:val="00122490"/>
    <w:rsid w:val="00122C0D"/>
    <w:rsid w:val="001244F0"/>
    <w:rsid w:val="00127222"/>
    <w:rsid w:val="00127FE9"/>
    <w:rsid w:val="00132ED8"/>
    <w:rsid w:val="001358A3"/>
    <w:rsid w:val="00140386"/>
    <w:rsid w:val="001470CE"/>
    <w:rsid w:val="00151261"/>
    <w:rsid w:val="001516FD"/>
    <w:rsid w:val="0015182B"/>
    <w:rsid w:val="00151AAE"/>
    <w:rsid w:val="00153524"/>
    <w:rsid w:val="00156D72"/>
    <w:rsid w:val="00160142"/>
    <w:rsid w:val="001616D3"/>
    <w:rsid w:val="00161EF6"/>
    <w:rsid w:val="0016241F"/>
    <w:rsid w:val="00166F83"/>
    <w:rsid w:val="00167168"/>
    <w:rsid w:val="00170BC8"/>
    <w:rsid w:val="00172598"/>
    <w:rsid w:val="00177BA3"/>
    <w:rsid w:val="00180085"/>
    <w:rsid w:val="001815ED"/>
    <w:rsid w:val="00182369"/>
    <w:rsid w:val="00183935"/>
    <w:rsid w:val="001868E9"/>
    <w:rsid w:val="00186F02"/>
    <w:rsid w:val="00187C7F"/>
    <w:rsid w:val="00191570"/>
    <w:rsid w:val="001953BE"/>
    <w:rsid w:val="00196C7A"/>
    <w:rsid w:val="001971B9"/>
    <w:rsid w:val="001A0A63"/>
    <w:rsid w:val="001A485B"/>
    <w:rsid w:val="001A6C74"/>
    <w:rsid w:val="001A71AC"/>
    <w:rsid w:val="001A7E0F"/>
    <w:rsid w:val="001B0E00"/>
    <w:rsid w:val="001B147E"/>
    <w:rsid w:val="001B2758"/>
    <w:rsid w:val="001B7344"/>
    <w:rsid w:val="001C369F"/>
    <w:rsid w:val="001C47B6"/>
    <w:rsid w:val="001C7C15"/>
    <w:rsid w:val="001D4524"/>
    <w:rsid w:val="001D78AB"/>
    <w:rsid w:val="001E0C0D"/>
    <w:rsid w:val="001E433E"/>
    <w:rsid w:val="001E53B9"/>
    <w:rsid w:val="001E78A8"/>
    <w:rsid w:val="001F171E"/>
    <w:rsid w:val="001F3A56"/>
    <w:rsid w:val="001F3E60"/>
    <w:rsid w:val="001F536A"/>
    <w:rsid w:val="001F7981"/>
    <w:rsid w:val="00201730"/>
    <w:rsid w:val="00212C0E"/>
    <w:rsid w:val="00213F2B"/>
    <w:rsid w:val="00215105"/>
    <w:rsid w:val="00216B81"/>
    <w:rsid w:val="00217707"/>
    <w:rsid w:val="00220708"/>
    <w:rsid w:val="00220FD5"/>
    <w:rsid w:val="002233FD"/>
    <w:rsid w:val="0022655D"/>
    <w:rsid w:val="00230180"/>
    <w:rsid w:val="00235A6C"/>
    <w:rsid w:val="00236F62"/>
    <w:rsid w:val="00240146"/>
    <w:rsid w:val="00241F92"/>
    <w:rsid w:val="00242623"/>
    <w:rsid w:val="00243C19"/>
    <w:rsid w:val="002467DE"/>
    <w:rsid w:val="0024738B"/>
    <w:rsid w:val="00256A3C"/>
    <w:rsid w:val="00256D8B"/>
    <w:rsid w:val="00260E09"/>
    <w:rsid w:val="0026128E"/>
    <w:rsid w:val="00261DD2"/>
    <w:rsid w:val="0026452A"/>
    <w:rsid w:val="00266AC3"/>
    <w:rsid w:val="002672A1"/>
    <w:rsid w:val="00270353"/>
    <w:rsid w:val="00270E66"/>
    <w:rsid w:val="002724D5"/>
    <w:rsid w:val="00272B26"/>
    <w:rsid w:val="00274346"/>
    <w:rsid w:val="002746C4"/>
    <w:rsid w:val="00275B34"/>
    <w:rsid w:val="002801E5"/>
    <w:rsid w:val="00282312"/>
    <w:rsid w:val="002851BD"/>
    <w:rsid w:val="002872A3"/>
    <w:rsid w:val="00287FA6"/>
    <w:rsid w:val="002922AB"/>
    <w:rsid w:val="0029270C"/>
    <w:rsid w:val="00292745"/>
    <w:rsid w:val="00293408"/>
    <w:rsid w:val="0029530D"/>
    <w:rsid w:val="0029638F"/>
    <w:rsid w:val="00297758"/>
    <w:rsid w:val="002A0407"/>
    <w:rsid w:val="002A0606"/>
    <w:rsid w:val="002A1BC0"/>
    <w:rsid w:val="002A2A03"/>
    <w:rsid w:val="002A36C1"/>
    <w:rsid w:val="002A4909"/>
    <w:rsid w:val="002B5B60"/>
    <w:rsid w:val="002B724C"/>
    <w:rsid w:val="002B7ACB"/>
    <w:rsid w:val="002C0999"/>
    <w:rsid w:val="002C1E71"/>
    <w:rsid w:val="002C371A"/>
    <w:rsid w:val="002C4643"/>
    <w:rsid w:val="002C6633"/>
    <w:rsid w:val="002C70D1"/>
    <w:rsid w:val="002D29BC"/>
    <w:rsid w:val="002D2D15"/>
    <w:rsid w:val="002D2EDE"/>
    <w:rsid w:val="002D60E6"/>
    <w:rsid w:val="002D6394"/>
    <w:rsid w:val="002E0ED3"/>
    <w:rsid w:val="002E54AF"/>
    <w:rsid w:val="002E572B"/>
    <w:rsid w:val="002E68FC"/>
    <w:rsid w:val="002E75D7"/>
    <w:rsid w:val="002F1DBA"/>
    <w:rsid w:val="002F335D"/>
    <w:rsid w:val="002F46AB"/>
    <w:rsid w:val="002F58E9"/>
    <w:rsid w:val="002F7576"/>
    <w:rsid w:val="00300560"/>
    <w:rsid w:val="00301AAB"/>
    <w:rsid w:val="00303BAC"/>
    <w:rsid w:val="00303C09"/>
    <w:rsid w:val="003049F8"/>
    <w:rsid w:val="0031309A"/>
    <w:rsid w:val="00314014"/>
    <w:rsid w:val="00315CF9"/>
    <w:rsid w:val="003230CD"/>
    <w:rsid w:val="00323D01"/>
    <w:rsid w:val="00324FDF"/>
    <w:rsid w:val="00327290"/>
    <w:rsid w:val="00331B3D"/>
    <w:rsid w:val="00332459"/>
    <w:rsid w:val="00332AD4"/>
    <w:rsid w:val="003333A6"/>
    <w:rsid w:val="00335255"/>
    <w:rsid w:val="00335D46"/>
    <w:rsid w:val="00336B39"/>
    <w:rsid w:val="00344546"/>
    <w:rsid w:val="00344632"/>
    <w:rsid w:val="00345CD8"/>
    <w:rsid w:val="003514E8"/>
    <w:rsid w:val="00353A56"/>
    <w:rsid w:val="00355F85"/>
    <w:rsid w:val="00356521"/>
    <w:rsid w:val="0036215E"/>
    <w:rsid w:val="00363906"/>
    <w:rsid w:val="00364CCF"/>
    <w:rsid w:val="00365A23"/>
    <w:rsid w:val="00367A73"/>
    <w:rsid w:val="00370F32"/>
    <w:rsid w:val="0037171F"/>
    <w:rsid w:val="00375FB5"/>
    <w:rsid w:val="00381B06"/>
    <w:rsid w:val="00381F80"/>
    <w:rsid w:val="003858A9"/>
    <w:rsid w:val="0039373F"/>
    <w:rsid w:val="00394CD0"/>
    <w:rsid w:val="00394DA2"/>
    <w:rsid w:val="003B0790"/>
    <w:rsid w:val="003B0A1F"/>
    <w:rsid w:val="003B0CAD"/>
    <w:rsid w:val="003B11DE"/>
    <w:rsid w:val="003B3CB6"/>
    <w:rsid w:val="003B422A"/>
    <w:rsid w:val="003B46E9"/>
    <w:rsid w:val="003B673C"/>
    <w:rsid w:val="003C0265"/>
    <w:rsid w:val="003C5488"/>
    <w:rsid w:val="003C6831"/>
    <w:rsid w:val="003C6AC7"/>
    <w:rsid w:val="003D3B35"/>
    <w:rsid w:val="003D5427"/>
    <w:rsid w:val="003D64DD"/>
    <w:rsid w:val="003D798C"/>
    <w:rsid w:val="003D7DBC"/>
    <w:rsid w:val="003E167A"/>
    <w:rsid w:val="003E5634"/>
    <w:rsid w:val="003E5CED"/>
    <w:rsid w:val="003E75E5"/>
    <w:rsid w:val="003F1709"/>
    <w:rsid w:val="003F32B8"/>
    <w:rsid w:val="003F7476"/>
    <w:rsid w:val="00404C16"/>
    <w:rsid w:val="00404EA5"/>
    <w:rsid w:val="004068D2"/>
    <w:rsid w:val="0040783F"/>
    <w:rsid w:val="00412536"/>
    <w:rsid w:val="004127A4"/>
    <w:rsid w:val="00416EC0"/>
    <w:rsid w:val="00421E10"/>
    <w:rsid w:val="00422B5C"/>
    <w:rsid w:val="004235BF"/>
    <w:rsid w:val="0042590D"/>
    <w:rsid w:val="004270A1"/>
    <w:rsid w:val="00430F00"/>
    <w:rsid w:val="00434540"/>
    <w:rsid w:val="00436474"/>
    <w:rsid w:val="00446656"/>
    <w:rsid w:val="00446B9E"/>
    <w:rsid w:val="004478AA"/>
    <w:rsid w:val="004504E2"/>
    <w:rsid w:val="00451041"/>
    <w:rsid w:val="00451B5C"/>
    <w:rsid w:val="0046151D"/>
    <w:rsid w:val="00472220"/>
    <w:rsid w:val="004727B1"/>
    <w:rsid w:val="00476802"/>
    <w:rsid w:val="004802E9"/>
    <w:rsid w:val="004819EB"/>
    <w:rsid w:val="00486983"/>
    <w:rsid w:val="00486E25"/>
    <w:rsid w:val="00486F42"/>
    <w:rsid w:val="004919B7"/>
    <w:rsid w:val="00492DE9"/>
    <w:rsid w:val="004943A2"/>
    <w:rsid w:val="00495CB4"/>
    <w:rsid w:val="0049655E"/>
    <w:rsid w:val="0049677E"/>
    <w:rsid w:val="00497BC9"/>
    <w:rsid w:val="004A0805"/>
    <w:rsid w:val="004A0AFD"/>
    <w:rsid w:val="004A2B3E"/>
    <w:rsid w:val="004A4145"/>
    <w:rsid w:val="004B03CC"/>
    <w:rsid w:val="004B1219"/>
    <w:rsid w:val="004B3206"/>
    <w:rsid w:val="004C2A9B"/>
    <w:rsid w:val="004C45AA"/>
    <w:rsid w:val="004C4D58"/>
    <w:rsid w:val="004C6313"/>
    <w:rsid w:val="004C6BA9"/>
    <w:rsid w:val="004C71F8"/>
    <w:rsid w:val="004D1BCD"/>
    <w:rsid w:val="004D5855"/>
    <w:rsid w:val="004D645A"/>
    <w:rsid w:val="004D7591"/>
    <w:rsid w:val="004D75D0"/>
    <w:rsid w:val="004E0F6B"/>
    <w:rsid w:val="004E40AE"/>
    <w:rsid w:val="004E558C"/>
    <w:rsid w:val="004E5EDA"/>
    <w:rsid w:val="004F1305"/>
    <w:rsid w:val="004F4553"/>
    <w:rsid w:val="004F50F1"/>
    <w:rsid w:val="004F5EE5"/>
    <w:rsid w:val="00501C72"/>
    <w:rsid w:val="005020D9"/>
    <w:rsid w:val="0050488C"/>
    <w:rsid w:val="005150E4"/>
    <w:rsid w:val="005162E3"/>
    <w:rsid w:val="00517AE4"/>
    <w:rsid w:val="0052054B"/>
    <w:rsid w:val="00521F0A"/>
    <w:rsid w:val="00522DDF"/>
    <w:rsid w:val="0052758D"/>
    <w:rsid w:val="00532022"/>
    <w:rsid w:val="005323D5"/>
    <w:rsid w:val="00533356"/>
    <w:rsid w:val="005423E9"/>
    <w:rsid w:val="0054277F"/>
    <w:rsid w:val="0054313C"/>
    <w:rsid w:val="005511F8"/>
    <w:rsid w:val="0055260A"/>
    <w:rsid w:val="00552BD7"/>
    <w:rsid w:val="0055584C"/>
    <w:rsid w:val="0055645F"/>
    <w:rsid w:val="005619EC"/>
    <w:rsid w:val="00563EC1"/>
    <w:rsid w:val="00564B99"/>
    <w:rsid w:val="00574B27"/>
    <w:rsid w:val="00574C71"/>
    <w:rsid w:val="00576A66"/>
    <w:rsid w:val="00577DC9"/>
    <w:rsid w:val="005850CF"/>
    <w:rsid w:val="005927B1"/>
    <w:rsid w:val="005931AD"/>
    <w:rsid w:val="0059383B"/>
    <w:rsid w:val="005959C3"/>
    <w:rsid w:val="005A25B7"/>
    <w:rsid w:val="005A27D5"/>
    <w:rsid w:val="005A4ADB"/>
    <w:rsid w:val="005C013E"/>
    <w:rsid w:val="005C0D75"/>
    <w:rsid w:val="005C2C7A"/>
    <w:rsid w:val="005C6208"/>
    <w:rsid w:val="005C6636"/>
    <w:rsid w:val="005C7E4B"/>
    <w:rsid w:val="005D33CB"/>
    <w:rsid w:val="005D46A1"/>
    <w:rsid w:val="005D682C"/>
    <w:rsid w:val="005E0F1C"/>
    <w:rsid w:val="005E2CA4"/>
    <w:rsid w:val="005E477D"/>
    <w:rsid w:val="005E78BC"/>
    <w:rsid w:val="005F1BEB"/>
    <w:rsid w:val="005F1F76"/>
    <w:rsid w:val="005F2325"/>
    <w:rsid w:val="005F2344"/>
    <w:rsid w:val="005F3D9B"/>
    <w:rsid w:val="005F59D1"/>
    <w:rsid w:val="005F7BC8"/>
    <w:rsid w:val="00601B05"/>
    <w:rsid w:val="0060303C"/>
    <w:rsid w:val="006031FB"/>
    <w:rsid w:val="006066E8"/>
    <w:rsid w:val="00610B48"/>
    <w:rsid w:val="0061224D"/>
    <w:rsid w:val="00612B78"/>
    <w:rsid w:val="00613E9C"/>
    <w:rsid w:val="006168BF"/>
    <w:rsid w:val="006176E6"/>
    <w:rsid w:val="00617852"/>
    <w:rsid w:val="00620FE0"/>
    <w:rsid w:val="00622620"/>
    <w:rsid w:val="006231B9"/>
    <w:rsid w:val="0062652C"/>
    <w:rsid w:val="00632FB7"/>
    <w:rsid w:val="00633114"/>
    <w:rsid w:val="00636BD5"/>
    <w:rsid w:val="006370F2"/>
    <w:rsid w:val="00641654"/>
    <w:rsid w:val="006461AF"/>
    <w:rsid w:val="00654891"/>
    <w:rsid w:val="00660F22"/>
    <w:rsid w:val="00661CC8"/>
    <w:rsid w:val="00662336"/>
    <w:rsid w:val="00663A67"/>
    <w:rsid w:val="00663BC4"/>
    <w:rsid w:val="006649D0"/>
    <w:rsid w:val="00671281"/>
    <w:rsid w:val="00673CF9"/>
    <w:rsid w:val="006740AC"/>
    <w:rsid w:val="006745BF"/>
    <w:rsid w:val="00674662"/>
    <w:rsid w:val="0067565E"/>
    <w:rsid w:val="00675B5C"/>
    <w:rsid w:val="00680546"/>
    <w:rsid w:val="00681370"/>
    <w:rsid w:val="00681455"/>
    <w:rsid w:val="006948A9"/>
    <w:rsid w:val="006A11A0"/>
    <w:rsid w:val="006B1060"/>
    <w:rsid w:val="006C0D81"/>
    <w:rsid w:val="006C0E25"/>
    <w:rsid w:val="006C32D0"/>
    <w:rsid w:val="006C3F91"/>
    <w:rsid w:val="006C567A"/>
    <w:rsid w:val="006C58C8"/>
    <w:rsid w:val="006C65FD"/>
    <w:rsid w:val="006D0432"/>
    <w:rsid w:val="006D5AA1"/>
    <w:rsid w:val="006D6133"/>
    <w:rsid w:val="006E1374"/>
    <w:rsid w:val="006E1479"/>
    <w:rsid w:val="006E6442"/>
    <w:rsid w:val="006E663C"/>
    <w:rsid w:val="006E699A"/>
    <w:rsid w:val="006E6C76"/>
    <w:rsid w:val="006E6CBB"/>
    <w:rsid w:val="006E7D41"/>
    <w:rsid w:val="006F3586"/>
    <w:rsid w:val="006F4957"/>
    <w:rsid w:val="006F4B41"/>
    <w:rsid w:val="006F6FD5"/>
    <w:rsid w:val="00700A1A"/>
    <w:rsid w:val="00701860"/>
    <w:rsid w:val="00705A3E"/>
    <w:rsid w:val="0071144D"/>
    <w:rsid w:val="00713106"/>
    <w:rsid w:val="00721E68"/>
    <w:rsid w:val="00723D51"/>
    <w:rsid w:val="0072756B"/>
    <w:rsid w:val="00727B4F"/>
    <w:rsid w:val="0074109E"/>
    <w:rsid w:val="00742482"/>
    <w:rsid w:val="007447FF"/>
    <w:rsid w:val="0074685D"/>
    <w:rsid w:val="00752896"/>
    <w:rsid w:val="0075456B"/>
    <w:rsid w:val="0075475F"/>
    <w:rsid w:val="00766E51"/>
    <w:rsid w:val="00770714"/>
    <w:rsid w:val="00770E94"/>
    <w:rsid w:val="00773CD4"/>
    <w:rsid w:val="0077590C"/>
    <w:rsid w:val="00780D8D"/>
    <w:rsid w:val="00782E1F"/>
    <w:rsid w:val="0078301C"/>
    <w:rsid w:val="0078527B"/>
    <w:rsid w:val="00785B9B"/>
    <w:rsid w:val="00787091"/>
    <w:rsid w:val="007900DC"/>
    <w:rsid w:val="00791202"/>
    <w:rsid w:val="00796CFE"/>
    <w:rsid w:val="00797F45"/>
    <w:rsid w:val="007A4585"/>
    <w:rsid w:val="007A7114"/>
    <w:rsid w:val="007A7F3F"/>
    <w:rsid w:val="007B067C"/>
    <w:rsid w:val="007B245D"/>
    <w:rsid w:val="007B25F6"/>
    <w:rsid w:val="007B31BA"/>
    <w:rsid w:val="007B4205"/>
    <w:rsid w:val="007C3E14"/>
    <w:rsid w:val="007C618A"/>
    <w:rsid w:val="007C79B8"/>
    <w:rsid w:val="007C7F12"/>
    <w:rsid w:val="007D04DC"/>
    <w:rsid w:val="007D075D"/>
    <w:rsid w:val="007D1040"/>
    <w:rsid w:val="007D13D4"/>
    <w:rsid w:val="007D2165"/>
    <w:rsid w:val="007D4992"/>
    <w:rsid w:val="007D4C0E"/>
    <w:rsid w:val="007D4D8A"/>
    <w:rsid w:val="007D5205"/>
    <w:rsid w:val="007D639B"/>
    <w:rsid w:val="007E1204"/>
    <w:rsid w:val="007E316B"/>
    <w:rsid w:val="007E382C"/>
    <w:rsid w:val="007E3F1C"/>
    <w:rsid w:val="007F0BE6"/>
    <w:rsid w:val="007F2094"/>
    <w:rsid w:val="007F2B87"/>
    <w:rsid w:val="00802A34"/>
    <w:rsid w:val="00804EF5"/>
    <w:rsid w:val="0080633C"/>
    <w:rsid w:val="00813DEF"/>
    <w:rsid w:val="00820AC9"/>
    <w:rsid w:val="00825B77"/>
    <w:rsid w:val="008271AF"/>
    <w:rsid w:val="008315E9"/>
    <w:rsid w:val="00834A58"/>
    <w:rsid w:val="00834F19"/>
    <w:rsid w:val="0083595F"/>
    <w:rsid w:val="0083750B"/>
    <w:rsid w:val="00837783"/>
    <w:rsid w:val="00842849"/>
    <w:rsid w:val="00844639"/>
    <w:rsid w:val="00845843"/>
    <w:rsid w:val="008527FF"/>
    <w:rsid w:val="00852C4A"/>
    <w:rsid w:val="008608E0"/>
    <w:rsid w:val="00861A4E"/>
    <w:rsid w:val="008654AF"/>
    <w:rsid w:val="00867A99"/>
    <w:rsid w:val="0087143F"/>
    <w:rsid w:val="00873830"/>
    <w:rsid w:val="0087523C"/>
    <w:rsid w:val="00875C8B"/>
    <w:rsid w:val="00881EBB"/>
    <w:rsid w:val="00891FD2"/>
    <w:rsid w:val="00894F9C"/>
    <w:rsid w:val="008952BA"/>
    <w:rsid w:val="008964BC"/>
    <w:rsid w:val="00896D45"/>
    <w:rsid w:val="00896F1B"/>
    <w:rsid w:val="00896FCF"/>
    <w:rsid w:val="008A130A"/>
    <w:rsid w:val="008A21D9"/>
    <w:rsid w:val="008A4A9D"/>
    <w:rsid w:val="008A5E92"/>
    <w:rsid w:val="008B0493"/>
    <w:rsid w:val="008B5F3B"/>
    <w:rsid w:val="008B628A"/>
    <w:rsid w:val="008C02CD"/>
    <w:rsid w:val="008C2825"/>
    <w:rsid w:val="008C2C11"/>
    <w:rsid w:val="008C3409"/>
    <w:rsid w:val="008C352E"/>
    <w:rsid w:val="008C520C"/>
    <w:rsid w:val="008D0244"/>
    <w:rsid w:val="008D25F9"/>
    <w:rsid w:val="008D2A0F"/>
    <w:rsid w:val="008D66A5"/>
    <w:rsid w:val="008E0F9E"/>
    <w:rsid w:val="008E46F5"/>
    <w:rsid w:val="008E6F6C"/>
    <w:rsid w:val="008F1F23"/>
    <w:rsid w:val="008F5B1E"/>
    <w:rsid w:val="00906A02"/>
    <w:rsid w:val="00914441"/>
    <w:rsid w:val="00915F07"/>
    <w:rsid w:val="009249BB"/>
    <w:rsid w:val="00924A4B"/>
    <w:rsid w:val="00925CDB"/>
    <w:rsid w:val="00930AC9"/>
    <w:rsid w:val="00931323"/>
    <w:rsid w:val="00931C9C"/>
    <w:rsid w:val="00935BB0"/>
    <w:rsid w:val="00935C44"/>
    <w:rsid w:val="00936E29"/>
    <w:rsid w:val="00936E9E"/>
    <w:rsid w:val="00937295"/>
    <w:rsid w:val="00940C0C"/>
    <w:rsid w:val="00942221"/>
    <w:rsid w:val="0094299A"/>
    <w:rsid w:val="00947396"/>
    <w:rsid w:val="0095083A"/>
    <w:rsid w:val="0095137A"/>
    <w:rsid w:val="00957886"/>
    <w:rsid w:val="009604BF"/>
    <w:rsid w:val="00960D2B"/>
    <w:rsid w:val="0096144C"/>
    <w:rsid w:val="00961C60"/>
    <w:rsid w:val="00963512"/>
    <w:rsid w:val="0096492D"/>
    <w:rsid w:val="009662E7"/>
    <w:rsid w:val="00967026"/>
    <w:rsid w:val="009670E7"/>
    <w:rsid w:val="00970282"/>
    <w:rsid w:val="009724C1"/>
    <w:rsid w:val="009748D2"/>
    <w:rsid w:val="0097698F"/>
    <w:rsid w:val="00981543"/>
    <w:rsid w:val="00984F30"/>
    <w:rsid w:val="00990D2D"/>
    <w:rsid w:val="009934EF"/>
    <w:rsid w:val="00994920"/>
    <w:rsid w:val="009953DB"/>
    <w:rsid w:val="009A095C"/>
    <w:rsid w:val="009A7878"/>
    <w:rsid w:val="009B2635"/>
    <w:rsid w:val="009B3FB8"/>
    <w:rsid w:val="009B7174"/>
    <w:rsid w:val="009B7D0B"/>
    <w:rsid w:val="009C2439"/>
    <w:rsid w:val="009C2B34"/>
    <w:rsid w:val="009D032A"/>
    <w:rsid w:val="009D0CD7"/>
    <w:rsid w:val="009D1093"/>
    <w:rsid w:val="009D7D20"/>
    <w:rsid w:val="009E0729"/>
    <w:rsid w:val="009E20C9"/>
    <w:rsid w:val="009E42B3"/>
    <w:rsid w:val="009E5112"/>
    <w:rsid w:val="009E53A9"/>
    <w:rsid w:val="009E65C6"/>
    <w:rsid w:val="009E70D3"/>
    <w:rsid w:val="009F2FDC"/>
    <w:rsid w:val="009F77B0"/>
    <w:rsid w:val="00A03A24"/>
    <w:rsid w:val="00A062E6"/>
    <w:rsid w:val="00A14461"/>
    <w:rsid w:val="00A160C0"/>
    <w:rsid w:val="00A17140"/>
    <w:rsid w:val="00A1791C"/>
    <w:rsid w:val="00A20CCB"/>
    <w:rsid w:val="00A300E6"/>
    <w:rsid w:val="00A30120"/>
    <w:rsid w:val="00A308F9"/>
    <w:rsid w:val="00A317C0"/>
    <w:rsid w:val="00A31B97"/>
    <w:rsid w:val="00A3295A"/>
    <w:rsid w:val="00A32F51"/>
    <w:rsid w:val="00A34A5B"/>
    <w:rsid w:val="00A3656A"/>
    <w:rsid w:val="00A37663"/>
    <w:rsid w:val="00A40FF6"/>
    <w:rsid w:val="00A44072"/>
    <w:rsid w:val="00A441A4"/>
    <w:rsid w:val="00A45F8A"/>
    <w:rsid w:val="00A47039"/>
    <w:rsid w:val="00A5368A"/>
    <w:rsid w:val="00A557B2"/>
    <w:rsid w:val="00A557C4"/>
    <w:rsid w:val="00A565EC"/>
    <w:rsid w:val="00A574DC"/>
    <w:rsid w:val="00A57D3B"/>
    <w:rsid w:val="00A600D0"/>
    <w:rsid w:val="00A612A6"/>
    <w:rsid w:val="00A63D8D"/>
    <w:rsid w:val="00A6400D"/>
    <w:rsid w:val="00A6533D"/>
    <w:rsid w:val="00A67C72"/>
    <w:rsid w:val="00A70814"/>
    <w:rsid w:val="00A70E9C"/>
    <w:rsid w:val="00A73494"/>
    <w:rsid w:val="00A739D8"/>
    <w:rsid w:val="00A74AE1"/>
    <w:rsid w:val="00A74CEB"/>
    <w:rsid w:val="00A74DC9"/>
    <w:rsid w:val="00A759B7"/>
    <w:rsid w:val="00A8042F"/>
    <w:rsid w:val="00A81BBB"/>
    <w:rsid w:val="00A86652"/>
    <w:rsid w:val="00A906AF"/>
    <w:rsid w:val="00A90A26"/>
    <w:rsid w:val="00A91100"/>
    <w:rsid w:val="00A91EDD"/>
    <w:rsid w:val="00A92A95"/>
    <w:rsid w:val="00A92CBF"/>
    <w:rsid w:val="00A941D1"/>
    <w:rsid w:val="00A94281"/>
    <w:rsid w:val="00A94F03"/>
    <w:rsid w:val="00A9549B"/>
    <w:rsid w:val="00A95F6D"/>
    <w:rsid w:val="00AA6EF1"/>
    <w:rsid w:val="00AA7DBF"/>
    <w:rsid w:val="00AB0428"/>
    <w:rsid w:val="00AB3B48"/>
    <w:rsid w:val="00AB7025"/>
    <w:rsid w:val="00AC116C"/>
    <w:rsid w:val="00AC5878"/>
    <w:rsid w:val="00AC5C53"/>
    <w:rsid w:val="00AC7264"/>
    <w:rsid w:val="00AC7DDF"/>
    <w:rsid w:val="00AD02C4"/>
    <w:rsid w:val="00AE2630"/>
    <w:rsid w:val="00AE2E02"/>
    <w:rsid w:val="00AE3504"/>
    <w:rsid w:val="00AE48BB"/>
    <w:rsid w:val="00AE4E3F"/>
    <w:rsid w:val="00AE7205"/>
    <w:rsid w:val="00AF109C"/>
    <w:rsid w:val="00AF2E16"/>
    <w:rsid w:val="00AF3A57"/>
    <w:rsid w:val="00AF52F3"/>
    <w:rsid w:val="00AF53D4"/>
    <w:rsid w:val="00AF6D96"/>
    <w:rsid w:val="00B02135"/>
    <w:rsid w:val="00B03953"/>
    <w:rsid w:val="00B03A33"/>
    <w:rsid w:val="00B03DCE"/>
    <w:rsid w:val="00B05C57"/>
    <w:rsid w:val="00B06417"/>
    <w:rsid w:val="00B106D0"/>
    <w:rsid w:val="00B10855"/>
    <w:rsid w:val="00B14DB8"/>
    <w:rsid w:val="00B173E2"/>
    <w:rsid w:val="00B20E82"/>
    <w:rsid w:val="00B22865"/>
    <w:rsid w:val="00B303F9"/>
    <w:rsid w:val="00B409FD"/>
    <w:rsid w:val="00B50586"/>
    <w:rsid w:val="00B50A71"/>
    <w:rsid w:val="00B53D3B"/>
    <w:rsid w:val="00B56D68"/>
    <w:rsid w:val="00B57B81"/>
    <w:rsid w:val="00B57E13"/>
    <w:rsid w:val="00B61207"/>
    <w:rsid w:val="00B6557F"/>
    <w:rsid w:val="00B70FE5"/>
    <w:rsid w:val="00B71564"/>
    <w:rsid w:val="00B734ED"/>
    <w:rsid w:val="00B738BB"/>
    <w:rsid w:val="00B74AD7"/>
    <w:rsid w:val="00B75F1E"/>
    <w:rsid w:val="00B77ECD"/>
    <w:rsid w:val="00B80061"/>
    <w:rsid w:val="00B81CE6"/>
    <w:rsid w:val="00B82B5C"/>
    <w:rsid w:val="00B83D9C"/>
    <w:rsid w:val="00B83FA5"/>
    <w:rsid w:val="00B84CE8"/>
    <w:rsid w:val="00B85C49"/>
    <w:rsid w:val="00B872DA"/>
    <w:rsid w:val="00B87725"/>
    <w:rsid w:val="00B92176"/>
    <w:rsid w:val="00B94EA7"/>
    <w:rsid w:val="00B95DFD"/>
    <w:rsid w:val="00BA12CA"/>
    <w:rsid w:val="00BA3BB1"/>
    <w:rsid w:val="00BA50DB"/>
    <w:rsid w:val="00BB0E63"/>
    <w:rsid w:val="00BB12F9"/>
    <w:rsid w:val="00BB2743"/>
    <w:rsid w:val="00BB4DDE"/>
    <w:rsid w:val="00BB5C07"/>
    <w:rsid w:val="00BB6216"/>
    <w:rsid w:val="00BB7005"/>
    <w:rsid w:val="00BC0D33"/>
    <w:rsid w:val="00BC155E"/>
    <w:rsid w:val="00BC1E19"/>
    <w:rsid w:val="00BC1F6B"/>
    <w:rsid w:val="00BC3C54"/>
    <w:rsid w:val="00BC60C7"/>
    <w:rsid w:val="00BC7F2A"/>
    <w:rsid w:val="00BD01A3"/>
    <w:rsid w:val="00BD0680"/>
    <w:rsid w:val="00BD3553"/>
    <w:rsid w:val="00BD3910"/>
    <w:rsid w:val="00BE035D"/>
    <w:rsid w:val="00BE4C80"/>
    <w:rsid w:val="00BF441A"/>
    <w:rsid w:val="00BF5AA1"/>
    <w:rsid w:val="00BF6999"/>
    <w:rsid w:val="00BF6E47"/>
    <w:rsid w:val="00C000BE"/>
    <w:rsid w:val="00C00764"/>
    <w:rsid w:val="00C02ED3"/>
    <w:rsid w:val="00C04A18"/>
    <w:rsid w:val="00C060BB"/>
    <w:rsid w:val="00C153DB"/>
    <w:rsid w:val="00C171E9"/>
    <w:rsid w:val="00C22628"/>
    <w:rsid w:val="00C2388A"/>
    <w:rsid w:val="00C23BF0"/>
    <w:rsid w:val="00C259C0"/>
    <w:rsid w:val="00C26193"/>
    <w:rsid w:val="00C2657C"/>
    <w:rsid w:val="00C2717F"/>
    <w:rsid w:val="00C27657"/>
    <w:rsid w:val="00C27919"/>
    <w:rsid w:val="00C31610"/>
    <w:rsid w:val="00C3185D"/>
    <w:rsid w:val="00C37A66"/>
    <w:rsid w:val="00C43753"/>
    <w:rsid w:val="00C51D2F"/>
    <w:rsid w:val="00C60487"/>
    <w:rsid w:val="00C67A29"/>
    <w:rsid w:val="00C706FB"/>
    <w:rsid w:val="00C72B7E"/>
    <w:rsid w:val="00C74B5D"/>
    <w:rsid w:val="00C76050"/>
    <w:rsid w:val="00C803F1"/>
    <w:rsid w:val="00C80840"/>
    <w:rsid w:val="00C87875"/>
    <w:rsid w:val="00C910EC"/>
    <w:rsid w:val="00C93A9A"/>
    <w:rsid w:val="00CA306B"/>
    <w:rsid w:val="00CA46E4"/>
    <w:rsid w:val="00CA6092"/>
    <w:rsid w:val="00CB069B"/>
    <w:rsid w:val="00CB1A93"/>
    <w:rsid w:val="00CB3E9E"/>
    <w:rsid w:val="00CB6385"/>
    <w:rsid w:val="00CB73D2"/>
    <w:rsid w:val="00CC5AA5"/>
    <w:rsid w:val="00CC7D1A"/>
    <w:rsid w:val="00CD2014"/>
    <w:rsid w:val="00CD51A5"/>
    <w:rsid w:val="00CD51AB"/>
    <w:rsid w:val="00CD674B"/>
    <w:rsid w:val="00CE1FD2"/>
    <w:rsid w:val="00CE25BA"/>
    <w:rsid w:val="00CE2951"/>
    <w:rsid w:val="00CE4456"/>
    <w:rsid w:val="00CE4673"/>
    <w:rsid w:val="00CE4E53"/>
    <w:rsid w:val="00CE6018"/>
    <w:rsid w:val="00CE695C"/>
    <w:rsid w:val="00CF062A"/>
    <w:rsid w:val="00CF2539"/>
    <w:rsid w:val="00CF295B"/>
    <w:rsid w:val="00CF2A64"/>
    <w:rsid w:val="00CF3890"/>
    <w:rsid w:val="00CF789F"/>
    <w:rsid w:val="00CF7DFC"/>
    <w:rsid w:val="00D0059F"/>
    <w:rsid w:val="00D01F46"/>
    <w:rsid w:val="00D02749"/>
    <w:rsid w:val="00D04655"/>
    <w:rsid w:val="00D05CF5"/>
    <w:rsid w:val="00D06532"/>
    <w:rsid w:val="00D11E74"/>
    <w:rsid w:val="00D153E6"/>
    <w:rsid w:val="00D155B8"/>
    <w:rsid w:val="00D160A3"/>
    <w:rsid w:val="00D16845"/>
    <w:rsid w:val="00D17B78"/>
    <w:rsid w:val="00D20839"/>
    <w:rsid w:val="00D20E49"/>
    <w:rsid w:val="00D226FB"/>
    <w:rsid w:val="00D231A2"/>
    <w:rsid w:val="00D30794"/>
    <w:rsid w:val="00D331B7"/>
    <w:rsid w:val="00D33EB6"/>
    <w:rsid w:val="00D40CE2"/>
    <w:rsid w:val="00D433DD"/>
    <w:rsid w:val="00D44D5F"/>
    <w:rsid w:val="00D451C7"/>
    <w:rsid w:val="00D45C0B"/>
    <w:rsid w:val="00D5058D"/>
    <w:rsid w:val="00D51455"/>
    <w:rsid w:val="00D52179"/>
    <w:rsid w:val="00D55578"/>
    <w:rsid w:val="00D55A5C"/>
    <w:rsid w:val="00D57867"/>
    <w:rsid w:val="00D623C1"/>
    <w:rsid w:val="00D633C1"/>
    <w:rsid w:val="00D65533"/>
    <w:rsid w:val="00D672F5"/>
    <w:rsid w:val="00D739E7"/>
    <w:rsid w:val="00D77573"/>
    <w:rsid w:val="00D77C0F"/>
    <w:rsid w:val="00D77DF2"/>
    <w:rsid w:val="00D86F9A"/>
    <w:rsid w:val="00D91D63"/>
    <w:rsid w:val="00D936ED"/>
    <w:rsid w:val="00D949AD"/>
    <w:rsid w:val="00D95121"/>
    <w:rsid w:val="00DB139E"/>
    <w:rsid w:val="00DB16E5"/>
    <w:rsid w:val="00DB4F55"/>
    <w:rsid w:val="00DC08D6"/>
    <w:rsid w:val="00DC2282"/>
    <w:rsid w:val="00DC23C6"/>
    <w:rsid w:val="00DC5BF2"/>
    <w:rsid w:val="00DC6A85"/>
    <w:rsid w:val="00DD3A12"/>
    <w:rsid w:val="00DD7192"/>
    <w:rsid w:val="00DE001E"/>
    <w:rsid w:val="00DE4375"/>
    <w:rsid w:val="00DE5830"/>
    <w:rsid w:val="00DE5EF1"/>
    <w:rsid w:val="00DF107E"/>
    <w:rsid w:val="00DF29F3"/>
    <w:rsid w:val="00DF4A9D"/>
    <w:rsid w:val="00DF4B2E"/>
    <w:rsid w:val="00DF580B"/>
    <w:rsid w:val="00E0043B"/>
    <w:rsid w:val="00E01764"/>
    <w:rsid w:val="00E01A55"/>
    <w:rsid w:val="00E10C88"/>
    <w:rsid w:val="00E12621"/>
    <w:rsid w:val="00E26251"/>
    <w:rsid w:val="00E26C2F"/>
    <w:rsid w:val="00E3553E"/>
    <w:rsid w:val="00E373B0"/>
    <w:rsid w:val="00E42ABA"/>
    <w:rsid w:val="00E45669"/>
    <w:rsid w:val="00E45F76"/>
    <w:rsid w:val="00E55D7C"/>
    <w:rsid w:val="00E56E69"/>
    <w:rsid w:val="00E62443"/>
    <w:rsid w:val="00E6504D"/>
    <w:rsid w:val="00E659A7"/>
    <w:rsid w:val="00E71BC8"/>
    <w:rsid w:val="00E733E9"/>
    <w:rsid w:val="00E73F75"/>
    <w:rsid w:val="00E816F6"/>
    <w:rsid w:val="00E8245D"/>
    <w:rsid w:val="00E91E41"/>
    <w:rsid w:val="00EA5C95"/>
    <w:rsid w:val="00EA7384"/>
    <w:rsid w:val="00EB233A"/>
    <w:rsid w:val="00EB3239"/>
    <w:rsid w:val="00EB3585"/>
    <w:rsid w:val="00EB5FB1"/>
    <w:rsid w:val="00EB6866"/>
    <w:rsid w:val="00EB7FA9"/>
    <w:rsid w:val="00EC0785"/>
    <w:rsid w:val="00EC0C1D"/>
    <w:rsid w:val="00EC1E5C"/>
    <w:rsid w:val="00EC5705"/>
    <w:rsid w:val="00EC724F"/>
    <w:rsid w:val="00ED01D2"/>
    <w:rsid w:val="00ED2D25"/>
    <w:rsid w:val="00ED3756"/>
    <w:rsid w:val="00ED5A71"/>
    <w:rsid w:val="00EE245A"/>
    <w:rsid w:val="00EF1BA0"/>
    <w:rsid w:val="00EF4350"/>
    <w:rsid w:val="00EF6049"/>
    <w:rsid w:val="00F00D66"/>
    <w:rsid w:val="00F02B6E"/>
    <w:rsid w:val="00F042CA"/>
    <w:rsid w:val="00F04AF4"/>
    <w:rsid w:val="00F051B5"/>
    <w:rsid w:val="00F0684F"/>
    <w:rsid w:val="00F077DA"/>
    <w:rsid w:val="00F07D66"/>
    <w:rsid w:val="00F14273"/>
    <w:rsid w:val="00F20BC4"/>
    <w:rsid w:val="00F21B18"/>
    <w:rsid w:val="00F261B3"/>
    <w:rsid w:val="00F27C2A"/>
    <w:rsid w:val="00F306AF"/>
    <w:rsid w:val="00F31E21"/>
    <w:rsid w:val="00F328E4"/>
    <w:rsid w:val="00F32A08"/>
    <w:rsid w:val="00F3327D"/>
    <w:rsid w:val="00F37061"/>
    <w:rsid w:val="00F4074C"/>
    <w:rsid w:val="00F41E0E"/>
    <w:rsid w:val="00F44A47"/>
    <w:rsid w:val="00F4554F"/>
    <w:rsid w:val="00F4587B"/>
    <w:rsid w:val="00F5019C"/>
    <w:rsid w:val="00F53324"/>
    <w:rsid w:val="00F55BEC"/>
    <w:rsid w:val="00F57D48"/>
    <w:rsid w:val="00F60874"/>
    <w:rsid w:val="00F652DE"/>
    <w:rsid w:val="00F66CC1"/>
    <w:rsid w:val="00F71D00"/>
    <w:rsid w:val="00F72FCD"/>
    <w:rsid w:val="00F7459F"/>
    <w:rsid w:val="00F74CC4"/>
    <w:rsid w:val="00F8460D"/>
    <w:rsid w:val="00F84B3B"/>
    <w:rsid w:val="00F91B42"/>
    <w:rsid w:val="00F9319E"/>
    <w:rsid w:val="00FA049F"/>
    <w:rsid w:val="00FA11F6"/>
    <w:rsid w:val="00FA18B2"/>
    <w:rsid w:val="00FA404F"/>
    <w:rsid w:val="00FA5359"/>
    <w:rsid w:val="00FA645B"/>
    <w:rsid w:val="00FA6B00"/>
    <w:rsid w:val="00FB032E"/>
    <w:rsid w:val="00FB07DF"/>
    <w:rsid w:val="00FB21D4"/>
    <w:rsid w:val="00FB4EC9"/>
    <w:rsid w:val="00FB5655"/>
    <w:rsid w:val="00FB77A3"/>
    <w:rsid w:val="00FB7967"/>
    <w:rsid w:val="00FB7B42"/>
    <w:rsid w:val="00FC03BD"/>
    <w:rsid w:val="00FC4027"/>
    <w:rsid w:val="00FC40E3"/>
    <w:rsid w:val="00FC60DA"/>
    <w:rsid w:val="00FD2E4F"/>
    <w:rsid w:val="00FD6255"/>
    <w:rsid w:val="00FE1FD5"/>
    <w:rsid w:val="00FE4D73"/>
    <w:rsid w:val="00FE57BD"/>
    <w:rsid w:val="00FF265E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F32"/>
    <w:pPr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qFormat/>
    <w:rsid w:val="00370F32"/>
    <w:pPr>
      <w:keepNext/>
      <w:numPr>
        <w:numId w:val="1"/>
      </w:numPr>
      <w:spacing w:before="120" w:after="60"/>
      <w:outlineLvl w:val="0"/>
    </w:pPr>
    <w:rPr>
      <w:rFonts w:ascii="Arial" w:hAnsi="Arial"/>
      <w:b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agwek1"/>
    <w:next w:val="Normalny"/>
    <w:qFormat/>
    <w:rsid w:val="00370F32"/>
    <w:pPr>
      <w:numPr>
        <w:ilvl w:val="1"/>
      </w:numPr>
      <w:outlineLvl w:val="1"/>
    </w:pPr>
  </w:style>
  <w:style w:type="paragraph" w:styleId="Nagwek3">
    <w:name w:val="heading 3"/>
    <w:basedOn w:val="Nagwek1"/>
    <w:next w:val="Normalny"/>
    <w:qFormat/>
    <w:rsid w:val="00370F32"/>
    <w:pPr>
      <w:numPr>
        <w:ilvl w:val="2"/>
      </w:numPr>
      <w:outlineLvl w:val="2"/>
    </w:pPr>
    <w:rPr>
      <w:b w:val="0"/>
      <w:i/>
    </w:rPr>
  </w:style>
  <w:style w:type="paragraph" w:styleId="Nagwek4">
    <w:name w:val="heading 4"/>
    <w:basedOn w:val="Nagwek1"/>
    <w:next w:val="Normalny"/>
    <w:qFormat/>
    <w:rsid w:val="00370F32"/>
    <w:pPr>
      <w:numPr>
        <w:ilvl w:val="3"/>
      </w:numPr>
      <w:outlineLvl w:val="3"/>
    </w:pPr>
    <w:rPr>
      <w:b w:val="0"/>
    </w:rPr>
  </w:style>
  <w:style w:type="paragraph" w:styleId="Nagwek5">
    <w:name w:val="heading 5"/>
    <w:basedOn w:val="Normalny"/>
    <w:next w:val="Normalny"/>
    <w:qFormat/>
    <w:rsid w:val="00370F3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370F3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370F3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70F3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370F3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2">
    <w:name w:val="Paragraph2"/>
    <w:basedOn w:val="Normalny"/>
    <w:rsid w:val="00370F32"/>
    <w:pPr>
      <w:spacing w:before="80"/>
      <w:ind w:left="720"/>
      <w:jc w:val="both"/>
    </w:pPr>
    <w:rPr>
      <w:color w:val="000000"/>
      <w:lang w:val="en-AU"/>
    </w:rPr>
  </w:style>
  <w:style w:type="paragraph" w:styleId="Tytu">
    <w:name w:val="Title"/>
    <w:basedOn w:val="Normalny"/>
    <w:next w:val="Normalny"/>
    <w:qFormat/>
    <w:rsid w:val="00370F32"/>
    <w:pPr>
      <w:jc w:val="center"/>
    </w:pPr>
    <w:rPr>
      <w:rFonts w:ascii="Arial" w:hAnsi="Arial"/>
      <w:b/>
      <w:sz w:val="36"/>
    </w:rPr>
  </w:style>
  <w:style w:type="paragraph" w:styleId="Podtytu">
    <w:name w:val="Subtitle"/>
    <w:basedOn w:val="Normalny"/>
    <w:qFormat/>
    <w:rsid w:val="00370F32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Wcicienormalne">
    <w:name w:val="Normal Indent"/>
    <w:basedOn w:val="Normalny"/>
    <w:rsid w:val="00370F32"/>
    <w:pPr>
      <w:ind w:left="900" w:hanging="900"/>
    </w:pPr>
  </w:style>
  <w:style w:type="paragraph" w:styleId="Spistreci1">
    <w:name w:val="toc 1"/>
    <w:basedOn w:val="Normalny"/>
    <w:next w:val="Normalny"/>
    <w:uiPriority w:val="39"/>
    <w:rsid w:val="00370F32"/>
    <w:pPr>
      <w:spacing w:before="120" w:after="120"/>
    </w:pPr>
    <w:rPr>
      <w:rFonts w:cs="Times New Roman"/>
      <w:b/>
      <w:bCs/>
      <w:caps/>
    </w:rPr>
  </w:style>
  <w:style w:type="paragraph" w:styleId="Spistreci2">
    <w:name w:val="toc 2"/>
    <w:basedOn w:val="Normalny"/>
    <w:next w:val="Normalny"/>
    <w:uiPriority w:val="39"/>
    <w:rsid w:val="00370F32"/>
    <w:pPr>
      <w:ind w:left="200"/>
    </w:pPr>
    <w:rPr>
      <w:rFonts w:cs="Times New Roman"/>
      <w:smallCaps/>
    </w:rPr>
  </w:style>
  <w:style w:type="paragraph" w:styleId="Spistreci3">
    <w:name w:val="toc 3"/>
    <w:basedOn w:val="Normalny"/>
    <w:next w:val="Normalny"/>
    <w:uiPriority w:val="39"/>
    <w:rsid w:val="00370F32"/>
    <w:pPr>
      <w:ind w:left="400"/>
    </w:pPr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rsid w:val="00370F3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370F32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370F32"/>
  </w:style>
  <w:style w:type="paragraph" w:customStyle="1" w:styleId="Bullet1">
    <w:name w:val="Bullet1"/>
    <w:basedOn w:val="Normalny"/>
    <w:rsid w:val="00370F32"/>
    <w:pPr>
      <w:ind w:left="720" w:hanging="432"/>
    </w:pPr>
  </w:style>
  <w:style w:type="paragraph" w:customStyle="1" w:styleId="Bullet2">
    <w:name w:val="Bullet2"/>
    <w:basedOn w:val="Normalny"/>
    <w:rsid w:val="00370F32"/>
    <w:pPr>
      <w:ind w:left="1440" w:hanging="360"/>
    </w:pPr>
    <w:rPr>
      <w:color w:val="000080"/>
    </w:rPr>
  </w:style>
  <w:style w:type="paragraph" w:customStyle="1" w:styleId="Tabletext">
    <w:name w:val="Tabletext"/>
    <w:basedOn w:val="Normalny"/>
    <w:rsid w:val="00370F32"/>
    <w:pPr>
      <w:keepLines/>
      <w:spacing w:after="120"/>
    </w:pPr>
  </w:style>
  <w:style w:type="paragraph" w:styleId="Tekstpodstawowy">
    <w:name w:val="Body Text"/>
    <w:basedOn w:val="Normalny"/>
    <w:rsid w:val="00370F32"/>
    <w:pPr>
      <w:keepLines/>
      <w:spacing w:after="120"/>
      <w:ind w:left="720"/>
      <w:jc w:val="both"/>
    </w:pPr>
  </w:style>
  <w:style w:type="paragraph" w:customStyle="1" w:styleId="Mapadokumentu1">
    <w:name w:val="Mapa dokumentu1"/>
    <w:basedOn w:val="Normalny"/>
    <w:rsid w:val="00370F32"/>
    <w:pPr>
      <w:shd w:val="clear" w:color="auto" w:fill="000080"/>
    </w:pPr>
    <w:rPr>
      <w:rFonts w:ascii="Tahoma" w:hAnsi="Tahoma"/>
    </w:rPr>
  </w:style>
  <w:style w:type="character" w:styleId="Odwoanieprzypisudolnego">
    <w:name w:val="footnote reference"/>
    <w:semiHidden/>
    <w:rsid w:val="00370F32"/>
    <w:rPr>
      <w:sz w:val="20"/>
      <w:vertAlign w:val="superscript"/>
    </w:rPr>
  </w:style>
  <w:style w:type="paragraph" w:styleId="Tekstprzypisudolnego">
    <w:name w:val="footnote text"/>
    <w:basedOn w:val="Normalny"/>
    <w:semiHidden/>
    <w:rsid w:val="00370F32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ny"/>
    <w:rsid w:val="00370F32"/>
    <w:pPr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ny"/>
    <w:rsid w:val="00370F32"/>
    <w:pPr>
      <w:spacing w:before="80"/>
      <w:jc w:val="both"/>
    </w:pPr>
  </w:style>
  <w:style w:type="paragraph" w:customStyle="1" w:styleId="Paragraph3">
    <w:name w:val="Paragraph3"/>
    <w:basedOn w:val="Normalny"/>
    <w:rsid w:val="00370F32"/>
    <w:pPr>
      <w:spacing w:before="80"/>
      <w:ind w:left="1530"/>
      <w:jc w:val="both"/>
    </w:pPr>
  </w:style>
  <w:style w:type="paragraph" w:customStyle="1" w:styleId="Paragraph4">
    <w:name w:val="Paragraph4"/>
    <w:basedOn w:val="Normalny"/>
    <w:rsid w:val="00370F32"/>
    <w:pPr>
      <w:spacing w:before="80"/>
      <w:ind w:left="2250"/>
      <w:jc w:val="both"/>
    </w:pPr>
  </w:style>
  <w:style w:type="paragraph" w:styleId="Spistreci4">
    <w:name w:val="toc 4"/>
    <w:basedOn w:val="Normalny"/>
    <w:next w:val="Normalny"/>
    <w:uiPriority w:val="39"/>
    <w:rsid w:val="00370F32"/>
    <w:pPr>
      <w:ind w:left="600"/>
    </w:pPr>
    <w:rPr>
      <w:rFonts w:cs="Times New Roman"/>
      <w:sz w:val="18"/>
      <w:szCs w:val="18"/>
    </w:rPr>
  </w:style>
  <w:style w:type="paragraph" w:styleId="Spistreci5">
    <w:name w:val="toc 5"/>
    <w:basedOn w:val="Normalny"/>
    <w:next w:val="Normalny"/>
    <w:semiHidden/>
    <w:rsid w:val="00370F32"/>
    <w:pPr>
      <w:ind w:left="800"/>
    </w:pPr>
    <w:rPr>
      <w:rFonts w:cs="Times New Roman"/>
      <w:sz w:val="18"/>
      <w:szCs w:val="18"/>
    </w:rPr>
  </w:style>
  <w:style w:type="paragraph" w:styleId="Spistreci6">
    <w:name w:val="toc 6"/>
    <w:basedOn w:val="Normalny"/>
    <w:next w:val="Normalny"/>
    <w:semiHidden/>
    <w:rsid w:val="00370F32"/>
    <w:pPr>
      <w:ind w:left="1000"/>
    </w:pPr>
    <w:rPr>
      <w:rFonts w:cs="Times New Roman"/>
      <w:sz w:val="18"/>
      <w:szCs w:val="18"/>
    </w:rPr>
  </w:style>
  <w:style w:type="paragraph" w:styleId="Spistreci7">
    <w:name w:val="toc 7"/>
    <w:basedOn w:val="Normalny"/>
    <w:next w:val="Normalny"/>
    <w:semiHidden/>
    <w:rsid w:val="00370F32"/>
    <w:pPr>
      <w:ind w:left="1200"/>
    </w:pPr>
    <w:rPr>
      <w:rFonts w:cs="Times New Roman"/>
      <w:sz w:val="18"/>
      <w:szCs w:val="18"/>
    </w:rPr>
  </w:style>
  <w:style w:type="paragraph" w:styleId="Spistreci8">
    <w:name w:val="toc 8"/>
    <w:basedOn w:val="Normalny"/>
    <w:next w:val="Normalny"/>
    <w:semiHidden/>
    <w:rsid w:val="00370F32"/>
    <w:pPr>
      <w:ind w:left="1400"/>
    </w:pPr>
    <w:rPr>
      <w:rFonts w:cs="Times New Roman"/>
      <w:sz w:val="18"/>
      <w:szCs w:val="18"/>
    </w:rPr>
  </w:style>
  <w:style w:type="paragraph" w:styleId="Spistreci9">
    <w:name w:val="toc 9"/>
    <w:basedOn w:val="Normalny"/>
    <w:next w:val="Normalny"/>
    <w:semiHidden/>
    <w:rsid w:val="00370F32"/>
    <w:pPr>
      <w:ind w:left="1600"/>
    </w:pPr>
    <w:rPr>
      <w:rFonts w:cs="Times New Roman"/>
      <w:sz w:val="18"/>
      <w:szCs w:val="18"/>
    </w:rPr>
  </w:style>
  <w:style w:type="paragraph" w:customStyle="1" w:styleId="Tekstpodstawowy21">
    <w:name w:val="Tekst podstawowy 21"/>
    <w:basedOn w:val="Normalny"/>
    <w:rsid w:val="00370F32"/>
    <w:rPr>
      <w:i/>
      <w:color w:val="0000FF"/>
    </w:rPr>
  </w:style>
  <w:style w:type="paragraph" w:customStyle="1" w:styleId="BodyText21">
    <w:name w:val="Body Text 21"/>
    <w:basedOn w:val="Normalny"/>
    <w:rsid w:val="00370F32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ny"/>
    <w:rsid w:val="00370F32"/>
    <w:pPr>
      <w:spacing w:before="120"/>
      <w:jc w:val="both"/>
    </w:pPr>
    <w:rPr>
      <w:rFonts w:ascii="Book Antiqua" w:hAnsi="Book Antiqua"/>
    </w:rPr>
  </w:style>
  <w:style w:type="paragraph" w:customStyle="1" w:styleId="Bullet">
    <w:name w:val="Bullet"/>
    <w:basedOn w:val="Normalny"/>
    <w:rsid w:val="00370F32"/>
    <w:pPr>
      <w:tabs>
        <w:tab w:val="left" w:pos="360"/>
        <w:tab w:val="left" w:pos="720"/>
      </w:tabs>
      <w:spacing w:before="120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ny"/>
    <w:next w:val="Tekstpodstawowy"/>
    <w:rsid w:val="00370F32"/>
    <w:pPr>
      <w:spacing w:after="120"/>
      <w:ind w:left="720"/>
    </w:pPr>
    <w:rPr>
      <w:i/>
      <w:vanish/>
      <w:color w:val="0000FF"/>
      <w:lang w:val="en-AU"/>
    </w:rPr>
  </w:style>
  <w:style w:type="character" w:customStyle="1" w:styleId="Hipercze1">
    <w:name w:val="Hiperłącze1"/>
    <w:rsid w:val="00370F32"/>
    <w:rPr>
      <w:color w:val="0000FF"/>
      <w:u w:val="single"/>
    </w:rPr>
  </w:style>
  <w:style w:type="paragraph" w:styleId="Tekstpodstawowywcity2">
    <w:name w:val="Body Text Indent 2"/>
    <w:basedOn w:val="Normalny"/>
    <w:rsid w:val="00370F32"/>
    <w:pPr>
      <w:overflowPunct/>
      <w:autoSpaceDE/>
      <w:autoSpaceDN/>
      <w:adjustRightInd/>
      <w:ind w:firstLine="708"/>
      <w:textAlignment w:val="auto"/>
    </w:pPr>
    <w:rPr>
      <w:szCs w:val="24"/>
    </w:rPr>
  </w:style>
  <w:style w:type="paragraph" w:styleId="Tekstpodstawowy3">
    <w:name w:val="Body Text 3"/>
    <w:basedOn w:val="Normalny"/>
    <w:rsid w:val="00370F32"/>
    <w:pPr>
      <w:jc w:val="center"/>
    </w:pPr>
    <w:rPr>
      <w:rFonts w:cs="Times New Roman"/>
    </w:rPr>
  </w:style>
  <w:style w:type="paragraph" w:styleId="Tekstpodstawowy2">
    <w:name w:val="Body Text 2"/>
    <w:basedOn w:val="Normalny"/>
    <w:rsid w:val="00370F32"/>
    <w:pPr>
      <w:jc w:val="center"/>
    </w:pPr>
    <w:rPr>
      <w:rFonts w:cs="Times New Roman"/>
      <w:b/>
      <w:bCs/>
    </w:rPr>
  </w:style>
  <w:style w:type="paragraph" w:styleId="Legenda">
    <w:name w:val="caption"/>
    <w:basedOn w:val="Normalny"/>
    <w:next w:val="Normalny"/>
    <w:qFormat/>
    <w:rsid w:val="00370F32"/>
    <w:pPr>
      <w:spacing w:before="120" w:after="120"/>
    </w:pPr>
    <w:rPr>
      <w:b/>
      <w:bCs/>
    </w:rPr>
  </w:style>
  <w:style w:type="paragraph" w:styleId="Tekstpodstawowywcity">
    <w:name w:val="Body Text Indent"/>
    <w:basedOn w:val="Normalny"/>
    <w:rsid w:val="00370F32"/>
    <w:pPr>
      <w:ind w:left="452" w:hanging="452"/>
    </w:pPr>
    <w:rPr>
      <w:rFonts w:cs="Times New Roman"/>
      <w:sz w:val="16"/>
    </w:rPr>
  </w:style>
  <w:style w:type="paragraph" w:customStyle="1" w:styleId="Opis">
    <w:name w:val="Opis"/>
    <w:basedOn w:val="Normalny"/>
    <w:rsid w:val="00370F32"/>
    <w:rPr>
      <w:rFonts w:cs="Times New Roman"/>
      <w:sz w:val="16"/>
    </w:rPr>
  </w:style>
  <w:style w:type="paragraph" w:customStyle="1" w:styleId="Referencja">
    <w:name w:val="Referencja"/>
    <w:basedOn w:val="Normalny"/>
    <w:rsid w:val="00370F32"/>
    <w:pPr>
      <w:numPr>
        <w:numId w:val="2"/>
      </w:numPr>
    </w:pPr>
    <w:rPr>
      <w:rFonts w:cs="Times New Roman"/>
    </w:rPr>
  </w:style>
  <w:style w:type="character" w:styleId="Hipercze">
    <w:name w:val="Hyperlink"/>
    <w:uiPriority w:val="99"/>
    <w:rsid w:val="00370F32"/>
    <w:rPr>
      <w:color w:val="0000FF"/>
      <w:u w:val="single"/>
    </w:rPr>
  </w:style>
  <w:style w:type="character" w:styleId="UyteHipercze">
    <w:name w:val="FollowedHyperlink"/>
    <w:rsid w:val="00370F32"/>
    <w:rPr>
      <w:color w:val="800080"/>
      <w:u w:val="single"/>
    </w:rPr>
  </w:style>
  <w:style w:type="paragraph" w:customStyle="1" w:styleId="Uwagi1">
    <w:name w:val="Uwagi1"/>
    <w:rsid w:val="00370F32"/>
    <w:pPr>
      <w:numPr>
        <w:numId w:val="3"/>
      </w:numPr>
    </w:pPr>
  </w:style>
  <w:style w:type="character" w:styleId="Uwydatnienie">
    <w:name w:val="Emphasis"/>
    <w:qFormat/>
    <w:rsid w:val="00370F32"/>
    <w:rPr>
      <w:i/>
      <w:iCs/>
    </w:rPr>
  </w:style>
  <w:style w:type="paragraph" w:customStyle="1" w:styleId="Douzupenienia">
    <w:name w:val="Do uzupełnienia"/>
    <w:basedOn w:val="Tekstpodstawowy"/>
    <w:rsid w:val="00370F32"/>
    <w:rPr>
      <w:i/>
      <w:iCs/>
      <w:color w:val="FF00FF"/>
    </w:rPr>
  </w:style>
  <w:style w:type="character" w:styleId="Pogrubienie">
    <w:name w:val="Strong"/>
    <w:uiPriority w:val="22"/>
    <w:qFormat/>
    <w:rsid w:val="00370F32"/>
    <w:rPr>
      <w:b/>
    </w:rPr>
  </w:style>
  <w:style w:type="character" w:styleId="Odwoaniedokomentarza">
    <w:name w:val="annotation reference"/>
    <w:semiHidden/>
    <w:rsid w:val="00370F3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70F32"/>
  </w:style>
  <w:style w:type="paragraph" w:customStyle="1" w:styleId="CM66">
    <w:name w:val="CM66"/>
    <w:basedOn w:val="Normalny"/>
    <w:next w:val="Normalny"/>
    <w:rsid w:val="00370F32"/>
    <w:pPr>
      <w:widowControl w:val="0"/>
      <w:overflowPunct/>
      <w:textAlignment w:val="auto"/>
    </w:pPr>
    <w:rPr>
      <w:rFonts w:ascii="SLSMQG+TimesNewRoman,Bold" w:hAnsi="SLSMQG+TimesNewRoman,Bold" w:cs="Times New Roman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370F32"/>
    <w:rPr>
      <w:rFonts w:cs="Times New Roman"/>
      <w:sz w:val="24"/>
      <w:szCs w:val="24"/>
    </w:rPr>
  </w:style>
  <w:style w:type="paragraph" w:customStyle="1" w:styleId="Default">
    <w:name w:val="Default"/>
    <w:rsid w:val="00370F32"/>
    <w:pPr>
      <w:widowControl w:val="0"/>
      <w:autoSpaceDE w:val="0"/>
      <w:autoSpaceDN w:val="0"/>
      <w:adjustRightInd w:val="0"/>
    </w:pPr>
    <w:rPr>
      <w:rFonts w:ascii="SLSMQG+TimesNewRoman,Bold" w:hAnsi="SLSMQG+TimesNewRoman,Bold" w:cs="SLSMQG+TimesNewRoman,Bold"/>
      <w:color w:val="000000"/>
      <w:sz w:val="24"/>
      <w:szCs w:val="24"/>
    </w:rPr>
  </w:style>
  <w:style w:type="paragraph" w:customStyle="1" w:styleId="CM68">
    <w:name w:val="CM68"/>
    <w:basedOn w:val="Default"/>
    <w:next w:val="Default"/>
    <w:rsid w:val="00370F32"/>
    <w:rPr>
      <w:rFonts w:cs="Times New Roman"/>
      <w:color w:val="auto"/>
    </w:rPr>
  </w:style>
  <w:style w:type="paragraph" w:customStyle="1" w:styleId="dane">
    <w:name w:val="dane"/>
    <w:basedOn w:val="Normalny"/>
    <w:rsid w:val="00370F32"/>
    <w:pPr>
      <w:suppressAutoHyphens/>
      <w:overflowPunct/>
      <w:autoSpaceDE/>
      <w:autoSpaceDN/>
      <w:adjustRightInd/>
      <w:spacing w:after="180"/>
      <w:ind w:left="375"/>
      <w:textAlignment w:val="auto"/>
    </w:pPr>
    <w:rPr>
      <w:rFonts w:ascii="Verdana" w:hAnsi="Verdana" w:cs="Times New Roman"/>
      <w:color w:val="000000"/>
      <w:sz w:val="24"/>
      <w:szCs w:val="24"/>
      <w:lang w:eastAsia="ar-SA"/>
    </w:rPr>
  </w:style>
  <w:style w:type="paragraph" w:styleId="HTML-wstpniesformatowany">
    <w:name w:val="HTML Preformatted"/>
    <w:basedOn w:val="Normalny"/>
    <w:rsid w:val="00370F32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E5E5C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lang w:eastAsia="ar-SA"/>
    </w:rPr>
  </w:style>
  <w:style w:type="paragraph" w:customStyle="1" w:styleId="StylNagwek1TimesNewRoman12pt">
    <w:name w:val="Styl Nagłówek 1 + Times New Roman 12 pt"/>
    <w:basedOn w:val="Nagwek1"/>
    <w:next w:val="Normalny"/>
    <w:rsid w:val="00370F32"/>
    <w:pPr>
      <w:pageBreakBefore/>
      <w:numPr>
        <w:numId w:val="0"/>
      </w:numPr>
      <w:pBdr>
        <w:bottom w:val="single" w:sz="8" w:space="1" w:color="000000"/>
      </w:pBdr>
      <w:tabs>
        <w:tab w:val="num" w:pos="1494"/>
      </w:tabs>
      <w:suppressAutoHyphens/>
      <w:overflowPunct/>
      <w:autoSpaceDE/>
      <w:autoSpaceDN/>
      <w:adjustRightInd/>
      <w:spacing w:before="1120" w:after="720" w:line="264" w:lineRule="auto"/>
      <w:textAlignment w:val="auto"/>
    </w:pPr>
    <w:rPr>
      <w:rFonts w:ascii="Times New Roman" w:hAnsi="Times New Roman"/>
      <w:bCs/>
      <w:kern w:val="1"/>
      <w:sz w:val="40"/>
      <w:szCs w:val="48"/>
      <w:lang w:eastAsia="ar-SA"/>
    </w:rPr>
  </w:style>
  <w:style w:type="paragraph" w:customStyle="1" w:styleId="StylNagwek2TimesNewRomanCiemnoniebieskiZlewej-00">
    <w:name w:val="Styl Nagłówek 2 + Times New Roman Ciemnoniebieski Z lewej:  -00..."/>
    <w:basedOn w:val="Nagwek2"/>
    <w:rsid w:val="00370F32"/>
    <w:pPr>
      <w:keepNext w:val="0"/>
      <w:widowControl w:val="0"/>
      <w:numPr>
        <w:ilvl w:val="0"/>
        <w:numId w:val="0"/>
      </w:numPr>
      <w:tabs>
        <w:tab w:val="num" w:pos="1494"/>
      </w:tabs>
      <w:suppressAutoHyphens/>
      <w:overflowPunct/>
      <w:autoSpaceDE/>
      <w:autoSpaceDN/>
      <w:adjustRightInd/>
      <w:spacing w:before="480" w:after="240"/>
      <w:textAlignment w:val="auto"/>
    </w:pPr>
    <w:rPr>
      <w:rFonts w:ascii="Times New Roman" w:hAnsi="Times New Roman" w:cs="Times New Roman"/>
      <w:bCs/>
      <w:sz w:val="28"/>
      <w:lang w:eastAsia="ar-SA"/>
    </w:rPr>
  </w:style>
  <w:style w:type="character" w:customStyle="1" w:styleId="m1">
    <w:name w:val="m1"/>
    <w:rsid w:val="00370F32"/>
    <w:rPr>
      <w:color w:val="0000FF"/>
    </w:rPr>
  </w:style>
  <w:style w:type="character" w:customStyle="1" w:styleId="t1">
    <w:name w:val="t1"/>
    <w:rsid w:val="00370F32"/>
    <w:rPr>
      <w:color w:val="990000"/>
    </w:rPr>
  </w:style>
  <w:style w:type="character" w:customStyle="1" w:styleId="ns1">
    <w:name w:val="ns1"/>
    <w:rsid w:val="00370F32"/>
    <w:rPr>
      <w:color w:val="FF0000"/>
    </w:rPr>
  </w:style>
  <w:style w:type="character" w:customStyle="1" w:styleId="b1">
    <w:name w:val="b1"/>
    <w:rsid w:val="00370F32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customStyle="1" w:styleId="TekstOpisuZnak">
    <w:name w:val="TekstOpisu Znak"/>
    <w:basedOn w:val="Normalny"/>
    <w:rsid w:val="007D1040"/>
    <w:pPr>
      <w:overflowPunct/>
      <w:autoSpaceDE/>
      <w:autoSpaceDN/>
      <w:adjustRightInd/>
      <w:spacing w:before="40" w:after="60"/>
      <w:ind w:left="1134"/>
      <w:jc w:val="both"/>
      <w:textAlignment w:val="auto"/>
    </w:pPr>
    <w:rPr>
      <w:rFonts w:ascii="Bookman Old Style" w:hAnsi="Bookman Old Style" w:cs="Times New Roman"/>
      <w:sz w:val="22"/>
    </w:rPr>
  </w:style>
  <w:style w:type="paragraph" w:customStyle="1" w:styleId="Tabela-tekstwkomrce">
    <w:name w:val="Tabela - tekst w komórce"/>
    <w:basedOn w:val="Normalny"/>
    <w:rsid w:val="007D1040"/>
    <w:pPr>
      <w:overflowPunct/>
      <w:autoSpaceDE/>
      <w:autoSpaceDN/>
      <w:adjustRightInd/>
      <w:spacing w:before="40" w:after="40"/>
      <w:jc w:val="both"/>
      <w:textAlignment w:val="auto"/>
    </w:pPr>
    <w:rPr>
      <w:rFonts w:ascii="Arial" w:hAnsi="Arial" w:cs="Times New Roman"/>
      <w:sz w:val="18"/>
      <w:lang w:val="de-DE"/>
    </w:rPr>
  </w:style>
  <w:style w:type="paragraph" w:styleId="Tekstdymka">
    <w:name w:val="Balloon Text"/>
    <w:basedOn w:val="Normalny"/>
    <w:semiHidden/>
    <w:rsid w:val="007A7114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6461A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B1219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046C82"/>
    <w:rPr>
      <w:b/>
      <w:bCs/>
    </w:rPr>
  </w:style>
  <w:style w:type="character" w:customStyle="1" w:styleId="TekstkomentarzaZnak">
    <w:name w:val="Tekst komentarza Znak"/>
    <w:link w:val="Tekstkomentarza"/>
    <w:semiHidden/>
    <w:rsid w:val="00046C82"/>
    <w:rPr>
      <w:rFonts w:cs="Arial"/>
    </w:rPr>
  </w:style>
  <w:style w:type="character" w:customStyle="1" w:styleId="TematkomentarzaZnak">
    <w:name w:val="Temat komentarza Znak"/>
    <w:link w:val="Tematkomentarza"/>
    <w:rsid w:val="00046C82"/>
    <w:rPr>
      <w:rFonts w:cs="Arial"/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1616D3"/>
    <w:pPr>
      <w:overflowPunct/>
      <w:autoSpaceDE/>
      <w:autoSpaceDN/>
      <w:adjustRightInd/>
      <w:textAlignment w:val="auto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616D3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l">
    <w:name w:val="xml"/>
    <w:basedOn w:val="Normalny"/>
    <w:link w:val="xmlZnak"/>
    <w:qFormat/>
    <w:rsid w:val="0059383B"/>
    <w:pPr>
      <w:overflowPunct/>
      <w:textAlignment w:val="auto"/>
    </w:pPr>
    <w:rPr>
      <w:rFonts w:ascii="Consolas" w:hAnsi="Consolas" w:cs="Consolas"/>
      <w:i/>
      <w:iCs/>
      <w:color w:val="2A00FF"/>
      <w:sz w:val="12"/>
      <w:szCs w:val="12"/>
      <w:lang w:val="en-US" w:eastAsia="en-US"/>
    </w:rPr>
  </w:style>
  <w:style w:type="paragraph" w:customStyle="1" w:styleId="XML0">
    <w:name w:val="XML"/>
    <w:basedOn w:val="Normalny"/>
    <w:link w:val="XMLZnak0"/>
    <w:qFormat/>
    <w:rsid w:val="00256D8B"/>
    <w:pPr>
      <w:overflowPunct/>
      <w:textAlignment w:val="auto"/>
    </w:pPr>
    <w:rPr>
      <w:rFonts w:ascii="Consolas" w:hAnsi="Consolas" w:cs="Consolas"/>
      <w:color w:val="008080"/>
      <w:sz w:val="12"/>
      <w:szCs w:val="12"/>
      <w:lang w:val="en-US" w:eastAsia="en-US"/>
    </w:rPr>
  </w:style>
  <w:style w:type="character" w:customStyle="1" w:styleId="xmlZnak">
    <w:name w:val="xml Znak"/>
    <w:link w:val="xml"/>
    <w:rsid w:val="0059383B"/>
    <w:rPr>
      <w:rFonts w:ascii="Consolas" w:hAnsi="Consolas" w:cs="Consolas"/>
      <w:i/>
      <w:iCs/>
      <w:color w:val="2A00FF"/>
      <w:sz w:val="12"/>
      <w:szCs w:val="12"/>
    </w:rPr>
  </w:style>
  <w:style w:type="character" w:customStyle="1" w:styleId="WW8Num14z2">
    <w:name w:val="WW8Num14z2"/>
    <w:rsid w:val="00AA7DBF"/>
    <w:rPr>
      <w:rFonts w:ascii="Wingdings" w:hAnsi="Wingdings" w:cs="Wingdings" w:hint="default"/>
    </w:rPr>
  </w:style>
  <w:style w:type="character" w:customStyle="1" w:styleId="XMLZnak0">
    <w:name w:val="XML Znak"/>
    <w:link w:val="XML0"/>
    <w:rsid w:val="00256D8B"/>
    <w:rPr>
      <w:rFonts w:ascii="Consolas" w:hAnsi="Consolas" w:cs="Consolas"/>
      <w:color w:val="008080"/>
      <w:sz w:val="12"/>
      <w:szCs w:val="12"/>
    </w:rPr>
  </w:style>
  <w:style w:type="paragraph" w:styleId="Poprawka">
    <w:name w:val="Revision"/>
    <w:hidden/>
    <w:uiPriority w:val="99"/>
    <w:semiHidden/>
    <w:rsid w:val="00BB2743"/>
    <w:rPr>
      <w:rFonts w:cs="Arial"/>
    </w:rPr>
  </w:style>
  <w:style w:type="table" w:styleId="Tabela-Siatka">
    <w:name w:val="Table Grid"/>
    <w:basedOn w:val="Standardowy"/>
    <w:rsid w:val="00873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1D452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Nierozpoznanawzmianka">
    <w:name w:val="Nierozpoznana wzmianka"/>
    <w:uiPriority w:val="99"/>
    <w:semiHidden/>
    <w:unhideWhenUsed/>
    <w:rsid w:val="00C23BF0"/>
    <w:rPr>
      <w:color w:val="605E5C"/>
      <w:shd w:val="clear" w:color="auto" w:fill="E1DFDD"/>
    </w:rPr>
  </w:style>
  <w:style w:type="character" w:customStyle="1" w:styleId="e24kjd">
    <w:name w:val="e24kjd"/>
    <w:rsid w:val="00CD674B"/>
  </w:style>
  <w:style w:type="table" w:styleId="Tabelasiatki5ciemna">
    <w:name w:val="Grid Table 5 Dark"/>
    <w:basedOn w:val="Standardowy"/>
    <w:uiPriority w:val="50"/>
    <w:rsid w:val="006265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Stylspecwejwyj">
    <w:name w:val="Styl_spec_wej_wyj"/>
    <w:basedOn w:val="Tabelalisty3akcent3"/>
    <w:uiPriority w:val="99"/>
    <w:rsid w:val="0062652C"/>
    <w:tblPr/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styldaro">
    <w:name w:val="styl_daro"/>
    <w:basedOn w:val="Stylspecwejwyj"/>
    <w:uiPriority w:val="99"/>
    <w:rsid w:val="0062652C"/>
    <w:tblPr/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1A485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listy3akcent3">
    <w:name w:val="List Table 3 Accent 3"/>
    <w:basedOn w:val="Standardowy"/>
    <w:uiPriority w:val="48"/>
    <w:rsid w:val="0062652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asiatki3">
    <w:name w:val="Grid Table 3"/>
    <w:basedOn w:val="Standardowy"/>
    <w:uiPriority w:val="48"/>
    <w:rsid w:val="001A485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elasiatki3akcent3">
    <w:name w:val="Grid Table 3 Accent 3"/>
    <w:basedOn w:val="TSZDomylnyStylTabeli"/>
    <w:uiPriority w:val="48"/>
    <w:rsid w:val="001A485B"/>
    <w:tblPr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ascii="Arial" w:hAnsi="Arial" w:cs="Arial"/>
        <w:b/>
        <w:bCs/>
        <w:color w:val="FFFFFF"/>
        <w:sz w:val="20"/>
        <w:szCs w:val="20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Styl1">
    <w:name w:val="Styl1"/>
    <w:basedOn w:val="redniasiatka3akcent3"/>
    <w:uiPriority w:val="99"/>
    <w:rsid w:val="001A485B"/>
    <w:tblPr/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Zwykatabela1">
    <w:name w:val="Plain Table 1"/>
    <w:basedOn w:val="Standardowy"/>
    <w:uiPriority w:val="41"/>
    <w:rsid w:val="001A485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A485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Zwykatabela2">
    <w:name w:val="Plain Table 2"/>
    <w:basedOn w:val="Standardowy"/>
    <w:uiPriority w:val="42"/>
    <w:rsid w:val="001A485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siatki2akcent2">
    <w:name w:val="Grid Table 2 Accent 2"/>
    <w:basedOn w:val="Standardowy"/>
    <w:uiPriority w:val="47"/>
    <w:rsid w:val="001A485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asiatki2akcent3">
    <w:name w:val="Grid Table 2 Accent 3"/>
    <w:basedOn w:val="Standardowy"/>
    <w:uiPriority w:val="47"/>
    <w:rsid w:val="008527F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1jasnaakcent6">
    <w:name w:val="Grid Table 1 Light Accent 6"/>
    <w:basedOn w:val="Standardowy"/>
    <w:uiPriority w:val="46"/>
    <w:rsid w:val="008527F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6kolorowa">
    <w:name w:val="Grid Table 6 Colorful"/>
    <w:basedOn w:val="Kolorowecieniowanieakcent2"/>
    <w:uiPriority w:val="51"/>
    <w:rsid w:val="008527FF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double" w:sz="4" w:space="0" w:color="666666"/>
        </w:tcBorders>
        <w:shd w:val="clear" w:color="auto" w:fill="9D470D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elasiatki2akcent1">
    <w:name w:val="Grid Table 2 Accent 1"/>
    <w:basedOn w:val="Standardowy"/>
    <w:uiPriority w:val="47"/>
    <w:rsid w:val="008527FF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8527FF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elalisty5ciemnaakcent3">
    <w:name w:val="List Table 5 Dark Accent 3"/>
    <w:basedOn w:val="Standardowy"/>
    <w:uiPriority w:val="50"/>
    <w:rsid w:val="008527FF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SZDomylnyStylTabeli">
    <w:name w:val="T_SZ_Domyślny Styl Tabeli"/>
    <w:basedOn w:val="Tabela-Siatka"/>
    <w:uiPriority w:val="99"/>
    <w:locked/>
    <w:rsid w:val="00C060BB"/>
    <w:pPr>
      <w:spacing w:line="240" w:lineRule="atLeast"/>
    </w:pPr>
    <w:rPr>
      <w:rFonts w:ascii="Arial" w:hAnsi="Arial" w:cs="Arial"/>
    </w:rPr>
    <w:tblPr>
      <w:tblStyleRowBandSize w:val="1"/>
    </w:tblPr>
    <w:tblStylePr w:type="firstRow">
      <w:rPr>
        <w:rFonts w:ascii="Arial" w:hAnsi="Arial" w:cs="Arial"/>
        <w:b/>
        <w:bCs/>
        <w:color w:val="FFFFFF"/>
        <w:sz w:val="20"/>
        <w:szCs w:val="20"/>
      </w:rPr>
      <w:tblPr/>
      <w:tcPr>
        <w:shd w:val="clear" w:color="auto" w:fill="A6A6A6"/>
      </w:tcPr>
    </w:tblStylePr>
  </w:style>
  <w:style w:type="table" w:styleId="Tabelalisty4akcent3">
    <w:name w:val="List Table 4 Accent 3"/>
    <w:basedOn w:val="Standardowy"/>
    <w:uiPriority w:val="49"/>
    <w:rsid w:val="008527F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Styl2">
    <w:name w:val="Styl2"/>
    <w:basedOn w:val="TSZDomylnyStylTabeli"/>
    <w:uiPriority w:val="99"/>
    <w:rsid w:val="00C060BB"/>
    <w:tblPr/>
    <w:tblStylePr w:type="firstRow">
      <w:rPr>
        <w:rFonts w:ascii="Arial" w:hAnsi="Arial" w:cs="Arial"/>
        <w:b/>
        <w:bCs/>
        <w:color w:val="FFFFFF"/>
        <w:sz w:val="20"/>
        <w:szCs w:val="20"/>
      </w:rPr>
      <w:tblPr/>
      <w:tcPr>
        <w:shd w:val="clear" w:color="auto" w:fill="A6A6A6"/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D451C7"/>
    <w:rPr>
      <w:rFonts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D451C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ramka-crbr.mf.gov.pl:5058/uslugiBiznesowe/uslugiESB/AP/ApiPrzegladoweCRBR/2019/07/01" TargetMode="Externa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ne%20aplikacji\Microsoft\Szablony\RUP_Og&#243;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31E5-6B04-4839-AF13-643FFDE8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RUP_Ogólny.dot</Template>
  <TotalTime>0</TotalTime>
  <Pages>1</Pages>
  <Words>2932</Words>
  <Characters>17596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Wejścia-Wyjścia</vt:lpstr>
    </vt:vector>
  </TitlesOfParts>
  <LinksUpToDate>false</LinksUpToDate>
  <CharactersWithSpaces>20488</CharactersWithSpaces>
  <SharedDoc>false</SharedDoc>
  <HLinks>
    <vt:vector size="102" baseType="variant">
      <vt:variant>
        <vt:i4>7143533</vt:i4>
      </vt:variant>
      <vt:variant>
        <vt:i4>108</vt:i4>
      </vt:variant>
      <vt:variant>
        <vt:i4>0</vt:i4>
      </vt:variant>
      <vt:variant>
        <vt:i4>5</vt:i4>
      </vt:variant>
      <vt:variant>
        <vt:lpwstr>https://test-bramka-crbr.mf.gov.pl:5058/uslugiBiznesowe/uslugiESB/AP/ApiPrzegladoweCRBR/2019/07/01</vt:lpwstr>
      </vt:variant>
      <vt:variant>
        <vt:lpwstr/>
      </vt:variant>
      <vt:variant>
        <vt:i4>1441820</vt:i4>
      </vt:variant>
      <vt:variant>
        <vt:i4>105</vt:i4>
      </vt:variant>
      <vt:variant>
        <vt:i4>0</vt:i4>
      </vt:variant>
      <vt:variant>
        <vt:i4>5</vt:i4>
      </vt:variant>
      <vt:variant>
        <vt:lpwstr>https://bramka-crbr.mf.gov.pl:5058/uslugiBiznesowe/uslugiESB/AP/ApiPrzegladoweCRBR/2019/07/01</vt:lpwstr>
      </vt:variant>
      <vt:variant>
        <vt:lpwstr/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_Toc21722612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_Toc21722611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_Toc21722610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_Toc21722609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_Toc21722608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_Toc21722607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_Toc21722606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_Toc21722605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_Toc21722604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_Toc21722603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_Toc21722602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_Toc21722601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_Toc21722600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_Toc21722599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_Toc21722598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Wejścia-Wyjścia</dc:title>
  <dc:subject>Udostępnianie informacji o dochodach</dc:subject>
  <dc:creator/>
  <cp:keywords/>
  <cp:lastModifiedBy/>
  <cp:revision>1</cp:revision>
  <cp:lastPrinted>2013-01-02T08:20:00Z</cp:lastPrinted>
  <dcterms:created xsi:type="dcterms:W3CDTF">2019-12-12T10:39:00Z</dcterms:created>
  <dcterms:modified xsi:type="dcterms:W3CDTF">2019-12-12T10:39:00Z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>Ministerstwo Finansów</vt:lpwstr>
  </property>
  <property fmtid="{D5CDD505-2E9C-101B-9397-08002B2CF9AE}" pid="3" name="Firma2">
    <vt:lpwstr>Departament Informatyzacji</vt:lpwstr>
  </property>
  <property fmtid="{D5CDD505-2E9C-101B-9397-08002B2CF9AE}" pid="4" name="Wersja">
    <vt:lpwstr>0.0.3</vt:lpwstr>
  </property>
  <property fmtid="{D5CDD505-2E9C-101B-9397-08002B2CF9AE}" pid="5" name="Data wersji">
    <vt:lpwstr>05.10.2016</vt:lpwstr>
  </property>
  <property fmtid="{D5CDD505-2E9C-101B-9397-08002B2CF9AE}" pid="6" name="Poufność">
    <vt:lpwstr> </vt:lpwstr>
  </property>
</Properties>
</file>