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4B4E01E8" w:rsidR="009276B2" w:rsidRPr="00D61726" w:rsidRDefault="009E77EB" w:rsidP="00D61726">
      <w:pPr>
        <w:spacing w:after="0" w:line="260" w:lineRule="exact"/>
        <w:rPr>
          <w:rFonts w:ascii="Lato" w:hAnsi="Lato"/>
          <w:szCs w:val="24"/>
        </w:rPr>
      </w:pPr>
      <w:r>
        <w:rPr>
          <w:rFonts w:ascii="Lato" w:hAnsi="Lato"/>
          <w:szCs w:val="24"/>
        </w:rPr>
        <w:t xml:space="preserve"> </w:t>
      </w:r>
    </w:p>
    <w:p w14:paraId="776DAFA9" w14:textId="34D638B3" w:rsidR="009276B2" w:rsidRPr="000F740F" w:rsidRDefault="009276B2" w:rsidP="00D61726">
      <w:pPr>
        <w:spacing w:after="0" w:line="260" w:lineRule="exact"/>
        <w:rPr>
          <w:rFonts w:ascii="Lato" w:hAnsi="Lato"/>
          <w:spacing w:val="4"/>
          <w:szCs w:val="24"/>
        </w:rPr>
      </w:pPr>
      <w:r w:rsidRPr="000F740F">
        <w:rPr>
          <w:rFonts w:ascii="Lato" w:hAnsi="Lato"/>
          <w:spacing w:val="4"/>
          <w:szCs w:val="24"/>
        </w:rPr>
        <w:t xml:space="preserve">Znak </w:t>
      </w:r>
      <w:r w:rsidR="00D66308">
        <w:rPr>
          <w:rFonts w:ascii="Lato" w:hAnsi="Lato"/>
          <w:spacing w:val="4"/>
          <w:szCs w:val="24"/>
        </w:rPr>
        <w:t>sprawy</w:t>
      </w:r>
      <w:r w:rsidR="00B36262" w:rsidRPr="000F740F">
        <w:rPr>
          <w:rFonts w:ascii="Lato" w:hAnsi="Lato"/>
          <w:spacing w:val="4"/>
          <w:szCs w:val="24"/>
        </w:rPr>
        <w:t>:</w:t>
      </w:r>
      <w:r w:rsidR="002830CF" w:rsidRPr="000F740F">
        <w:rPr>
          <w:rFonts w:ascii="Lato" w:hAnsi="Lato"/>
          <w:spacing w:val="4"/>
          <w:szCs w:val="24"/>
        </w:rPr>
        <w:t xml:space="preserve"> </w:t>
      </w:r>
      <w:bookmarkStart w:id="0" w:name="_Hlk146373368"/>
      <w:r w:rsidR="00B252D6" w:rsidRPr="00857340">
        <w:rPr>
          <w:rFonts w:ascii="Lato" w:hAnsi="Lato"/>
          <w:spacing w:val="4"/>
          <w:szCs w:val="24"/>
        </w:rPr>
        <w:t>DLI-II.</w:t>
      </w:r>
      <w:r w:rsidR="00D35B3A" w:rsidRPr="00857340">
        <w:rPr>
          <w:rFonts w:ascii="Lato" w:hAnsi="Lato"/>
          <w:spacing w:val="4"/>
          <w:szCs w:val="24"/>
        </w:rPr>
        <w:t>7621</w:t>
      </w:r>
      <w:r w:rsidR="00B252D6" w:rsidRPr="00857340">
        <w:rPr>
          <w:rFonts w:ascii="Lato" w:hAnsi="Lato"/>
          <w:spacing w:val="4"/>
          <w:szCs w:val="24"/>
        </w:rPr>
        <w:t>.</w:t>
      </w:r>
      <w:r w:rsidR="00B9298E" w:rsidRPr="00857340">
        <w:rPr>
          <w:rFonts w:ascii="Lato" w:hAnsi="Lato"/>
          <w:spacing w:val="4"/>
          <w:szCs w:val="24"/>
        </w:rPr>
        <w:t>62</w:t>
      </w:r>
      <w:r w:rsidR="00B252D6" w:rsidRPr="00857340">
        <w:rPr>
          <w:rFonts w:ascii="Lato" w:hAnsi="Lato"/>
          <w:spacing w:val="4"/>
          <w:szCs w:val="24"/>
        </w:rPr>
        <w:t>.202</w:t>
      </w:r>
      <w:r w:rsidR="00B9298E" w:rsidRPr="00857340">
        <w:rPr>
          <w:rFonts w:ascii="Lato" w:hAnsi="Lato"/>
          <w:spacing w:val="4"/>
          <w:szCs w:val="24"/>
        </w:rPr>
        <w:t>0</w:t>
      </w:r>
      <w:r w:rsidR="00B252D6" w:rsidRPr="00857340">
        <w:rPr>
          <w:rFonts w:ascii="Lato" w:hAnsi="Lato"/>
          <w:spacing w:val="4"/>
          <w:szCs w:val="24"/>
        </w:rPr>
        <w:t>.AZ.</w:t>
      </w:r>
      <w:r w:rsidR="00B9298E" w:rsidRPr="00857340">
        <w:rPr>
          <w:rFonts w:ascii="Lato" w:hAnsi="Lato"/>
          <w:spacing w:val="4"/>
          <w:szCs w:val="24"/>
        </w:rPr>
        <w:t>21(EŁ)</w:t>
      </w:r>
      <w:bookmarkEnd w:id="0"/>
    </w:p>
    <w:p w14:paraId="45F8E480" w14:textId="4DD85375" w:rsidR="009276B2" w:rsidRPr="000F740F" w:rsidRDefault="0087162F" w:rsidP="00037174">
      <w:pPr>
        <w:spacing w:after="1080" w:line="240" w:lineRule="exact"/>
        <w:rPr>
          <w:rFonts w:ascii="Lato" w:hAnsi="Lato"/>
          <w:spacing w:val="4"/>
          <w:szCs w:val="24"/>
        </w:rPr>
      </w:pPr>
      <w:r w:rsidRPr="000F740F">
        <w:rPr>
          <w:rFonts w:ascii="Lato" w:hAnsi="Lato"/>
          <w:spacing w:val="4"/>
          <w:szCs w:val="24"/>
        </w:rPr>
        <w:t xml:space="preserve">Warszawa, </w:t>
      </w:r>
      <w:r w:rsidR="00776245">
        <w:rPr>
          <w:rFonts w:ascii="Lato" w:hAnsi="Lato"/>
          <w:spacing w:val="4"/>
          <w:szCs w:val="24"/>
        </w:rPr>
        <w:t>27</w:t>
      </w:r>
      <w:r w:rsidR="003E1F8E">
        <w:rPr>
          <w:rFonts w:ascii="Lato" w:hAnsi="Lato"/>
          <w:spacing w:val="4"/>
          <w:szCs w:val="24"/>
        </w:rPr>
        <w:t xml:space="preserve"> </w:t>
      </w:r>
      <w:r w:rsidR="00B9298E">
        <w:rPr>
          <w:rFonts w:ascii="Lato" w:hAnsi="Lato"/>
          <w:spacing w:val="4"/>
          <w:szCs w:val="24"/>
        </w:rPr>
        <w:t>września</w:t>
      </w:r>
      <w:r w:rsidRPr="000F740F">
        <w:rPr>
          <w:rFonts w:ascii="Lato" w:hAnsi="Lato"/>
          <w:spacing w:val="4"/>
          <w:szCs w:val="24"/>
        </w:rPr>
        <w:t xml:space="preserve"> 202</w:t>
      </w:r>
      <w:r w:rsidR="00787844" w:rsidRPr="000F740F">
        <w:rPr>
          <w:rFonts w:ascii="Lato" w:hAnsi="Lato"/>
          <w:spacing w:val="4"/>
          <w:szCs w:val="24"/>
        </w:rPr>
        <w:t>3</w:t>
      </w:r>
      <w:r w:rsidRPr="000F740F">
        <w:rPr>
          <w:rFonts w:ascii="Lato" w:hAnsi="Lato"/>
          <w:spacing w:val="4"/>
          <w:szCs w:val="24"/>
        </w:rPr>
        <w:t xml:space="preserve"> r.</w:t>
      </w:r>
    </w:p>
    <w:p w14:paraId="17212B5D" w14:textId="69EE6CAA" w:rsidR="00D35B3A" w:rsidRPr="00AB1E1F" w:rsidRDefault="00D35B3A" w:rsidP="00BB0CAD">
      <w:pPr>
        <w:tabs>
          <w:tab w:val="left" w:pos="0"/>
          <w:tab w:val="center" w:pos="1470"/>
        </w:tabs>
        <w:spacing w:after="360" w:line="240" w:lineRule="exact"/>
        <w:jc w:val="center"/>
        <w:outlineLvl w:val="0"/>
        <w:rPr>
          <w:rFonts w:ascii="Lato" w:hAnsi="Lato" w:cs="Arial"/>
          <w:b/>
          <w:spacing w:val="4"/>
        </w:rPr>
      </w:pPr>
      <w:r w:rsidRPr="00AB1E1F">
        <w:rPr>
          <w:rFonts w:ascii="Lato" w:hAnsi="Lato" w:cs="Arial"/>
          <w:b/>
          <w:spacing w:val="4"/>
        </w:rPr>
        <w:t>DECYZJA</w:t>
      </w:r>
      <w:r w:rsidR="004D3877">
        <w:rPr>
          <w:rFonts w:ascii="Lato" w:hAnsi="Lato" w:cs="Arial"/>
          <w:b/>
          <w:spacing w:val="4"/>
        </w:rPr>
        <w:t xml:space="preserve"> </w:t>
      </w:r>
    </w:p>
    <w:p w14:paraId="73DE38DB" w14:textId="179A4F80" w:rsidR="0031013F" w:rsidRDefault="00D35B3A" w:rsidP="000A3B87">
      <w:pPr>
        <w:spacing w:after="240" w:line="240" w:lineRule="exact"/>
        <w:jc w:val="both"/>
        <w:rPr>
          <w:rFonts w:ascii="Lato" w:hAnsi="Lato" w:cs="Arial"/>
          <w:spacing w:val="4"/>
        </w:rPr>
      </w:pPr>
      <w:r w:rsidRPr="00AB1E1F">
        <w:rPr>
          <w:rFonts w:ascii="Lato" w:hAnsi="Lato" w:cs="Arial"/>
          <w:spacing w:val="4"/>
        </w:rPr>
        <w:t>Na podstawie art. 138 § 1 pkt 2 ustawy z dnia 14 czerwca 1960 r. – Kodeks postępowania administracyjnego (</w:t>
      </w:r>
      <w:proofErr w:type="spellStart"/>
      <w:r w:rsidRPr="00AB1E1F">
        <w:rPr>
          <w:rFonts w:ascii="Lato" w:hAnsi="Lato" w:cs="Arial"/>
          <w:spacing w:val="4"/>
        </w:rPr>
        <w:t>t.j</w:t>
      </w:r>
      <w:proofErr w:type="spellEnd"/>
      <w:r w:rsidRPr="00AB1E1F">
        <w:rPr>
          <w:rFonts w:ascii="Lato" w:hAnsi="Lato" w:cs="Arial"/>
          <w:spacing w:val="4"/>
        </w:rPr>
        <w:t>.</w:t>
      </w:r>
      <w:r w:rsidR="00F63B9F" w:rsidRPr="00F63B9F">
        <w:t xml:space="preserve"> </w:t>
      </w:r>
      <w:r w:rsidR="00F63B9F" w:rsidRPr="00F63B9F">
        <w:rPr>
          <w:rFonts w:ascii="Lato" w:hAnsi="Lato" w:cs="Arial"/>
          <w:spacing w:val="4"/>
        </w:rPr>
        <w:t>Dz.</w:t>
      </w:r>
      <w:r w:rsidR="00F63B9F">
        <w:rPr>
          <w:rFonts w:ascii="Lato" w:hAnsi="Lato" w:cs="Arial"/>
          <w:spacing w:val="4"/>
        </w:rPr>
        <w:t xml:space="preserve"> </w:t>
      </w:r>
      <w:r w:rsidR="00F63B9F" w:rsidRPr="00F63B9F">
        <w:rPr>
          <w:rFonts w:ascii="Lato" w:hAnsi="Lato" w:cs="Arial"/>
          <w:spacing w:val="4"/>
        </w:rPr>
        <w:t xml:space="preserve">U. </w:t>
      </w:r>
      <w:r w:rsidR="00F63B9F">
        <w:rPr>
          <w:rFonts w:ascii="Lato" w:hAnsi="Lato" w:cs="Arial"/>
          <w:spacing w:val="4"/>
        </w:rPr>
        <w:t xml:space="preserve">z </w:t>
      </w:r>
      <w:r w:rsidR="00F63B9F" w:rsidRPr="00F63B9F">
        <w:rPr>
          <w:rFonts w:ascii="Lato" w:hAnsi="Lato" w:cs="Arial"/>
          <w:spacing w:val="4"/>
        </w:rPr>
        <w:t>2023</w:t>
      </w:r>
      <w:r w:rsidR="00F63B9F">
        <w:rPr>
          <w:rFonts w:ascii="Lato" w:hAnsi="Lato" w:cs="Arial"/>
          <w:spacing w:val="4"/>
        </w:rPr>
        <w:t xml:space="preserve"> r.</w:t>
      </w:r>
      <w:r w:rsidR="00F63B9F" w:rsidRPr="00F63B9F">
        <w:rPr>
          <w:rFonts w:ascii="Lato" w:hAnsi="Lato" w:cs="Arial"/>
          <w:spacing w:val="4"/>
        </w:rPr>
        <w:t xml:space="preserve"> poz. 775</w:t>
      </w:r>
      <w:r w:rsidR="002F758C">
        <w:rPr>
          <w:rFonts w:ascii="Lato" w:hAnsi="Lato" w:cs="Arial"/>
          <w:spacing w:val="4"/>
        </w:rPr>
        <w:t xml:space="preserve">, z </w:t>
      </w:r>
      <w:proofErr w:type="spellStart"/>
      <w:r w:rsidR="002F758C">
        <w:rPr>
          <w:rFonts w:ascii="Lato" w:hAnsi="Lato" w:cs="Arial"/>
          <w:spacing w:val="4"/>
        </w:rPr>
        <w:t>późn</w:t>
      </w:r>
      <w:proofErr w:type="spellEnd"/>
      <w:r w:rsidR="002F758C">
        <w:rPr>
          <w:rFonts w:ascii="Lato" w:hAnsi="Lato" w:cs="Arial"/>
          <w:spacing w:val="4"/>
        </w:rPr>
        <w:t>. zm.</w:t>
      </w:r>
      <w:r w:rsidRPr="00AB1E1F">
        <w:rPr>
          <w:rFonts w:ascii="Lato" w:hAnsi="Lato" w:cs="Arial"/>
          <w:spacing w:val="4"/>
        </w:rPr>
        <w:t>), zwanej dalej „</w:t>
      </w:r>
      <w:r w:rsidRPr="00AB1E1F">
        <w:rPr>
          <w:rFonts w:ascii="Lato" w:hAnsi="Lato" w:cs="Arial"/>
          <w:i/>
          <w:spacing w:val="4"/>
        </w:rPr>
        <w:t>kpa</w:t>
      </w:r>
      <w:r w:rsidRPr="00AB1E1F">
        <w:rPr>
          <w:rFonts w:ascii="Lato" w:hAnsi="Lato" w:cs="Arial"/>
          <w:spacing w:val="4"/>
        </w:rPr>
        <w:t>” oraz art. 11</w:t>
      </w:r>
      <w:r w:rsidR="00512B54" w:rsidRPr="00AB1E1F">
        <w:rPr>
          <w:rFonts w:ascii="Lato" w:hAnsi="Lato" w:cs="Arial"/>
          <w:spacing w:val="4"/>
        </w:rPr>
        <w:t>g</w:t>
      </w:r>
      <w:r w:rsidR="001A0C30">
        <w:rPr>
          <w:rFonts w:ascii="Lato" w:hAnsi="Lato" w:cs="Arial"/>
          <w:spacing w:val="4"/>
        </w:rPr>
        <w:t xml:space="preserve"> </w:t>
      </w:r>
      <w:r w:rsidRPr="00AB1E1F">
        <w:rPr>
          <w:rFonts w:ascii="Lato" w:hAnsi="Lato" w:cs="Arial"/>
          <w:spacing w:val="4"/>
        </w:rPr>
        <w:t xml:space="preserve">ust. 1 </w:t>
      </w:r>
      <w:r w:rsidR="00512B54" w:rsidRPr="00AB1E1F">
        <w:rPr>
          <w:rFonts w:ascii="Lato" w:hAnsi="Lato" w:cs="Arial"/>
          <w:spacing w:val="4"/>
        </w:rPr>
        <w:t>pkt 2 ustawy z dnia 10 kwietnia 2003 r. o szczególnych zasadach przygotowania i realizacji inwestycji w zakresie dróg publicznych (</w:t>
      </w:r>
      <w:proofErr w:type="spellStart"/>
      <w:r w:rsidR="00D95054" w:rsidRPr="00D95054">
        <w:rPr>
          <w:rFonts w:ascii="Lato" w:hAnsi="Lato" w:cs="Arial"/>
          <w:bCs/>
          <w:iCs/>
          <w:spacing w:val="4"/>
        </w:rPr>
        <w:t>t.j</w:t>
      </w:r>
      <w:proofErr w:type="spellEnd"/>
      <w:r w:rsidR="00D95054" w:rsidRPr="00D95054">
        <w:rPr>
          <w:rFonts w:ascii="Lato" w:hAnsi="Lato" w:cs="Arial"/>
          <w:bCs/>
          <w:iCs/>
          <w:spacing w:val="4"/>
        </w:rPr>
        <w:t>. Dz. U. z 2023 r.</w:t>
      </w:r>
      <w:r w:rsidR="002F758C">
        <w:rPr>
          <w:rFonts w:ascii="Lato" w:hAnsi="Lato" w:cs="Arial"/>
          <w:bCs/>
          <w:iCs/>
          <w:spacing w:val="4"/>
        </w:rPr>
        <w:br/>
      </w:r>
      <w:r w:rsidR="00D95054" w:rsidRPr="00D95054">
        <w:rPr>
          <w:rFonts w:ascii="Lato" w:hAnsi="Lato" w:cs="Arial"/>
          <w:bCs/>
          <w:iCs/>
          <w:spacing w:val="4"/>
        </w:rPr>
        <w:t>poz. 162</w:t>
      </w:r>
      <w:r w:rsidR="00512B54" w:rsidRPr="00AB1E1F">
        <w:rPr>
          <w:rFonts w:ascii="Lato" w:hAnsi="Lato" w:cs="Arial"/>
          <w:spacing w:val="4"/>
        </w:rPr>
        <w:t>), zwanej dalej „</w:t>
      </w:r>
      <w:r w:rsidR="00512B54" w:rsidRPr="00EB4BEE">
        <w:rPr>
          <w:rFonts w:ascii="Lato" w:hAnsi="Lato" w:cs="Arial"/>
          <w:i/>
          <w:iCs/>
          <w:spacing w:val="4"/>
        </w:rPr>
        <w:t>specustawą drogową</w:t>
      </w:r>
      <w:r w:rsidR="00512B54" w:rsidRPr="00AB1E1F">
        <w:rPr>
          <w:rFonts w:ascii="Lato" w:hAnsi="Lato" w:cs="Arial"/>
          <w:spacing w:val="4"/>
        </w:rPr>
        <w:t>”</w:t>
      </w:r>
      <w:r w:rsidR="00677140">
        <w:rPr>
          <w:rFonts w:ascii="Lato" w:hAnsi="Lato" w:cs="Arial"/>
          <w:spacing w:val="4"/>
        </w:rPr>
        <w:t xml:space="preserve">, </w:t>
      </w:r>
      <w:r w:rsidRPr="00AB1E1F">
        <w:rPr>
          <w:rFonts w:ascii="Lato" w:hAnsi="Lato" w:cs="Arial"/>
          <w:spacing w:val="4"/>
        </w:rPr>
        <w:t>po rozpatrzeniu odwoła</w:t>
      </w:r>
      <w:r w:rsidR="00512B54" w:rsidRPr="00AB1E1F">
        <w:rPr>
          <w:rFonts w:ascii="Lato" w:hAnsi="Lato" w:cs="Arial"/>
          <w:spacing w:val="4"/>
        </w:rPr>
        <w:t>ń</w:t>
      </w:r>
      <w:r w:rsidRPr="00AB1E1F">
        <w:rPr>
          <w:rFonts w:ascii="Lato" w:hAnsi="Lato" w:cs="Arial"/>
          <w:spacing w:val="4"/>
        </w:rPr>
        <w:t xml:space="preserve"> </w:t>
      </w:r>
      <w:r w:rsidR="00135563" w:rsidRPr="00D66308">
        <w:rPr>
          <w:rFonts w:ascii="Lato" w:hAnsi="Lato" w:cs="Arial"/>
          <w:spacing w:val="4"/>
        </w:rPr>
        <w:t>Pan</w:t>
      </w:r>
      <w:r w:rsidR="00477E42" w:rsidRPr="00D66308">
        <w:rPr>
          <w:rFonts w:ascii="Lato" w:hAnsi="Lato" w:cs="Arial"/>
          <w:spacing w:val="4"/>
        </w:rPr>
        <w:t>i</w:t>
      </w:r>
      <w:r w:rsidR="00135563" w:rsidRPr="00D66308">
        <w:rPr>
          <w:rFonts w:ascii="Lato" w:hAnsi="Lato" w:cs="Arial"/>
          <w:spacing w:val="4"/>
        </w:rPr>
        <w:t xml:space="preserve"> </w:t>
      </w:r>
      <w:r w:rsidR="0031013F">
        <w:rPr>
          <w:rFonts w:ascii="Lato" w:hAnsi="Lato" w:cs="Arial"/>
          <w:spacing w:val="4"/>
        </w:rPr>
        <w:t>B</w:t>
      </w:r>
      <w:r w:rsidR="005C0930">
        <w:rPr>
          <w:rFonts w:ascii="Lato" w:hAnsi="Lato" w:cs="Arial"/>
          <w:spacing w:val="4"/>
        </w:rPr>
        <w:t>.</w:t>
      </w:r>
      <w:r w:rsidR="0031013F">
        <w:rPr>
          <w:rFonts w:ascii="Lato" w:hAnsi="Lato" w:cs="Arial"/>
          <w:spacing w:val="4"/>
        </w:rPr>
        <w:t xml:space="preserve"> M</w:t>
      </w:r>
      <w:r w:rsidR="005C0930">
        <w:rPr>
          <w:rFonts w:ascii="Lato" w:hAnsi="Lato" w:cs="Arial"/>
          <w:spacing w:val="4"/>
        </w:rPr>
        <w:t>.</w:t>
      </w:r>
      <w:r w:rsidR="0031013F">
        <w:rPr>
          <w:rFonts w:ascii="Lato" w:hAnsi="Lato" w:cs="Arial"/>
          <w:spacing w:val="4"/>
        </w:rPr>
        <w:t>, Pani M</w:t>
      </w:r>
      <w:r w:rsidR="005C0930">
        <w:rPr>
          <w:rFonts w:ascii="Lato" w:hAnsi="Lato" w:cs="Arial"/>
          <w:spacing w:val="4"/>
        </w:rPr>
        <w:t>.</w:t>
      </w:r>
      <w:r w:rsidR="0031013F">
        <w:rPr>
          <w:rFonts w:ascii="Lato" w:hAnsi="Lato" w:cs="Arial"/>
          <w:spacing w:val="4"/>
        </w:rPr>
        <w:t xml:space="preserve"> R</w:t>
      </w:r>
      <w:r w:rsidR="005C0930">
        <w:rPr>
          <w:rFonts w:ascii="Lato" w:hAnsi="Lato" w:cs="Arial"/>
          <w:spacing w:val="4"/>
        </w:rPr>
        <w:t>.</w:t>
      </w:r>
      <w:r w:rsidR="0031013F">
        <w:rPr>
          <w:rFonts w:ascii="Lato" w:hAnsi="Lato" w:cs="Arial"/>
          <w:spacing w:val="4"/>
        </w:rPr>
        <w:t>, Pana C</w:t>
      </w:r>
      <w:r w:rsidR="005C0930">
        <w:rPr>
          <w:rFonts w:ascii="Lato" w:hAnsi="Lato" w:cs="Arial"/>
          <w:spacing w:val="4"/>
        </w:rPr>
        <w:t>.</w:t>
      </w:r>
      <w:r w:rsidR="0031013F">
        <w:rPr>
          <w:rFonts w:ascii="Lato" w:hAnsi="Lato" w:cs="Arial"/>
          <w:spacing w:val="4"/>
        </w:rPr>
        <w:t xml:space="preserve"> R</w:t>
      </w:r>
      <w:r w:rsidR="005C0930">
        <w:rPr>
          <w:rFonts w:ascii="Lato" w:hAnsi="Lato" w:cs="Arial"/>
          <w:spacing w:val="4"/>
        </w:rPr>
        <w:t>.</w:t>
      </w:r>
      <w:r w:rsidR="0031013F">
        <w:rPr>
          <w:rFonts w:ascii="Lato" w:hAnsi="Lato" w:cs="Arial"/>
          <w:spacing w:val="4"/>
        </w:rPr>
        <w:t>, Pana M</w:t>
      </w:r>
      <w:r w:rsidR="005C0930">
        <w:rPr>
          <w:rFonts w:ascii="Lato" w:hAnsi="Lato" w:cs="Arial"/>
          <w:spacing w:val="4"/>
        </w:rPr>
        <w:t>.</w:t>
      </w:r>
      <w:r w:rsidR="0031013F">
        <w:rPr>
          <w:rFonts w:ascii="Lato" w:hAnsi="Lato" w:cs="Arial"/>
          <w:spacing w:val="4"/>
        </w:rPr>
        <w:t xml:space="preserve"> R</w:t>
      </w:r>
      <w:r w:rsidR="005C0930">
        <w:rPr>
          <w:rFonts w:ascii="Lato" w:hAnsi="Lato" w:cs="Arial"/>
          <w:spacing w:val="4"/>
        </w:rPr>
        <w:t xml:space="preserve">. </w:t>
      </w:r>
      <w:r w:rsidR="0031013F">
        <w:rPr>
          <w:rFonts w:ascii="Lato" w:hAnsi="Lato" w:cs="Arial"/>
          <w:spacing w:val="4"/>
        </w:rPr>
        <w:t xml:space="preserve">od </w:t>
      </w:r>
      <w:r w:rsidR="0031013F" w:rsidRPr="00B252D6">
        <w:rPr>
          <w:rFonts w:ascii="Lato" w:hAnsi="Lato" w:cs="Arial"/>
          <w:spacing w:val="4"/>
        </w:rPr>
        <w:t>decyzji Wojewody Małopolskiego Nr 41/2020 z dnia 13 października 2020 r., znak: WI-XI.7820.1.40.2019.MMa, o zezwoleniu na realizację inwestycji drogowej dla zadania pn.: „Rozbudowa drogi wojewódzkiej nr 958 klasy G: odcinek 01 od km 0+030,00(odc. ref. 010) do km 1+082,00 (odc. ref. 010); odcinek 02 od km 2+582,55 (odc. ref. 010) do km 2+860,46 (odc. ref. 010); odcinek 03 od km 3+540,00 (odc. 010) do km 4+800,00 (odc. ref. 010); w m. Chabówka gmina Rabka Zdrój; Rokiciny Podhalańskie, Raba Wyżna, gmina Raba Wyżna, powiat nowotarski województwo małopolskie” w ramach zadania: „Rozbudowa DW 958 Chabówka – Zakopane, zadanie 1”,</w:t>
      </w:r>
    </w:p>
    <w:p w14:paraId="248321B6" w14:textId="77777777" w:rsidR="00D35B3A" w:rsidRPr="009F11CA" w:rsidRDefault="00D35B3A" w:rsidP="00BB0CAD">
      <w:pPr>
        <w:numPr>
          <w:ilvl w:val="0"/>
          <w:numId w:val="15"/>
        </w:numPr>
        <w:spacing w:after="240" w:line="240" w:lineRule="exact"/>
        <w:ind w:left="284" w:hanging="142"/>
        <w:jc w:val="both"/>
        <w:rPr>
          <w:rFonts w:ascii="Lato" w:hAnsi="Lato" w:cs="Arial"/>
          <w:spacing w:val="4"/>
        </w:rPr>
      </w:pPr>
      <w:r w:rsidRPr="009F11CA">
        <w:rPr>
          <w:rFonts w:ascii="Lato" w:hAnsi="Lato" w:cs="Arial"/>
          <w:b/>
          <w:spacing w:val="4"/>
        </w:rPr>
        <w:t>Uchylam</w:t>
      </w:r>
      <w:r w:rsidRPr="009F11CA">
        <w:rPr>
          <w:rFonts w:ascii="Lato" w:hAnsi="Lato" w:cs="Arial"/>
          <w:b/>
          <w:bCs/>
          <w:spacing w:val="4"/>
        </w:rPr>
        <w:t>:</w:t>
      </w:r>
    </w:p>
    <w:p w14:paraId="227E92BD" w14:textId="0ED268D5" w:rsidR="005D769A" w:rsidRPr="009F11CA" w:rsidRDefault="005D769A" w:rsidP="00BB0CAD">
      <w:pPr>
        <w:pStyle w:val="Akapitzlist"/>
        <w:numPr>
          <w:ilvl w:val="0"/>
          <w:numId w:val="16"/>
        </w:numPr>
        <w:tabs>
          <w:tab w:val="left" w:pos="284"/>
        </w:tabs>
        <w:spacing w:after="240" w:line="240" w:lineRule="exact"/>
        <w:contextualSpacing w:val="0"/>
        <w:jc w:val="both"/>
        <w:rPr>
          <w:rFonts w:ascii="Lato" w:hAnsi="Lato" w:cs="Arial"/>
          <w:bCs/>
          <w:iCs/>
          <w:spacing w:val="4"/>
          <w:sz w:val="22"/>
          <w:szCs w:val="22"/>
          <w:lang w:bidi="pl-PL"/>
        </w:rPr>
      </w:pPr>
      <w:bookmarkStart w:id="1" w:name="_Hlk119914266"/>
      <w:bookmarkStart w:id="2" w:name="_Hlk111048674"/>
      <w:bookmarkStart w:id="3" w:name="_Hlk111044556"/>
      <w:r w:rsidRPr="009F11CA">
        <w:rPr>
          <w:rFonts w:ascii="Lato" w:hAnsi="Lato" w:cs="Arial"/>
          <w:bCs/>
          <w:iCs/>
          <w:spacing w:val="4"/>
          <w:sz w:val="22"/>
          <w:szCs w:val="22"/>
          <w:lang w:bidi="pl-PL"/>
        </w:rPr>
        <w:t>w rozstrzygnięciu zaskarżonej decyzji, znajdujący się na stronie 2, w wierszu 10, licząc od góry strony, zapis:</w:t>
      </w:r>
    </w:p>
    <w:p w14:paraId="6D1E3D04" w14:textId="09D0D6C1" w:rsidR="00803B22" w:rsidRPr="009F11CA" w:rsidRDefault="00874E5D" w:rsidP="00BB0CAD">
      <w:pPr>
        <w:pStyle w:val="Akapitzlist"/>
        <w:tabs>
          <w:tab w:val="left" w:pos="284"/>
        </w:tabs>
        <w:spacing w:after="240" w:line="240" w:lineRule="exact"/>
        <w:contextualSpacing w:val="0"/>
        <w:jc w:val="both"/>
        <w:rPr>
          <w:rFonts w:ascii="Lato" w:hAnsi="Lato" w:cs="Arial"/>
          <w:bCs/>
          <w:iCs/>
          <w:spacing w:val="4"/>
          <w:sz w:val="22"/>
          <w:szCs w:val="22"/>
          <w:lang w:bidi="pl-PL"/>
        </w:rPr>
      </w:pPr>
      <w:r w:rsidRPr="009F11CA">
        <w:rPr>
          <w:rFonts w:ascii="Lato" w:hAnsi="Lato" w:cs="Arial"/>
          <w:bCs/>
          <w:iCs/>
          <w:spacing w:val="4"/>
          <w:sz w:val="22"/>
          <w:szCs w:val="22"/>
          <w:lang w:bidi="pl-PL"/>
        </w:rPr>
        <w:t>„228/7 (228/2)</w:t>
      </w:r>
      <w:r w:rsidR="00E25F13" w:rsidRPr="009F11CA">
        <w:rPr>
          <w:rFonts w:ascii="Lato" w:hAnsi="Lato" w:cs="Arial"/>
          <w:bCs/>
          <w:iCs/>
          <w:spacing w:val="4"/>
          <w:sz w:val="22"/>
          <w:szCs w:val="22"/>
          <w:lang w:bidi="pl-PL"/>
        </w:rPr>
        <w:t>;</w:t>
      </w:r>
      <w:r w:rsidRPr="009F11CA">
        <w:rPr>
          <w:rFonts w:ascii="Lato" w:hAnsi="Lato" w:cs="Arial"/>
          <w:bCs/>
          <w:iCs/>
          <w:spacing w:val="4"/>
          <w:sz w:val="22"/>
          <w:szCs w:val="22"/>
          <w:lang w:bidi="pl-PL"/>
        </w:rPr>
        <w:t xml:space="preserve"> 228/9 (228/2)</w:t>
      </w:r>
      <w:r w:rsidR="00E25F13" w:rsidRPr="009F11CA">
        <w:rPr>
          <w:rFonts w:ascii="Lato" w:hAnsi="Lato" w:cs="Arial"/>
          <w:bCs/>
          <w:iCs/>
          <w:spacing w:val="4"/>
          <w:sz w:val="22"/>
          <w:szCs w:val="22"/>
          <w:lang w:bidi="pl-PL"/>
        </w:rPr>
        <w:t>;</w:t>
      </w:r>
      <w:r w:rsidRPr="009F11CA">
        <w:rPr>
          <w:rFonts w:ascii="Lato" w:hAnsi="Lato" w:cs="Arial"/>
          <w:bCs/>
          <w:iCs/>
          <w:spacing w:val="4"/>
          <w:sz w:val="22"/>
          <w:szCs w:val="22"/>
          <w:lang w:bidi="pl-PL"/>
        </w:rPr>
        <w:t>”,</w:t>
      </w:r>
    </w:p>
    <w:p w14:paraId="79F0B2A6" w14:textId="3689D810" w:rsidR="00803B22" w:rsidRPr="009F11CA" w:rsidRDefault="00803B22" w:rsidP="00BB0CAD">
      <w:pPr>
        <w:pStyle w:val="Akapitzlist"/>
        <w:numPr>
          <w:ilvl w:val="0"/>
          <w:numId w:val="16"/>
        </w:numPr>
        <w:tabs>
          <w:tab w:val="left" w:pos="284"/>
        </w:tabs>
        <w:spacing w:after="240" w:line="240" w:lineRule="exact"/>
        <w:contextualSpacing w:val="0"/>
        <w:jc w:val="both"/>
        <w:rPr>
          <w:rFonts w:ascii="Lato" w:hAnsi="Lato" w:cs="Arial"/>
          <w:bCs/>
          <w:iCs/>
          <w:spacing w:val="4"/>
          <w:sz w:val="22"/>
          <w:szCs w:val="22"/>
          <w:lang w:bidi="pl-PL"/>
        </w:rPr>
      </w:pPr>
      <w:bookmarkStart w:id="4" w:name="_Hlk146355469"/>
      <w:r w:rsidRPr="009F11CA">
        <w:rPr>
          <w:rFonts w:ascii="Lato" w:hAnsi="Lato" w:cs="Arial"/>
          <w:bCs/>
          <w:iCs/>
          <w:spacing w:val="4"/>
          <w:sz w:val="22"/>
          <w:szCs w:val="22"/>
          <w:lang w:bidi="pl-PL"/>
        </w:rPr>
        <w:t>w rozstrzygnięciu zaskarżonej decyzji, znajdujący się na stronie 12, w wierszu 12, licząc od dołu strony, zapis:</w:t>
      </w:r>
    </w:p>
    <w:bookmarkEnd w:id="4"/>
    <w:p w14:paraId="5B46E082" w14:textId="217DCDDE" w:rsidR="003E7ED1" w:rsidRPr="00857340" w:rsidRDefault="00803B22" w:rsidP="00037174">
      <w:pPr>
        <w:pStyle w:val="Akapitzlist"/>
        <w:tabs>
          <w:tab w:val="left" w:pos="284"/>
        </w:tabs>
        <w:spacing w:after="240" w:line="240" w:lineRule="exact"/>
        <w:contextualSpacing w:val="0"/>
        <w:jc w:val="both"/>
        <w:rPr>
          <w:lang w:bidi="pl-PL"/>
        </w:rPr>
      </w:pPr>
      <w:r w:rsidRPr="009F11CA">
        <w:rPr>
          <w:rFonts w:ascii="Lato" w:hAnsi="Lato" w:cs="Arial"/>
          <w:bCs/>
          <w:iCs/>
          <w:spacing w:val="4"/>
          <w:sz w:val="22"/>
          <w:szCs w:val="22"/>
          <w:lang w:bidi="pl-PL"/>
        </w:rPr>
        <w:t>„228/7 (228/2)</w:t>
      </w:r>
      <w:r w:rsidR="00E25F13" w:rsidRPr="009F11CA">
        <w:rPr>
          <w:rFonts w:ascii="Lato" w:hAnsi="Lato" w:cs="Arial"/>
          <w:bCs/>
          <w:iCs/>
          <w:spacing w:val="4"/>
          <w:sz w:val="22"/>
          <w:szCs w:val="22"/>
          <w:lang w:bidi="pl-PL"/>
        </w:rPr>
        <w:t>;</w:t>
      </w:r>
      <w:r w:rsidRPr="009F11CA">
        <w:rPr>
          <w:rFonts w:ascii="Lato" w:hAnsi="Lato" w:cs="Arial"/>
          <w:bCs/>
          <w:iCs/>
          <w:spacing w:val="4"/>
          <w:sz w:val="22"/>
          <w:szCs w:val="22"/>
          <w:lang w:bidi="pl-PL"/>
        </w:rPr>
        <w:t xml:space="preserve"> 228/9 (228/2)</w:t>
      </w:r>
      <w:r w:rsidR="00E25F13" w:rsidRPr="009F11CA">
        <w:rPr>
          <w:rFonts w:ascii="Lato" w:hAnsi="Lato" w:cs="Arial"/>
          <w:bCs/>
          <w:iCs/>
          <w:spacing w:val="4"/>
          <w:sz w:val="22"/>
          <w:szCs w:val="22"/>
          <w:lang w:bidi="pl-PL"/>
        </w:rPr>
        <w:t>;</w:t>
      </w:r>
      <w:r w:rsidRPr="009F11CA">
        <w:rPr>
          <w:rFonts w:ascii="Lato" w:hAnsi="Lato" w:cs="Arial"/>
          <w:bCs/>
          <w:iCs/>
          <w:spacing w:val="4"/>
          <w:sz w:val="22"/>
          <w:szCs w:val="22"/>
          <w:lang w:bidi="pl-PL"/>
        </w:rPr>
        <w:t>”,</w:t>
      </w:r>
    </w:p>
    <w:p w14:paraId="0133819B" w14:textId="724F8068" w:rsidR="009E08B0" w:rsidRDefault="00E1337B" w:rsidP="005F2FEF">
      <w:pPr>
        <w:pStyle w:val="Akapitzlist"/>
        <w:numPr>
          <w:ilvl w:val="0"/>
          <w:numId w:val="16"/>
        </w:numPr>
        <w:tabs>
          <w:tab w:val="left" w:pos="284"/>
        </w:tabs>
        <w:spacing w:after="240" w:line="240" w:lineRule="exact"/>
        <w:contextualSpacing w:val="0"/>
        <w:jc w:val="both"/>
        <w:rPr>
          <w:rFonts w:ascii="Lato" w:hAnsi="Lato" w:cs="Arial"/>
          <w:bCs/>
          <w:iCs/>
          <w:spacing w:val="4"/>
          <w:sz w:val="22"/>
          <w:szCs w:val="22"/>
          <w:lang w:bidi="pl-PL"/>
        </w:rPr>
      </w:pPr>
      <w:r w:rsidRPr="009F11CA">
        <w:rPr>
          <w:rFonts w:ascii="Lato" w:hAnsi="Lato" w:cs="Arial"/>
          <w:bCs/>
          <w:iCs/>
          <w:spacing w:val="4"/>
          <w:sz w:val="22"/>
          <w:szCs w:val="22"/>
          <w:lang w:bidi="pl-PL"/>
        </w:rPr>
        <w:t xml:space="preserve">w rozstrzygnięciu zaskarżonej decyzji, </w:t>
      </w:r>
      <w:bookmarkStart w:id="5" w:name="_Hlk124411232"/>
      <w:bookmarkStart w:id="6" w:name="_Hlk124410350"/>
      <w:r w:rsidR="003F33DB" w:rsidRPr="009F11CA">
        <w:rPr>
          <w:rFonts w:ascii="Lato" w:hAnsi="Lato" w:cs="Arial"/>
          <w:bCs/>
          <w:iCs/>
          <w:spacing w:val="4"/>
          <w:sz w:val="22"/>
          <w:szCs w:val="22"/>
          <w:lang w:bidi="pl-PL"/>
        </w:rPr>
        <w:t>tabelę znajdującą się w pkt VII</w:t>
      </w:r>
      <w:r w:rsidR="007F5136" w:rsidRPr="009F11CA">
        <w:rPr>
          <w:rFonts w:ascii="Lato" w:hAnsi="Lato" w:cs="Arial"/>
          <w:bCs/>
          <w:iCs/>
          <w:spacing w:val="4"/>
          <w:sz w:val="22"/>
          <w:szCs w:val="22"/>
          <w:lang w:bidi="pl-PL"/>
        </w:rPr>
        <w:t xml:space="preserve"> – w zakresie</w:t>
      </w:r>
      <w:r w:rsidR="007A7D76" w:rsidRPr="009F11CA">
        <w:rPr>
          <w:rFonts w:ascii="Lato" w:hAnsi="Lato" w:cs="Arial"/>
          <w:bCs/>
          <w:iCs/>
          <w:spacing w:val="4"/>
          <w:sz w:val="22"/>
          <w:szCs w:val="22"/>
          <w:lang w:bidi="pl-PL"/>
        </w:rPr>
        <w:t xml:space="preserve"> pozycji nr 1 </w:t>
      </w:r>
      <w:r w:rsidR="003D39F4" w:rsidRPr="009F11CA">
        <w:rPr>
          <w:rFonts w:ascii="Lato" w:hAnsi="Lato" w:cs="Arial"/>
          <w:bCs/>
          <w:iCs/>
          <w:spacing w:val="4"/>
          <w:sz w:val="22"/>
          <w:szCs w:val="22"/>
          <w:lang w:bidi="pl-PL"/>
        </w:rPr>
        <w:t xml:space="preserve">na stronie 20 - </w:t>
      </w:r>
      <w:r w:rsidR="007A7D76" w:rsidRPr="009F11CA">
        <w:rPr>
          <w:rFonts w:ascii="Lato" w:hAnsi="Lato" w:cs="Arial"/>
          <w:bCs/>
          <w:iCs/>
          <w:spacing w:val="4"/>
          <w:sz w:val="22"/>
          <w:szCs w:val="22"/>
          <w:lang w:bidi="pl-PL"/>
        </w:rPr>
        <w:t xml:space="preserve">dotyczącej działki </w:t>
      </w:r>
      <w:bookmarkStart w:id="7" w:name="_Hlk146092479"/>
      <w:r w:rsidR="007A7D76" w:rsidRPr="009F11CA">
        <w:rPr>
          <w:rFonts w:ascii="Lato" w:hAnsi="Lato" w:cs="Arial"/>
          <w:bCs/>
          <w:iCs/>
          <w:spacing w:val="4"/>
          <w:sz w:val="22"/>
          <w:szCs w:val="22"/>
          <w:lang w:bidi="pl-PL"/>
        </w:rPr>
        <w:t>nr 228/2, z obrębu 0005 Raba Wyżna</w:t>
      </w:r>
      <w:bookmarkEnd w:id="7"/>
      <w:r w:rsidR="009E08B0" w:rsidRPr="009F11CA">
        <w:rPr>
          <w:rFonts w:ascii="Lato" w:hAnsi="Lato" w:cs="Arial"/>
          <w:bCs/>
          <w:iCs/>
          <w:spacing w:val="4"/>
          <w:sz w:val="22"/>
          <w:szCs w:val="22"/>
          <w:lang w:bidi="pl-PL"/>
        </w:rPr>
        <w:t>,</w:t>
      </w:r>
    </w:p>
    <w:p w14:paraId="2AE20C0E" w14:textId="77777777" w:rsidR="00857340" w:rsidRPr="009F11CA" w:rsidRDefault="00857340" w:rsidP="00857340">
      <w:pPr>
        <w:pStyle w:val="Akapitzlist"/>
        <w:numPr>
          <w:ilvl w:val="0"/>
          <w:numId w:val="16"/>
        </w:numPr>
        <w:spacing w:after="240" w:line="240" w:lineRule="exact"/>
        <w:contextualSpacing w:val="0"/>
        <w:jc w:val="both"/>
        <w:rPr>
          <w:rFonts w:ascii="Lato" w:hAnsi="Lato" w:cs="Arial"/>
          <w:bCs/>
          <w:iCs/>
          <w:spacing w:val="4"/>
          <w:sz w:val="22"/>
          <w:szCs w:val="22"/>
          <w:lang w:bidi="pl-PL"/>
        </w:rPr>
      </w:pPr>
      <w:bookmarkStart w:id="8" w:name="_Hlk146357984"/>
      <w:r w:rsidRPr="009F11CA">
        <w:rPr>
          <w:rFonts w:ascii="Lato" w:hAnsi="Lato" w:cs="Arial"/>
          <w:bCs/>
          <w:iCs/>
          <w:spacing w:val="4"/>
          <w:sz w:val="22"/>
          <w:szCs w:val="22"/>
          <w:lang w:bidi="pl-PL"/>
        </w:rPr>
        <w:t>w rozstrzygnięciu zaskarżonej decyzji, znajdujący się na stronie 2, w wierszu 2, licząc od góry strony, zapis:</w:t>
      </w:r>
    </w:p>
    <w:p w14:paraId="3CF532D4" w14:textId="77777777" w:rsidR="00857340" w:rsidRPr="009F11CA" w:rsidRDefault="00857340" w:rsidP="00857340">
      <w:pPr>
        <w:pStyle w:val="Akapitzlist"/>
        <w:spacing w:after="240" w:line="240" w:lineRule="exact"/>
        <w:ind w:left="709"/>
        <w:contextualSpacing w:val="0"/>
        <w:jc w:val="both"/>
        <w:rPr>
          <w:rFonts w:ascii="Lato" w:hAnsi="Lato" w:cs="Arial"/>
          <w:bCs/>
          <w:iCs/>
          <w:spacing w:val="4"/>
          <w:sz w:val="22"/>
          <w:szCs w:val="22"/>
          <w:lang w:bidi="pl-PL"/>
        </w:rPr>
      </w:pPr>
      <w:r w:rsidRPr="009F11CA">
        <w:rPr>
          <w:rFonts w:ascii="Lato" w:hAnsi="Lato" w:cs="Arial"/>
          <w:bCs/>
          <w:iCs/>
          <w:spacing w:val="4"/>
          <w:sz w:val="22"/>
          <w:szCs w:val="22"/>
          <w:lang w:bidi="pl-PL"/>
        </w:rPr>
        <w:t>„604;”,</w:t>
      </w:r>
    </w:p>
    <w:p w14:paraId="25ABBC45" w14:textId="77777777" w:rsidR="00857340" w:rsidRPr="009F11CA" w:rsidRDefault="00857340" w:rsidP="00857340">
      <w:pPr>
        <w:pStyle w:val="Akapitzlist"/>
        <w:numPr>
          <w:ilvl w:val="0"/>
          <w:numId w:val="16"/>
        </w:numPr>
        <w:spacing w:after="240" w:line="240" w:lineRule="exact"/>
        <w:contextualSpacing w:val="0"/>
        <w:jc w:val="both"/>
        <w:rPr>
          <w:rFonts w:ascii="Lato" w:hAnsi="Lato" w:cs="Arial"/>
          <w:bCs/>
          <w:iCs/>
          <w:spacing w:val="4"/>
          <w:sz w:val="22"/>
          <w:szCs w:val="22"/>
          <w:lang w:bidi="pl-PL"/>
        </w:rPr>
      </w:pPr>
      <w:bookmarkStart w:id="9" w:name="_Hlk146357010"/>
      <w:bookmarkEnd w:id="8"/>
      <w:r w:rsidRPr="009F11CA">
        <w:rPr>
          <w:rFonts w:ascii="Lato" w:hAnsi="Lato" w:cs="Arial"/>
          <w:bCs/>
          <w:iCs/>
          <w:spacing w:val="4"/>
          <w:sz w:val="22"/>
          <w:szCs w:val="22"/>
          <w:lang w:bidi="pl-PL"/>
        </w:rPr>
        <w:t xml:space="preserve">w rozstrzygnięciu zaskarżonej decyzji, znajdujący się na stronie </w:t>
      </w:r>
      <w:r>
        <w:rPr>
          <w:rFonts w:ascii="Lato" w:hAnsi="Lato" w:cs="Arial"/>
          <w:bCs/>
          <w:iCs/>
          <w:spacing w:val="4"/>
          <w:sz w:val="22"/>
          <w:szCs w:val="22"/>
          <w:lang w:bidi="pl-PL"/>
        </w:rPr>
        <w:t>2</w:t>
      </w:r>
      <w:r w:rsidRPr="009F11CA">
        <w:rPr>
          <w:rFonts w:ascii="Lato" w:hAnsi="Lato" w:cs="Arial"/>
          <w:bCs/>
          <w:iCs/>
          <w:spacing w:val="4"/>
          <w:sz w:val="22"/>
          <w:szCs w:val="22"/>
          <w:lang w:bidi="pl-PL"/>
        </w:rPr>
        <w:t>, w wierszu 5, licząc od góry strony, zapis:</w:t>
      </w:r>
    </w:p>
    <w:bookmarkEnd w:id="9"/>
    <w:p w14:paraId="486260F5" w14:textId="77777777" w:rsidR="00857340" w:rsidRPr="009F11CA" w:rsidRDefault="00857340" w:rsidP="00857340">
      <w:pPr>
        <w:pStyle w:val="Akapitzlist"/>
        <w:spacing w:after="240" w:line="240" w:lineRule="exact"/>
        <w:ind w:left="709"/>
        <w:contextualSpacing w:val="0"/>
        <w:jc w:val="both"/>
        <w:rPr>
          <w:rFonts w:ascii="Lato" w:hAnsi="Lato" w:cs="Arial"/>
          <w:bCs/>
          <w:iCs/>
          <w:spacing w:val="4"/>
          <w:sz w:val="22"/>
          <w:szCs w:val="22"/>
          <w:lang w:bidi="pl-PL"/>
        </w:rPr>
      </w:pPr>
      <w:r w:rsidRPr="009F11CA">
        <w:rPr>
          <w:rFonts w:ascii="Lato" w:hAnsi="Lato" w:cs="Arial"/>
          <w:bCs/>
          <w:iCs/>
          <w:spacing w:val="4"/>
          <w:sz w:val="22"/>
          <w:szCs w:val="22"/>
          <w:lang w:bidi="pl-PL"/>
        </w:rPr>
        <w:t>„605; 606/2;”,</w:t>
      </w:r>
    </w:p>
    <w:p w14:paraId="012E7232" w14:textId="77777777" w:rsidR="00857340" w:rsidRPr="009F11CA" w:rsidRDefault="00857340" w:rsidP="00857340">
      <w:pPr>
        <w:pStyle w:val="Akapitzlist"/>
        <w:numPr>
          <w:ilvl w:val="0"/>
          <w:numId w:val="16"/>
        </w:numPr>
        <w:spacing w:after="240" w:line="240" w:lineRule="exact"/>
        <w:contextualSpacing w:val="0"/>
        <w:jc w:val="both"/>
        <w:rPr>
          <w:rFonts w:ascii="Lato" w:hAnsi="Lato" w:cs="Arial"/>
          <w:bCs/>
          <w:iCs/>
          <w:spacing w:val="4"/>
          <w:sz w:val="22"/>
          <w:szCs w:val="22"/>
          <w:lang w:bidi="pl-PL"/>
        </w:rPr>
      </w:pPr>
      <w:bookmarkStart w:id="10" w:name="_Hlk146358736"/>
      <w:r w:rsidRPr="00202E6F">
        <w:rPr>
          <w:rFonts w:ascii="Lato" w:hAnsi="Lato" w:cs="Arial"/>
          <w:bCs/>
          <w:iCs/>
          <w:spacing w:val="4"/>
          <w:sz w:val="22"/>
          <w:szCs w:val="22"/>
          <w:lang w:bidi="pl-PL"/>
        </w:rPr>
        <w:t>w rozstrzygnięciu zaskarżonej decyzji, znajdujący się na stronie 4, w wiersz</w:t>
      </w:r>
      <w:r w:rsidRPr="009F11CA">
        <w:rPr>
          <w:rFonts w:ascii="Lato" w:hAnsi="Lato" w:cs="Arial"/>
          <w:bCs/>
          <w:iCs/>
          <w:spacing w:val="4"/>
          <w:sz w:val="22"/>
          <w:szCs w:val="22"/>
          <w:lang w:bidi="pl-PL"/>
        </w:rPr>
        <w:t>ach</w:t>
      </w:r>
      <w:r w:rsidRPr="00202E6F">
        <w:rPr>
          <w:rFonts w:ascii="Lato" w:hAnsi="Lato" w:cs="Arial"/>
          <w:bCs/>
          <w:iCs/>
          <w:spacing w:val="4"/>
          <w:sz w:val="22"/>
          <w:szCs w:val="22"/>
          <w:lang w:bidi="pl-PL"/>
        </w:rPr>
        <w:t xml:space="preserve"> </w:t>
      </w:r>
      <w:r w:rsidRPr="009F11CA">
        <w:rPr>
          <w:rFonts w:ascii="Lato" w:hAnsi="Lato" w:cs="Arial"/>
          <w:bCs/>
          <w:iCs/>
          <w:spacing w:val="4"/>
          <w:sz w:val="22"/>
          <w:szCs w:val="22"/>
          <w:lang w:bidi="pl-PL"/>
        </w:rPr>
        <w:t>20-21</w:t>
      </w:r>
      <w:r w:rsidRPr="00202E6F">
        <w:rPr>
          <w:rFonts w:ascii="Lato" w:hAnsi="Lato" w:cs="Arial"/>
          <w:bCs/>
          <w:iCs/>
          <w:spacing w:val="4"/>
          <w:sz w:val="22"/>
          <w:szCs w:val="22"/>
          <w:lang w:bidi="pl-PL"/>
        </w:rPr>
        <w:t>, licząc od góry strony, zapis:</w:t>
      </w:r>
    </w:p>
    <w:p w14:paraId="36B61080" w14:textId="03E38F30" w:rsidR="00857340" w:rsidRPr="00037174" w:rsidRDefault="00857340" w:rsidP="00857340">
      <w:pPr>
        <w:pStyle w:val="Akapitzlist"/>
        <w:spacing w:after="240" w:line="240" w:lineRule="exact"/>
        <w:ind w:left="709"/>
        <w:contextualSpacing w:val="0"/>
        <w:jc w:val="both"/>
        <w:rPr>
          <w:rFonts w:ascii="Lato" w:hAnsi="Lato" w:cs="Arial"/>
          <w:bCs/>
          <w:iCs/>
          <w:spacing w:val="4"/>
          <w:sz w:val="22"/>
          <w:szCs w:val="22"/>
          <w:lang w:bidi="pl-PL"/>
        </w:rPr>
      </w:pPr>
      <w:r w:rsidRPr="009F11CA">
        <w:rPr>
          <w:rFonts w:ascii="Lato" w:hAnsi="Lato" w:cs="Arial"/>
          <w:bCs/>
          <w:iCs/>
          <w:spacing w:val="4"/>
          <w:sz w:val="22"/>
          <w:szCs w:val="22"/>
          <w:lang w:bidi="pl-PL"/>
        </w:rPr>
        <w:lastRenderedPageBreak/>
        <w:t xml:space="preserve">„- </w:t>
      </w:r>
      <w:r w:rsidRPr="00202E6F">
        <w:rPr>
          <w:rFonts w:ascii="Lato" w:hAnsi="Lato" w:cs="Arial"/>
          <w:b/>
          <w:iCs/>
          <w:spacing w:val="4"/>
          <w:sz w:val="22"/>
          <w:szCs w:val="22"/>
          <w:lang w:bidi="pl-PL"/>
        </w:rPr>
        <w:t>załącznik 2.14</w:t>
      </w:r>
      <w:r w:rsidRPr="009F11CA">
        <w:rPr>
          <w:rFonts w:ascii="Lato" w:hAnsi="Lato" w:cs="Arial"/>
          <w:bCs/>
          <w:iCs/>
          <w:spacing w:val="4"/>
          <w:sz w:val="22"/>
          <w:szCs w:val="22"/>
          <w:lang w:bidi="pl-PL"/>
        </w:rPr>
        <w:t xml:space="preserve"> - mapa z projektem podziałów działek nr </w:t>
      </w:r>
      <w:r w:rsidRPr="00202E6F">
        <w:rPr>
          <w:rFonts w:ascii="Lato" w:hAnsi="Lato" w:cs="Arial"/>
          <w:b/>
          <w:iCs/>
          <w:spacing w:val="4"/>
          <w:sz w:val="22"/>
          <w:szCs w:val="22"/>
          <w:lang w:bidi="pl-PL"/>
        </w:rPr>
        <w:t>556/4</w:t>
      </w:r>
      <w:r w:rsidRPr="009F11CA">
        <w:rPr>
          <w:rFonts w:ascii="Lato" w:hAnsi="Lato" w:cs="Arial"/>
          <w:bCs/>
          <w:iCs/>
          <w:spacing w:val="4"/>
          <w:sz w:val="22"/>
          <w:szCs w:val="22"/>
          <w:lang w:bidi="pl-PL"/>
        </w:rPr>
        <w:t>, o numerze ewidencyjnym P.1211.2018.3785 z 03 września 2018 r.,”,</w:t>
      </w:r>
      <w:bookmarkEnd w:id="10"/>
    </w:p>
    <w:p w14:paraId="01A3DF16" w14:textId="77777777" w:rsidR="00857340" w:rsidRPr="009F11CA" w:rsidRDefault="00857340" w:rsidP="00857340">
      <w:pPr>
        <w:pStyle w:val="Akapitzlist"/>
        <w:numPr>
          <w:ilvl w:val="0"/>
          <w:numId w:val="16"/>
        </w:numPr>
        <w:spacing w:after="240" w:line="240" w:lineRule="exact"/>
        <w:contextualSpacing w:val="0"/>
        <w:jc w:val="both"/>
        <w:rPr>
          <w:rFonts w:ascii="Lato" w:hAnsi="Lato" w:cs="Arial"/>
          <w:bCs/>
          <w:iCs/>
          <w:spacing w:val="4"/>
          <w:sz w:val="22"/>
          <w:szCs w:val="22"/>
          <w:lang w:bidi="pl-PL"/>
        </w:rPr>
      </w:pPr>
      <w:r w:rsidRPr="009F11CA">
        <w:rPr>
          <w:rFonts w:ascii="Lato" w:hAnsi="Lato" w:cs="Arial"/>
          <w:bCs/>
          <w:iCs/>
          <w:spacing w:val="4"/>
          <w:sz w:val="22"/>
          <w:szCs w:val="22"/>
          <w:lang w:bidi="pl-PL"/>
        </w:rPr>
        <w:t>w rozstrzygnięciu zaskarżonej decyzji, znajdujący się na stronie 12, w wierszu 20, licząc od dołu strony, zapis:</w:t>
      </w:r>
    </w:p>
    <w:p w14:paraId="06B207A4" w14:textId="77777777" w:rsidR="00857340" w:rsidRPr="009F11CA" w:rsidRDefault="00857340" w:rsidP="00857340">
      <w:pPr>
        <w:pStyle w:val="Akapitzlist"/>
        <w:spacing w:after="240" w:line="240" w:lineRule="exact"/>
        <w:ind w:left="709"/>
        <w:contextualSpacing w:val="0"/>
        <w:jc w:val="both"/>
        <w:rPr>
          <w:rFonts w:ascii="Lato" w:hAnsi="Lato" w:cs="Arial"/>
          <w:bCs/>
          <w:iCs/>
          <w:spacing w:val="4"/>
          <w:sz w:val="22"/>
          <w:szCs w:val="22"/>
          <w:lang w:bidi="pl-PL"/>
        </w:rPr>
      </w:pPr>
      <w:r w:rsidRPr="009F11CA">
        <w:rPr>
          <w:rFonts w:ascii="Lato" w:hAnsi="Lato" w:cs="Arial"/>
          <w:bCs/>
          <w:iCs/>
          <w:spacing w:val="4"/>
          <w:sz w:val="22"/>
          <w:szCs w:val="22"/>
          <w:lang w:bidi="pl-PL"/>
        </w:rPr>
        <w:t>„604;”,</w:t>
      </w:r>
    </w:p>
    <w:p w14:paraId="76DBDE57" w14:textId="77777777" w:rsidR="00857340" w:rsidRPr="009F11CA" w:rsidRDefault="00857340" w:rsidP="00857340">
      <w:pPr>
        <w:pStyle w:val="Akapitzlist"/>
        <w:numPr>
          <w:ilvl w:val="0"/>
          <w:numId w:val="16"/>
        </w:numPr>
        <w:spacing w:after="240" w:line="240" w:lineRule="exact"/>
        <w:contextualSpacing w:val="0"/>
        <w:jc w:val="both"/>
        <w:rPr>
          <w:rFonts w:ascii="Lato" w:hAnsi="Lato" w:cs="Arial"/>
          <w:bCs/>
          <w:iCs/>
          <w:spacing w:val="4"/>
          <w:sz w:val="22"/>
          <w:szCs w:val="22"/>
          <w:lang w:bidi="pl-PL"/>
        </w:rPr>
      </w:pPr>
      <w:r w:rsidRPr="009F11CA">
        <w:rPr>
          <w:rFonts w:ascii="Lato" w:hAnsi="Lato" w:cs="Arial"/>
          <w:bCs/>
          <w:iCs/>
          <w:spacing w:val="4"/>
          <w:sz w:val="22"/>
          <w:szCs w:val="22"/>
          <w:lang w:bidi="pl-PL"/>
        </w:rPr>
        <w:t>w rozstrzygnięciu zaskarżonej decyzji, znajdujący się na stronie 12, w wierszu 17, licząc od dołu strony, zapis:</w:t>
      </w:r>
    </w:p>
    <w:p w14:paraId="5F56067D" w14:textId="6BEDAB0C" w:rsidR="00857340" w:rsidRPr="009F11CA" w:rsidRDefault="00857340" w:rsidP="00857340">
      <w:pPr>
        <w:pStyle w:val="Akapitzlist"/>
        <w:numPr>
          <w:ilvl w:val="0"/>
          <w:numId w:val="16"/>
        </w:numPr>
        <w:tabs>
          <w:tab w:val="left" w:pos="284"/>
        </w:tabs>
        <w:spacing w:after="240" w:line="240" w:lineRule="exact"/>
        <w:contextualSpacing w:val="0"/>
        <w:jc w:val="both"/>
        <w:rPr>
          <w:rFonts w:ascii="Lato" w:hAnsi="Lato" w:cs="Arial"/>
          <w:bCs/>
          <w:iCs/>
          <w:spacing w:val="4"/>
          <w:sz w:val="22"/>
          <w:szCs w:val="22"/>
          <w:lang w:bidi="pl-PL"/>
        </w:rPr>
      </w:pPr>
      <w:r w:rsidRPr="009F11CA">
        <w:rPr>
          <w:rFonts w:ascii="Lato" w:hAnsi="Lato" w:cs="Arial"/>
          <w:bCs/>
          <w:iCs/>
          <w:spacing w:val="4"/>
          <w:sz w:val="22"/>
          <w:szCs w:val="22"/>
          <w:lang w:bidi="pl-PL"/>
        </w:rPr>
        <w:t>„605; 606/2;”,</w:t>
      </w:r>
    </w:p>
    <w:p w14:paraId="02A23372" w14:textId="5EB6758B" w:rsidR="00674924" w:rsidRPr="009F11CA" w:rsidRDefault="00674924" w:rsidP="005F2FEF">
      <w:pPr>
        <w:pStyle w:val="Akapitzlist"/>
        <w:numPr>
          <w:ilvl w:val="0"/>
          <w:numId w:val="16"/>
        </w:numPr>
        <w:spacing w:after="240" w:line="240" w:lineRule="exact"/>
        <w:ind w:left="714" w:hanging="357"/>
        <w:contextualSpacing w:val="0"/>
        <w:jc w:val="both"/>
        <w:rPr>
          <w:rFonts w:ascii="Lato" w:hAnsi="Lato" w:cs="Arial"/>
          <w:bCs/>
          <w:iCs/>
          <w:spacing w:val="4"/>
          <w:sz w:val="22"/>
          <w:szCs w:val="22"/>
          <w:lang w:bidi="pl-PL"/>
        </w:rPr>
      </w:pPr>
      <w:r w:rsidRPr="009F11CA">
        <w:rPr>
          <w:rFonts w:ascii="Lato" w:hAnsi="Lato" w:cs="Arial"/>
          <w:bCs/>
          <w:iCs/>
          <w:spacing w:val="4"/>
          <w:sz w:val="22"/>
          <w:szCs w:val="22"/>
          <w:lang w:bidi="pl-PL"/>
        </w:rPr>
        <w:t>rysunek nr 2.6 mapy w skali 1:500 przedstawiającej proponowany przebieg drogi, stanowiącej załącznik nr 1 do zaskarżonej decyzji</w:t>
      </w:r>
      <w:r w:rsidR="00987135" w:rsidRPr="00037174">
        <w:rPr>
          <w:rFonts w:ascii="Lato" w:hAnsi="Lato" w:cs="Arial"/>
          <w:bCs/>
          <w:iCs/>
          <w:spacing w:val="4"/>
          <w:sz w:val="22"/>
          <w:szCs w:val="22"/>
          <w:lang w:bidi="pl-PL"/>
        </w:rPr>
        <w:t xml:space="preserve"> - w zakresie dotyczącym działki nr 228/2, z obrębu 0005 Raba Wyżna,</w:t>
      </w:r>
    </w:p>
    <w:p w14:paraId="23D2170F" w14:textId="3DAF56B6" w:rsidR="00661C38" w:rsidRPr="00037174" w:rsidRDefault="00661C38" w:rsidP="005F2FEF">
      <w:pPr>
        <w:pStyle w:val="Akapitzlist"/>
        <w:numPr>
          <w:ilvl w:val="0"/>
          <w:numId w:val="16"/>
        </w:numPr>
        <w:tabs>
          <w:tab w:val="left" w:pos="284"/>
        </w:tabs>
        <w:spacing w:after="240" w:line="240" w:lineRule="exact"/>
        <w:contextualSpacing w:val="0"/>
        <w:jc w:val="both"/>
        <w:rPr>
          <w:rFonts w:ascii="Lato" w:hAnsi="Lato" w:cs="Arial"/>
          <w:bCs/>
          <w:iCs/>
          <w:spacing w:val="4"/>
          <w:sz w:val="22"/>
          <w:szCs w:val="22"/>
          <w:lang w:bidi="pl-PL"/>
        </w:rPr>
      </w:pPr>
      <w:r w:rsidRPr="00037174">
        <w:rPr>
          <w:rFonts w:ascii="Lato" w:hAnsi="Lato" w:cs="Arial"/>
          <w:bCs/>
          <w:iCs/>
          <w:spacing w:val="4"/>
          <w:sz w:val="22"/>
          <w:szCs w:val="22"/>
          <w:lang w:bidi="pl-PL"/>
        </w:rPr>
        <w:t>stronę nr 0002</w:t>
      </w:r>
      <w:r w:rsidR="00E36D9E" w:rsidRPr="00037174">
        <w:rPr>
          <w:rFonts w:ascii="Lato" w:hAnsi="Lato" w:cs="Arial"/>
          <w:bCs/>
          <w:iCs/>
          <w:spacing w:val="4"/>
          <w:sz w:val="22"/>
          <w:szCs w:val="22"/>
          <w:lang w:bidi="pl-PL"/>
        </w:rPr>
        <w:t xml:space="preserve"> </w:t>
      </w:r>
      <w:bookmarkStart w:id="11" w:name="_Hlk146092877"/>
      <w:r w:rsidR="00E36D9E" w:rsidRPr="00037174">
        <w:rPr>
          <w:rFonts w:ascii="Lato" w:hAnsi="Lato" w:cs="Arial"/>
          <w:bCs/>
          <w:iCs/>
          <w:spacing w:val="4"/>
          <w:sz w:val="22"/>
          <w:szCs w:val="22"/>
          <w:lang w:bidi="pl-PL"/>
        </w:rPr>
        <w:t xml:space="preserve">tomu 1 </w:t>
      </w:r>
      <w:r w:rsidRPr="00037174">
        <w:rPr>
          <w:rFonts w:ascii="Lato" w:hAnsi="Lato" w:cs="Arial"/>
          <w:bCs/>
          <w:iCs/>
          <w:spacing w:val="4"/>
          <w:sz w:val="22"/>
          <w:szCs w:val="22"/>
          <w:lang w:bidi="pl-PL"/>
        </w:rPr>
        <w:t>projektu budowlanego</w:t>
      </w:r>
      <w:r w:rsidR="00862C11" w:rsidRPr="00037174">
        <w:rPr>
          <w:rFonts w:ascii="Lato" w:hAnsi="Lato" w:cs="Arial"/>
          <w:bCs/>
          <w:iCs/>
          <w:spacing w:val="4"/>
          <w:sz w:val="22"/>
          <w:szCs w:val="22"/>
          <w:lang w:bidi="pl-PL"/>
        </w:rPr>
        <w:t>,</w:t>
      </w:r>
      <w:r w:rsidR="00987135" w:rsidRPr="00037174">
        <w:rPr>
          <w:rFonts w:ascii="Lato" w:hAnsi="Lato" w:cs="Arial"/>
          <w:bCs/>
          <w:spacing w:val="4"/>
          <w:sz w:val="22"/>
          <w:szCs w:val="22"/>
        </w:rPr>
        <w:t xml:space="preserve"> </w:t>
      </w:r>
      <w:r w:rsidR="00987135" w:rsidRPr="00037174">
        <w:rPr>
          <w:rFonts w:ascii="Lato" w:hAnsi="Lato" w:cs="Arial"/>
          <w:bCs/>
          <w:iCs/>
          <w:spacing w:val="4"/>
          <w:sz w:val="22"/>
          <w:szCs w:val="22"/>
          <w:lang w:bidi="pl-PL"/>
        </w:rPr>
        <w:t>zawierającą wykaz działek objętych inwestycją,</w:t>
      </w:r>
      <w:bookmarkEnd w:id="11"/>
      <w:r w:rsidR="00987135" w:rsidRPr="00037174">
        <w:rPr>
          <w:rFonts w:ascii="Lato" w:hAnsi="Lato" w:cs="Arial"/>
          <w:bCs/>
          <w:iCs/>
          <w:spacing w:val="4"/>
          <w:sz w:val="22"/>
          <w:szCs w:val="22"/>
          <w:lang w:bidi="pl-PL"/>
        </w:rPr>
        <w:t xml:space="preserve"> </w:t>
      </w:r>
      <w:r w:rsidR="00862C11" w:rsidRPr="00037174">
        <w:rPr>
          <w:rFonts w:ascii="Lato" w:hAnsi="Lato" w:cs="Arial"/>
          <w:bCs/>
          <w:iCs/>
          <w:spacing w:val="4"/>
          <w:sz w:val="22"/>
          <w:szCs w:val="22"/>
          <w:lang w:bidi="pl-PL"/>
        </w:rPr>
        <w:t>stanowiąc</w:t>
      </w:r>
      <w:r w:rsidR="006D5827" w:rsidRPr="00037174">
        <w:rPr>
          <w:rFonts w:ascii="Lato" w:hAnsi="Lato" w:cs="Arial"/>
          <w:bCs/>
          <w:iCs/>
          <w:spacing w:val="4"/>
          <w:sz w:val="22"/>
          <w:szCs w:val="22"/>
          <w:lang w:bidi="pl-PL"/>
        </w:rPr>
        <w:t>ego</w:t>
      </w:r>
      <w:r w:rsidR="00862C11" w:rsidRPr="00037174">
        <w:rPr>
          <w:rFonts w:ascii="Lato" w:hAnsi="Lato" w:cs="Arial"/>
          <w:bCs/>
          <w:iCs/>
          <w:spacing w:val="4"/>
          <w:sz w:val="22"/>
          <w:szCs w:val="22"/>
          <w:lang w:bidi="pl-PL"/>
        </w:rPr>
        <w:t xml:space="preserve"> załącznik nr 3 do zaskarżonej decyzji</w:t>
      </w:r>
      <w:r w:rsidR="00987135" w:rsidRPr="00037174">
        <w:rPr>
          <w:rFonts w:ascii="Lato" w:hAnsi="Lato" w:cs="Arial"/>
          <w:bCs/>
          <w:iCs/>
          <w:spacing w:val="4"/>
          <w:sz w:val="22"/>
          <w:szCs w:val="22"/>
          <w:lang w:bidi="pl-PL"/>
        </w:rPr>
        <w:t xml:space="preserve"> </w:t>
      </w:r>
      <w:r w:rsidR="00987135" w:rsidRPr="00037174">
        <w:rPr>
          <w:rFonts w:ascii="Lato" w:hAnsi="Lato" w:cs="Arial"/>
          <w:bCs/>
          <w:iCs/>
          <w:spacing w:val="4"/>
          <w:sz w:val="22"/>
          <w:szCs w:val="22"/>
          <w:lang w:bidi="pl-PL"/>
        </w:rPr>
        <w:br/>
        <w:t xml:space="preserve">– </w:t>
      </w:r>
      <w:bookmarkStart w:id="12" w:name="_Hlk146092570"/>
      <w:bookmarkStart w:id="13" w:name="_Hlk146092498"/>
      <w:r w:rsidR="00987135" w:rsidRPr="00037174">
        <w:rPr>
          <w:rFonts w:ascii="Lato" w:hAnsi="Lato" w:cs="Arial"/>
          <w:bCs/>
          <w:iCs/>
          <w:spacing w:val="4"/>
          <w:sz w:val="22"/>
          <w:szCs w:val="22"/>
          <w:lang w:bidi="pl-PL"/>
        </w:rPr>
        <w:t>w zakresie dotyczącym działki nr 228/2</w:t>
      </w:r>
      <w:bookmarkEnd w:id="12"/>
      <w:r w:rsidR="00987135" w:rsidRPr="00037174">
        <w:rPr>
          <w:rFonts w:ascii="Lato" w:hAnsi="Lato" w:cs="Arial"/>
          <w:bCs/>
          <w:iCs/>
          <w:spacing w:val="4"/>
          <w:sz w:val="22"/>
          <w:szCs w:val="22"/>
          <w:lang w:bidi="pl-PL"/>
        </w:rPr>
        <w:t>, z obrębu 0005 Raba Wyżna</w:t>
      </w:r>
      <w:bookmarkEnd w:id="13"/>
      <w:r w:rsidR="00987135" w:rsidRPr="00037174">
        <w:rPr>
          <w:rFonts w:ascii="Lato" w:hAnsi="Lato" w:cs="Arial"/>
          <w:bCs/>
          <w:iCs/>
          <w:spacing w:val="4"/>
          <w:sz w:val="22"/>
          <w:szCs w:val="22"/>
          <w:lang w:bidi="pl-PL"/>
        </w:rPr>
        <w:t>,</w:t>
      </w:r>
    </w:p>
    <w:p w14:paraId="2828CBA7" w14:textId="37A85A83" w:rsidR="00E46249" w:rsidRPr="00037174" w:rsidRDefault="006D5827" w:rsidP="005F2FEF">
      <w:pPr>
        <w:pStyle w:val="Akapitzlist"/>
        <w:numPr>
          <w:ilvl w:val="0"/>
          <w:numId w:val="16"/>
        </w:numPr>
        <w:tabs>
          <w:tab w:val="left" w:pos="284"/>
        </w:tabs>
        <w:spacing w:after="240" w:line="240" w:lineRule="exact"/>
        <w:contextualSpacing w:val="0"/>
        <w:jc w:val="both"/>
        <w:rPr>
          <w:rFonts w:ascii="Lato" w:hAnsi="Lato" w:cs="Arial"/>
          <w:bCs/>
          <w:iCs/>
          <w:spacing w:val="4"/>
          <w:sz w:val="22"/>
          <w:szCs w:val="22"/>
          <w:lang w:bidi="pl-PL"/>
        </w:rPr>
      </w:pPr>
      <w:r w:rsidRPr="00037174">
        <w:rPr>
          <w:rFonts w:ascii="Lato" w:hAnsi="Lato" w:cs="Arial"/>
          <w:bCs/>
          <w:iCs/>
          <w:spacing w:val="4"/>
          <w:sz w:val="22"/>
          <w:szCs w:val="22"/>
          <w:lang w:bidi="pl-PL"/>
        </w:rPr>
        <w:t xml:space="preserve">stronę </w:t>
      </w:r>
      <w:r w:rsidR="00371C6A" w:rsidRPr="00037174">
        <w:rPr>
          <w:rFonts w:ascii="Lato" w:hAnsi="Lato" w:cs="Arial"/>
          <w:bCs/>
          <w:iCs/>
          <w:spacing w:val="4"/>
          <w:sz w:val="22"/>
          <w:szCs w:val="22"/>
          <w:lang w:bidi="pl-PL"/>
        </w:rPr>
        <w:t xml:space="preserve">nr </w:t>
      </w:r>
      <w:r w:rsidRPr="00037174">
        <w:rPr>
          <w:rFonts w:ascii="Lato" w:hAnsi="Lato" w:cs="Arial"/>
          <w:bCs/>
          <w:iCs/>
          <w:spacing w:val="4"/>
          <w:sz w:val="22"/>
          <w:szCs w:val="22"/>
          <w:lang w:bidi="pl-PL"/>
        </w:rPr>
        <w:t>0009</w:t>
      </w:r>
      <w:r w:rsidR="00371C6A" w:rsidRPr="00037174">
        <w:rPr>
          <w:rFonts w:ascii="Lato" w:hAnsi="Lato" w:cs="Arial"/>
          <w:bCs/>
          <w:iCs/>
          <w:spacing w:val="4"/>
          <w:sz w:val="22"/>
          <w:szCs w:val="22"/>
          <w:lang w:bidi="pl-PL"/>
        </w:rPr>
        <w:t xml:space="preserve"> </w:t>
      </w:r>
      <w:r w:rsidRPr="00037174">
        <w:rPr>
          <w:rFonts w:ascii="Lato" w:hAnsi="Lato" w:cs="Arial"/>
          <w:bCs/>
          <w:iCs/>
          <w:spacing w:val="4"/>
          <w:sz w:val="22"/>
          <w:szCs w:val="22"/>
          <w:lang w:bidi="pl-PL"/>
        </w:rPr>
        <w:t>opisu technicznego</w:t>
      </w:r>
      <w:r w:rsidR="00A95A6D" w:rsidRPr="00037174">
        <w:rPr>
          <w:rFonts w:ascii="Lato" w:hAnsi="Lato" w:cs="Arial"/>
          <w:bCs/>
          <w:iCs/>
          <w:spacing w:val="4"/>
          <w:sz w:val="22"/>
          <w:szCs w:val="22"/>
          <w:lang w:bidi="pl-PL"/>
        </w:rPr>
        <w:t xml:space="preserve"> </w:t>
      </w:r>
      <w:r w:rsidRPr="00037174">
        <w:rPr>
          <w:rFonts w:ascii="Lato" w:hAnsi="Lato" w:cs="Arial"/>
          <w:bCs/>
          <w:iCs/>
          <w:spacing w:val="4"/>
          <w:sz w:val="22"/>
          <w:szCs w:val="22"/>
          <w:lang w:bidi="pl-PL"/>
        </w:rPr>
        <w:t>projektu zagospodarowania terenu, stanowiącego załącznik nr 3 do zaskarżonej decyzji</w:t>
      </w:r>
      <w:r w:rsidR="00371C6A" w:rsidRPr="00037174">
        <w:rPr>
          <w:rFonts w:ascii="Lato" w:hAnsi="Lato" w:cs="Arial"/>
          <w:bCs/>
          <w:iCs/>
          <w:spacing w:val="4"/>
          <w:sz w:val="22"/>
          <w:szCs w:val="22"/>
          <w:lang w:bidi="pl-PL"/>
        </w:rPr>
        <w:t xml:space="preserve"> - w zakresie dotyczącym działki nr 228/2, z obrębu 0005 Raba Wyżna,</w:t>
      </w:r>
    </w:p>
    <w:p w14:paraId="657D6FB7" w14:textId="51559BCF" w:rsidR="00E5047E" w:rsidRPr="00037174" w:rsidRDefault="00E5047E" w:rsidP="005F2FEF">
      <w:pPr>
        <w:pStyle w:val="Akapitzlist"/>
        <w:numPr>
          <w:ilvl w:val="0"/>
          <w:numId w:val="16"/>
        </w:numPr>
        <w:tabs>
          <w:tab w:val="left" w:pos="284"/>
        </w:tabs>
        <w:spacing w:after="240" w:line="240" w:lineRule="exact"/>
        <w:contextualSpacing w:val="0"/>
        <w:jc w:val="both"/>
        <w:rPr>
          <w:rFonts w:ascii="Lato" w:hAnsi="Lato" w:cs="Arial"/>
          <w:bCs/>
          <w:iCs/>
          <w:spacing w:val="4"/>
          <w:sz w:val="22"/>
          <w:szCs w:val="22"/>
          <w:lang w:bidi="pl-PL"/>
        </w:rPr>
      </w:pPr>
      <w:r w:rsidRPr="00037174">
        <w:rPr>
          <w:rFonts w:ascii="Lato" w:hAnsi="Lato" w:cs="Arial"/>
          <w:bCs/>
          <w:iCs/>
          <w:spacing w:val="4"/>
          <w:sz w:val="22"/>
          <w:szCs w:val="22"/>
          <w:lang w:bidi="pl-PL"/>
        </w:rPr>
        <w:t>rysunek nr 2.6 projektu zagospodarowania terenu, stanowiącego część załącznika nr 3 do zaskarżonej decyzji</w:t>
      </w:r>
      <w:r w:rsidR="00371C6A" w:rsidRPr="00037174">
        <w:rPr>
          <w:rFonts w:ascii="Lato" w:hAnsi="Lato" w:cs="Arial"/>
          <w:bCs/>
          <w:iCs/>
          <w:spacing w:val="4"/>
          <w:sz w:val="22"/>
          <w:szCs w:val="22"/>
          <w:lang w:bidi="pl-PL"/>
        </w:rPr>
        <w:t xml:space="preserve"> - w zakresie dotyczącym działki nr 228/2, z obrębu 0005 Raba Wyżna,</w:t>
      </w:r>
    </w:p>
    <w:p w14:paraId="2BA1B8D9" w14:textId="558F091E" w:rsidR="0082325A" w:rsidRPr="00037174" w:rsidRDefault="00225F0C" w:rsidP="005F2FEF">
      <w:pPr>
        <w:pStyle w:val="Akapitzlist"/>
        <w:numPr>
          <w:ilvl w:val="0"/>
          <w:numId w:val="16"/>
        </w:numPr>
        <w:tabs>
          <w:tab w:val="left" w:pos="284"/>
        </w:tabs>
        <w:spacing w:after="240" w:line="240" w:lineRule="exact"/>
        <w:contextualSpacing w:val="0"/>
        <w:jc w:val="both"/>
        <w:rPr>
          <w:rFonts w:ascii="Lato" w:hAnsi="Lato" w:cs="Arial"/>
          <w:bCs/>
          <w:iCs/>
          <w:spacing w:val="4"/>
          <w:sz w:val="22"/>
          <w:szCs w:val="22"/>
          <w:lang w:bidi="pl-PL"/>
        </w:rPr>
      </w:pPr>
      <w:bookmarkStart w:id="14" w:name="_Hlk146093952"/>
      <w:r w:rsidRPr="00037174">
        <w:rPr>
          <w:rFonts w:ascii="Lato" w:hAnsi="Lato" w:cs="Arial"/>
          <w:bCs/>
          <w:iCs/>
          <w:spacing w:val="4"/>
          <w:sz w:val="22"/>
          <w:szCs w:val="22"/>
          <w:lang w:bidi="pl-PL"/>
        </w:rPr>
        <w:t>rysunek nr 2.6 projektu architektoniczno-budowlanego</w:t>
      </w:r>
      <w:r w:rsidR="00B67EAE">
        <w:rPr>
          <w:rFonts w:ascii="Lato" w:hAnsi="Lato" w:cs="Arial"/>
          <w:bCs/>
          <w:iCs/>
          <w:spacing w:val="4"/>
          <w:sz w:val="22"/>
          <w:szCs w:val="22"/>
          <w:lang w:bidi="pl-PL"/>
        </w:rPr>
        <w:t xml:space="preserve"> (</w:t>
      </w:r>
      <w:r w:rsidRPr="00037174">
        <w:rPr>
          <w:rFonts w:ascii="Lato" w:hAnsi="Lato" w:cs="Arial"/>
          <w:bCs/>
          <w:iCs/>
          <w:spacing w:val="4"/>
          <w:sz w:val="22"/>
          <w:szCs w:val="22"/>
          <w:lang w:bidi="pl-PL"/>
        </w:rPr>
        <w:t>branża</w:t>
      </w:r>
      <w:r w:rsidR="00B67EAE">
        <w:rPr>
          <w:rFonts w:ascii="Lato" w:hAnsi="Lato" w:cs="Arial"/>
          <w:bCs/>
          <w:iCs/>
          <w:spacing w:val="4"/>
          <w:sz w:val="22"/>
          <w:szCs w:val="22"/>
          <w:lang w:bidi="pl-PL"/>
        </w:rPr>
        <w:t xml:space="preserve"> </w:t>
      </w:r>
      <w:r w:rsidRPr="00037174">
        <w:rPr>
          <w:rFonts w:ascii="Lato" w:hAnsi="Lato" w:cs="Arial"/>
          <w:bCs/>
          <w:iCs/>
          <w:spacing w:val="4"/>
          <w:sz w:val="22"/>
          <w:szCs w:val="22"/>
          <w:lang w:bidi="pl-PL"/>
        </w:rPr>
        <w:t>drogowa</w:t>
      </w:r>
      <w:bookmarkEnd w:id="14"/>
      <w:r w:rsidR="00B67EAE">
        <w:rPr>
          <w:rFonts w:ascii="Lato" w:hAnsi="Lato" w:cs="Arial"/>
          <w:bCs/>
          <w:iCs/>
          <w:spacing w:val="4"/>
          <w:sz w:val="22"/>
          <w:szCs w:val="22"/>
          <w:lang w:bidi="pl-PL"/>
        </w:rPr>
        <w:t>)</w:t>
      </w:r>
      <w:r w:rsidR="00A95A6D" w:rsidRPr="00037174">
        <w:rPr>
          <w:rFonts w:ascii="Lato" w:hAnsi="Lato" w:cs="Arial"/>
          <w:bCs/>
          <w:iCs/>
          <w:spacing w:val="4"/>
          <w:sz w:val="22"/>
          <w:szCs w:val="22"/>
          <w:lang w:bidi="pl-PL"/>
        </w:rPr>
        <w:t xml:space="preserve">, </w:t>
      </w:r>
      <w:r w:rsidRPr="00037174">
        <w:rPr>
          <w:rFonts w:ascii="Lato" w:hAnsi="Lato" w:cs="Arial"/>
          <w:bCs/>
          <w:iCs/>
          <w:spacing w:val="4"/>
          <w:sz w:val="22"/>
          <w:szCs w:val="22"/>
          <w:lang w:bidi="pl-PL"/>
        </w:rPr>
        <w:t xml:space="preserve"> stanowiącego </w:t>
      </w:r>
      <w:r w:rsidR="00A3118E">
        <w:rPr>
          <w:rFonts w:ascii="Lato" w:hAnsi="Lato" w:cs="Arial"/>
          <w:bCs/>
          <w:iCs/>
          <w:spacing w:val="4"/>
          <w:sz w:val="22"/>
          <w:szCs w:val="22"/>
          <w:lang w:bidi="pl-PL"/>
        </w:rPr>
        <w:t xml:space="preserve">część </w:t>
      </w:r>
      <w:r w:rsidRPr="00037174">
        <w:rPr>
          <w:rFonts w:ascii="Lato" w:hAnsi="Lato" w:cs="Arial"/>
          <w:bCs/>
          <w:iCs/>
          <w:spacing w:val="4"/>
          <w:sz w:val="22"/>
          <w:szCs w:val="22"/>
          <w:lang w:bidi="pl-PL"/>
        </w:rPr>
        <w:t>załącznik</w:t>
      </w:r>
      <w:r w:rsidR="002410E2">
        <w:rPr>
          <w:rFonts w:ascii="Lato" w:hAnsi="Lato" w:cs="Arial"/>
          <w:bCs/>
          <w:iCs/>
          <w:spacing w:val="4"/>
          <w:sz w:val="22"/>
          <w:szCs w:val="22"/>
          <w:lang w:bidi="pl-PL"/>
        </w:rPr>
        <w:t>a</w:t>
      </w:r>
      <w:r w:rsidRPr="00037174">
        <w:rPr>
          <w:rFonts w:ascii="Lato" w:hAnsi="Lato" w:cs="Arial"/>
          <w:bCs/>
          <w:iCs/>
          <w:spacing w:val="4"/>
          <w:sz w:val="22"/>
          <w:szCs w:val="22"/>
          <w:lang w:bidi="pl-PL"/>
        </w:rPr>
        <w:t xml:space="preserve"> nr 3 do zaskarżonej decyzji</w:t>
      </w:r>
      <w:r w:rsidR="00A95A6D" w:rsidRPr="00037174">
        <w:rPr>
          <w:rFonts w:ascii="Lato" w:hAnsi="Lato" w:cs="Arial"/>
          <w:bCs/>
          <w:iCs/>
          <w:spacing w:val="4"/>
          <w:sz w:val="22"/>
          <w:szCs w:val="22"/>
          <w:lang w:bidi="pl-PL"/>
        </w:rPr>
        <w:t xml:space="preserve"> - w zakresie dotyczącym działki nr 228/2, z obrębu 0005 Raba Wyżna,</w:t>
      </w:r>
    </w:p>
    <w:p w14:paraId="7D06490A" w14:textId="172ADA37" w:rsidR="002935E7" w:rsidRPr="009F11CA" w:rsidRDefault="002935E7" w:rsidP="00037174">
      <w:pPr>
        <w:pStyle w:val="Akapitzlist"/>
        <w:numPr>
          <w:ilvl w:val="0"/>
          <w:numId w:val="16"/>
        </w:numPr>
        <w:tabs>
          <w:tab w:val="left" w:pos="284"/>
        </w:tabs>
        <w:spacing w:after="240" w:line="240" w:lineRule="exact"/>
        <w:ind w:left="714" w:hanging="357"/>
        <w:contextualSpacing w:val="0"/>
        <w:jc w:val="both"/>
        <w:rPr>
          <w:rFonts w:ascii="Lato" w:hAnsi="Lato" w:cs="Arial"/>
          <w:bCs/>
          <w:iCs/>
          <w:spacing w:val="4"/>
          <w:sz w:val="22"/>
          <w:szCs w:val="22"/>
          <w:lang w:bidi="pl-PL"/>
        </w:rPr>
      </w:pPr>
      <w:r w:rsidRPr="00037174">
        <w:rPr>
          <w:rFonts w:ascii="Lato" w:hAnsi="Lato" w:cs="Arial"/>
          <w:bCs/>
          <w:iCs/>
          <w:spacing w:val="4"/>
          <w:sz w:val="22"/>
          <w:szCs w:val="22"/>
          <w:lang w:bidi="pl-PL"/>
        </w:rPr>
        <w:t>mapę z projektem podziału działki nr 228/2, z obrębu 0005 Raba Wyżna, stanowiącą załącznik nr 2.23 do zaskarżonej decyzji,</w:t>
      </w:r>
    </w:p>
    <w:bookmarkEnd w:id="1"/>
    <w:bookmarkEnd w:id="2"/>
    <w:bookmarkEnd w:id="3"/>
    <w:bookmarkEnd w:id="5"/>
    <w:bookmarkEnd w:id="6"/>
    <w:p w14:paraId="1316EBCA" w14:textId="77777777" w:rsidR="00D35B3A" w:rsidRPr="009F11CA" w:rsidRDefault="00D35B3A" w:rsidP="009223F6">
      <w:pPr>
        <w:autoSpaceDE w:val="0"/>
        <w:autoSpaceDN w:val="0"/>
        <w:adjustRightInd w:val="0"/>
        <w:spacing w:after="240" w:line="240" w:lineRule="exact"/>
        <w:ind w:left="284"/>
        <w:jc w:val="both"/>
        <w:rPr>
          <w:rFonts w:ascii="Lato" w:hAnsi="Lato" w:cs="Arial"/>
          <w:b/>
          <w:bCs/>
          <w:spacing w:val="4"/>
        </w:rPr>
      </w:pPr>
      <w:r w:rsidRPr="009F11CA">
        <w:rPr>
          <w:rFonts w:ascii="Lato" w:hAnsi="Lato" w:cs="Arial"/>
          <w:b/>
          <w:spacing w:val="4"/>
        </w:rPr>
        <w:t xml:space="preserve">i orzekam w tym zakresie </w:t>
      </w:r>
      <w:r w:rsidRPr="009F11CA">
        <w:rPr>
          <w:rFonts w:ascii="Lato" w:hAnsi="Lato" w:cs="Arial"/>
          <w:spacing w:val="4"/>
        </w:rPr>
        <w:t>poprzez:</w:t>
      </w:r>
    </w:p>
    <w:p w14:paraId="0D705614" w14:textId="13EF228A" w:rsidR="00D86995" w:rsidRPr="009F11CA" w:rsidRDefault="009674A7" w:rsidP="005F2FEF">
      <w:pPr>
        <w:numPr>
          <w:ilvl w:val="0"/>
          <w:numId w:val="16"/>
        </w:numPr>
        <w:tabs>
          <w:tab w:val="left" w:pos="284"/>
        </w:tabs>
        <w:autoSpaceDE w:val="0"/>
        <w:autoSpaceDN w:val="0"/>
        <w:adjustRightInd w:val="0"/>
        <w:spacing w:after="240" w:line="240" w:lineRule="exact"/>
        <w:ind w:left="714" w:hanging="357"/>
        <w:jc w:val="both"/>
        <w:rPr>
          <w:rFonts w:ascii="Lato" w:hAnsi="Lato" w:cs="Arial"/>
          <w:bCs/>
          <w:spacing w:val="4"/>
        </w:rPr>
      </w:pPr>
      <w:bookmarkStart w:id="15" w:name="_Hlk133488256"/>
      <w:r w:rsidRPr="009F11CA">
        <w:rPr>
          <w:rFonts w:ascii="Lato" w:hAnsi="Lato" w:cs="Arial"/>
          <w:bCs/>
          <w:spacing w:val="4"/>
        </w:rPr>
        <w:t>ustalenie, w rozstrzygnięciu zaskarżonej decyzji, w miejsce uchylenia, na stronie 2, w wierszu 10</w:t>
      </w:r>
      <w:r w:rsidR="00B63D06" w:rsidRPr="009F11CA">
        <w:rPr>
          <w:rFonts w:ascii="Lato" w:hAnsi="Lato" w:cs="Arial"/>
          <w:bCs/>
          <w:spacing w:val="4"/>
        </w:rPr>
        <w:t>,</w:t>
      </w:r>
      <w:r w:rsidRPr="009F11CA">
        <w:rPr>
          <w:rFonts w:ascii="Lato" w:hAnsi="Lato" w:cs="Arial"/>
          <w:bCs/>
          <w:spacing w:val="4"/>
        </w:rPr>
        <w:t xml:space="preserve"> licząc od góry strony, nowego zapisu:</w:t>
      </w:r>
    </w:p>
    <w:p w14:paraId="1920A18E" w14:textId="08E2E65C" w:rsidR="009674A7" w:rsidRPr="009F11CA" w:rsidRDefault="009674A7" w:rsidP="005F2FEF">
      <w:pPr>
        <w:tabs>
          <w:tab w:val="left" w:pos="284"/>
        </w:tabs>
        <w:autoSpaceDE w:val="0"/>
        <w:autoSpaceDN w:val="0"/>
        <w:adjustRightInd w:val="0"/>
        <w:spacing w:after="240" w:line="240" w:lineRule="exact"/>
        <w:ind w:left="714"/>
        <w:jc w:val="both"/>
        <w:rPr>
          <w:rFonts w:ascii="Lato" w:hAnsi="Lato" w:cs="Arial"/>
          <w:bCs/>
          <w:spacing w:val="4"/>
        </w:rPr>
      </w:pPr>
      <w:r w:rsidRPr="009F11CA">
        <w:rPr>
          <w:rFonts w:ascii="Lato" w:hAnsi="Lato" w:cs="Arial"/>
          <w:bCs/>
          <w:spacing w:val="4"/>
        </w:rPr>
        <w:t>„228/17 (228/</w:t>
      </w:r>
      <w:r w:rsidR="00051C74" w:rsidRPr="009F11CA">
        <w:rPr>
          <w:rFonts w:ascii="Lato" w:hAnsi="Lato" w:cs="Arial"/>
          <w:bCs/>
          <w:spacing w:val="4"/>
        </w:rPr>
        <w:t>11</w:t>
      </w:r>
      <w:r w:rsidRPr="009F11CA">
        <w:rPr>
          <w:rFonts w:ascii="Lato" w:hAnsi="Lato" w:cs="Arial"/>
          <w:bCs/>
          <w:spacing w:val="4"/>
        </w:rPr>
        <w:t>);</w:t>
      </w:r>
      <w:r w:rsidR="00051C74" w:rsidRPr="009F11CA">
        <w:rPr>
          <w:rFonts w:ascii="Lato" w:hAnsi="Lato" w:cs="Arial"/>
          <w:bCs/>
          <w:spacing w:val="4"/>
        </w:rPr>
        <w:t xml:space="preserve"> 228/19 (228/13); 228/20 (228/13);</w:t>
      </w:r>
      <w:r w:rsidRPr="009F11CA">
        <w:rPr>
          <w:rFonts w:ascii="Lato" w:hAnsi="Lato" w:cs="Arial"/>
          <w:bCs/>
          <w:spacing w:val="4"/>
        </w:rPr>
        <w:t>”,</w:t>
      </w:r>
    </w:p>
    <w:p w14:paraId="29A305A6" w14:textId="77777777" w:rsidR="00D86995" w:rsidRPr="009F11CA" w:rsidRDefault="00D86995" w:rsidP="005F2FEF">
      <w:pPr>
        <w:pStyle w:val="Akapitzlist"/>
        <w:numPr>
          <w:ilvl w:val="0"/>
          <w:numId w:val="16"/>
        </w:numPr>
        <w:spacing w:after="240" w:line="240" w:lineRule="exact"/>
        <w:ind w:left="714" w:hanging="357"/>
        <w:contextualSpacing w:val="0"/>
        <w:jc w:val="both"/>
        <w:rPr>
          <w:rFonts w:ascii="Lato" w:hAnsi="Lato" w:cs="Arial"/>
          <w:bCs/>
          <w:iCs/>
          <w:spacing w:val="4"/>
          <w:sz w:val="22"/>
          <w:szCs w:val="22"/>
          <w:lang w:bidi="pl-PL"/>
        </w:rPr>
      </w:pPr>
      <w:r w:rsidRPr="009F11CA">
        <w:rPr>
          <w:rFonts w:ascii="Lato" w:hAnsi="Lato" w:cs="Arial"/>
          <w:bCs/>
          <w:iCs/>
          <w:spacing w:val="4"/>
          <w:sz w:val="22"/>
          <w:szCs w:val="22"/>
          <w:lang w:bidi="pl-PL"/>
        </w:rPr>
        <w:t>ustalenie, w rozstrzygnięciu zaskarżonej decyzji, w miejsce uchylenia, na stronie 12, w wierszu 12, licząc od dołu strony, nowego zapisu:</w:t>
      </w:r>
    </w:p>
    <w:p w14:paraId="54FF3F8C" w14:textId="41F5550E" w:rsidR="00D86995" w:rsidRPr="009F11CA" w:rsidRDefault="00D86995" w:rsidP="005F2FEF">
      <w:pPr>
        <w:pStyle w:val="Akapitzlist"/>
        <w:spacing w:after="240" w:line="240" w:lineRule="exact"/>
        <w:ind w:left="714"/>
        <w:contextualSpacing w:val="0"/>
        <w:jc w:val="both"/>
        <w:rPr>
          <w:rFonts w:ascii="Lato" w:hAnsi="Lato" w:cs="Arial"/>
          <w:bCs/>
          <w:iCs/>
          <w:spacing w:val="4"/>
          <w:sz w:val="22"/>
          <w:szCs w:val="22"/>
          <w:lang w:bidi="pl-PL"/>
        </w:rPr>
      </w:pPr>
      <w:r w:rsidRPr="009F11CA">
        <w:rPr>
          <w:rFonts w:ascii="Lato" w:hAnsi="Lato" w:cs="Arial"/>
          <w:bCs/>
          <w:iCs/>
          <w:spacing w:val="4"/>
          <w:sz w:val="22"/>
          <w:szCs w:val="22"/>
          <w:lang w:bidi="pl-PL"/>
        </w:rPr>
        <w:t>„228/17 (228/11)</w:t>
      </w:r>
      <w:r w:rsidR="009674A7" w:rsidRPr="009F11CA">
        <w:rPr>
          <w:rFonts w:ascii="Lato" w:hAnsi="Lato" w:cs="Arial"/>
          <w:bCs/>
          <w:iCs/>
          <w:spacing w:val="4"/>
          <w:sz w:val="22"/>
          <w:szCs w:val="22"/>
          <w:lang w:bidi="pl-PL"/>
        </w:rPr>
        <w:t>;</w:t>
      </w:r>
      <w:r w:rsidR="00051C74" w:rsidRPr="009F11CA">
        <w:rPr>
          <w:rFonts w:ascii="Lato" w:eastAsiaTheme="minorHAnsi" w:hAnsi="Lato" w:cs="Arial"/>
          <w:bCs/>
          <w:spacing w:val="4"/>
          <w:sz w:val="22"/>
          <w:szCs w:val="22"/>
          <w:lang w:eastAsia="en-US"/>
        </w:rPr>
        <w:t xml:space="preserve"> </w:t>
      </w:r>
      <w:r w:rsidR="00051C74" w:rsidRPr="009F11CA">
        <w:rPr>
          <w:rFonts w:ascii="Lato" w:hAnsi="Lato" w:cs="Arial"/>
          <w:bCs/>
          <w:iCs/>
          <w:spacing w:val="4"/>
          <w:sz w:val="22"/>
          <w:szCs w:val="22"/>
          <w:lang w:bidi="pl-PL"/>
        </w:rPr>
        <w:t>228/19 (228/13); 228/20 (228/13);</w:t>
      </w:r>
      <w:r w:rsidRPr="009F11CA">
        <w:rPr>
          <w:rFonts w:ascii="Lato" w:hAnsi="Lato" w:cs="Arial"/>
          <w:bCs/>
          <w:iCs/>
          <w:spacing w:val="4"/>
          <w:sz w:val="22"/>
          <w:szCs w:val="22"/>
          <w:lang w:bidi="pl-PL"/>
        </w:rPr>
        <w:t>”</w:t>
      </w:r>
      <w:r w:rsidR="009674A7" w:rsidRPr="009F11CA">
        <w:rPr>
          <w:rFonts w:ascii="Lato" w:hAnsi="Lato" w:cs="Arial"/>
          <w:bCs/>
          <w:iCs/>
          <w:spacing w:val="4"/>
          <w:sz w:val="22"/>
          <w:szCs w:val="22"/>
          <w:lang w:bidi="pl-PL"/>
        </w:rPr>
        <w:t>,</w:t>
      </w:r>
    </w:p>
    <w:p w14:paraId="0D111F03" w14:textId="34B93C13" w:rsidR="00E1337B" w:rsidRPr="009F11CA" w:rsidRDefault="00F80FCB" w:rsidP="00037174">
      <w:pPr>
        <w:numPr>
          <w:ilvl w:val="0"/>
          <w:numId w:val="16"/>
        </w:numPr>
        <w:tabs>
          <w:tab w:val="left" w:pos="284"/>
        </w:tabs>
        <w:autoSpaceDE w:val="0"/>
        <w:autoSpaceDN w:val="0"/>
        <w:adjustRightInd w:val="0"/>
        <w:spacing w:after="720" w:line="240" w:lineRule="exact"/>
        <w:ind w:left="714" w:hanging="357"/>
        <w:jc w:val="both"/>
        <w:rPr>
          <w:rFonts w:ascii="Lato" w:hAnsi="Lato" w:cs="Arial"/>
          <w:bCs/>
          <w:spacing w:val="4"/>
        </w:rPr>
      </w:pPr>
      <w:r w:rsidRPr="009F11CA">
        <w:rPr>
          <w:rFonts w:ascii="Lato" w:hAnsi="Lato" w:cs="Arial"/>
          <w:bCs/>
          <w:spacing w:val="4"/>
        </w:rPr>
        <w:t>ustalenie, w rozstrzygnięciu zaskarżonej decyzji, w miejsce uchylenia, w tabeli znajdującej się w pkt VII, zapisu stanowiącego nową treść pozycji nr 1</w:t>
      </w:r>
      <w:r w:rsidR="00037174">
        <w:rPr>
          <w:rFonts w:ascii="Lato" w:hAnsi="Lato" w:cs="Arial"/>
          <w:bCs/>
          <w:spacing w:val="4"/>
        </w:rPr>
        <w:t xml:space="preserve"> i</w:t>
      </w:r>
      <w:r w:rsidR="000630FF" w:rsidRPr="009F11CA">
        <w:rPr>
          <w:rFonts w:ascii="Lato" w:hAnsi="Lato" w:cs="Arial"/>
          <w:bCs/>
          <w:spacing w:val="4"/>
        </w:rPr>
        <w:t xml:space="preserve"> nr 1a</w:t>
      </w:r>
      <w:r w:rsidRPr="009F11CA">
        <w:rPr>
          <w:rFonts w:ascii="Lato" w:hAnsi="Lato" w:cs="Arial"/>
          <w:bCs/>
          <w:spacing w:val="4"/>
        </w:rPr>
        <w:t xml:space="preserve"> tabeli </w:t>
      </w:r>
      <w:r w:rsidR="00A3118E">
        <w:rPr>
          <w:rFonts w:ascii="Lato" w:hAnsi="Lato" w:cs="Arial"/>
          <w:bCs/>
          <w:spacing w:val="4"/>
        </w:rPr>
        <w:t xml:space="preserve">na </w:t>
      </w:r>
      <w:r w:rsidRPr="009F11CA">
        <w:rPr>
          <w:rFonts w:ascii="Lato" w:hAnsi="Lato" w:cs="Arial"/>
          <w:bCs/>
          <w:spacing w:val="4"/>
        </w:rPr>
        <w:t>stron</w:t>
      </w:r>
      <w:r w:rsidR="00A3118E">
        <w:rPr>
          <w:rFonts w:ascii="Lato" w:hAnsi="Lato" w:cs="Arial"/>
          <w:bCs/>
          <w:spacing w:val="4"/>
        </w:rPr>
        <w:t>ie</w:t>
      </w:r>
      <w:r w:rsidRPr="009F11CA">
        <w:rPr>
          <w:rFonts w:ascii="Lato" w:hAnsi="Lato" w:cs="Arial"/>
          <w:bCs/>
          <w:spacing w:val="4"/>
        </w:rPr>
        <w:t xml:space="preserve"> 20</w:t>
      </w:r>
      <w:r w:rsidR="00E1337B" w:rsidRPr="009F11CA">
        <w:rPr>
          <w:rFonts w:ascii="Lato" w:hAnsi="Lato" w:cs="Arial"/>
          <w:bCs/>
          <w:spacing w:val="4"/>
        </w:rPr>
        <w:t>:</w:t>
      </w:r>
    </w:p>
    <w:p w14:paraId="14F91C57" w14:textId="7A39E0CA" w:rsidR="00F114AD" w:rsidRPr="009F11CA" w:rsidRDefault="00F80FCB" w:rsidP="00F80FCB">
      <w:pPr>
        <w:spacing w:after="0"/>
        <w:ind w:left="357"/>
        <w:jc w:val="both"/>
        <w:rPr>
          <w:rFonts w:ascii="Lato" w:hAnsi="Lato" w:cs="Arial"/>
          <w:spacing w:val="4"/>
        </w:rPr>
      </w:pPr>
      <w:r w:rsidRPr="009F11CA">
        <w:rPr>
          <w:rFonts w:ascii="Lato" w:hAnsi="Lato" w:cs="Arial"/>
          <w:spacing w:val="4"/>
        </w:rPr>
        <w:lastRenderedPageBreak/>
        <w:t xml:space="preserve">      </w:t>
      </w:r>
      <w:r w:rsidR="00F114AD" w:rsidRPr="009F11CA">
        <w:rPr>
          <w:rFonts w:ascii="Lato" w:hAnsi="Lato" w:cs="Arial"/>
          <w:spacing w:val="4"/>
        </w:rPr>
        <w:t>„</w:t>
      </w:r>
    </w:p>
    <w:tbl>
      <w:tblPr>
        <w:tblW w:w="8070" w:type="dxa"/>
        <w:tblInd w:w="714" w:type="dxa"/>
        <w:tblLayout w:type="fixed"/>
        <w:tblCellMar>
          <w:left w:w="0" w:type="dxa"/>
          <w:right w:w="0" w:type="dxa"/>
        </w:tblCellMar>
        <w:tblLook w:val="0000" w:firstRow="0" w:lastRow="0" w:firstColumn="0" w:lastColumn="0" w:noHBand="0" w:noVBand="0"/>
      </w:tblPr>
      <w:tblGrid>
        <w:gridCol w:w="274"/>
        <w:gridCol w:w="992"/>
        <w:gridCol w:w="283"/>
        <w:gridCol w:w="851"/>
        <w:gridCol w:w="1417"/>
        <w:gridCol w:w="1701"/>
        <w:gridCol w:w="709"/>
        <w:gridCol w:w="1843"/>
      </w:tblGrid>
      <w:tr w:rsidR="009F11CA" w:rsidRPr="009F11CA" w14:paraId="72682654" w14:textId="77777777" w:rsidTr="00C90B22">
        <w:trPr>
          <w:trHeight w:hRule="exact" w:val="315"/>
        </w:trPr>
        <w:tc>
          <w:tcPr>
            <w:tcW w:w="274" w:type="dxa"/>
            <w:vMerge w:val="restart"/>
            <w:tcBorders>
              <w:top w:val="single" w:sz="4" w:space="0" w:color="auto"/>
              <w:left w:val="single" w:sz="4" w:space="0" w:color="auto"/>
              <w:right w:val="nil"/>
            </w:tcBorders>
            <w:shd w:val="clear" w:color="auto" w:fill="FFFFFF"/>
            <w:vAlign w:val="center"/>
          </w:tcPr>
          <w:p w14:paraId="33C0FA77" w14:textId="77777777" w:rsidR="00F114AD" w:rsidRPr="009F11CA" w:rsidRDefault="00F114AD" w:rsidP="00037174">
            <w:pPr>
              <w:widowControl w:val="0"/>
              <w:spacing w:after="0" w:line="240" w:lineRule="auto"/>
              <w:jc w:val="center"/>
              <w:rPr>
                <w:rFonts w:ascii="Lato" w:hAnsi="Lato" w:cs="Arial"/>
                <w:spacing w:val="4"/>
              </w:rPr>
            </w:pPr>
            <w:r w:rsidRPr="00037174">
              <w:rPr>
                <w:rFonts w:ascii="Lato" w:hAnsi="Lato" w:cs="Arial"/>
                <w:color w:val="000000"/>
                <w:spacing w:val="4"/>
              </w:rPr>
              <w:t xml:space="preserve">1 </w:t>
            </w:r>
          </w:p>
        </w:tc>
        <w:tc>
          <w:tcPr>
            <w:tcW w:w="992" w:type="dxa"/>
            <w:vMerge w:val="restart"/>
            <w:tcBorders>
              <w:top w:val="single" w:sz="4" w:space="0" w:color="auto"/>
              <w:left w:val="single" w:sz="4" w:space="0" w:color="auto"/>
              <w:right w:val="single" w:sz="4" w:space="0" w:color="auto"/>
            </w:tcBorders>
            <w:shd w:val="clear" w:color="auto" w:fill="FFFFFF"/>
            <w:vAlign w:val="center"/>
          </w:tcPr>
          <w:p w14:paraId="0D557E4D" w14:textId="77777777" w:rsidR="00F114AD" w:rsidRPr="009F11CA" w:rsidRDefault="00F114AD"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228/11</w:t>
            </w:r>
          </w:p>
        </w:tc>
        <w:tc>
          <w:tcPr>
            <w:tcW w:w="283" w:type="dxa"/>
            <w:vMerge w:val="restart"/>
            <w:tcBorders>
              <w:top w:val="single" w:sz="4" w:space="0" w:color="auto"/>
              <w:left w:val="single" w:sz="4" w:space="0" w:color="auto"/>
              <w:right w:val="nil"/>
            </w:tcBorders>
            <w:shd w:val="clear" w:color="auto" w:fill="FFFFFF"/>
            <w:vAlign w:val="center"/>
          </w:tcPr>
          <w:p w14:paraId="23DB05FF" w14:textId="77777777" w:rsidR="00F114AD" w:rsidRPr="009F11CA" w:rsidRDefault="00F114AD" w:rsidP="00037174">
            <w:pPr>
              <w:widowControl w:val="0"/>
              <w:spacing w:after="0" w:line="240" w:lineRule="auto"/>
              <w:jc w:val="center"/>
              <w:rPr>
                <w:rFonts w:ascii="Lato" w:hAnsi="Lato" w:cs="Arial"/>
                <w:spacing w:val="4"/>
              </w:rPr>
            </w:pPr>
            <w:r w:rsidRPr="00037174">
              <w:rPr>
                <w:rFonts w:ascii="Lato" w:hAnsi="Lato" w:cs="Arial"/>
                <w:color w:val="000000"/>
                <w:spacing w:val="4"/>
              </w:rPr>
              <w:t>0</w:t>
            </w:r>
          </w:p>
        </w:tc>
        <w:tc>
          <w:tcPr>
            <w:tcW w:w="851" w:type="dxa"/>
            <w:vMerge w:val="restart"/>
            <w:tcBorders>
              <w:top w:val="single" w:sz="4" w:space="0" w:color="auto"/>
              <w:left w:val="single" w:sz="4" w:space="0" w:color="auto"/>
              <w:right w:val="single" w:sz="4" w:space="0" w:color="auto"/>
            </w:tcBorders>
            <w:shd w:val="clear" w:color="auto" w:fill="FFFFFF"/>
            <w:vAlign w:val="center"/>
          </w:tcPr>
          <w:p w14:paraId="658C2DC1" w14:textId="77777777" w:rsidR="00C90B22" w:rsidRPr="009F11CA" w:rsidRDefault="00C90B22" w:rsidP="00C90B22">
            <w:pPr>
              <w:widowControl w:val="0"/>
              <w:spacing w:after="0" w:line="240" w:lineRule="auto"/>
              <w:rPr>
                <w:rFonts w:ascii="Lato" w:hAnsi="Lato" w:cs="Arial"/>
                <w:color w:val="000000"/>
                <w:spacing w:val="4"/>
              </w:rPr>
            </w:pPr>
          </w:p>
          <w:p w14:paraId="257D3974" w14:textId="766CC2DA" w:rsidR="00F114AD" w:rsidRPr="00037174" w:rsidRDefault="00BF5A98" w:rsidP="00037174">
            <w:pPr>
              <w:widowControl w:val="0"/>
              <w:spacing w:before="60" w:after="0" w:line="240" w:lineRule="auto"/>
              <w:jc w:val="center"/>
              <w:rPr>
                <w:rFonts w:ascii="Lato" w:hAnsi="Lato" w:cs="Arial"/>
                <w:color w:val="000000"/>
                <w:spacing w:val="4"/>
              </w:rPr>
            </w:pPr>
            <w:r w:rsidRPr="00037174">
              <w:rPr>
                <w:rFonts w:ascii="Lato" w:hAnsi="Lato" w:cs="Arial"/>
                <w:color w:val="000000"/>
                <w:spacing w:val="4"/>
              </w:rPr>
              <w:t>3035</w:t>
            </w:r>
          </w:p>
          <w:p w14:paraId="5011CBBD" w14:textId="77777777" w:rsidR="00F114AD" w:rsidRPr="009F11CA" w:rsidRDefault="00F114AD" w:rsidP="00037174">
            <w:pPr>
              <w:widowControl w:val="0"/>
              <w:spacing w:after="0" w:line="240" w:lineRule="auto"/>
              <w:jc w:val="center"/>
              <w:rPr>
                <w:rFonts w:ascii="Lato" w:hAnsi="Lato" w:cs="Arial"/>
                <w:color w:val="000000"/>
                <w:spacing w:val="4"/>
              </w:rPr>
            </w:pPr>
          </w:p>
          <w:p w14:paraId="55C1FF21" w14:textId="77777777" w:rsidR="00F114AD" w:rsidRPr="009F11CA" w:rsidRDefault="00F114AD" w:rsidP="00037174">
            <w:pPr>
              <w:widowControl w:val="0"/>
              <w:spacing w:after="0" w:line="240" w:lineRule="auto"/>
              <w:jc w:val="center"/>
              <w:rPr>
                <w:rFonts w:ascii="Lato" w:hAnsi="Lato" w:cs="Arial"/>
                <w:color w:val="000000"/>
                <w:spacing w:val="4"/>
              </w:rPr>
            </w:pPr>
          </w:p>
          <w:p w14:paraId="0E657D4B" w14:textId="77777777" w:rsidR="00F114AD" w:rsidRPr="009F11CA" w:rsidRDefault="00F114AD" w:rsidP="00037174">
            <w:pPr>
              <w:widowControl w:val="0"/>
              <w:spacing w:after="0" w:line="240" w:lineRule="auto"/>
              <w:jc w:val="center"/>
              <w:rPr>
                <w:rFonts w:ascii="Lato" w:hAnsi="Lato" w:cs="Arial"/>
                <w:color w:val="000000"/>
                <w:spacing w:val="4"/>
              </w:rPr>
            </w:pPr>
            <w:r w:rsidRPr="009F11CA">
              <w:rPr>
                <w:rFonts w:ascii="Lato" w:hAnsi="Lato" w:cs="Arial"/>
                <w:color w:val="000000"/>
                <w:spacing w:val="4"/>
              </w:rPr>
              <w:t xml:space="preserve"> </w:t>
            </w:r>
          </w:p>
          <w:p w14:paraId="668453BA" w14:textId="77777777" w:rsidR="00F114AD" w:rsidRPr="009F11CA" w:rsidRDefault="00F114AD" w:rsidP="00037174">
            <w:pPr>
              <w:widowControl w:val="0"/>
              <w:spacing w:after="0" w:line="240" w:lineRule="auto"/>
              <w:rPr>
                <w:rFonts w:ascii="Lato" w:hAnsi="Lato" w:cs="Arial"/>
                <w:color w:val="000000"/>
                <w:spacing w:val="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D8CEA39" w14:textId="4BE60EF1" w:rsidR="00F114AD" w:rsidRPr="00037174" w:rsidRDefault="00F114AD"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228/</w:t>
            </w:r>
            <w:r w:rsidR="00BF5A98" w:rsidRPr="00037174">
              <w:rPr>
                <w:rFonts w:ascii="Lato" w:hAnsi="Lato" w:cs="Arial"/>
                <w:color w:val="000000"/>
                <w:spacing w:val="4"/>
              </w:rPr>
              <w:t>1</w:t>
            </w:r>
            <w:r w:rsidRPr="00037174">
              <w:rPr>
                <w:rFonts w:ascii="Lato" w:hAnsi="Lato" w:cs="Arial"/>
                <w:color w:val="000000"/>
                <w:spacing w:val="4"/>
              </w:rPr>
              <w:t>7</w:t>
            </w:r>
          </w:p>
          <w:p w14:paraId="22027CE0" w14:textId="77777777" w:rsidR="00F114AD" w:rsidRPr="009F11CA" w:rsidRDefault="00F114AD" w:rsidP="00037174">
            <w:pPr>
              <w:widowControl w:val="0"/>
              <w:spacing w:after="0" w:line="240" w:lineRule="auto"/>
              <w:rPr>
                <w:rFonts w:ascii="Lato" w:hAnsi="Lato" w:cs="Arial"/>
                <w:color w:val="000000"/>
                <w:spacing w:val="4"/>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7D7411" w14:textId="77777777" w:rsidR="00F114AD" w:rsidRPr="00037174" w:rsidRDefault="00F114AD"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Pod inwestycję</w:t>
            </w:r>
          </w:p>
          <w:p w14:paraId="6BDA9015" w14:textId="77777777" w:rsidR="00F114AD" w:rsidRPr="009F11CA" w:rsidRDefault="00F114AD" w:rsidP="00037174">
            <w:pPr>
              <w:widowControl w:val="0"/>
              <w:spacing w:after="0" w:line="240" w:lineRule="auto"/>
              <w:rPr>
                <w:rFonts w:ascii="Lato" w:hAnsi="Lato" w:cs="Arial"/>
                <w:color w:val="000000"/>
                <w:spacing w:val="4"/>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AD662A6" w14:textId="77777777" w:rsidR="00F114AD" w:rsidRPr="00037174" w:rsidRDefault="00F114AD"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0</w:t>
            </w:r>
          </w:p>
          <w:p w14:paraId="4D935F3C" w14:textId="77777777" w:rsidR="00F114AD" w:rsidRPr="009F11CA" w:rsidRDefault="00F114AD" w:rsidP="00037174">
            <w:pPr>
              <w:widowControl w:val="0"/>
              <w:spacing w:after="0" w:line="240" w:lineRule="auto"/>
              <w:rPr>
                <w:rFonts w:ascii="Lato" w:hAnsi="Lato" w:cs="Arial"/>
                <w:color w:val="000000"/>
                <w:spacing w:val="4"/>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9B94DFA" w14:textId="43CA9755" w:rsidR="00F114AD" w:rsidRPr="00037174" w:rsidRDefault="00F114AD"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0</w:t>
            </w:r>
            <w:r w:rsidR="0008068B" w:rsidRPr="00037174">
              <w:rPr>
                <w:rFonts w:ascii="Lato" w:hAnsi="Lato" w:cs="Arial"/>
                <w:color w:val="000000"/>
                <w:spacing w:val="4"/>
              </w:rPr>
              <w:t>017</w:t>
            </w:r>
          </w:p>
          <w:p w14:paraId="44F126BE" w14:textId="77777777" w:rsidR="00F114AD" w:rsidRPr="009F11CA" w:rsidRDefault="00F114AD" w:rsidP="00037174">
            <w:pPr>
              <w:widowControl w:val="0"/>
              <w:spacing w:after="0" w:line="240" w:lineRule="auto"/>
              <w:rPr>
                <w:rFonts w:ascii="Lato" w:hAnsi="Lato" w:cs="Arial"/>
                <w:color w:val="000000"/>
                <w:spacing w:val="4"/>
              </w:rPr>
            </w:pPr>
          </w:p>
        </w:tc>
      </w:tr>
      <w:tr w:rsidR="009F11CA" w:rsidRPr="009F11CA" w14:paraId="0F8ADD7D" w14:textId="77777777" w:rsidTr="00C90B22">
        <w:trPr>
          <w:trHeight w:hRule="exact" w:val="329"/>
        </w:trPr>
        <w:tc>
          <w:tcPr>
            <w:tcW w:w="274" w:type="dxa"/>
            <w:vMerge/>
            <w:tcBorders>
              <w:left w:val="single" w:sz="4" w:space="0" w:color="auto"/>
              <w:right w:val="nil"/>
            </w:tcBorders>
            <w:shd w:val="clear" w:color="auto" w:fill="FFFFFF"/>
            <w:vAlign w:val="center"/>
          </w:tcPr>
          <w:p w14:paraId="20936685" w14:textId="77777777" w:rsidR="00F114AD" w:rsidRPr="009F11CA" w:rsidRDefault="00F114AD" w:rsidP="00037174">
            <w:pPr>
              <w:widowControl w:val="0"/>
              <w:spacing w:after="0" w:line="240" w:lineRule="auto"/>
              <w:jc w:val="center"/>
              <w:rPr>
                <w:rFonts w:ascii="Lato" w:hAnsi="Lato" w:cs="Arial"/>
                <w:color w:val="000000"/>
                <w:spacing w:val="4"/>
              </w:rPr>
            </w:pPr>
          </w:p>
        </w:tc>
        <w:tc>
          <w:tcPr>
            <w:tcW w:w="992" w:type="dxa"/>
            <w:vMerge/>
            <w:tcBorders>
              <w:left w:val="single" w:sz="4" w:space="0" w:color="auto"/>
              <w:right w:val="single" w:sz="4" w:space="0" w:color="auto"/>
            </w:tcBorders>
            <w:shd w:val="clear" w:color="auto" w:fill="FFFFFF"/>
            <w:vAlign w:val="center"/>
          </w:tcPr>
          <w:p w14:paraId="51D0B57C" w14:textId="77777777" w:rsidR="00F114AD" w:rsidRPr="009F11CA" w:rsidRDefault="00F114AD" w:rsidP="00037174">
            <w:pPr>
              <w:widowControl w:val="0"/>
              <w:spacing w:after="0" w:line="240" w:lineRule="auto"/>
              <w:jc w:val="center"/>
              <w:rPr>
                <w:rFonts w:ascii="Lato" w:hAnsi="Lato" w:cs="Arial"/>
                <w:color w:val="000000"/>
                <w:spacing w:val="4"/>
              </w:rPr>
            </w:pPr>
          </w:p>
        </w:tc>
        <w:tc>
          <w:tcPr>
            <w:tcW w:w="283" w:type="dxa"/>
            <w:vMerge/>
            <w:tcBorders>
              <w:left w:val="single" w:sz="4" w:space="0" w:color="auto"/>
              <w:right w:val="nil"/>
            </w:tcBorders>
            <w:shd w:val="clear" w:color="auto" w:fill="FFFFFF"/>
            <w:vAlign w:val="center"/>
          </w:tcPr>
          <w:p w14:paraId="4ECF4697" w14:textId="77777777" w:rsidR="00F114AD" w:rsidRPr="009F11CA" w:rsidRDefault="00F114AD" w:rsidP="00037174">
            <w:pPr>
              <w:widowControl w:val="0"/>
              <w:spacing w:after="0" w:line="240" w:lineRule="auto"/>
              <w:jc w:val="center"/>
              <w:rPr>
                <w:rFonts w:ascii="Lato" w:hAnsi="Lato" w:cs="Arial"/>
                <w:b/>
                <w:bCs/>
                <w:color w:val="000000"/>
                <w:spacing w:val="4"/>
              </w:rPr>
            </w:pPr>
          </w:p>
        </w:tc>
        <w:tc>
          <w:tcPr>
            <w:tcW w:w="851" w:type="dxa"/>
            <w:vMerge/>
            <w:tcBorders>
              <w:left w:val="single" w:sz="4" w:space="0" w:color="auto"/>
              <w:right w:val="single" w:sz="4" w:space="0" w:color="auto"/>
            </w:tcBorders>
            <w:shd w:val="clear" w:color="auto" w:fill="FFFFFF"/>
            <w:vAlign w:val="center"/>
          </w:tcPr>
          <w:p w14:paraId="00D3E1F5" w14:textId="77777777" w:rsidR="00F114AD" w:rsidRPr="009F11CA" w:rsidRDefault="00F114AD" w:rsidP="00037174">
            <w:pPr>
              <w:widowControl w:val="0"/>
              <w:spacing w:after="0" w:line="240" w:lineRule="auto"/>
              <w:jc w:val="center"/>
              <w:rPr>
                <w:rFonts w:ascii="Lato" w:hAnsi="Lato" w:cs="Arial"/>
                <w:color w:val="000000"/>
                <w:spacing w:val="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B9011F9" w14:textId="53D809F1" w:rsidR="00F114AD" w:rsidRPr="009F11CA" w:rsidRDefault="00F114AD"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228/</w:t>
            </w:r>
            <w:r w:rsidR="00BF5A98" w:rsidRPr="00037174">
              <w:rPr>
                <w:rFonts w:ascii="Lato" w:hAnsi="Lato" w:cs="Arial"/>
                <w:color w:val="000000"/>
                <w:spacing w:val="4"/>
              </w:rPr>
              <w:t>1</w:t>
            </w:r>
            <w:r w:rsidRPr="00037174">
              <w:rPr>
                <w:rFonts w:ascii="Lato" w:hAnsi="Lato" w:cs="Arial"/>
                <w:color w:val="000000"/>
                <w:spacing w:val="4"/>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0E7079" w14:textId="77777777" w:rsidR="00F114AD" w:rsidRPr="00037174" w:rsidRDefault="00F114AD"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Jak dotychczas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1FDB04A" w14:textId="77777777" w:rsidR="00F114AD" w:rsidRPr="009F11CA" w:rsidRDefault="00F114AD"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C60FB05" w14:textId="29EA5434" w:rsidR="00F114AD" w:rsidRPr="009F11CA" w:rsidRDefault="0008068B"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3018</w:t>
            </w:r>
          </w:p>
        </w:tc>
      </w:tr>
      <w:tr w:rsidR="009F11CA" w:rsidRPr="009F11CA" w14:paraId="1BEDC6B8" w14:textId="77777777" w:rsidTr="00C90B22">
        <w:trPr>
          <w:trHeight w:hRule="exact" w:val="310"/>
        </w:trPr>
        <w:tc>
          <w:tcPr>
            <w:tcW w:w="274" w:type="dxa"/>
            <w:vMerge/>
            <w:tcBorders>
              <w:left w:val="single" w:sz="4" w:space="0" w:color="auto"/>
              <w:bottom w:val="single" w:sz="4" w:space="0" w:color="auto"/>
              <w:right w:val="nil"/>
            </w:tcBorders>
            <w:shd w:val="clear" w:color="auto" w:fill="FFFFFF"/>
            <w:vAlign w:val="center"/>
          </w:tcPr>
          <w:p w14:paraId="3B0DE5B3" w14:textId="77777777" w:rsidR="00C90B22" w:rsidRPr="009F11CA" w:rsidRDefault="00C90B22" w:rsidP="00037174">
            <w:pPr>
              <w:widowControl w:val="0"/>
              <w:spacing w:after="0" w:line="240" w:lineRule="auto"/>
              <w:jc w:val="center"/>
              <w:rPr>
                <w:rFonts w:ascii="Lato" w:hAnsi="Lato" w:cs="Arial"/>
                <w:color w:val="000000"/>
                <w:spacing w:val="4"/>
              </w:rPr>
            </w:pPr>
          </w:p>
        </w:tc>
        <w:tc>
          <w:tcPr>
            <w:tcW w:w="992" w:type="dxa"/>
            <w:vMerge/>
            <w:tcBorders>
              <w:left w:val="single" w:sz="4" w:space="0" w:color="auto"/>
              <w:bottom w:val="single" w:sz="4" w:space="0" w:color="auto"/>
              <w:right w:val="single" w:sz="4" w:space="0" w:color="auto"/>
            </w:tcBorders>
            <w:shd w:val="clear" w:color="auto" w:fill="FFFFFF"/>
            <w:vAlign w:val="center"/>
          </w:tcPr>
          <w:p w14:paraId="1F31E01E" w14:textId="77777777" w:rsidR="00C90B22" w:rsidRPr="009F11CA" w:rsidRDefault="00C90B22" w:rsidP="00037174">
            <w:pPr>
              <w:widowControl w:val="0"/>
              <w:spacing w:after="0" w:line="240" w:lineRule="auto"/>
              <w:jc w:val="center"/>
              <w:rPr>
                <w:rFonts w:ascii="Lato" w:hAnsi="Lato" w:cs="Arial"/>
                <w:color w:val="000000"/>
                <w:spacing w:val="4"/>
              </w:rPr>
            </w:pPr>
          </w:p>
        </w:tc>
        <w:tc>
          <w:tcPr>
            <w:tcW w:w="283" w:type="dxa"/>
            <w:vMerge/>
            <w:tcBorders>
              <w:left w:val="single" w:sz="4" w:space="0" w:color="auto"/>
              <w:bottom w:val="single" w:sz="4" w:space="0" w:color="auto"/>
              <w:right w:val="nil"/>
            </w:tcBorders>
            <w:shd w:val="clear" w:color="auto" w:fill="FFFFFF"/>
            <w:vAlign w:val="center"/>
          </w:tcPr>
          <w:p w14:paraId="576F9B70" w14:textId="77777777" w:rsidR="00C90B22" w:rsidRPr="009F11CA" w:rsidRDefault="00C90B22" w:rsidP="00037174">
            <w:pPr>
              <w:widowControl w:val="0"/>
              <w:spacing w:after="0" w:line="240" w:lineRule="auto"/>
              <w:jc w:val="center"/>
              <w:rPr>
                <w:rFonts w:ascii="Lato" w:hAnsi="Lato" w:cs="Arial"/>
                <w:b/>
                <w:bCs/>
                <w:color w:val="000000"/>
                <w:spacing w:val="4"/>
              </w:rPr>
            </w:pPr>
          </w:p>
        </w:tc>
        <w:tc>
          <w:tcPr>
            <w:tcW w:w="851" w:type="dxa"/>
            <w:vMerge/>
            <w:tcBorders>
              <w:left w:val="single" w:sz="4" w:space="0" w:color="auto"/>
              <w:bottom w:val="single" w:sz="4" w:space="0" w:color="auto"/>
              <w:right w:val="single" w:sz="4" w:space="0" w:color="auto"/>
            </w:tcBorders>
            <w:shd w:val="clear" w:color="auto" w:fill="FFFFFF"/>
            <w:vAlign w:val="center"/>
          </w:tcPr>
          <w:p w14:paraId="6FAB0EE5" w14:textId="77777777" w:rsidR="00C90B22" w:rsidRPr="009F11CA" w:rsidRDefault="00C90B22" w:rsidP="00037174">
            <w:pPr>
              <w:widowControl w:val="0"/>
              <w:spacing w:after="0" w:line="240" w:lineRule="auto"/>
              <w:jc w:val="center"/>
              <w:rPr>
                <w:rFonts w:ascii="Lato" w:hAnsi="Lato" w:cs="Arial"/>
                <w:color w:val="000000"/>
                <w:spacing w:val="4"/>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9E80028" w14:textId="6EDE62FC" w:rsidR="00C90B22" w:rsidRPr="009F11CA" w:rsidRDefault="00C90B22"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 xml:space="preserve">     </w:t>
            </w:r>
            <w:r w:rsidRPr="009F11CA">
              <w:rPr>
                <w:rFonts w:ascii="Lato" w:hAnsi="Lato" w:cs="Arial"/>
                <w:color w:val="000000"/>
                <w:spacing w:val="4"/>
              </w:rPr>
              <w:t xml:space="preserve">    </w:t>
            </w:r>
            <w:r w:rsidRPr="00037174">
              <w:rPr>
                <w:rFonts w:ascii="Lato" w:hAnsi="Lato" w:cs="Arial"/>
                <w:color w:val="000000"/>
                <w:spacing w:val="4"/>
              </w:rPr>
              <w:t>Razem:</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45AFA77" w14:textId="77777777" w:rsidR="00C90B22" w:rsidRPr="009F11CA" w:rsidRDefault="00C90B22"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1476B57" w14:textId="20F75397" w:rsidR="00C90B22" w:rsidRPr="009F11CA" w:rsidRDefault="00C90B22"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3035</w:t>
            </w:r>
          </w:p>
        </w:tc>
      </w:tr>
    </w:tbl>
    <w:p w14:paraId="6B124C8D" w14:textId="39B204F8" w:rsidR="00F97CFC" w:rsidRPr="009F11CA" w:rsidRDefault="00F97CFC" w:rsidP="00037174">
      <w:pPr>
        <w:tabs>
          <w:tab w:val="left" w:pos="284"/>
          <w:tab w:val="left" w:pos="6804"/>
        </w:tabs>
        <w:autoSpaceDE w:val="0"/>
        <w:autoSpaceDN w:val="0"/>
        <w:adjustRightInd w:val="0"/>
        <w:spacing w:after="0" w:line="240" w:lineRule="auto"/>
        <w:jc w:val="both"/>
        <w:rPr>
          <w:rFonts w:ascii="Lato" w:hAnsi="Lato" w:cs="Arial"/>
          <w:bCs/>
          <w:spacing w:val="4"/>
        </w:rPr>
      </w:pPr>
    </w:p>
    <w:tbl>
      <w:tblPr>
        <w:tblW w:w="8070" w:type="dxa"/>
        <w:tblInd w:w="714" w:type="dxa"/>
        <w:tblLayout w:type="fixed"/>
        <w:tblCellMar>
          <w:left w:w="0" w:type="dxa"/>
          <w:right w:w="0" w:type="dxa"/>
        </w:tblCellMar>
        <w:tblLook w:val="0000" w:firstRow="0" w:lastRow="0" w:firstColumn="0" w:lastColumn="0" w:noHBand="0" w:noVBand="0"/>
      </w:tblPr>
      <w:tblGrid>
        <w:gridCol w:w="274"/>
        <w:gridCol w:w="992"/>
        <w:gridCol w:w="283"/>
        <w:gridCol w:w="851"/>
        <w:gridCol w:w="1353"/>
        <w:gridCol w:w="1765"/>
        <w:gridCol w:w="715"/>
        <w:gridCol w:w="1837"/>
      </w:tblGrid>
      <w:tr w:rsidR="009F11CA" w:rsidRPr="009F11CA" w14:paraId="14499C7F" w14:textId="77777777" w:rsidTr="00C90B22">
        <w:trPr>
          <w:trHeight w:hRule="exact" w:val="315"/>
        </w:trPr>
        <w:tc>
          <w:tcPr>
            <w:tcW w:w="274" w:type="dxa"/>
            <w:vMerge w:val="restart"/>
            <w:tcBorders>
              <w:top w:val="single" w:sz="4" w:space="0" w:color="auto"/>
              <w:left w:val="single" w:sz="4" w:space="0" w:color="auto"/>
              <w:right w:val="nil"/>
            </w:tcBorders>
            <w:shd w:val="clear" w:color="auto" w:fill="FFFFFF"/>
            <w:vAlign w:val="center"/>
          </w:tcPr>
          <w:p w14:paraId="380FBC74" w14:textId="38830FD1" w:rsidR="00F97CFC" w:rsidRPr="009F11CA" w:rsidRDefault="00F97CFC" w:rsidP="00037174">
            <w:pPr>
              <w:widowControl w:val="0"/>
              <w:spacing w:after="0" w:line="240" w:lineRule="auto"/>
              <w:jc w:val="center"/>
              <w:rPr>
                <w:rFonts w:ascii="Lato" w:hAnsi="Lato" w:cs="Arial"/>
                <w:spacing w:val="4"/>
              </w:rPr>
            </w:pPr>
            <w:r w:rsidRPr="00037174">
              <w:rPr>
                <w:rFonts w:ascii="Lato" w:hAnsi="Lato" w:cs="Arial"/>
                <w:color w:val="000000"/>
                <w:spacing w:val="4"/>
              </w:rPr>
              <w:t xml:space="preserve">1a </w:t>
            </w:r>
          </w:p>
        </w:tc>
        <w:tc>
          <w:tcPr>
            <w:tcW w:w="992" w:type="dxa"/>
            <w:vMerge w:val="restart"/>
            <w:tcBorders>
              <w:top w:val="single" w:sz="4" w:space="0" w:color="auto"/>
              <w:left w:val="single" w:sz="4" w:space="0" w:color="auto"/>
              <w:right w:val="single" w:sz="4" w:space="0" w:color="auto"/>
            </w:tcBorders>
            <w:shd w:val="clear" w:color="auto" w:fill="FFFFFF"/>
            <w:vAlign w:val="center"/>
          </w:tcPr>
          <w:p w14:paraId="4EBD721A" w14:textId="77777777" w:rsidR="00F97CFC" w:rsidRPr="009F11CA" w:rsidRDefault="00F97CFC"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228/13</w:t>
            </w:r>
          </w:p>
        </w:tc>
        <w:tc>
          <w:tcPr>
            <w:tcW w:w="283" w:type="dxa"/>
            <w:vMerge w:val="restart"/>
            <w:tcBorders>
              <w:top w:val="single" w:sz="4" w:space="0" w:color="auto"/>
              <w:left w:val="single" w:sz="4" w:space="0" w:color="auto"/>
              <w:right w:val="nil"/>
            </w:tcBorders>
            <w:shd w:val="clear" w:color="auto" w:fill="FFFFFF"/>
            <w:vAlign w:val="center"/>
          </w:tcPr>
          <w:p w14:paraId="54CF1F9E" w14:textId="77777777" w:rsidR="00F97CFC" w:rsidRPr="009F11CA" w:rsidRDefault="00F97CFC" w:rsidP="00037174">
            <w:pPr>
              <w:widowControl w:val="0"/>
              <w:spacing w:after="0" w:line="240" w:lineRule="auto"/>
              <w:jc w:val="center"/>
              <w:rPr>
                <w:rFonts w:ascii="Lato" w:hAnsi="Lato" w:cs="Arial"/>
                <w:spacing w:val="4"/>
              </w:rPr>
            </w:pPr>
            <w:r w:rsidRPr="00037174">
              <w:rPr>
                <w:rFonts w:ascii="Lato" w:hAnsi="Lato" w:cs="Arial"/>
                <w:color w:val="000000"/>
                <w:spacing w:val="4"/>
              </w:rPr>
              <w:t>0</w:t>
            </w:r>
          </w:p>
        </w:tc>
        <w:tc>
          <w:tcPr>
            <w:tcW w:w="851" w:type="dxa"/>
            <w:vMerge w:val="restart"/>
            <w:tcBorders>
              <w:top w:val="single" w:sz="4" w:space="0" w:color="auto"/>
              <w:left w:val="single" w:sz="4" w:space="0" w:color="auto"/>
              <w:right w:val="single" w:sz="4" w:space="0" w:color="auto"/>
            </w:tcBorders>
            <w:shd w:val="clear" w:color="auto" w:fill="FFFFFF"/>
            <w:vAlign w:val="center"/>
          </w:tcPr>
          <w:p w14:paraId="6A5A39CF" w14:textId="77777777" w:rsidR="00C90B22" w:rsidRPr="009F11CA" w:rsidRDefault="00C90B22" w:rsidP="00C90B22">
            <w:pPr>
              <w:widowControl w:val="0"/>
              <w:spacing w:after="0" w:line="240" w:lineRule="auto"/>
              <w:jc w:val="center"/>
              <w:rPr>
                <w:rFonts w:ascii="Lato" w:hAnsi="Lato" w:cs="Arial"/>
                <w:color w:val="000000"/>
                <w:spacing w:val="4"/>
              </w:rPr>
            </w:pPr>
          </w:p>
          <w:p w14:paraId="3E356400" w14:textId="77777777" w:rsidR="00C90B22" w:rsidRPr="009F11CA" w:rsidRDefault="00C90B22" w:rsidP="00037174">
            <w:pPr>
              <w:widowControl w:val="0"/>
              <w:spacing w:after="0" w:line="240" w:lineRule="auto"/>
              <w:jc w:val="center"/>
              <w:rPr>
                <w:rFonts w:ascii="Lato" w:hAnsi="Lato" w:cs="Arial"/>
                <w:color w:val="000000"/>
                <w:spacing w:val="4"/>
              </w:rPr>
            </w:pPr>
          </w:p>
          <w:p w14:paraId="06F2804C" w14:textId="77777777" w:rsidR="00F97CFC" w:rsidRPr="00037174" w:rsidRDefault="00F97CFC"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2390</w:t>
            </w:r>
          </w:p>
          <w:p w14:paraId="2030A7DF" w14:textId="77777777" w:rsidR="00F97CFC" w:rsidRPr="009F11CA" w:rsidRDefault="00F97CFC" w:rsidP="00037174">
            <w:pPr>
              <w:widowControl w:val="0"/>
              <w:spacing w:after="0" w:line="240" w:lineRule="auto"/>
              <w:jc w:val="center"/>
              <w:rPr>
                <w:rFonts w:ascii="Lato" w:hAnsi="Lato" w:cs="Arial"/>
                <w:color w:val="000000"/>
                <w:spacing w:val="4"/>
              </w:rPr>
            </w:pPr>
          </w:p>
          <w:p w14:paraId="05A4DBB3" w14:textId="77777777" w:rsidR="00F97CFC" w:rsidRPr="009F11CA" w:rsidRDefault="00F97CFC" w:rsidP="00037174">
            <w:pPr>
              <w:widowControl w:val="0"/>
              <w:spacing w:after="0" w:line="240" w:lineRule="auto"/>
              <w:jc w:val="center"/>
              <w:rPr>
                <w:rFonts w:ascii="Lato" w:hAnsi="Lato" w:cs="Arial"/>
                <w:color w:val="000000"/>
                <w:spacing w:val="4"/>
              </w:rPr>
            </w:pPr>
          </w:p>
          <w:p w14:paraId="208D12A8" w14:textId="77777777" w:rsidR="00F97CFC" w:rsidRPr="009F11CA" w:rsidRDefault="00F97CFC" w:rsidP="00037174">
            <w:pPr>
              <w:widowControl w:val="0"/>
              <w:spacing w:after="0" w:line="240" w:lineRule="auto"/>
              <w:jc w:val="center"/>
              <w:rPr>
                <w:rFonts w:ascii="Lato" w:hAnsi="Lato" w:cs="Arial"/>
                <w:color w:val="000000"/>
                <w:spacing w:val="4"/>
              </w:rPr>
            </w:pPr>
            <w:r w:rsidRPr="009F11CA">
              <w:rPr>
                <w:rFonts w:ascii="Lato" w:hAnsi="Lato" w:cs="Arial"/>
                <w:color w:val="000000"/>
                <w:spacing w:val="4"/>
              </w:rPr>
              <w:t xml:space="preserve"> </w:t>
            </w:r>
          </w:p>
          <w:p w14:paraId="5F118C73" w14:textId="77777777" w:rsidR="00F97CFC" w:rsidRPr="009F11CA" w:rsidRDefault="00F97CFC" w:rsidP="00037174">
            <w:pPr>
              <w:widowControl w:val="0"/>
              <w:spacing w:after="0" w:line="240" w:lineRule="auto"/>
              <w:rPr>
                <w:rFonts w:ascii="Lato" w:hAnsi="Lato" w:cs="Arial"/>
                <w:color w:val="000000"/>
                <w:spacing w:val="4"/>
              </w:rPr>
            </w:pPr>
          </w:p>
        </w:tc>
        <w:tc>
          <w:tcPr>
            <w:tcW w:w="1353" w:type="dxa"/>
            <w:tcBorders>
              <w:top w:val="single" w:sz="4" w:space="0" w:color="auto"/>
              <w:left w:val="single" w:sz="4" w:space="0" w:color="auto"/>
              <w:bottom w:val="single" w:sz="4" w:space="0" w:color="auto"/>
              <w:right w:val="single" w:sz="4" w:space="0" w:color="auto"/>
            </w:tcBorders>
            <w:shd w:val="clear" w:color="auto" w:fill="FFFFFF"/>
            <w:vAlign w:val="center"/>
          </w:tcPr>
          <w:p w14:paraId="3F45F450" w14:textId="77777777" w:rsidR="00F97CFC" w:rsidRPr="00037174" w:rsidRDefault="00F97CFC"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228/19</w:t>
            </w:r>
          </w:p>
          <w:p w14:paraId="79BA8769" w14:textId="77777777" w:rsidR="00F97CFC" w:rsidRPr="009F11CA" w:rsidRDefault="00F97CFC" w:rsidP="00037174">
            <w:pPr>
              <w:widowControl w:val="0"/>
              <w:spacing w:after="0" w:line="240" w:lineRule="auto"/>
              <w:rPr>
                <w:rFonts w:ascii="Lato" w:hAnsi="Lato" w:cs="Arial"/>
                <w:color w:val="000000"/>
                <w:spacing w:val="4"/>
              </w:rPr>
            </w:pPr>
          </w:p>
        </w:tc>
        <w:tc>
          <w:tcPr>
            <w:tcW w:w="1765" w:type="dxa"/>
            <w:tcBorders>
              <w:top w:val="single" w:sz="4" w:space="0" w:color="auto"/>
              <w:left w:val="single" w:sz="4" w:space="0" w:color="auto"/>
              <w:bottom w:val="single" w:sz="4" w:space="0" w:color="auto"/>
              <w:right w:val="single" w:sz="4" w:space="0" w:color="auto"/>
            </w:tcBorders>
            <w:shd w:val="clear" w:color="auto" w:fill="FFFFFF"/>
            <w:vAlign w:val="center"/>
          </w:tcPr>
          <w:p w14:paraId="03E9CBFF" w14:textId="77777777" w:rsidR="00F97CFC" w:rsidRPr="00037174" w:rsidRDefault="00F97CFC"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Pod inwestycję</w:t>
            </w:r>
          </w:p>
          <w:p w14:paraId="3B43AB10" w14:textId="77777777" w:rsidR="00F97CFC" w:rsidRPr="009F11CA" w:rsidRDefault="00F97CFC" w:rsidP="00037174">
            <w:pPr>
              <w:widowControl w:val="0"/>
              <w:spacing w:after="0" w:line="240" w:lineRule="auto"/>
              <w:rPr>
                <w:rFonts w:ascii="Lato" w:hAnsi="Lato" w:cs="Arial"/>
                <w:color w:val="000000"/>
                <w:spacing w:val="4"/>
              </w:rPr>
            </w:pPr>
          </w:p>
        </w:tc>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14:paraId="2E064BD9" w14:textId="77777777" w:rsidR="00F97CFC" w:rsidRPr="00037174" w:rsidRDefault="00F97CFC"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0</w:t>
            </w:r>
          </w:p>
          <w:p w14:paraId="42987ECD" w14:textId="77777777" w:rsidR="00F97CFC" w:rsidRPr="009F11CA" w:rsidRDefault="00F97CFC" w:rsidP="00037174">
            <w:pPr>
              <w:widowControl w:val="0"/>
              <w:spacing w:after="0" w:line="240" w:lineRule="auto"/>
              <w:rPr>
                <w:rFonts w:ascii="Lato" w:hAnsi="Lato" w:cs="Arial"/>
                <w:color w:val="000000"/>
                <w:spacing w:val="4"/>
              </w:rPr>
            </w:pPr>
          </w:p>
        </w:tc>
        <w:tc>
          <w:tcPr>
            <w:tcW w:w="1837" w:type="dxa"/>
            <w:tcBorders>
              <w:top w:val="single" w:sz="4" w:space="0" w:color="auto"/>
              <w:left w:val="single" w:sz="4" w:space="0" w:color="auto"/>
              <w:bottom w:val="single" w:sz="4" w:space="0" w:color="auto"/>
              <w:right w:val="single" w:sz="4" w:space="0" w:color="auto"/>
            </w:tcBorders>
            <w:shd w:val="clear" w:color="auto" w:fill="FFFFFF"/>
            <w:vAlign w:val="center"/>
          </w:tcPr>
          <w:p w14:paraId="6F455670" w14:textId="77777777" w:rsidR="00F97CFC" w:rsidRPr="00037174" w:rsidRDefault="00F97CFC"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0270</w:t>
            </w:r>
          </w:p>
          <w:p w14:paraId="5211E9F7" w14:textId="77777777" w:rsidR="00F97CFC" w:rsidRPr="009F11CA" w:rsidRDefault="00F97CFC" w:rsidP="00037174">
            <w:pPr>
              <w:widowControl w:val="0"/>
              <w:spacing w:after="0" w:line="240" w:lineRule="auto"/>
              <w:rPr>
                <w:rFonts w:ascii="Lato" w:hAnsi="Lato" w:cs="Arial"/>
                <w:color w:val="000000"/>
                <w:spacing w:val="4"/>
              </w:rPr>
            </w:pPr>
          </w:p>
        </w:tc>
      </w:tr>
      <w:tr w:rsidR="009F11CA" w:rsidRPr="009F11CA" w14:paraId="3E622275" w14:textId="77777777" w:rsidTr="00C90B22">
        <w:trPr>
          <w:trHeight w:hRule="exact" w:val="329"/>
        </w:trPr>
        <w:tc>
          <w:tcPr>
            <w:tcW w:w="274" w:type="dxa"/>
            <w:vMerge/>
            <w:tcBorders>
              <w:left w:val="single" w:sz="4" w:space="0" w:color="auto"/>
              <w:right w:val="nil"/>
            </w:tcBorders>
            <w:shd w:val="clear" w:color="auto" w:fill="FFFFFF"/>
            <w:vAlign w:val="center"/>
          </w:tcPr>
          <w:p w14:paraId="67057FF6" w14:textId="77777777" w:rsidR="00F97CFC" w:rsidRPr="009F11CA" w:rsidRDefault="00F97CFC" w:rsidP="00037174">
            <w:pPr>
              <w:widowControl w:val="0"/>
              <w:spacing w:after="0" w:line="240" w:lineRule="auto"/>
              <w:jc w:val="center"/>
              <w:rPr>
                <w:rFonts w:ascii="Lato" w:hAnsi="Lato" w:cs="Arial"/>
                <w:color w:val="000000"/>
                <w:spacing w:val="4"/>
              </w:rPr>
            </w:pPr>
          </w:p>
        </w:tc>
        <w:tc>
          <w:tcPr>
            <w:tcW w:w="992" w:type="dxa"/>
            <w:vMerge/>
            <w:tcBorders>
              <w:left w:val="single" w:sz="4" w:space="0" w:color="auto"/>
              <w:right w:val="single" w:sz="4" w:space="0" w:color="auto"/>
            </w:tcBorders>
            <w:shd w:val="clear" w:color="auto" w:fill="FFFFFF"/>
            <w:vAlign w:val="center"/>
          </w:tcPr>
          <w:p w14:paraId="590AF9AD" w14:textId="77777777" w:rsidR="00F97CFC" w:rsidRPr="009F11CA" w:rsidRDefault="00F97CFC" w:rsidP="00037174">
            <w:pPr>
              <w:widowControl w:val="0"/>
              <w:spacing w:after="0" w:line="240" w:lineRule="auto"/>
              <w:jc w:val="center"/>
              <w:rPr>
                <w:rFonts w:ascii="Lato" w:hAnsi="Lato" w:cs="Arial"/>
                <w:color w:val="000000"/>
                <w:spacing w:val="4"/>
              </w:rPr>
            </w:pPr>
          </w:p>
        </w:tc>
        <w:tc>
          <w:tcPr>
            <w:tcW w:w="283" w:type="dxa"/>
            <w:vMerge/>
            <w:tcBorders>
              <w:left w:val="single" w:sz="4" w:space="0" w:color="auto"/>
              <w:right w:val="nil"/>
            </w:tcBorders>
            <w:shd w:val="clear" w:color="auto" w:fill="FFFFFF"/>
            <w:vAlign w:val="center"/>
          </w:tcPr>
          <w:p w14:paraId="15193E9D" w14:textId="77777777" w:rsidR="00F97CFC" w:rsidRPr="009F11CA" w:rsidRDefault="00F97CFC" w:rsidP="00037174">
            <w:pPr>
              <w:widowControl w:val="0"/>
              <w:spacing w:after="0" w:line="240" w:lineRule="auto"/>
              <w:jc w:val="center"/>
              <w:rPr>
                <w:rFonts w:ascii="Lato" w:hAnsi="Lato" w:cs="Arial"/>
                <w:b/>
                <w:bCs/>
                <w:color w:val="000000"/>
                <w:spacing w:val="4"/>
              </w:rPr>
            </w:pPr>
          </w:p>
        </w:tc>
        <w:tc>
          <w:tcPr>
            <w:tcW w:w="851" w:type="dxa"/>
            <w:vMerge/>
            <w:tcBorders>
              <w:left w:val="single" w:sz="4" w:space="0" w:color="auto"/>
              <w:right w:val="single" w:sz="4" w:space="0" w:color="auto"/>
            </w:tcBorders>
            <w:shd w:val="clear" w:color="auto" w:fill="FFFFFF"/>
            <w:vAlign w:val="center"/>
          </w:tcPr>
          <w:p w14:paraId="0483BB92" w14:textId="77777777" w:rsidR="00F97CFC" w:rsidRPr="009F11CA" w:rsidRDefault="00F97CFC" w:rsidP="00037174">
            <w:pPr>
              <w:widowControl w:val="0"/>
              <w:spacing w:after="0" w:line="240" w:lineRule="auto"/>
              <w:jc w:val="center"/>
              <w:rPr>
                <w:rFonts w:ascii="Lato" w:hAnsi="Lato" w:cs="Arial"/>
                <w:color w:val="000000"/>
                <w:spacing w:val="4"/>
              </w:rPr>
            </w:pPr>
          </w:p>
        </w:tc>
        <w:tc>
          <w:tcPr>
            <w:tcW w:w="1353" w:type="dxa"/>
            <w:tcBorders>
              <w:top w:val="single" w:sz="4" w:space="0" w:color="auto"/>
              <w:left w:val="single" w:sz="4" w:space="0" w:color="auto"/>
              <w:bottom w:val="single" w:sz="4" w:space="0" w:color="auto"/>
              <w:right w:val="single" w:sz="4" w:space="0" w:color="auto"/>
            </w:tcBorders>
            <w:shd w:val="clear" w:color="auto" w:fill="FFFFFF"/>
            <w:vAlign w:val="center"/>
          </w:tcPr>
          <w:p w14:paraId="4CBF7BCC" w14:textId="77777777" w:rsidR="00F97CFC" w:rsidRPr="009F11CA" w:rsidRDefault="00F97CFC"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228/20</w:t>
            </w:r>
          </w:p>
        </w:tc>
        <w:tc>
          <w:tcPr>
            <w:tcW w:w="1765" w:type="dxa"/>
            <w:tcBorders>
              <w:top w:val="single" w:sz="4" w:space="0" w:color="auto"/>
              <w:left w:val="single" w:sz="4" w:space="0" w:color="auto"/>
              <w:bottom w:val="single" w:sz="4" w:space="0" w:color="auto"/>
              <w:right w:val="single" w:sz="4" w:space="0" w:color="auto"/>
            </w:tcBorders>
            <w:shd w:val="clear" w:color="auto" w:fill="FFFFFF"/>
            <w:vAlign w:val="center"/>
          </w:tcPr>
          <w:p w14:paraId="68FD1DF1" w14:textId="77777777" w:rsidR="00F97CFC" w:rsidRPr="00037174" w:rsidRDefault="00F97CFC"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 xml:space="preserve">Pod inwestycję  </w:t>
            </w:r>
          </w:p>
        </w:tc>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14:paraId="5172A8C7" w14:textId="77777777" w:rsidR="00F97CFC" w:rsidRPr="009F11CA" w:rsidRDefault="00F97CFC"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0</w:t>
            </w:r>
          </w:p>
        </w:tc>
        <w:tc>
          <w:tcPr>
            <w:tcW w:w="1837" w:type="dxa"/>
            <w:tcBorders>
              <w:top w:val="single" w:sz="4" w:space="0" w:color="auto"/>
              <w:left w:val="single" w:sz="4" w:space="0" w:color="auto"/>
              <w:bottom w:val="single" w:sz="4" w:space="0" w:color="auto"/>
              <w:right w:val="single" w:sz="4" w:space="0" w:color="auto"/>
            </w:tcBorders>
            <w:shd w:val="clear" w:color="auto" w:fill="FFFFFF"/>
            <w:vAlign w:val="center"/>
          </w:tcPr>
          <w:p w14:paraId="36C1A84B" w14:textId="77777777" w:rsidR="00F97CFC" w:rsidRPr="009F11CA" w:rsidRDefault="00F97CFC"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0012</w:t>
            </w:r>
          </w:p>
        </w:tc>
      </w:tr>
      <w:tr w:rsidR="009F11CA" w:rsidRPr="009F11CA" w14:paraId="409183D0" w14:textId="77777777" w:rsidTr="00C90B22">
        <w:trPr>
          <w:trHeight w:hRule="exact" w:val="329"/>
        </w:trPr>
        <w:tc>
          <w:tcPr>
            <w:tcW w:w="274" w:type="dxa"/>
            <w:vMerge/>
            <w:tcBorders>
              <w:left w:val="single" w:sz="4" w:space="0" w:color="auto"/>
              <w:right w:val="nil"/>
            </w:tcBorders>
            <w:shd w:val="clear" w:color="auto" w:fill="FFFFFF"/>
            <w:vAlign w:val="center"/>
          </w:tcPr>
          <w:p w14:paraId="55D0BAD8" w14:textId="77777777" w:rsidR="00F97CFC" w:rsidRPr="009F11CA" w:rsidRDefault="00F97CFC" w:rsidP="00037174">
            <w:pPr>
              <w:widowControl w:val="0"/>
              <w:spacing w:after="0" w:line="240" w:lineRule="auto"/>
              <w:jc w:val="center"/>
              <w:rPr>
                <w:rFonts w:ascii="Lato" w:hAnsi="Lato" w:cs="Arial"/>
                <w:color w:val="000000"/>
                <w:spacing w:val="4"/>
              </w:rPr>
            </w:pPr>
          </w:p>
        </w:tc>
        <w:tc>
          <w:tcPr>
            <w:tcW w:w="992" w:type="dxa"/>
            <w:vMerge/>
            <w:tcBorders>
              <w:left w:val="single" w:sz="4" w:space="0" w:color="auto"/>
              <w:right w:val="single" w:sz="4" w:space="0" w:color="auto"/>
            </w:tcBorders>
            <w:shd w:val="clear" w:color="auto" w:fill="FFFFFF"/>
            <w:vAlign w:val="center"/>
          </w:tcPr>
          <w:p w14:paraId="439CD03A" w14:textId="77777777" w:rsidR="00F97CFC" w:rsidRPr="009F11CA" w:rsidRDefault="00F97CFC" w:rsidP="00037174">
            <w:pPr>
              <w:widowControl w:val="0"/>
              <w:spacing w:after="0" w:line="240" w:lineRule="auto"/>
              <w:jc w:val="center"/>
              <w:rPr>
                <w:rFonts w:ascii="Lato" w:hAnsi="Lato" w:cs="Arial"/>
                <w:color w:val="000000"/>
                <w:spacing w:val="4"/>
              </w:rPr>
            </w:pPr>
          </w:p>
        </w:tc>
        <w:tc>
          <w:tcPr>
            <w:tcW w:w="283" w:type="dxa"/>
            <w:vMerge/>
            <w:tcBorders>
              <w:left w:val="single" w:sz="4" w:space="0" w:color="auto"/>
              <w:right w:val="nil"/>
            </w:tcBorders>
            <w:shd w:val="clear" w:color="auto" w:fill="FFFFFF"/>
            <w:vAlign w:val="center"/>
          </w:tcPr>
          <w:p w14:paraId="71ED2027" w14:textId="77777777" w:rsidR="00F97CFC" w:rsidRPr="009F11CA" w:rsidRDefault="00F97CFC" w:rsidP="00037174">
            <w:pPr>
              <w:widowControl w:val="0"/>
              <w:spacing w:after="0" w:line="240" w:lineRule="auto"/>
              <w:jc w:val="center"/>
              <w:rPr>
                <w:rFonts w:ascii="Lato" w:hAnsi="Lato" w:cs="Arial"/>
                <w:b/>
                <w:bCs/>
                <w:color w:val="000000"/>
                <w:spacing w:val="4"/>
              </w:rPr>
            </w:pPr>
          </w:p>
        </w:tc>
        <w:tc>
          <w:tcPr>
            <w:tcW w:w="851" w:type="dxa"/>
            <w:vMerge/>
            <w:tcBorders>
              <w:left w:val="single" w:sz="4" w:space="0" w:color="auto"/>
              <w:right w:val="single" w:sz="4" w:space="0" w:color="auto"/>
            </w:tcBorders>
            <w:shd w:val="clear" w:color="auto" w:fill="FFFFFF"/>
            <w:vAlign w:val="center"/>
          </w:tcPr>
          <w:p w14:paraId="30F76544" w14:textId="77777777" w:rsidR="00F97CFC" w:rsidRPr="009F11CA" w:rsidRDefault="00F97CFC" w:rsidP="00037174">
            <w:pPr>
              <w:widowControl w:val="0"/>
              <w:spacing w:after="0" w:line="240" w:lineRule="auto"/>
              <w:jc w:val="center"/>
              <w:rPr>
                <w:rFonts w:ascii="Lato" w:hAnsi="Lato" w:cs="Arial"/>
                <w:color w:val="000000"/>
                <w:spacing w:val="4"/>
              </w:rPr>
            </w:pPr>
          </w:p>
        </w:tc>
        <w:tc>
          <w:tcPr>
            <w:tcW w:w="1353" w:type="dxa"/>
            <w:tcBorders>
              <w:top w:val="single" w:sz="4" w:space="0" w:color="auto"/>
              <w:left w:val="single" w:sz="4" w:space="0" w:color="auto"/>
              <w:bottom w:val="single" w:sz="4" w:space="0" w:color="auto"/>
              <w:right w:val="single" w:sz="4" w:space="0" w:color="auto"/>
            </w:tcBorders>
            <w:shd w:val="clear" w:color="auto" w:fill="FFFFFF"/>
            <w:vAlign w:val="center"/>
          </w:tcPr>
          <w:p w14:paraId="1DF4A72A" w14:textId="77777777" w:rsidR="00F97CFC" w:rsidRPr="00037174" w:rsidRDefault="00F97CFC"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228/21</w:t>
            </w:r>
          </w:p>
        </w:tc>
        <w:tc>
          <w:tcPr>
            <w:tcW w:w="1765" w:type="dxa"/>
            <w:tcBorders>
              <w:top w:val="single" w:sz="4" w:space="0" w:color="auto"/>
              <w:left w:val="single" w:sz="4" w:space="0" w:color="auto"/>
              <w:bottom w:val="single" w:sz="4" w:space="0" w:color="auto"/>
              <w:right w:val="single" w:sz="4" w:space="0" w:color="auto"/>
            </w:tcBorders>
            <w:shd w:val="clear" w:color="auto" w:fill="FFFFFF"/>
            <w:vAlign w:val="center"/>
          </w:tcPr>
          <w:p w14:paraId="4DBDB858" w14:textId="77777777" w:rsidR="00F97CFC" w:rsidRPr="00037174" w:rsidRDefault="00F97CFC"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Jak dotychczas</w:t>
            </w:r>
          </w:p>
        </w:tc>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14:paraId="0255E9C1" w14:textId="77777777" w:rsidR="00F97CFC" w:rsidRPr="00037174" w:rsidRDefault="00F97CFC"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0</w:t>
            </w:r>
          </w:p>
        </w:tc>
        <w:tc>
          <w:tcPr>
            <w:tcW w:w="1837" w:type="dxa"/>
            <w:tcBorders>
              <w:top w:val="single" w:sz="4" w:space="0" w:color="auto"/>
              <w:left w:val="single" w:sz="4" w:space="0" w:color="auto"/>
              <w:bottom w:val="single" w:sz="4" w:space="0" w:color="auto"/>
              <w:right w:val="single" w:sz="4" w:space="0" w:color="auto"/>
            </w:tcBorders>
            <w:shd w:val="clear" w:color="auto" w:fill="FFFFFF"/>
            <w:vAlign w:val="center"/>
          </w:tcPr>
          <w:p w14:paraId="34F5462A" w14:textId="77777777" w:rsidR="00F97CFC" w:rsidRPr="00037174" w:rsidRDefault="00F97CFC"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2108</w:t>
            </w:r>
          </w:p>
        </w:tc>
      </w:tr>
      <w:tr w:rsidR="009F11CA" w:rsidRPr="009F11CA" w14:paraId="7E9DA2D4" w14:textId="77777777" w:rsidTr="00C90B22">
        <w:trPr>
          <w:trHeight w:hRule="exact" w:val="360"/>
        </w:trPr>
        <w:tc>
          <w:tcPr>
            <w:tcW w:w="274" w:type="dxa"/>
            <w:vMerge/>
            <w:tcBorders>
              <w:left w:val="single" w:sz="4" w:space="0" w:color="auto"/>
              <w:bottom w:val="single" w:sz="4" w:space="0" w:color="auto"/>
              <w:right w:val="nil"/>
            </w:tcBorders>
            <w:shd w:val="clear" w:color="auto" w:fill="FFFFFF"/>
            <w:vAlign w:val="center"/>
          </w:tcPr>
          <w:p w14:paraId="297AA924" w14:textId="77777777" w:rsidR="00C90B22" w:rsidRPr="009F11CA" w:rsidRDefault="00C90B22" w:rsidP="00037174">
            <w:pPr>
              <w:widowControl w:val="0"/>
              <w:spacing w:after="0" w:line="240" w:lineRule="auto"/>
              <w:jc w:val="center"/>
              <w:rPr>
                <w:rFonts w:ascii="Lato" w:hAnsi="Lato" w:cs="Arial"/>
                <w:color w:val="000000"/>
                <w:spacing w:val="4"/>
              </w:rPr>
            </w:pPr>
          </w:p>
        </w:tc>
        <w:tc>
          <w:tcPr>
            <w:tcW w:w="992" w:type="dxa"/>
            <w:vMerge/>
            <w:tcBorders>
              <w:left w:val="single" w:sz="4" w:space="0" w:color="auto"/>
              <w:bottom w:val="single" w:sz="4" w:space="0" w:color="auto"/>
              <w:right w:val="single" w:sz="4" w:space="0" w:color="auto"/>
            </w:tcBorders>
            <w:shd w:val="clear" w:color="auto" w:fill="FFFFFF"/>
            <w:vAlign w:val="center"/>
          </w:tcPr>
          <w:p w14:paraId="61B7971A" w14:textId="77777777" w:rsidR="00C90B22" w:rsidRPr="009F11CA" w:rsidRDefault="00C90B22" w:rsidP="00037174">
            <w:pPr>
              <w:widowControl w:val="0"/>
              <w:spacing w:after="0" w:line="240" w:lineRule="auto"/>
              <w:jc w:val="center"/>
              <w:rPr>
                <w:rFonts w:ascii="Lato" w:hAnsi="Lato" w:cs="Arial"/>
                <w:color w:val="000000"/>
                <w:spacing w:val="4"/>
              </w:rPr>
            </w:pPr>
          </w:p>
        </w:tc>
        <w:tc>
          <w:tcPr>
            <w:tcW w:w="283" w:type="dxa"/>
            <w:vMerge/>
            <w:tcBorders>
              <w:left w:val="single" w:sz="4" w:space="0" w:color="auto"/>
              <w:bottom w:val="single" w:sz="4" w:space="0" w:color="auto"/>
              <w:right w:val="nil"/>
            </w:tcBorders>
            <w:shd w:val="clear" w:color="auto" w:fill="FFFFFF"/>
            <w:vAlign w:val="center"/>
          </w:tcPr>
          <w:p w14:paraId="5B2CB628" w14:textId="77777777" w:rsidR="00C90B22" w:rsidRPr="009F11CA" w:rsidRDefault="00C90B22" w:rsidP="00037174">
            <w:pPr>
              <w:widowControl w:val="0"/>
              <w:spacing w:after="0" w:line="240" w:lineRule="auto"/>
              <w:jc w:val="center"/>
              <w:rPr>
                <w:rFonts w:ascii="Lato" w:hAnsi="Lato" w:cs="Arial"/>
                <w:b/>
                <w:bCs/>
                <w:color w:val="000000"/>
                <w:spacing w:val="4"/>
              </w:rPr>
            </w:pPr>
          </w:p>
        </w:tc>
        <w:tc>
          <w:tcPr>
            <w:tcW w:w="851" w:type="dxa"/>
            <w:vMerge/>
            <w:tcBorders>
              <w:left w:val="single" w:sz="4" w:space="0" w:color="auto"/>
              <w:bottom w:val="single" w:sz="4" w:space="0" w:color="auto"/>
              <w:right w:val="single" w:sz="4" w:space="0" w:color="auto"/>
            </w:tcBorders>
            <w:shd w:val="clear" w:color="auto" w:fill="FFFFFF"/>
            <w:vAlign w:val="center"/>
          </w:tcPr>
          <w:p w14:paraId="5D550415" w14:textId="77777777" w:rsidR="00C90B22" w:rsidRPr="009F11CA" w:rsidRDefault="00C90B22" w:rsidP="00037174">
            <w:pPr>
              <w:widowControl w:val="0"/>
              <w:spacing w:after="0" w:line="240" w:lineRule="auto"/>
              <w:jc w:val="center"/>
              <w:rPr>
                <w:rFonts w:ascii="Lato" w:hAnsi="Lato" w:cs="Arial"/>
                <w:color w:val="000000"/>
                <w:spacing w:val="4"/>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7A4D274" w14:textId="46555DCD" w:rsidR="00C90B22" w:rsidRPr="009F11CA" w:rsidRDefault="00C90B22"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 xml:space="preserve">   </w:t>
            </w:r>
            <w:r w:rsidRPr="009F11CA">
              <w:rPr>
                <w:rFonts w:ascii="Lato" w:hAnsi="Lato" w:cs="Arial"/>
                <w:color w:val="000000"/>
                <w:spacing w:val="4"/>
              </w:rPr>
              <w:t xml:space="preserve">    </w:t>
            </w:r>
            <w:r w:rsidRPr="00037174">
              <w:rPr>
                <w:rFonts w:ascii="Lato" w:hAnsi="Lato" w:cs="Arial"/>
                <w:color w:val="000000"/>
                <w:spacing w:val="4"/>
              </w:rPr>
              <w:t>Razem:</w:t>
            </w:r>
          </w:p>
        </w:tc>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14:paraId="692A988F" w14:textId="77777777" w:rsidR="00C90B22" w:rsidRPr="009F11CA" w:rsidRDefault="00C90B22"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0</w:t>
            </w:r>
          </w:p>
        </w:tc>
        <w:tc>
          <w:tcPr>
            <w:tcW w:w="1837" w:type="dxa"/>
            <w:tcBorders>
              <w:top w:val="single" w:sz="4" w:space="0" w:color="auto"/>
              <w:left w:val="single" w:sz="4" w:space="0" w:color="auto"/>
              <w:bottom w:val="single" w:sz="4" w:space="0" w:color="auto"/>
              <w:right w:val="single" w:sz="4" w:space="0" w:color="auto"/>
            </w:tcBorders>
            <w:shd w:val="clear" w:color="auto" w:fill="FFFFFF"/>
            <w:vAlign w:val="center"/>
          </w:tcPr>
          <w:p w14:paraId="222B9FC9" w14:textId="77777777" w:rsidR="00C90B22" w:rsidRPr="009F11CA" w:rsidRDefault="00C90B22" w:rsidP="00037174">
            <w:pPr>
              <w:widowControl w:val="0"/>
              <w:spacing w:after="0" w:line="240" w:lineRule="auto"/>
              <w:jc w:val="center"/>
              <w:rPr>
                <w:rFonts w:ascii="Lato" w:hAnsi="Lato" w:cs="Arial"/>
                <w:color w:val="000000"/>
                <w:spacing w:val="4"/>
              </w:rPr>
            </w:pPr>
            <w:r w:rsidRPr="00037174">
              <w:rPr>
                <w:rFonts w:ascii="Lato" w:hAnsi="Lato" w:cs="Arial"/>
                <w:color w:val="000000"/>
                <w:spacing w:val="4"/>
              </w:rPr>
              <w:t>2390</w:t>
            </w:r>
          </w:p>
        </w:tc>
      </w:tr>
    </w:tbl>
    <w:p w14:paraId="518161FF" w14:textId="10192ED1" w:rsidR="00F572B1" w:rsidRPr="00037174" w:rsidRDefault="00B92020" w:rsidP="00037174">
      <w:pPr>
        <w:pStyle w:val="Akapitzlist"/>
        <w:tabs>
          <w:tab w:val="left" w:pos="284"/>
          <w:tab w:val="left" w:pos="6804"/>
        </w:tabs>
        <w:autoSpaceDE w:val="0"/>
        <w:autoSpaceDN w:val="0"/>
        <w:adjustRightInd w:val="0"/>
        <w:spacing w:after="240" w:line="240" w:lineRule="exact"/>
        <w:contextualSpacing w:val="0"/>
        <w:jc w:val="both"/>
        <w:rPr>
          <w:rFonts w:ascii="Lato" w:hAnsi="Lato" w:cs="Arial"/>
          <w:bCs/>
          <w:spacing w:val="4"/>
          <w:sz w:val="22"/>
          <w:szCs w:val="22"/>
        </w:rPr>
      </w:pPr>
      <w:r w:rsidRPr="00037174">
        <w:rPr>
          <w:rFonts w:ascii="Lato" w:hAnsi="Lato" w:cs="Arial"/>
          <w:bCs/>
          <w:spacing w:val="4"/>
          <w:sz w:val="22"/>
          <w:szCs w:val="22"/>
        </w:rPr>
        <w:t xml:space="preserve">                                                                                                                         </w:t>
      </w:r>
      <w:r w:rsidR="009F11CA">
        <w:rPr>
          <w:rFonts w:ascii="Lato" w:hAnsi="Lato" w:cs="Arial"/>
          <w:bCs/>
          <w:spacing w:val="4"/>
          <w:sz w:val="22"/>
          <w:szCs w:val="22"/>
        </w:rPr>
        <w:t xml:space="preserve">           </w:t>
      </w:r>
      <w:r w:rsidRPr="00037174">
        <w:rPr>
          <w:rFonts w:ascii="Lato" w:hAnsi="Lato" w:cs="Arial"/>
          <w:bCs/>
          <w:spacing w:val="4"/>
          <w:sz w:val="22"/>
          <w:szCs w:val="22"/>
        </w:rPr>
        <w:t>”</w:t>
      </w:r>
    </w:p>
    <w:p w14:paraId="1A484F94" w14:textId="55CB885D" w:rsidR="00F572B1" w:rsidRPr="009F11CA" w:rsidRDefault="00F572B1" w:rsidP="00D81A7E">
      <w:pPr>
        <w:pStyle w:val="Akapitzlist"/>
        <w:numPr>
          <w:ilvl w:val="0"/>
          <w:numId w:val="38"/>
        </w:numPr>
        <w:spacing w:after="240" w:line="240" w:lineRule="exact"/>
        <w:ind w:left="709" w:hanging="425"/>
        <w:contextualSpacing w:val="0"/>
        <w:jc w:val="both"/>
        <w:rPr>
          <w:rFonts w:ascii="Lato" w:hAnsi="Lato" w:cs="Arial"/>
          <w:bCs/>
          <w:iCs/>
          <w:spacing w:val="4"/>
          <w:sz w:val="22"/>
          <w:szCs w:val="22"/>
          <w:lang w:bidi="pl-PL"/>
        </w:rPr>
      </w:pPr>
      <w:r w:rsidRPr="009F11CA">
        <w:rPr>
          <w:rFonts w:ascii="Lato" w:hAnsi="Lato" w:cs="Arial"/>
          <w:bCs/>
          <w:iCs/>
          <w:spacing w:val="4"/>
          <w:sz w:val="22"/>
          <w:szCs w:val="22"/>
          <w:lang w:bidi="pl-PL"/>
        </w:rPr>
        <w:t>ustalenie, w rozstrzygnięciu zaskarżonej decyzji, w miejsce uchylenia, na stronie 2, w wierszu 2, licząc od góry strony, nowego zapisu:</w:t>
      </w:r>
    </w:p>
    <w:p w14:paraId="6321B01D" w14:textId="3C952E0F" w:rsidR="00F572B1" w:rsidRPr="009F11CA" w:rsidRDefault="00F572B1" w:rsidP="00D81A7E">
      <w:pPr>
        <w:pStyle w:val="Akapitzlist"/>
        <w:spacing w:after="240" w:line="240" w:lineRule="exact"/>
        <w:ind w:left="709"/>
        <w:contextualSpacing w:val="0"/>
        <w:jc w:val="both"/>
        <w:rPr>
          <w:rFonts w:ascii="Lato" w:hAnsi="Lato" w:cs="Arial"/>
          <w:bCs/>
          <w:iCs/>
          <w:spacing w:val="4"/>
          <w:sz w:val="22"/>
          <w:szCs w:val="22"/>
          <w:lang w:bidi="pl-PL"/>
        </w:rPr>
      </w:pPr>
      <w:r w:rsidRPr="009F11CA">
        <w:rPr>
          <w:rFonts w:ascii="Lato" w:hAnsi="Lato" w:cs="Arial"/>
          <w:bCs/>
          <w:iCs/>
          <w:spacing w:val="4"/>
          <w:sz w:val="22"/>
          <w:szCs w:val="22"/>
          <w:lang w:bidi="pl-PL"/>
        </w:rPr>
        <w:t>„604;</w:t>
      </w:r>
      <w:r w:rsidRPr="009F11CA">
        <w:rPr>
          <w:rFonts w:ascii="Lato" w:eastAsiaTheme="minorHAnsi" w:hAnsi="Lato" w:cs="Arial"/>
          <w:bCs/>
          <w:iCs/>
          <w:spacing w:val="4"/>
          <w:sz w:val="22"/>
          <w:szCs w:val="22"/>
          <w:lang w:eastAsia="en-US" w:bidi="pl-PL"/>
        </w:rPr>
        <w:t xml:space="preserve"> </w:t>
      </w:r>
      <w:r w:rsidRPr="009F11CA">
        <w:rPr>
          <w:rFonts w:ascii="Lato" w:hAnsi="Lato" w:cs="Arial"/>
          <w:bCs/>
          <w:iCs/>
          <w:spacing w:val="4"/>
          <w:sz w:val="22"/>
          <w:szCs w:val="22"/>
          <w:lang w:bidi="pl-PL"/>
        </w:rPr>
        <w:t>605; 606/2;”,</w:t>
      </w:r>
    </w:p>
    <w:p w14:paraId="7C9C709D" w14:textId="7176AFEA" w:rsidR="00BB0CAD" w:rsidRPr="009F11CA" w:rsidRDefault="00BB0CAD" w:rsidP="00D81A7E">
      <w:pPr>
        <w:pStyle w:val="Akapitzlist"/>
        <w:numPr>
          <w:ilvl w:val="0"/>
          <w:numId w:val="38"/>
        </w:numPr>
        <w:spacing w:after="240" w:line="240" w:lineRule="exact"/>
        <w:ind w:left="709" w:hanging="425"/>
        <w:contextualSpacing w:val="0"/>
        <w:jc w:val="both"/>
        <w:rPr>
          <w:rFonts w:ascii="Lato" w:hAnsi="Lato" w:cs="Arial"/>
          <w:bCs/>
          <w:iCs/>
          <w:spacing w:val="4"/>
          <w:sz w:val="22"/>
          <w:szCs w:val="22"/>
          <w:lang w:bidi="pl-PL"/>
        </w:rPr>
      </w:pPr>
      <w:r w:rsidRPr="009F11CA">
        <w:rPr>
          <w:rFonts w:ascii="Lato" w:hAnsi="Lato" w:cs="Arial"/>
          <w:bCs/>
          <w:iCs/>
          <w:spacing w:val="4"/>
          <w:sz w:val="22"/>
          <w:szCs w:val="22"/>
          <w:lang w:bidi="pl-PL"/>
        </w:rPr>
        <w:t>ustalenie, w rozstrzygnięciu zaskarżonej decyzji, w miejsce uchylenia, na stronie 4, w wierszach 20-21, licząc od góry strony, nowego zapisu:</w:t>
      </w:r>
    </w:p>
    <w:p w14:paraId="19F26A61" w14:textId="752FCA85" w:rsidR="00BB0CAD" w:rsidRPr="00037174" w:rsidRDefault="00BB0CAD" w:rsidP="00D81A7E">
      <w:pPr>
        <w:pStyle w:val="Akapitzlist"/>
        <w:spacing w:after="240" w:line="240" w:lineRule="exact"/>
        <w:ind w:left="709"/>
        <w:contextualSpacing w:val="0"/>
        <w:jc w:val="both"/>
        <w:rPr>
          <w:rFonts w:ascii="Lato" w:hAnsi="Lato" w:cs="Arial"/>
          <w:bCs/>
          <w:iCs/>
          <w:spacing w:val="4"/>
          <w:sz w:val="22"/>
          <w:szCs w:val="22"/>
          <w:lang w:bidi="pl-PL"/>
        </w:rPr>
      </w:pPr>
      <w:r w:rsidRPr="009F11CA">
        <w:rPr>
          <w:rFonts w:ascii="Lato" w:hAnsi="Lato" w:cs="Arial"/>
          <w:bCs/>
          <w:iCs/>
          <w:spacing w:val="4"/>
          <w:sz w:val="22"/>
          <w:szCs w:val="22"/>
          <w:lang w:bidi="pl-PL"/>
        </w:rPr>
        <w:t xml:space="preserve">„- </w:t>
      </w:r>
      <w:r w:rsidRPr="009F11CA">
        <w:rPr>
          <w:rFonts w:ascii="Lato" w:hAnsi="Lato" w:cs="Arial"/>
          <w:b/>
          <w:iCs/>
          <w:spacing w:val="4"/>
          <w:sz w:val="22"/>
          <w:szCs w:val="22"/>
          <w:lang w:bidi="pl-PL"/>
        </w:rPr>
        <w:t>załącznik 2.14</w:t>
      </w:r>
      <w:r w:rsidRPr="009F11CA">
        <w:rPr>
          <w:rFonts w:ascii="Lato" w:hAnsi="Lato" w:cs="Arial"/>
          <w:bCs/>
          <w:iCs/>
          <w:spacing w:val="4"/>
          <w:sz w:val="22"/>
          <w:szCs w:val="22"/>
          <w:lang w:bidi="pl-PL"/>
        </w:rPr>
        <w:t xml:space="preserve"> - mapa z projektem podziałów działek nr </w:t>
      </w:r>
      <w:r w:rsidRPr="009F11CA">
        <w:rPr>
          <w:rFonts w:ascii="Lato" w:hAnsi="Lato" w:cs="Arial"/>
          <w:b/>
          <w:iCs/>
          <w:spacing w:val="4"/>
          <w:sz w:val="22"/>
          <w:szCs w:val="22"/>
          <w:lang w:bidi="pl-PL"/>
        </w:rPr>
        <w:t>556/4</w:t>
      </w:r>
      <w:r w:rsidR="009F11CA" w:rsidRPr="009F11CA">
        <w:rPr>
          <w:rFonts w:ascii="Lato" w:hAnsi="Lato" w:cs="Arial"/>
          <w:b/>
          <w:iCs/>
          <w:spacing w:val="4"/>
          <w:sz w:val="22"/>
          <w:szCs w:val="22"/>
          <w:lang w:bidi="pl-PL"/>
        </w:rPr>
        <w:t xml:space="preserve"> i 556/6</w:t>
      </w:r>
      <w:r w:rsidRPr="009F11CA">
        <w:rPr>
          <w:rFonts w:ascii="Lato" w:hAnsi="Lato" w:cs="Arial"/>
          <w:bCs/>
          <w:iCs/>
          <w:spacing w:val="4"/>
          <w:sz w:val="22"/>
          <w:szCs w:val="22"/>
          <w:lang w:bidi="pl-PL"/>
        </w:rPr>
        <w:t xml:space="preserve">, </w:t>
      </w:r>
      <w:r w:rsidR="009F11CA" w:rsidRPr="009F11CA">
        <w:rPr>
          <w:rFonts w:ascii="Lato" w:hAnsi="Lato" w:cs="Arial"/>
          <w:bCs/>
          <w:iCs/>
          <w:spacing w:val="4"/>
          <w:sz w:val="22"/>
          <w:szCs w:val="22"/>
          <w:lang w:bidi="pl-PL"/>
        </w:rPr>
        <w:br/>
      </w:r>
      <w:r w:rsidRPr="009F11CA">
        <w:rPr>
          <w:rFonts w:ascii="Lato" w:hAnsi="Lato" w:cs="Arial"/>
          <w:bCs/>
          <w:iCs/>
          <w:spacing w:val="4"/>
          <w:sz w:val="22"/>
          <w:szCs w:val="22"/>
          <w:lang w:bidi="pl-PL"/>
        </w:rPr>
        <w:t>o numerze ewidencyjnym P.1211.2018.3785 z 03 września 2018 r.,”,</w:t>
      </w:r>
    </w:p>
    <w:p w14:paraId="11AF9A62" w14:textId="3EF27159" w:rsidR="00F572B1" w:rsidRPr="009F11CA" w:rsidRDefault="00F572B1" w:rsidP="00D81A7E">
      <w:pPr>
        <w:pStyle w:val="Akapitzlist"/>
        <w:numPr>
          <w:ilvl w:val="0"/>
          <w:numId w:val="38"/>
        </w:numPr>
        <w:spacing w:after="240" w:line="240" w:lineRule="exact"/>
        <w:ind w:left="709" w:hanging="425"/>
        <w:contextualSpacing w:val="0"/>
        <w:jc w:val="both"/>
        <w:rPr>
          <w:rFonts w:ascii="Lato" w:hAnsi="Lato" w:cs="Arial"/>
          <w:bCs/>
          <w:iCs/>
          <w:spacing w:val="4"/>
          <w:sz w:val="22"/>
          <w:szCs w:val="22"/>
          <w:lang w:bidi="pl-PL"/>
        </w:rPr>
      </w:pPr>
      <w:r w:rsidRPr="009F11CA">
        <w:rPr>
          <w:rFonts w:ascii="Lato" w:hAnsi="Lato" w:cs="Arial"/>
          <w:bCs/>
          <w:iCs/>
          <w:spacing w:val="4"/>
          <w:sz w:val="22"/>
          <w:szCs w:val="22"/>
          <w:lang w:bidi="pl-PL"/>
        </w:rPr>
        <w:t xml:space="preserve">ustalenie, w rozstrzygnięciu zaskarżonej decyzji, w miejsce uchylenia, na stronie </w:t>
      </w:r>
      <w:r w:rsidR="00BB0CAD" w:rsidRPr="009F11CA">
        <w:rPr>
          <w:rFonts w:ascii="Lato" w:hAnsi="Lato" w:cs="Arial"/>
          <w:bCs/>
          <w:iCs/>
          <w:spacing w:val="4"/>
          <w:sz w:val="22"/>
          <w:szCs w:val="22"/>
          <w:lang w:bidi="pl-PL"/>
        </w:rPr>
        <w:t>1</w:t>
      </w:r>
      <w:r w:rsidRPr="009F11CA">
        <w:rPr>
          <w:rFonts w:ascii="Lato" w:hAnsi="Lato" w:cs="Arial"/>
          <w:bCs/>
          <w:iCs/>
          <w:spacing w:val="4"/>
          <w:sz w:val="22"/>
          <w:szCs w:val="22"/>
          <w:lang w:bidi="pl-PL"/>
        </w:rPr>
        <w:t>2, w wierszu 20, licząc od dołu strony, nowego zapisu:</w:t>
      </w:r>
    </w:p>
    <w:p w14:paraId="18C24E56" w14:textId="77777777" w:rsidR="00F572B1" w:rsidRPr="009F11CA" w:rsidRDefault="00F572B1" w:rsidP="00D81A7E">
      <w:pPr>
        <w:pStyle w:val="Akapitzlist"/>
        <w:spacing w:after="240" w:line="240" w:lineRule="exact"/>
        <w:ind w:left="709"/>
        <w:contextualSpacing w:val="0"/>
        <w:jc w:val="both"/>
        <w:rPr>
          <w:rFonts w:ascii="Lato" w:hAnsi="Lato" w:cs="Arial"/>
          <w:bCs/>
          <w:iCs/>
          <w:spacing w:val="4"/>
          <w:sz w:val="22"/>
          <w:szCs w:val="22"/>
          <w:lang w:bidi="pl-PL"/>
        </w:rPr>
      </w:pPr>
      <w:r w:rsidRPr="009F11CA">
        <w:rPr>
          <w:rFonts w:ascii="Lato" w:hAnsi="Lato" w:cs="Arial"/>
          <w:bCs/>
          <w:iCs/>
          <w:spacing w:val="4"/>
          <w:sz w:val="22"/>
          <w:szCs w:val="22"/>
          <w:lang w:bidi="pl-PL"/>
        </w:rPr>
        <w:t>„604;</w:t>
      </w:r>
      <w:r w:rsidRPr="009F11CA">
        <w:rPr>
          <w:rFonts w:ascii="Lato" w:eastAsiaTheme="minorHAnsi" w:hAnsi="Lato" w:cs="Arial"/>
          <w:bCs/>
          <w:iCs/>
          <w:spacing w:val="4"/>
          <w:sz w:val="22"/>
          <w:szCs w:val="22"/>
          <w:lang w:eastAsia="en-US" w:bidi="pl-PL"/>
        </w:rPr>
        <w:t xml:space="preserve"> </w:t>
      </w:r>
      <w:r w:rsidRPr="009F11CA">
        <w:rPr>
          <w:rFonts w:ascii="Lato" w:hAnsi="Lato" w:cs="Arial"/>
          <w:bCs/>
          <w:iCs/>
          <w:spacing w:val="4"/>
          <w:sz w:val="22"/>
          <w:szCs w:val="22"/>
          <w:lang w:bidi="pl-PL"/>
        </w:rPr>
        <w:t>605; 606/2;”,</w:t>
      </w:r>
    </w:p>
    <w:bookmarkEnd w:id="15"/>
    <w:p w14:paraId="2B327EA5" w14:textId="0B09807A" w:rsidR="00987135" w:rsidRPr="00037174" w:rsidRDefault="00674924" w:rsidP="00D81A7E">
      <w:pPr>
        <w:pStyle w:val="Akapitzlist"/>
        <w:numPr>
          <w:ilvl w:val="0"/>
          <w:numId w:val="16"/>
        </w:numPr>
        <w:spacing w:after="240" w:line="240" w:lineRule="exact"/>
        <w:ind w:left="714" w:hanging="357"/>
        <w:contextualSpacing w:val="0"/>
        <w:jc w:val="both"/>
        <w:rPr>
          <w:rFonts w:ascii="Lato" w:hAnsi="Lato" w:cs="Arial"/>
          <w:bCs/>
          <w:iCs/>
          <w:spacing w:val="4"/>
          <w:sz w:val="22"/>
          <w:szCs w:val="22"/>
          <w:lang w:bidi="pl-PL"/>
        </w:rPr>
      </w:pPr>
      <w:r w:rsidRPr="00037174">
        <w:rPr>
          <w:rFonts w:ascii="Lato" w:hAnsi="Lato" w:cs="Arial"/>
          <w:bCs/>
          <w:iCs/>
          <w:spacing w:val="4"/>
          <w:sz w:val="22"/>
          <w:szCs w:val="22"/>
          <w:lang w:bidi="pl-PL"/>
        </w:rPr>
        <w:t>zatwierdzenie, w miejsce uchylenia</w:t>
      </w:r>
      <w:r w:rsidR="00037174">
        <w:rPr>
          <w:rFonts w:ascii="Lato" w:hAnsi="Lato" w:cs="Arial"/>
          <w:bCs/>
          <w:iCs/>
          <w:spacing w:val="4"/>
          <w:sz w:val="22"/>
          <w:szCs w:val="22"/>
          <w:lang w:bidi="pl-PL"/>
        </w:rPr>
        <w:t xml:space="preserve">, </w:t>
      </w:r>
      <w:r w:rsidRPr="00037174">
        <w:rPr>
          <w:rFonts w:ascii="Lato" w:hAnsi="Lato" w:cs="Arial"/>
          <w:bCs/>
          <w:iCs/>
          <w:spacing w:val="4"/>
          <w:sz w:val="22"/>
          <w:szCs w:val="22"/>
          <w:lang w:bidi="pl-PL"/>
        </w:rPr>
        <w:t xml:space="preserve">rysunku nr 2.6 mapy w skali 1:500 przedstawiającej proponowany przebieg drogi </w:t>
      </w:r>
      <w:r w:rsidR="00987135" w:rsidRPr="00037174">
        <w:rPr>
          <w:rFonts w:ascii="Lato" w:hAnsi="Lato" w:cs="Arial"/>
          <w:bCs/>
          <w:iCs/>
          <w:spacing w:val="4"/>
          <w:sz w:val="22"/>
          <w:szCs w:val="22"/>
          <w:lang w:bidi="pl-PL"/>
        </w:rPr>
        <w:t xml:space="preserve">- w zakresie dotyczącym działek </w:t>
      </w:r>
      <w:r w:rsidR="00987135" w:rsidRPr="00037174">
        <w:rPr>
          <w:rFonts w:ascii="Lato" w:hAnsi="Lato" w:cs="Arial"/>
          <w:bCs/>
          <w:iCs/>
          <w:spacing w:val="4"/>
          <w:sz w:val="22"/>
          <w:szCs w:val="22"/>
          <w:lang w:bidi="pl-PL"/>
        </w:rPr>
        <w:br/>
        <w:t xml:space="preserve">nr 228/11 i nr 228/13, z obrębu 0005 Raba Wyżna - </w:t>
      </w:r>
      <w:r w:rsidRPr="00037174">
        <w:rPr>
          <w:rFonts w:ascii="Lato" w:hAnsi="Lato" w:cs="Arial"/>
          <w:bCs/>
          <w:iCs/>
          <w:spacing w:val="4"/>
          <w:sz w:val="22"/>
          <w:szCs w:val="22"/>
          <w:lang w:bidi="pl-PL"/>
        </w:rPr>
        <w:t xml:space="preserve">stanowiącego załącznik </w:t>
      </w:r>
      <w:r w:rsidR="009F11CA">
        <w:rPr>
          <w:rFonts w:ascii="Lato" w:hAnsi="Lato" w:cs="Arial"/>
          <w:bCs/>
          <w:iCs/>
          <w:spacing w:val="4"/>
          <w:sz w:val="22"/>
          <w:szCs w:val="22"/>
          <w:lang w:bidi="pl-PL"/>
        </w:rPr>
        <w:br/>
      </w:r>
      <w:r w:rsidRPr="00037174">
        <w:rPr>
          <w:rFonts w:ascii="Lato" w:hAnsi="Lato" w:cs="Arial"/>
          <w:bCs/>
          <w:iCs/>
          <w:spacing w:val="4"/>
          <w:sz w:val="22"/>
          <w:szCs w:val="22"/>
          <w:lang w:bidi="pl-PL"/>
        </w:rPr>
        <w:t>nr 1 do niniejszej decyzji</w:t>
      </w:r>
      <w:r w:rsidR="00987135" w:rsidRPr="00037174">
        <w:rPr>
          <w:rFonts w:ascii="Lato" w:hAnsi="Lato" w:cs="Arial"/>
          <w:bCs/>
          <w:iCs/>
          <w:spacing w:val="4"/>
          <w:sz w:val="22"/>
          <w:szCs w:val="22"/>
          <w:lang w:bidi="pl-PL"/>
        </w:rPr>
        <w:t>,</w:t>
      </w:r>
    </w:p>
    <w:p w14:paraId="2FE4AECD" w14:textId="078F61E7" w:rsidR="00987135" w:rsidRPr="00037174" w:rsidRDefault="00987135" w:rsidP="00D81A7E">
      <w:pPr>
        <w:pStyle w:val="Akapitzlist"/>
        <w:numPr>
          <w:ilvl w:val="0"/>
          <w:numId w:val="16"/>
        </w:numPr>
        <w:spacing w:after="240" w:line="240" w:lineRule="exact"/>
        <w:ind w:left="714" w:hanging="357"/>
        <w:contextualSpacing w:val="0"/>
        <w:jc w:val="both"/>
        <w:rPr>
          <w:rFonts w:ascii="Lato" w:hAnsi="Lato" w:cs="Arial"/>
          <w:bCs/>
          <w:iCs/>
          <w:spacing w:val="4"/>
          <w:sz w:val="22"/>
          <w:szCs w:val="22"/>
          <w:lang w:bidi="pl-PL"/>
        </w:rPr>
      </w:pPr>
      <w:r w:rsidRPr="00037174">
        <w:rPr>
          <w:rFonts w:ascii="Lato" w:hAnsi="Lato" w:cs="Arial"/>
          <w:bCs/>
          <w:iCs/>
          <w:spacing w:val="4"/>
          <w:sz w:val="22"/>
          <w:szCs w:val="22"/>
          <w:lang w:bidi="pl-PL"/>
        </w:rPr>
        <w:t>zatwierdzenie, w miejsce uchylenia, stron</w:t>
      </w:r>
      <w:r w:rsidR="00C229BF">
        <w:rPr>
          <w:rFonts w:ascii="Lato" w:hAnsi="Lato" w:cs="Arial"/>
          <w:bCs/>
          <w:iCs/>
          <w:spacing w:val="4"/>
          <w:sz w:val="22"/>
          <w:szCs w:val="22"/>
          <w:lang w:bidi="pl-PL"/>
        </w:rPr>
        <w:t>y</w:t>
      </w:r>
      <w:r w:rsidRPr="00037174">
        <w:rPr>
          <w:rFonts w:ascii="Lato" w:hAnsi="Lato" w:cs="Arial"/>
          <w:bCs/>
          <w:iCs/>
          <w:spacing w:val="4"/>
          <w:sz w:val="22"/>
          <w:szCs w:val="22"/>
          <w:lang w:bidi="pl-PL"/>
        </w:rPr>
        <w:t xml:space="preserve"> nr 0002 tomu 1 projektu budowlanego, zawierając</w:t>
      </w:r>
      <w:r w:rsidR="00037174">
        <w:rPr>
          <w:rFonts w:ascii="Lato" w:hAnsi="Lato" w:cs="Arial"/>
          <w:bCs/>
          <w:iCs/>
          <w:spacing w:val="4"/>
          <w:sz w:val="22"/>
          <w:szCs w:val="22"/>
          <w:lang w:bidi="pl-PL"/>
        </w:rPr>
        <w:t>ej</w:t>
      </w:r>
      <w:r w:rsidRPr="00037174">
        <w:rPr>
          <w:rFonts w:ascii="Lato" w:hAnsi="Lato" w:cs="Arial"/>
          <w:bCs/>
          <w:iCs/>
          <w:spacing w:val="4"/>
          <w:sz w:val="22"/>
          <w:szCs w:val="22"/>
          <w:lang w:bidi="pl-PL"/>
        </w:rPr>
        <w:t xml:space="preserve"> wykaz działek objętych inwestycją - w zakresie dotyczącym działek nr 228/11 i nr 228/13, z obrębu 0005 Raba Wyżna </w:t>
      </w:r>
      <w:r w:rsidR="003B3767" w:rsidRPr="00037174">
        <w:rPr>
          <w:rFonts w:ascii="Lato" w:hAnsi="Lato" w:cs="Arial"/>
          <w:bCs/>
          <w:iCs/>
          <w:spacing w:val="4"/>
          <w:sz w:val="22"/>
          <w:szCs w:val="22"/>
          <w:lang w:bidi="pl-PL"/>
        </w:rPr>
        <w:br/>
      </w:r>
      <w:r w:rsidRPr="00037174">
        <w:rPr>
          <w:rFonts w:ascii="Lato" w:hAnsi="Lato" w:cs="Arial"/>
          <w:bCs/>
          <w:iCs/>
          <w:spacing w:val="4"/>
          <w:sz w:val="22"/>
          <w:szCs w:val="22"/>
          <w:lang w:bidi="pl-PL"/>
        </w:rPr>
        <w:t>- stanowiąc</w:t>
      </w:r>
      <w:r w:rsidR="00D81A7E">
        <w:rPr>
          <w:rFonts w:ascii="Lato" w:hAnsi="Lato" w:cs="Arial"/>
          <w:bCs/>
          <w:iCs/>
          <w:spacing w:val="4"/>
          <w:sz w:val="22"/>
          <w:szCs w:val="22"/>
          <w:lang w:bidi="pl-PL"/>
        </w:rPr>
        <w:t>ej</w:t>
      </w:r>
      <w:r w:rsidRPr="00037174">
        <w:rPr>
          <w:rFonts w:ascii="Lato" w:hAnsi="Lato" w:cs="Arial"/>
          <w:bCs/>
          <w:iCs/>
          <w:spacing w:val="4"/>
          <w:sz w:val="22"/>
          <w:szCs w:val="22"/>
          <w:lang w:bidi="pl-PL"/>
        </w:rPr>
        <w:t xml:space="preserve"> załącznik nr </w:t>
      </w:r>
      <w:r w:rsidR="00371C6A" w:rsidRPr="00037174">
        <w:rPr>
          <w:rFonts w:ascii="Lato" w:hAnsi="Lato" w:cs="Arial"/>
          <w:bCs/>
          <w:iCs/>
          <w:spacing w:val="4"/>
          <w:sz w:val="22"/>
          <w:szCs w:val="22"/>
          <w:lang w:bidi="pl-PL"/>
        </w:rPr>
        <w:t>2.1</w:t>
      </w:r>
      <w:r w:rsidRPr="00037174">
        <w:rPr>
          <w:rFonts w:ascii="Lato" w:hAnsi="Lato" w:cs="Arial"/>
          <w:bCs/>
          <w:iCs/>
          <w:spacing w:val="4"/>
          <w:sz w:val="22"/>
          <w:szCs w:val="22"/>
          <w:lang w:bidi="pl-PL"/>
        </w:rPr>
        <w:t xml:space="preserve"> do niniejszej decyzji</w:t>
      </w:r>
      <w:r w:rsidR="00371C6A" w:rsidRPr="00037174">
        <w:rPr>
          <w:rFonts w:ascii="Lato" w:hAnsi="Lato" w:cs="Arial"/>
          <w:bCs/>
          <w:iCs/>
          <w:spacing w:val="4"/>
          <w:sz w:val="22"/>
          <w:szCs w:val="22"/>
          <w:lang w:bidi="pl-PL"/>
        </w:rPr>
        <w:t>,</w:t>
      </w:r>
      <w:r w:rsidRPr="00037174">
        <w:rPr>
          <w:rFonts w:ascii="Lato" w:hAnsi="Lato" w:cs="Arial"/>
          <w:bCs/>
          <w:iCs/>
          <w:spacing w:val="4"/>
          <w:sz w:val="22"/>
          <w:szCs w:val="22"/>
          <w:lang w:bidi="pl-PL"/>
        </w:rPr>
        <w:t xml:space="preserve"> </w:t>
      </w:r>
    </w:p>
    <w:p w14:paraId="2D9E9017" w14:textId="087A9873" w:rsidR="00862C11" w:rsidRPr="00037174" w:rsidRDefault="00EB1AC8" w:rsidP="00D81A7E">
      <w:pPr>
        <w:pStyle w:val="Akapitzlist"/>
        <w:numPr>
          <w:ilvl w:val="0"/>
          <w:numId w:val="16"/>
        </w:numPr>
        <w:spacing w:after="240" w:line="240" w:lineRule="exact"/>
        <w:ind w:left="714" w:hanging="357"/>
        <w:contextualSpacing w:val="0"/>
        <w:jc w:val="both"/>
        <w:rPr>
          <w:rFonts w:ascii="Lato" w:hAnsi="Lato" w:cs="Arial"/>
          <w:bCs/>
          <w:iCs/>
          <w:spacing w:val="4"/>
          <w:sz w:val="22"/>
          <w:szCs w:val="22"/>
          <w:lang w:bidi="pl-PL"/>
        </w:rPr>
      </w:pPr>
      <w:r w:rsidRPr="00037174">
        <w:rPr>
          <w:rFonts w:ascii="Lato" w:hAnsi="Lato" w:cs="Arial"/>
          <w:bCs/>
          <w:iCs/>
          <w:spacing w:val="4"/>
          <w:sz w:val="22"/>
          <w:szCs w:val="22"/>
          <w:lang w:bidi="pl-PL"/>
        </w:rPr>
        <w:t>zatwierdzenie, w miejsce uchylenia, stron</w:t>
      </w:r>
      <w:r w:rsidR="00C229BF">
        <w:rPr>
          <w:rFonts w:ascii="Lato" w:hAnsi="Lato" w:cs="Arial"/>
          <w:bCs/>
          <w:iCs/>
          <w:spacing w:val="4"/>
          <w:sz w:val="22"/>
          <w:szCs w:val="22"/>
          <w:lang w:bidi="pl-PL"/>
        </w:rPr>
        <w:t>y</w:t>
      </w:r>
      <w:r w:rsidRPr="00037174">
        <w:rPr>
          <w:rFonts w:ascii="Lato" w:hAnsi="Lato" w:cs="Arial"/>
          <w:bCs/>
          <w:iCs/>
          <w:spacing w:val="4"/>
          <w:sz w:val="22"/>
          <w:szCs w:val="22"/>
          <w:lang w:bidi="pl-PL"/>
        </w:rPr>
        <w:t xml:space="preserve"> </w:t>
      </w:r>
      <w:r w:rsidR="00371C6A" w:rsidRPr="00037174">
        <w:rPr>
          <w:rFonts w:ascii="Lato" w:hAnsi="Lato" w:cs="Arial"/>
          <w:bCs/>
          <w:iCs/>
          <w:spacing w:val="4"/>
          <w:sz w:val="22"/>
          <w:szCs w:val="22"/>
          <w:lang w:bidi="pl-PL"/>
        </w:rPr>
        <w:t xml:space="preserve">nr </w:t>
      </w:r>
      <w:r w:rsidRPr="00037174">
        <w:rPr>
          <w:rFonts w:ascii="Lato" w:hAnsi="Lato" w:cs="Arial"/>
          <w:bCs/>
          <w:iCs/>
          <w:spacing w:val="4"/>
          <w:sz w:val="22"/>
          <w:szCs w:val="22"/>
          <w:lang w:bidi="pl-PL"/>
        </w:rPr>
        <w:t>0009 opisu technicznego</w:t>
      </w:r>
      <w:r w:rsidR="00371C6A" w:rsidRPr="00037174">
        <w:rPr>
          <w:rFonts w:ascii="Lato" w:hAnsi="Lato" w:cs="Arial"/>
          <w:bCs/>
          <w:iCs/>
          <w:spacing w:val="4"/>
          <w:sz w:val="22"/>
          <w:szCs w:val="22"/>
          <w:lang w:bidi="pl-PL"/>
        </w:rPr>
        <w:t xml:space="preserve"> projektu zagospodarowania terenu - w zakresie dotyczącym działek nr 228/11 i nr 228/13, z obrębu 0005 Raba Wyżna - </w:t>
      </w:r>
      <w:r w:rsidR="006B6654" w:rsidRPr="00037174">
        <w:rPr>
          <w:rFonts w:ascii="Lato" w:hAnsi="Lato" w:cs="Arial"/>
          <w:bCs/>
          <w:iCs/>
          <w:spacing w:val="4"/>
          <w:sz w:val="22"/>
          <w:szCs w:val="22"/>
          <w:lang w:bidi="pl-PL"/>
        </w:rPr>
        <w:t>stanowiąc</w:t>
      </w:r>
      <w:r w:rsidR="00D81A7E">
        <w:rPr>
          <w:rFonts w:ascii="Lato" w:hAnsi="Lato" w:cs="Arial"/>
          <w:bCs/>
          <w:iCs/>
          <w:spacing w:val="4"/>
          <w:sz w:val="22"/>
          <w:szCs w:val="22"/>
          <w:lang w:bidi="pl-PL"/>
        </w:rPr>
        <w:t>ej</w:t>
      </w:r>
      <w:r w:rsidR="006B6654" w:rsidRPr="00037174">
        <w:rPr>
          <w:rFonts w:ascii="Lato" w:hAnsi="Lato" w:cs="Arial"/>
          <w:bCs/>
          <w:iCs/>
          <w:spacing w:val="4"/>
          <w:sz w:val="22"/>
          <w:szCs w:val="22"/>
          <w:lang w:bidi="pl-PL"/>
        </w:rPr>
        <w:t xml:space="preserve"> załącznik nr 2</w:t>
      </w:r>
      <w:r w:rsidR="00371C6A" w:rsidRPr="00037174">
        <w:rPr>
          <w:rFonts w:ascii="Lato" w:hAnsi="Lato" w:cs="Arial"/>
          <w:bCs/>
          <w:iCs/>
          <w:spacing w:val="4"/>
          <w:sz w:val="22"/>
          <w:szCs w:val="22"/>
          <w:lang w:bidi="pl-PL"/>
        </w:rPr>
        <w:t>.2</w:t>
      </w:r>
      <w:r w:rsidR="006B6654" w:rsidRPr="00037174">
        <w:rPr>
          <w:rFonts w:ascii="Lato" w:hAnsi="Lato" w:cs="Arial"/>
          <w:bCs/>
          <w:iCs/>
          <w:spacing w:val="4"/>
          <w:sz w:val="22"/>
          <w:szCs w:val="22"/>
          <w:lang w:bidi="pl-PL"/>
        </w:rPr>
        <w:t xml:space="preserve"> do niniejszej decyzji,</w:t>
      </w:r>
    </w:p>
    <w:p w14:paraId="79D1A32F" w14:textId="623724A1" w:rsidR="006B6654" w:rsidRPr="00037174" w:rsidRDefault="00E5047E" w:rsidP="00D81A7E">
      <w:pPr>
        <w:pStyle w:val="Akapitzlist"/>
        <w:numPr>
          <w:ilvl w:val="0"/>
          <w:numId w:val="16"/>
        </w:numPr>
        <w:spacing w:after="240" w:line="240" w:lineRule="exact"/>
        <w:ind w:left="714" w:hanging="357"/>
        <w:contextualSpacing w:val="0"/>
        <w:jc w:val="both"/>
        <w:rPr>
          <w:rFonts w:ascii="Lato" w:hAnsi="Lato" w:cs="Arial"/>
          <w:bCs/>
          <w:iCs/>
          <w:spacing w:val="4"/>
          <w:sz w:val="22"/>
          <w:szCs w:val="22"/>
          <w:lang w:bidi="pl-PL"/>
        </w:rPr>
      </w:pPr>
      <w:r w:rsidRPr="00037174">
        <w:rPr>
          <w:rFonts w:ascii="Lato" w:hAnsi="Lato" w:cs="Arial"/>
          <w:bCs/>
          <w:iCs/>
          <w:spacing w:val="4"/>
          <w:sz w:val="22"/>
          <w:szCs w:val="22"/>
          <w:lang w:bidi="pl-PL"/>
        </w:rPr>
        <w:t xml:space="preserve">zatwierdzenie, w miejsce </w:t>
      </w:r>
      <w:r w:rsidR="001776D7" w:rsidRPr="00037174">
        <w:rPr>
          <w:rFonts w:ascii="Lato" w:hAnsi="Lato" w:cs="Arial"/>
          <w:bCs/>
          <w:iCs/>
          <w:spacing w:val="4"/>
          <w:sz w:val="22"/>
          <w:szCs w:val="22"/>
          <w:lang w:bidi="pl-PL"/>
        </w:rPr>
        <w:t>u</w:t>
      </w:r>
      <w:r w:rsidRPr="00037174">
        <w:rPr>
          <w:rFonts w:ascii="Lato" w:hAnsi="Lato" w:cs="Arial"/>
          <w:bCs/>
          <w:iCs/>
          <w:spacing w:val="4"/>
          <w:sz w:val="22"/>
          <w:szCs w:val="22"/>
          <w:lang w:bidi="pl-PL"/>
        </w:rPr>
        <w:t>chylenia</w:t>
      </w:r>
      <w:r w:rsidR="00371C6A" w:rsidRPr="00037174">
        <w:rPr>
          <w:rFonts w:ascii="Lato" w:hAnsi="Lato" w:cs="Arial"/>
          <w:bCs/>
          <w:iCs/>
          <w:spacing w:val="4"/>
          <w:sz w:val="22"/>
          <w:szCs w:val="22"/>
          <w:lang w:bidi="pl-PL"/>
        </w:rPr>
        <w:t xml:space="preserve">, </w:t>
      </w:r>
      <w:r w:rsidRPr="00037174">
        <w:rPr>
          <w:rFonts w:ascii="Lato" w:hAnsi="Lato" w:cs="Arial"/>
          <w:bCs/>
          <w:iCs/>
          <w:spacing w:val="4"/>
          <w:sz w:val="22"/>
          <w:szCs w:val="22"/>
          <w:lang w:bidi="pl-PL"/>
        </w:rPr>
        <w:t>rysunku nr 2.6 projektu zagospodarowania terenu</w:t>
      </w:r>
      <w:r w:rsidR="00A95A6D" w:rsidRPr="00037174">
        <w:rPr>
          <w:rFonts w:ascii="Lato" w:hAnsi="Lato" w:cs="Arial"/>
          <w:bCs/>
          <w:iCs/>
          <w:spacing w:val="4"/>
          <w:sz w:val="22"/>
          <w:szCs w:val="22"/>
          <w:lang w:bidi="pl-PL"/>
        </w:rPr>
        <w:t xml:space="preserve"> </w:t>
      </w:r>
      <w:r w:rsidR="00371C6A" w:rsidRPr="00037174">
        <w:rPr>
          <w:rFonts w:ascii="Lato" w:hAnsi="Lato" w:cs="Arial"/>
          <w:bCs/>
          <w:iCs/>
          <w:spacing w:val="4"/>
          <w:sz w:val="22"/>
          <w:szCs w:val="22"/>
          <w:lang w:bidi="pl-PL"/>
        </w:rPr>
        <w:t>- w zakresie dotyczącym działek nr 228/11 i nr 228/13, z obrębu 0005 Raba Wyżna</w:t>
      </w:r>
      <w:r w:rsidR="00A95A6D" w:rsidRPr="00037174">
        <w:rPr>
          <w:rFonts w:ascii="Lato" w:hAnsi="Lato" w:cs="Arial"/>
          <w:bCs/>
          <w:iCs/>
          <w:spacing w:val="4"/>
          <w:sz w:val="22"/>
          <w:szCs w:val="22"/>
          <w:lang w:bidi="pl-PL"/>
        </w:rPr>
        <w:t xml:space="preserve"> - </w:t>
      </w:r>
      <w:r w:rsidRPr="00037174">
        <w:rPr>
          <w:rFonts w:ascii="Lato" w:hAnsi="Lato" w:cs="Arial"/>
          <w:bCs/>
          <w:iCs/>
          <w:spacing w:val="4"/>
          <w:sz w:val="22"/>
          <w:szCs w:val="22"/>
          <w:lang w:bidi="pl-PL"/>
        </w:rPr>
        <w:t xml:space="preserve">stanowiącego załącznik nr </w:t>
      </w:r>
      <w:r w:rsidR="00A95A6D" w:rsidRPr="00037174">
        <w:rPr>
          <w:rFonts w:ascii="Lato" w:hAnsi="Lato" w:cs="Arial"/>
          <w:bCs/>
          <w:iCs/>
          <w:spacing w:val="4"/>
          <w:sz w:val="22"/>
          <w:szCs w:val="22"/>
          <w:lang w:bidi="pl-PL"/>
        </w:rPr>
        <w:t>2.</w:t>
      </w:r>
      <w:r w:rsidRPr="00037174">
        <w:rPr>
          <w:rFonts w:ascii="Lato" w:hAnsi="Lato" w:cs="Arial"/>
          <w:bCs/>
          <w:iCs/>
          <w:spacing w:val="4"/>
          <w:sz w:val="22"/>
          <w:szCs w:val="22"/>
          <w:lang w:bidi="pl-PL"/>
        </w:rPr>
        <w:t>3 do niniejszej decyzji,</w:t>
      </w:r>
    </w:p>
    <w:p w14:paraId="483EAAC1" w14:textId="4F855894" w:rsidR="00A95A6D" w:rsidRPr="00037174" w:rsidRDefault="00A95A6D" w:rsidP="00D81A7E">
      <w:pPr>
        <w:pStyle w:val="Akapitzlist"/>
        <w:numPr>
          <w:ilvl w:val="0"/>
          <w:numId w:val="16"/>
        </w:numPr>
        <w:spacing w:after="240" w:line="240" w:lineRule="exact"/>
        <w:ind w:left="714" w:hanging="357"/>
        <w:contextualSpacing w:val="0"/>
        <w:jc w:val="both"/>
        <w:rPr>
          <w:rFonts w:ascii="Lato" w:hAnsi="Lato" w:cs="Arial"/>
          <w:bCs/>
          <w:iCs/>
          <w:spacing w:val="4"/>
          <w:sz w:val="22"/>
          <w:szCs w:val="22"/>
          <w:lang w:bidi="pl-PL"/>
        </w:rPr>
      </w:pPr>
      <w:r w:rsidRPr="00037174">
        <w:rPr>
          <w:rFonts w:ascii="Lato" w:hAnsi="Lato" w:cs="Arial"/>
          <w:bCs/>
          <w:iCs/>
          <w:spacing w:val="4"/>
          <w:sz w:val="22"/>
          <w:szCs w:val="22"/>
          <w:lang w:bidi="pl-PL"/>
        </w:rPr>
        <w:t xml:space="preserve">zatwierdzenie, w miejsce uchylenia, rysunku nr 2.6 projektu </w:t>
      </w:r>
      <w:proofErr w:type="spellStart"/>
      <w:r w:rsidRPr="00037174">
        <w:rPr>
          <w:rFonts w:ascii="Lato" w:hAnsi="Lato" w:cs="Arial"/>
          <w:bCs/>
          <w:iCs/>
          <w:spacing w:val="4"/>
          <w:sz w:val="22"/>
          <w:szCs w:val="22"/>
          <w:lang w:bidi="pl-PL"/>
        </w:rPr>
        <w:t>architektoniczno</w:t>
      </w:r>
      <w:proofErr w:type="spellEnd"/>
      <w:r w:rsidR="009F11CA" w:rsidRPr="00037174">
        <w:rPr>
          <w:rFonts w:ascii="Lato" w:hAnsi="Lato" w:cs="Arial"/>
          <w:bCs/>
          <w:iCs/>
          <w:spacing w:val="4"/>
          <w:sz w:val="22"/>
          <w:szCs w:val="22"/>
          <w:lang w:bidi="pl-PL"/>
        </w:rPr>
        <w:br/>
      </w:r>
      <w:r w:rsidRPr="00037174">
        <w:rPr>
          <w:rFonts w:ascii="Lato" w:hAnsi="Lato" w:cs="Arial"/>
          <w:bCs/>
          <w:iCs/>
          <w:spacing w:val="4"/>
          <w:sz w:val="22"/>
          <w:szCs w:val="22"/>
          <w:lang w:bidi="pl-PL"/>
        </w:rPr>
        <w:t xml:space="preserve">-budowlanego (branża drogowa) - w zakresie dotyczącym działek nr 228/11 </w:t>
      </w:r>
      <w:r w:rsidRPr="00037174">
        <w:rPr>
          <w:rFonts w:ascii="Lato" w:hAnsi="Lato" w:cs="Arial"/>
          <w:bCs/>
          <w:iCs/>
          <w:spacing w:val="4"/>
          <w:sz w:val="22"/>
          <w:szCs w:val="22"/>
          <w:lang w:bidi="pl-PL"/>
        </w:rPr>
        <w:br/>
        <w:t>i nr 228/13, z obrębu 0005 Raba Wyżna - stanowiącego załącznik nr 2.4 do niniejszej decyzji,</w:t>
      </w:r>
    </w:p>
    <w:p w14:paraId="7CED83DE" w14:textId="78851ECF" w:rsidR="00BB076E" w:rsidRPr="00037174" w:rsidRDefault="002935E7" w:rsidP="00D81A7E">
      <w:pPr>
        <w:pStyle w:val="Akapitzlist"/>
        <w:numPr>
          <w:ilvl w:val="0"/>
          <w:numId w:val="16"/>
        </w:numPr>
        <w:spacing w:after="240" w:line="240" w:lineRule="exact"/>
        <w:ind w:left="714" w:hanging="357"/>
        <w:contextualSpacing w:val="0"/>
        <w:jc w:val="both"/>
        <w:rPr>
          <w:rFonts w:ascii="Lato" w:hAnsi="Lato" w:cs="Arial"/>
          <w:bCs/>
          <w:iCs/>
          <w:spacing w:val="4"/>
          <w:sz w:val="22"/>
          <w:szCs w:val="22"/>
          <w:lang w:bidi="pl-PL"/>
        </w:rPr>
      </w:pPr>
      <w:r w:rsidRPr="00037174">
        <w:rPr>
          <w:rFonts w:ascii="Lato" w:hAnsi="Lato" w:cs="Arial"/>
          <w:bCs/>
          <w:iCs/>
          <w:spacing w:val="4"/>
          <w:sz w:val="22"/>
          <w:szCs w:val="22"/>
          <w:lang w:bidi="pl-PL"/>
        </w:rPr>
        <w:lastRenderedPageBreak/>
        <w:t>zatwierdzenie, w miejsce uchylenia, mapy z projektem podziału działki nr 228/11, z obrębu 0005 Raba Wyżna</w:t>
      </w:r>
      <w:r w:rsidR="00B6296B" w:rsidRPr="00037174">
        <w:rPr>
          <w:rFonts w:ascii="Lato" w:hAnsi="Lato" w:cs="Arial"/>
          <w:bCs/>
          <w:iCs/>
          <w:spacing w:val="4"/>
          <w:sz w:val="22"/>
          <w:szCs w:val="22"/>
          <w:lang w:bidi="pl-PL"/>
        </w:rPr>
        <w:t>, stanowiąc</w:t>
      </w:r>
      <w:r w:rsidR="00C229BF">
        <w:rPr>
          <w:rFonts w:ascii="Lato" w:hAnsi="Lato" w:cs="Arial"/>
          <w:bCs/>
          <w:iCs/>
          <w:spacing w:val="4"/>
          <w:sz w:val="22"/>
          <w:szCs w:val="22"/>
          <w:lang w:bidi="pl-PL"/>
        </w:rPr>
        <w:t>ej</w:t>
      </w:r>
      <w:r w:rsidR="00B6296B" w:rsidRPr="00037174">
        <w:rPr>
          <w:rFonts w:ascii="Lato" w:hAnsi="Lato" w:cs="Arial"/>
          <w:bCs/>
          <w:iCs/>
          <w:spacing w:val="4"/>
          <w:sz w:val="22"/>
          <w:szCs w:val="22"/>
          <w:lang w:bidi="pl-PL"/>
        </w:rPr>
        <w:t xml:space="preserve"> załącznik nr </w:t>
      </w:r>
      <w:r w:rsidR="005F2FEF" w:rsidRPr="00037174">
        <w:rPr>
          <w:rFonts w:ascii="Lato" w:hAnsi="Lato" w:cs="Arial"/>
          <w:bCs/>
          <w:iCs/>
          <w:spacing w:val="4"/>
          <w:sz w:val="22"/>
          <w:szCs w:val="22"/>
          <w:lang w:bidi="pl-PL"/>
        </w:rPr>
        <w:t>3</w:t>
      </w:r>
      <w:r w:rsidR="00B6296B" w:rsidRPr="00037174">
        <w:rPr>
          <w:rFonts w:ascii="Lato" w:hAnsi="Lato" w:cs="Arial"/>
          <w:bCs/>
          <w:iCs/>
          <w:spacing w:val="4"/>
          <w:sz w:val="22"/>
          <w:szCs w:val="22"/>
          <w:lang w:bidi="pl-PL"/>
        </w:rPr>
        <w:t>.1 do niniejszej decyzji,</w:t>
      </w:r>
    </w:p>
    <w:p w14:paraId="05BBC89A" w14:textId="25FBE1BD" w:rsidR="007A2326" w:rsidRPr="00037174" w:rsidRDefault="00B6296B" w:rsidP="00D81A7E">
      <w:pPr>
        <w:pStyle w:val="Akapitzlist"/>
        <w:numPr>
          <w:ilvl w:val="0"/>
          <w:numId w:val="16"/>
        </w:numPr>
        <w:spacing w:after="240" w:line="240" w:lineRule="exact"/>
        <w:ind w:left="714" w:hanging="357"/>
        <w:contextualSpacing w:val="0"/>
        <w:jc w:val="both"/>
        <w:rPr>
          <w:rFonts w:ascii="Lato" w:hAnsi="Lato" w:cs="Arial"/>
          <w:bCs/>
          <w:iCs/>
          <w:spacing w:val="4"/>
          <w:sz w:val="22"/>
          <w:szCs w:val="22"/>
          <w:lang w:bidi="pl-PL"/>
        </w:rPr>
      </w:pPr>
      <w:r w:rsidRPr="00037174">
        <w:rPr>
          <w:rFonts w:ascii="Lato" w:hAnsi="Lato" w:cs="Arial"/>
          <w:bCs/>
          <w:iCs/>
          <w:spacing w:val="4"/>
          <w:sz w:val="22"/>
          <w:szCs w:val="22"/>
          <w:lang w:bidi="pl-PL"/>
        </w:rPr>
        <w:t>zatwierdzenie</w:t>
      </w:r>
      <w:r w:rsidR="00D81A7E">
        <w:rPr>
          <w:rFonts w:ascii="Lato" w:hAnsi="Lato" w:cs="Arial"/>
          <w:bCs/>
          <w:iCs/>
          <w:spacing w:val="4"/>
          <w:sz w:val="22"/>
          <w:szCs w:val="22"/>
          <w:lang w:bidi="pl-PL"/>
        </w:rPr>
        <w:t xml:space="preserve">, </w:t>
      </w:r>
      <w:r w:rsidR="00D81A7E" w:rsidRPr="00D81A7E">
        <w:rPr>
          <w:rFonts w:ascii="Lato" w:hAnsi="Lato" w:cs="Arial"/>
          <w:bCs/>
          <w:iCs/>
          <w:spacing w:val="4"/>
          <w:sz w:val="22"/>
          <w:szCs w:val="22"/>
          <w:lang w:bidi="pl-PL"/>
        </w:rPr>
        <w:t>w miejsce uchylenia</w:t>
      </w:r>
      <w:r w:rsidR="00D81A7E">
        <w:rPr>
          <w:rFonts w:ascii="Lato" w:hAnsi="Lato" w:cs="Arial"/>
          <w:bCs/>
          <w:iCs/>
          <w:spacing w:val="4"/>
          <w:sz w:val="22"/>
          <w:szCs w:val="22"/>
          <w:lang w:bidi="pl-PL"/>
        </w:rPr>
        <w:t>,</w:t>
      </w:r>
      <w:r w:rsidRPr="00037174">
        <w:rPr>
          <w:rFonts w:ascii="Lato" w:hAnsi="Lato" w:cs="Arial"/>
          <w:bCs/>
          <w:iCs/>
          <w:spacing w:val="4"/>
          <w:sz w:val="22"/>
          <w:szCs w:val="22"/>
          <w:lang w:bidi="pl-PL"/>
        </w:rPr>
        <w:t xml:space="preserve"> mapy z projektem podziału działki nr 228/13, z obrębu </w:t>
      </w:r>
      <w:r w:rsidR="00417A90" w:rsidRPr="00037174">
        <w:rPr>
          <w:rFonts w:ascii="Lato" w:hAnsi="Lato" w:cs="Arial"/>
          <w:bCs/>
          <w:iCs/>
          <w:spacing w:val="4"/>
          <w:sz w:val="22"/>
          <w:szCs w:val="22"/>
          <w:lang w:bidi="pl-PL"/>
        </w:rPr>
        <w:t xml:space="preserve">0005 </w:t>
      </w:r>
      <w:r w:rsidRPr="00037174">
        <w:rPr>
          <w:rFonts w:ascii="Lato" w:hAnsi="Lato" w:cs="Arial"/>
          <w:bCs/>
          <w:iCs/>
          <w:spacing w:val="4"/>
          <w:sz w:val="22"/>
          <w:szCs w:val="22"/>
          <w:lang w:bidi="pl-PL"/>
        </w:rPr>
        <w:t xml:space="preserve">Raba Wyżna, </w:t>
      </w:r>
      <w:r w:rsidR="003A756B" w:rsidRPr="00037174">
        <w:rPr>
          <w:rFonts w:ascii="Lato" w:hAnsi="Lato" w:cs="Arial"/>
          <w:bCs/>
          <w:iCs/>
          <w:spacing w:val="4"/>
          <w:sz w:val="22"/>
          <w:szCs w:val="22"/>
          <w:lang w:bidi="pl-PL"/>
        </w:rPr>
        <w:t>stanowiąc</w:t>
      </w:r>
      <w:r w:rsidR="00D81A7E">
        <w:rPr>
          <w:rFonts w:ascii="Lato" w:hAnsi="Lato" w:cs="Arial"/>
          <w:bCs/>
          <w:iCs/>
          <w:spacing w:val="4"/>
          <w:sz w:val="22"/>
          <w:szCs w:val="22"/>
          <w:lang w:bidi="pl-PL"/>
        </w:rPr>
        <w:t>ej</w:t>
      </w:r>
      <w:r w:rsidR="003A756B" w:rsidRPr="00037174">
        <w:rPr>
          <w:rFonts w:ascii="Lato" w:hAnsi="Lato" w:cs="Arial"/>
          <w:bCs/>
          <w:iCs/>
          <w:spacing w:val="4"/>
          <w:sz w:val="22"/>
          <w:szCs w:val="22"/>
          <w:lang w:bidi="pl-PL"/>
        </w:rPr>
        <w:t xml:space="preserve"> załącznik nr </w:t>
      </w:r>
      <w:r w:rsidR="005F2FEF" w:rsidRPr="00037174">
        <w:rPr>
          <w:rFonts w:ascii="Lato" w:hAnsi="Lato" w:cs="Arial"/>
          <w:bCs/>
          <w:iCs/>
          <w:spacing w:val="4"/>
          <w:sz w:val="22"/>
          <w:szCs w:val="22"/>
          <w:lang w:bidi="pl-PL"/>
        </w:rPr>
        <w:t>3</w:t>
      </w:r>
      <w:r w:rsidR="003A756B" w:rsidRPr="00037174">
        <w:rPr>
          <w:rFonts w:ascii="Lato" w:hAnsi="Lato" w:cs="Arial"/>
          <w:bCs/>
          <w:iCs/>
          <w:spacing w:val="4"/>
          <w:sz w:val="22"/>
          <w:szCs w:val="22"/>
          <w:lang w:bidi="pl-PL"/>
        </w:rPr>
        <w:t>.2 do niniejszej decyzji</w:t>
      </w:r>
      <w:r w:rsidR="00AA14D7" w:rsidRPr="00037174">
        <w:rPr>
          <w:rFonts w:ascii="Lato" w:hAnsi="Lato" w:cs="Arial"/>
          <w:bCs/>
          <w:iCs/>
          <w:spacing w:val="4"/>
          <w:sz w:val="22"/>
          <w:szCs w:val="22"/>
          <w:lang w:bidi="pl-PL"/>
        </w:rPr>
        <w:t>.</w:t>
      </w:r>
    </w:p>
    <w:p w14:paraId="3DB963F6" w14:textId="70FB3C19" w:rsidR="00E12970" w:rsidRPr="009F11CA" w:rsidRDefault="00E12970" w:rsidP="00037174">
      <w:pPr>
        <w:pStyle w:val="Akapitzlist"/>
        <w:numPr>
          <w:ilvl w:val="0"/>
          <w:numId w:val="15"/>
        </w:numPr>
        <w:tabs>
          <w:tab w:val="left" w:pos="284"/>
        </w:tabs>
        <w:spacing w:after="240" w:line="240" w:lineRule="exact"/>
        <w:ind w:left="357" w:hanging="73"/>
        <w:contextualSpacing w:val="0"/>
        <w:jc w:val="both"/>
        <w:rPr>
          <w:rFonts w:ascii="Lato" w:hAnsi="Lato" w:cs="Arial"/>
          <w:b/>
          <w:bCs/>
          <w:color w:val="000000"/>
          <w:spacing w:val="4"/>
          <w:sz w:val="22"/>
          <w:szCs w:val="22"/>
        </w:rPr>
      </w:pPr>
      <w:r w:rsidRPr="009F11CA">
        <w:rPr>
          <w:rFonts w:ascii="Lato" w:hAnsi="Lato" w:cs="Arial"/>
          <w:b/>
          <w:bCs/>
          <w:color w:val="000000"/>
          <w:spacing w:val="4"/>
          <w:sz w:val="22"/>
          <w:szCs w:val="22"/>
        </w:rPr>
        <w:t>Uchylam:</w:t>
      </w:r>
    </w:p>
    <w:p w14:paraId="5CBFB32F" w14:textId="38CECF97" w:rsidR="00E12970" w:rsidRPr="009F11CA" w:rsidRDefault="0057224F" w:rsidP="00E12970">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bookmarkStart w:id="16" w:name="_Hlk146097057"/>
      <w:r w:rsidRPr="009F11CA">
        <w:rPr>
          <w:rFonts w:ascii="Lato" w:hAnsi="Lato" w:cs="Arial"/>
          <w:bCs/>
          <w:spacing w:val="4"/>
          <w:sz w:val="22"/>
          <w:szCs w:val="22"/>
        </w:rPr>
        <w:t xml:space="preserve">w rozstrzygnięciu zaskarżonej decyzji, znajdujący się na stronie 2, w wierszach </w:t>
      </w:r>
      <w:r w:rsidR="00CD16E7" w:rsidRPr="009F11CA">
        <w:rPr>
          <w:rFonts w:ascii="Lato" w:hAnsi="Lato" w:cs="Arial"/>
          <w:bCs/>
          <w:spacing w:val="4"/>
          <w:sz w:val="22"/>
          <w:szCs w:val="22"/>
        </w:rPr>
        <w:t>1</w:t>
      </w:r>
      <w:r w:rsidR="009E5CB3" w:rsidRPr="009F11CA">
        <w:rPr>
          <w:rFonts w:ascii="Lato" w:hAnsi="Lato" w:cs="Arial"/>
          <w:bCs/>
          <w:spacing w:val="4"/>
          <w:sz w:val="22"/>
          <w:szCs w:val="22"/>
        </w:rPr>
        <w:t>1</w:t>
      </w:r>
      <w:r w:rsidR="00CD16E7" w:rsidRPr="009F11CA">
        <w:rPr>
          <w:rFonts w:ascii="Lato" w:hAnsi="Lato" w:cs="Arial"/>
          <w:bCs/>
          <w:spacing w:val="4"/>
          <w:sz w:val="22"/>
          <w:szCs w:val="22"/>
        </w:rPr>
        <w:t>-</w:t>
      </w:r>
      <w:r w:rsidR="003B3767" w:rsidRPr="009F11CA">
        <w:rPr>
          <w:rFonts w:ascii="Lato" w:hAnsi="Lato" w:cs="Arial"/>
          <w:bCs/>
          <w:spacing w:val="4"/>
          <w:sz w:val="22"/>
          <w:szCs w:val="22"/>
        </w:rPr>
        <w:t>2</w:t>
      </w:r>
      <w:r w:rsidR="00D81A7E">
        <w:rPr>
          <w:rFonts w:ascii="Lato" w:hAnsi="Lato" w:cs="Arial"/>
          <w:bCs/>
          <w:spacing w:val="4"/>
          <w:sz w:val="22"/>
          <w:szCs w:val="22"/>
        </w:rPr>
        <w:t>2</w:t>
      </w:r>
      <w:r w:rsidR="00CD16E7" w:rsidRPr="009F11CA">
        <w:rPr>
          <w:rFonts w:ascii="Lato" w:hAnsi="Lato" w:cs="Arial"/>
          <w:bCs/>
          <w:spacing w:val="4"/>
          <w:sz w:val="22"/>
          <w:szCs w:val="22"/>
        </w:rPr>
        <w:t>, licząc od góry strony</w:t>
      </w:r>
      <w:r w:rsidR="008F41D9" w:rsidRPr="009F11CA">
        <w:rPr>
          <w:rFonts w:ascii="Lato" w:hAnsi="Lato" w:cs="Arial"/>
          <w:bCs/>
          <w:spacing w:val="4"/>
          <w:sz w:val="22"/>
          <w:szCs w:val="22"/>
        </w:rPr>
        <w:t>,</w:t>
      </w:r>
      <w:r w:rsidR="00CD16E7" w:rsidRPr="009F11CA">
        <w:rPr>
          <w:rFonts w:ascii="Lato" w:hAnsi="Lato" w:cs="Arial"/>
          <w:bCs/>
          <w:spacing w:val="4"/>
          <w:sz w:val="22"/>
          <w:szCs w:val="22"/>
        </w:rPr>
        <w:t xml:space="preserve"> zapis:</w:t>
      </w:r>
    </w:p>
    <w:bookmarkEnd w:id="16"/>
    <w:p w14:paraId="0597842B" w14:textId="41307F2B" w:rsidR="003B3767" w:rsidRPr="009F11CA" w:rsidRDefault="00CD16E7" w:rsidP="00037174">
      <w:pPr>
        <w:pStyle w:val="Akapitzlist"/>
        <w:tabs>
          <w:tab w:val="left" w:pos="284"/>
        </w:tabs>
        <w:spacing w:after="120" w:line="240" w:lineRule="exact"/>
        <w:contextualSpacing w:val="0"/>
        <w:jc w:val="both"/>
        <w:rPr>
          <w:rFonts w:ascii="Lato" w:hAnsi="Lato" w:cs="Arial"/>
          <w:bCs/>
          <w:spacing w:val="4"/>
          <w:sz w:val="22"/>
          <w:szCs w:val="22"/>
        </w:rPr>
      </w:pPr>
      <w:r w:rsidRPr="009F11CA">
        <w:rPr>
          <w:rFonts w:ascii="Lato" w:hAnsi="Lato" w:cs="Arial"/>
          <w:bCs/>
          <w:spacing w:val="4"/>
          <w:sz w:val="22"/>
          <w:szCs w:val="22"/>
        </w:rPr>
        <w:t>„</w:t>
      </w:r>
      <w:r w:rsidR="00984646" w:rsidRPr="00037174">
        <w:rPr>
          <w:rFonts w:ascii="Lato" w:hAnsi="Lato" w:cs="Arial"/>
          <w:b/>
          <w:spacing w:val="4"/>
          <w:sz w:val="22"/>
          <w:szCs w:val="22"/>
        </w:rPr>
        <w:t>b)</w:t>
      </w:r>
      <w:r w:rsidR="00984646" w:rsidRPr="009F11CA">
        <w:rPr>
          <w:rFonts w:ascii="Lato" w:hAnsi="Lato" w:cs="Arial"/>
          <w:bCs/>
          <w:spacing w:val="4"/>
          <w:sz w:val="22"/>
          <w:szCs w:val="22"/>
        </w:rPr>
        <w:t xml:space="preserve"> </w:t>
      </w:r>
      <w:r w:rsidR="0038763D" w:rsidRPr="009F11CA">
        <w:rPr>
          <w:rFonts w:ascii="Lato" w:hAnsi="Lato" w:cs="Arial"/>
          <w:b/>
          <w:bCs/>
          <w:spacing w:val="4"/>
          <w:sz w:val="22"/>
          <w:szCs w:val="22"/>
        </w:rPr>
        <w:t>między liniami rozgraniczającymi teren, w granicach pasów drogowych objętych obowiązkiem budowy (rozbudowy) innych dróg publicznych,</w:t>
      </w:r>
      <w:r w:rsidR="0038763D" w:rsidRPr="009F11CA">
        <w:rPr>
          <w:rFonts w:ascii="Lato" w:hAnsi="Lato" w:cs="Arial"/>
          <w:bCs/>
          <w:spacing w:val="4"/>
          <w:sz w:val="22"/>
          <w:szCs w:val="22"/>
        </w:rPr>
        <w:t xml:space="preserve"> zgodnie </w:t>
      </w:r>
      <w:r w:rsidR="00984646" w:rsidRPr="009F11CA">
        <w:rPr>
          <w:rFonts w:ascii="Lato" w:hAnsi="Lato" w:cs="Arial"/>
          <w:bCs/>
          <w:spacing w:val="4"/>
          <w:sz w:val="22"/>
          <w:szCs w:val="22"/>
        </w:rPr>
        <w:br/>
      </w:r>
      <w:r w:rsidR="0038763D" w:rsidRPr="009F11CA">
        <w:rPr>
          <w:rFonts w:ascii="Lato" w:hAnsi="Lato" w:cs="Arial"/>
          <w:bCs/>
          <w:spacing w:val="4"/>
          <w:sz w:val="22"/>
          <w:szCs w:val="22"/>
        </w:rPr>
        <w:t>z przepisem art. 11f ust. 1 pkt 2 oraz art. 11f ust. 1 pkt 8 lit. g</w:t>
      </w:r>
      <w:r w:rsidR="0038763D" w:rsidRPr="009F11CA">
        <w:rPr>
          <w:rFonts w:ascii="Lato" w:hAnsi="Lato" w:cs="Arial"/>
          <w:bCs/>
          <w:i/>
          <w:iCs/>
          <w:spacing w:val="4"/>
          <w:sz w:val="22"/>
          <w:szCs w:val="22"/>
        </w:rPr>
        <w:t xml:space="preserve"> specustawy</w:t>
      </w:r>
      <w:r w:rsidR="0038763D" w:rsidRPr="009F11CA">
        <w:rPr>
          <w:rFonts w:ascii="Lato" w:hAnsi="Lato" w:cs="Arial"/>
          <w:bCs/>
          <w:spacing w:val="4"/>
          <w:sz w:val="22"/>
          <w:szCs w:val="22"/>
        </w:rPr>
        <w:t xml:space="preserve"> </w:t>
      </w:r>
      <w:r w:rsidR="00984646" w:rsidRPr="009F11CA">
        <w:rPr>
          <w:rFonts w:ascii="Lato" w:hAnsi="Lato" w:cs="Arial"/>
          <w:bCs/>
          <w:spacing w:val="4"/>
          <w:sz w:val="22"/>
          <w:szCs w:val="22"/>
        </w:rPr>
        <w:br/>
      </w:r>
      <w:r w:rsidR="0038763D" w:rsidRPr="009F11CA">
        <w:rPr>
          <w:rFonts w:ascii="Lato" w:hAnsi="Lato" w:cs="Arial"/>
          <w:bCs/>
          <w:spacing w:val="4"/>
          <w:sz w:val="22"/>
          <w:szCs w:val="22"/>
        </w:rPr>
        <w:t>(w odniesieniu do nieruchomości, które podlegają podziałowi - przed nawiasem podano numer działki, która powstaje w wyniku zatwierdzenia podziału i jest przeznaczona pod drogę, w nawiasie podano numer działki przed podziałem), tj.:</w:t>
      </w:r>
    </w:p>
    <w:p w14:paraId="61CD3BED" w14:textId="52FE6C8F" w:rsidR="00CD16E7" w:rsidRPr="009F11CA" w:rsidRDefault="00CD16E7" w:rsidP="00037174">
      <w:pPr>
        <w:pStyle w:val="Akapitzlist"/>
        <w:tabs>
          <w:tab w:val="left" w:pos="284"/>
        </w:tabs>
        <w:spacing w:after="60" w:line="240" w:lineRule="exact"/>
        <w:contextualSpacing w:val="0"/>
        <w:jc w:val="both"/>
        <w:rPr>
          <w:rFonts w:ascii="Lato" w:hAnsi="Lato" w:cs="Arial"/>
          <w:b/>
          <w:spacing w:val="4"/>
          <w:sz w:val="22"/>
          <w:szCs w:val="22"/>
        </w:rPr>
      </w:pPr>
      <w:r w:rsidRPr="009F11CA">
        <w:rPr>
          <w:rFonts w:ascii="Lato" w:hAnsi="Lato" w:cs="Arial"/>
          <w:b/>
          <w:spacing w:val="4"/>
          <w:sz w:val="22"/>
          <w:szCs w:val="22"/>
        </w:rPr>
        <w:t xml:space="preserve">- w granicach </w:t>
      </w:r>
      <w:r w:rsidR="00EF5EBD" w:rsidRPr="009F11CA">
        <w:rPr>
          <w:rFonts w:ascii="Lato" w:hAnsi="Lato" w:cs="Arial"/>
          <w:b/>
          <w:spacing w:val="4"/>
          <w:sz w:val="22"/>
          <w:szCs w:val="22"/>
        </w:rPr>
        <w:t>rozbudowywanego pasa drogi krajowej nr 47:</w:t>
      </w:r>
    </w:p>
    <w:p w14:paraId="05765232" w14:textId="34889783" w:rsidR="00EF5EBD" w:rsidRPr="009F11CA" w:rsidRDefault="00EF5EBD" w:rsidP="00037174">
      <w:pPr>
        <w:pStyle w:val="Akapitzlist"/>
        <w:tabs>
          <w:tab w:val="left" w:pos="284"/>
        </w:tabs>
        <w:spacing w:after="60" w:line="240" w:lineRule="exact"/>
        <w:ind w:firstLine="272"/>
        <w:contextualSpacing w:val="0"/>
        <w:jc w:val="both"/>
        <w:rPr>
          <w:rFonts w:ascii="Lato" w:hAnsi="Lato" w:cs="Arial"/>
          <w:b/>
          <w:spacing w:val="4"/>
          <w:sz w:val="22"/>
          <w:szCs w:val="22"/>
        </w:rPr>
      </w:pPr>
      <w:r w:rsidRPr="009F11CA">
        <w:rPr>
          <w:rFonts w:ascii="Lato" w:hAnsi="Lato" w:cs="Arial"/>
          <w:b/>
          <w:spacing w:val="4"/>
          <w:sz w:val="22"/>
          <w:szCs w:val="22"/>
        </w:rPr>
        <w:t>- jednostka</w:t>
      </w:r>
      <w:r w:rsidR="009167F9" w:rsidRPr="009F11CA">
        <w:rPr>
          <w:rFonts w:ascii="Lato" w:hAnsi="Lato" w:cs="Arial"/>
          <w:b/>
          <w:spacing w:val="4"/>
          <w:sz w:val="22"/>
          <w:szCs w:val="22"/>
        </w:rPr>
        <w:t xml:space="preserve"> ewidencyjna 121112_5 Rabka Zdrój; obręb</w:t>
      </w:r>
      <w:r w:rsidR="008E3AD8" w:rsidRPr="009F11CA">
        <w:rPr>
          <w:rFonts w:ascii="Lato" w:hAnsi="Lato" w:cs="Arial"/>
          <w:b/>
          <w:spacing w:val="4"/>
          <w:sz w:val="22"/>
          <w:szCs w:val="22"/>
        </w:rPr>
        <w:t>:</w:t>
      </w:r>
      <w:r w:rsidR="009167F9" w:rsidRPr="009F11CA">
        <w:rPr>
          <w:rFonts w:ascii="Lato" w:hAnsi="Lato" w:cs="Arial"/>
          <w:b/>
          <w:spacing w:val="4"/>
          <w:sz w:val="22"/>
          <w:szCs w:val="22"/>
        </w:rPr>
        <w:t xml:space="preserve"> 0001 Chabówka:</w:t>
      </w:r>
    </w:p>
    <w:p w14:paraId="393F9F3C" w14:textId="7E686543" w:rsidR="009167F9" w:rsidRPr="009F11CA" w:rsidRDefault="009167F9" w:rsidP="00037174">
      <w:pPr>
        <w:pStyle w:val="Akapitzlist"/>
        <w:tabs>
          <w:tab w:val="left" w:pos="284"/>
        </w:tabs>
        <w:spacing w:after="60" w:line="240" w:lineRule="exact"/>
        <w:ind w:firstLine="414"/>
        <w:contextualSpacing w:val="0"/>
        <w:jc w:val="both"/>
        <w:rPr>
          <w:rFonts w:ascii="Lato" w:hAnsi="Lato" w:cs="Arial"/>
          <w:bCs/>
          <w:spacing w:val="4"/>
          <w:sz w:val="22"/>
          <w:szCs w:val="22"/>
        </w:rPr>
      </w:pPr>
      <w:r w:rsidRPr="009F11CA">
        <w:rPr>
          <w:rFonts w:ascii="Lato" w:hAnsi="Lato" w:cs="Arial"/>
          <w:bCs/>
          <w:spacing w:val="4"/>
          <w:sz w:val="22"/>
          <w:szCs w:val="22"/>
        </w:rPr>
        <w:t>698/4; 698/3; 698/2; 698/1; 698/5; 698/25</w:t>
      </w:r>
      <w:r w:rsidR="006B4762" w:rsidRPr="009F11CA">
        <w:rPr>
          <w:rFonts w:ascii="Lato" w:hAnsi="Lato" w:cs="Arial"/>
          <w:bCs/>
          <w:spacing w:val="4"/>
          <w:sz w:val="22"/>
          <w:szCs w:val="22"/>
        </w:rPr>
        <w:t>;”,</w:t>
      </w:r>
    </w:p>
    <w:p w14:paraId="62D4FEDB" w14:textId="7418D1BE" w:rsidR="00984646" w:rsidRPr="009F11CA" w:rsidRDefault="00984646" w:rsidP="00037174">
      <w:pPr>
        <w:pStyle w:val="Akapitzlist"/>
        <w:tabs>
          <w:tab w:val="left" w:pos="284"/>
        </w:tabs>
        <w:spacing w:after="60" w:line="240" w:lineRule="exact"/>
        <w:ind w:firstLine="131"/>
        <w:contextualSpacing w:val="0"/>
        <w:jc w:val="both"/>
        <w:rPr>
          <w:rFonts w:ascii="Lato" w:hAnsi="Lato" w:cs="Arial"/>
          <w:b/>
          <w:spacing w:val="4"/>
          <w:sz w:val="22"/>
          <w:szCs w:val="22"/>
        </w:rPr>
      </w:pPr>
      <w:bookmarkStart w:id="17" w:name="_Hlk146102808"/>
      <w:r w:rsidRPr="00037174">
        <w:rPr>
          <w:rFonts w:ascii="Lato" w:hAnsi="Lato" w:cs="Arial"/>
          <w:b/>
          <w:spacing w:val="4"/>
          <w:sz w:val="22"/>
          <w:szCs w:val="22"/>
        </w:rPr>
        <w:t xml:space="preserve">- </w:t>
      </w:r>
      <w:r w:rsidRPr="009F11CA">
        <w:rPr>
          <w:rFonts w:ascii="Lato" w:hAnsi="Lato" w:cs="Arial"/>
          <w:b/>
          <w:spacing w:val="4"/>
          <w:sz w:val="22"/>
          <w:szCs w:val="22"/>
        </w:rPr>
        <w:t>w granicach rozbudowywanego pasa drogi gminnej nr 364081K:</w:t>
      </w:r>
    </w:p>
    <w:p w14:paraId="2F76EAA7" w14:textId="6EB27E3F" w:rsidR="00984646" w:rsidRPr="009F11CA" w:rsidRDefault="00984646" w:rsidP="00037174">
      <w:pPr>
        <w:pStyle w:val="Akapitzlist"/>
        <w:tabs>
          <w:tab w:val="left" w:pos="284"/>
        </w:tabs>
        <w:spacing w:after="60" w:line="240" w:lineRule="exact"/>
        <w:ind w:left="993"/>
        <w:contextualSpacing w:val="0"/>
        <w:jc w:val="both"/>
        <w:rPr>
          <w:rFonts w:ascii="Lato" w:hAnsi="Lato" w:cs="Arial"/>
          <w:b/>
          <w:spacing w:val="4"/>
          <w:sz w:val="22"/>
          <w:szCs w:val="22"/>
        </w:rPr>
      </w:pPr>
      <w:r w:rsidRPr="009F11CA">
        <w:rPr>
          <w:rFonts w:ascii="Lato" w:hAnsi="Lato" w:cs="Arial"/>
          <w:b/>
          <w:spacing w:val="4"/>
          <w:sz w:val="22"/>
          <w:szCs w:val="22"/>
        </w:rPr>
        <w:t>- jednostka ewidencyjna 121111_2 Raba Wyżna; obręb: 0006 Rokiciny             Podhalańskie:</w:t>
      </w:r>
    </w:p>
    <w:p w14:paraId="68030A95" w14:textId="22AB992F" w:rsidR="00984646" w:rsidRPr="009F11CA" w:rsidRDefault="00984646" w:rsidP="00D81A7E">
      <w:pPr>
        <w:pStyle w:val="Akapitzlist"/>
        <w:tabs>
          <w:tab w:val="left" w:pos="284"/>
        </w:tabs>
        <w:spacing w:after="240" w:line="240" w:lineRule="exact"/>
        <w:ind w:firstLine="414"/>
        <w:contextualSpacing w:val="0"/>
        <w:jc w:val="both"/>
        <w:rPr>
          <w:rFonts w:ascii="Lato" w:hAnsi="Lato" w:cs="Arial"/>
          <w:bCs/>
          <w:spacing w:val="4"/>
          <w:sz w:val="22"/>
          <w:szCs w:val="22"/>
        </w:rPr>
      </w:pPr>
      <w:r w:rsidRPr="00037174">
        <w:rPr>
          <w:rFonts w:ascii="Lato" w:hAnsi="Lato" w:cs="Arial"/>
          <w:bCs/>
          <w:spacing w:val="4"/>
          <w:sz w:val="22"/>
          <w:szCs w:val="22"/>
        </w:rPr>
        <w:t>601/1;”</w:t>
      </w:r>
      <w:r w:rsidR="00037174">
        <w:rPr>
          <w:rFonts w:ascii="Lato" w:hAnsi="Lato" w:cs="Arial"/>
          <w:bCs/>
          <w:spacing w:val="4"/>
          <w:sz w:val="22"/>
          <w:szCs w:val="22"/>
        </w:rPr>
        <w:t>,</w:t>
      </w:r>
    </w:p>
    <w:bookmarkEnd w:id="17"/>
    <w:p w14:paraId="552A8D94" w14:textId="311D694F" w:rsidR="00984646" w:rsidRPr="009F11CA" w:rsidRDefault="00984646" w:rsidP="00037174">
      <w:pPr>
        <w:pStyle w:val="Akapitzlist"/>
        <w:numPr>
          <w:ilvl w:val="0"/>
          <w:numId w:val="16"/>
        </w:numPr>
        <w:spacing w:after="240" w:line="240" w:lineRule="exact"/>
        <w:ind w:left="714" w:hanging="357"/>
        <w:contextualSpacing w:val="0"/>
        <w:jc w:val="both"/>
        <w:rPr>
          <w:rFonts w:ascii="Lato" w:hAnsi="Lato" w:cs="Arial"/>
          <w:bCs/>
          <w:spacing w:val="4"/>
          <w:sz w:val="22"/>
          <w:szCs w:val="22"/>
        </w:rPr>
      </w:pPr>
      <w:r w:rsidRPr="00037174">
        <w:rPr>
          <w:rFonts w:ascii="Lato" w:hAnsi="Lato" w:cs="Arial"/>
          <w:bCs/>
          <w:spacing w:val="4"/>
          <w:sz w:val="22"/>
          <w:szCs w:val="22"/>
        </w:rPr>
        <w:t xml:space="preserve">w rozstrzygnięciu zaskarżonej decyzji, znajdujący się na stronie </w:t>
      </w:r>
      <w:r w:rsidRPr="009F11CA">
        <w:rPr>
          <w:rFonts w:ascii="Lato" w:hAnsi="Lato" w:cs="Arial"/>
          <w:bCs/>
          <w:spacing w:val="4"/>
          <w:sz w:val="22"/>
          <w:szCs w:val="22"/>
        </w:rPr>
        <w:t>1</w:t>
      </w:r>
      <w:r w:rsidRPr="00037174">
        <w:rPr>
          <w:rFonts w:ascii="Lato" w:hAnsi="Lato" w:cs="Arial"/>
          <w:bCs/>
          <w:spacing w:val="4"/>
          <w:sz w:val="22"/>
          <w:szCs w:val="22"/>
        </w:rPr>
        <w:t xml:space="preserve">2, w wierszach </w:t>
      </w:r>
      <w:r w:rsidRPr="009F11CA">
        <w:rPr>
          <w:rFonts w:ascii="Lato" w:hAnsi="Lato" w:cs="Arial"/>
          <w:bCs/>
          <w:spacing w:val="4"/>
          <w:sz w:val="22"/>
          <w:szCs w:val="22"/>
        </w:rPr>
        <w:t>2</w:t>
      </w:r>
      <w:r w:rsidRPr="00037174">
        <w:rPr>
          <w:rFonts w:ascii="Lato" w:hAnsi="Lato" w:cs="Arial"/>
          <w:bCs/>
          <w:spacing w:val="4"/>
          <w:sz w:val="22"/>
          <w:szCs w:val="22"/>
        </w:rPr>
        <w:t>-</w:t>
      </w:r>
      <w:r w:rsidRPr="009F11CA">
        <w:rPr>
          <w:rFonts w:ascii="Lato" w:hAnsi="Lato" w:cs="Arial"/>
          <w:bCs/>
          <w:spacing w:val="4"/>
          <w:sz w:val="22"/>
          <w:szCs w:val="22"/>
        </w:rPr>
        <w:t>14</w:t>
      </w:r>
      <w:r w:rsidRPr="00037174">
        <w:rPr>
          <w:rFonts w:ascii="Lato" w:hAnsi="Lato" w:cs="Arial"/>
          <w:bCs/>
          <w:spacing w:val="4"/>
          <w:sz w:val="22"/>
          <w:szCs w:val="22"/>
        </w:rPr>
        <w:t>, licząc od góry strony, zapis:</w:t>
      </w:r>
    </w:p>
    <w:p w14:paraId="05FA98D7" w14:textId="38CE0B34" w:rsidR="00984646" w:rsidRPr="00037174" w:rsidRDefault="00984646" w:rsidP="00037174">
      <w:pPr>
        <w:pStyle w:val="Nagwek41"/>
        <w:keepNext/>
        <w:keepLines/>
        <w:shd w:val="clear" w:color="auto" w:fill="auto"/>
        <w:spacing w:after="120" w:line="240" w:lineRule="exact"/>
        <w:ind w:left="709" w:right="23" w:firstLine="0"/>
        <w:jc w:val="both"/>
        <w:rPr>
          <w:rFonts w:ascii="Lato" w:eastAsia="Times New Roman" w:hAnsi="Lato"/>
          <w:spacing w:val="4"/>
          <w:sz w:val="22"/>
          <w:szCs w:val="22"/>
          <w:lang w:eastAsia="pl-PL"/>
        </w:rPr>
      </w:pPr>
      <w:r w:rsidRPr="009F11CA">
        <w:rPr>
          <w:rFonts w:ascii="Lato" w:hAnsi="Lato"/>
          <w:bCs w:val="0"/>
          <w:spacing w:val="4"/>
          <w:sz w:val="22"/>
          <w:szCs w:val="22"/>
        </w:rPr>
        <w:t xml:space="preserve">„III. </w:t>
      </w:r>
      <w:r w:rsidRPr="00037174">
        <w:rPr>
          <w:rFonts w:ascii="Lato" w:eastAsia="Times New Roman" w:hAnsi="Lato"/>
          <w:color w:val="000000"/>
          <w:spacing w:val="4"/>
          <w:sz w:val="22"/>
          <w:szCs w:val="22"/>
          <w:lang w:eastAsia="pl-PL"/>
        </w:rPr>
        <w:t xml:space="preserve">Określenie linii rozgraniczających teren inwestycji w tym określenie granic pasów drogowych innych dróg publicznych oraz oznaczenie nieruchomości lub ich części według katastru nieruchomości, które stają się z mocy prawa własnością Województwa Małopolskiego z dniem, w którym decyzja </w:t>
      </w:r>
      <w:r w:rsidR="00CC4B3D" w:rsidRPr="009F11CA">
        <w:rPr>
          <w:rFonts w:ascii="Lato" w:eastAsia="Times New Roman" w:hAnsi="Lato"/>
          <w:color w:val="000000"/>
          <w:spacing w:val="4"/>
          <w:sz w:val="22"/>
          <w:szCs w:val="22"/>
          <w:lang w:eastAsia="pl-PL"/>
        </w:rPr>
        <w:br/>
      </w:r>
      <w:r w:rsidRPr="00037174">
        <w:rPr>
          <w:rFonts w:ascii="Lato" w:eastAsia="Times New Roman" w:hAnsi="Lato"/>
          <w:color w:val="000000"/>
          <w:spacing w:val="4"/>
          <w:sz w:val="22"/>
          <w:szCs w:val="22"/>
          <w:lang w:eastAsia="pl-PL"/>
        </w:rPr>
        <w:t>o zezwoleniu na realizację inwestycji drogowej stanie się ostateczna.</w:t>
      </w:r>
    </w:p>
    <w:p w14:paraId="79C624ED" w14:textId="046A387A" w:rsidR="00984646" w:rsidRPr="00037174" w:rsidRDefault="00984646" w:rsidP="00037174">
      <w:pPr>
        <w:widowControl w:val="0"/>
        <w:spacing w:after="120" w:line="240" w:lineRule="exact"/>
        <w:ind w:left="709" w:right="23"/>
        <w:jc w:val="both"/>
        <w:rPr>
          <w:rFonts w:ascii="Lato" w:eastAsia="Times New Roman" w:hAnsi="Lato" w:cs="Arial"/>
          <w:spacing w:val="4"/>
          <w:lang w:eastAsia="pl-PL"/>
        </w:rPr>
      </w:pPr>
      <w:r w:rsidRPr="00037174">
        <w:rPr>
          <w:rFonts w:ascii="Lato" w:eastAsia="Times New Roman" w:hAnsi="Lato" w:cs="Arial"/>
          <w:b/>
          <w:bCs/>
          <w:color w:val="000000"/>
          <w:spacing w:val="4"/>
          <w:lang w:eastAsia="pl-PL"/>
        </w:rPr>
        <w:t>Linie rozgraniczające teren inwestycji,</w:t>
      </w:r>
      <w:r w:rsidRPr="00037174">
        <w:rPr>
          <w:rFonts w:ascii="Lato" w:eastAsia="Times New Roman" w:hAnsi="Lato" w:cs="Arial"/>
          <w:color w:val="000000"/>
          <w:spacing w:val="4"/>
          <w:lang w:eastAsia="pl-PL"/>
        </w:rPr>
        <w:t xml:space="preserve"> w tym</w:t>
      </w:r>
      <w:r w:rsidRPr="00037174">
        <w:rPr>
          <w:rFonts w:ascii="Lato" w:eastAsia="Times New Roman" w:hAnsi="Lato" w:cs="Arial"/>
          <w:b/>
          <w:bCs/>
          <w:color w:val="000000"/>
          <w:spacing w:val="4"/>
          <w:lang w:eastAsia="pl-PL"/>
        </w:rPr>
        <w:t xml:space="preserve"> granice pasów drogowych innych dróg publicznych,</w:t>
      </w:r>
      <w:r w:rsidRPr="00037174">
        <w:rPr>
          <w:rFonts w:ascii="Lato" w:eastAsia="Times New Roman" w:hAnsi="Lato" w:cs="Arial"/>
          <w:color w:val="000000"/>
          <w:spacing w:val="4"/>
          <w:lang w:eastAsia="pl-PL"/>
        </w:rPr>
        <w:t xml:space="preserve"> określające powierzchnię terenu niezbędnego dla realizacji planowanej inwestycji</w:t>
      </w:r>
      <w:r w:rsidRPr="00037174">
        <w:rPr>
          <w:rFonts w:ascii="Lato" w:eastAsia="Times New Roman" w:hAnsi="Lato" w:cs="Arial"/>
          <w:b/>
          <w:bCs/>
          <w:color w:val="000000"/>
          <w:spacing w:val="4"/>
          <w:lang w:eastAsia="pl-PL"/>
        </w:rPr>
        <w:t xml:space="preserve"> zostały uwidocznione w załączniku Nr 1 do niniejszej decyzji,</w:t>
      </w:r>
      <w:r w:rsidRPr="00037174">
        <w:rPr>
          <w:rFonts w:ascii="Lato" w:eastAsia="Times New Roman" w:hAnsi="Lato" w:cs="Arial"/>
          <w:color w:val="000000"/>
          <w:spacing w:val="4"/>
          <w:lang w:eastAsia="pl-PL"/>
        </w:rPr>
        <w:t xml:space="preserve"> tj. na mapie przedstawiającej proponowany przebieg drogi </w:t>
      </w:r>
      <w:r w:rsidR="00D81A7E">
        <w:rPr>
          <w:rFonts w:ascii="Lato" w:eastAsia="Times New Roman" w:hAnsi="Lato" w:cs="Arial"/>
          <w:color w:val="000000"/>
          <w:spacing w:val="4"/>
          <w:lang w:eastAsia="pl-PL"/>
        </w:rPr>
        <w:br/>
      </w:r>
      <w:r w:rsidRPr="00037174">
        <w:rPr>
          <w:rFonts w:ascii="Lato" w:eastAsia="Times New Roman" w:hAnsi="Lato" w:cs="Arial"/>
          <w:color w:val="000000"/>
          <w:spacing w:val="4"/>
          <w:lang w:eastAsia="pl-PL"/>
        </w:rPr>
        <w:t>z zaznaczeniem terenu niezbędnego dla obiektów budowlanych oraz istniejące uzbrojenie terenu, w skali 1 : 500 (7 arkuszy).</w:t>
      </w:r>
    </w:p>
    <w:p w14:paraId="41AC6DD3" w14:textId="05585C23" w:rsidR="00984646" w:rsidRPr="00037174" w:rsidRDefault="00984646" w:rsidP="00037174">
      <w:pPr>
        <w:widowControl w:val="0"/>
        <w:spacing w:after="240" w:line="240" w:lineRule="exact"/>
        <w:ind w:left="709" w:right="23"/>
        <w:jc w:val="both"/>
        <w:rPr>
          <w:rFonts w:ascii="Lato" w:hAnsi="Lato" w:cs="Arial"/>
          <w:spacing w:val="4"/>
        </w:rPr>
      </w:pPr>
      <w:r w:rsidRPr="00037174">
        <w:rPr>
          <w:rFonts w:ascii="Lato" w:eastAsia="Times New Roman" w:hAnsi="Lato" w:cs="Arial"/>
          <w:color w:val="000000"/>
          <w:spacing w:val="4"/>
          <w:lang w:eastAsia="pl-PL"/>
        </w:rPr>
        <w:t>Linie rozgraniczające teren inwestycji opisane i pokazane na ww. załączniku wyznaczają jednocześnie granice pasów drogowych (w tym innych dróg publicznych) oraz linie podziału nieruchomości zajmowanych pod inwestycję.</w:t>
      </w:r>
      <w:r w:rsidR="00CC4B3D" w:rsidRPr="00037174">
        <w:rPr>
          <w:rFonts w:ascii="Lato" w:eastAsia="Times New Roman" w:hAnsi="Lato" w:cs="Arial"/>
          <w:color w:val="000000"/>
          <w:spacing w:val="4"/>
          <w:lang w:eastAsia="pl-PL"/>
        </w:rPr>
        <w:t>”,</w:t>
      </w:r>
    </w:p>
    <w:p w14:paraId="4F955785" w14:textId="09DC402F" w:rsidR="00E12970" w:rsidRPr="009F11CA" w:rsidRDefault="000C4F8A" w:rsidP="00037174">
      <w:pPr>
        <w:pStyle w:val="Akapitzlist"/>
        <w:numPr>
          <w:ilvl w:val="0"/>
          <w:numId w:val="16"/>
        </w:numPr>
        <w:tabs>
          <w:tab w:val="left" w:pos="284"/>
        </w:tabs>
        <w:spacing w:after="240" w:line="240" w:lineRule="exact"/>
        <w:ind w:left="709" w:hanging="283"/>
        <w:contextualSpacing w:val="0"/>
        <w:jc w:val="both"/>
        <w:rPr>
          <w:rFonts w:ascii="Lato" w:hAnsi="Lato" w:cs="Arial"/>
          <w:bCs/>
          <w:spacing w:val="4"/>
          <w:sz w:val="22"/>
          <w:szCs w:val="22"/>
        </w:rPr>
      </w:pPr>
      <w:r w:rsidRPr="009F11CA">
        <w:rPr>
          <w:rFonts w:ascii="Lato" w:hAnsi="Lato" w:cs="Arial"/>
          <w:bCs/>
          <w:spacing w:val="4"/>
          <w:sz w:val="22"/>
          <w:szCs w:val="22"/>
        </w:rPr>
        <w:t xml:space="preserve">w rozstrzygnięciu zaskarżonej decyzji, znajdujący się na stronie 12, w wierszach </w:t>
      </w:r>
      <w:r w:rsidR="00412629" w:rsidRPr="009F11CA">
        <w:rPr>
          <w:rFonts w:ascii="Lato" w:hAnsi="Lato" w:cs="Arial"/>
          <w:bCs/>
          <w:spacing w:val="4"/>
          <w:sz w:val="22"/>
          <w:szCs w:val="22"/>
        </w:rPr>
        <w:t>1</w:t>
      </w:r>
      <w:r w:rsidRPr="009F11CA">
        <w:rPr>
          <w:rFonts w:ascii="Lato" w:hAnsi="Lato" w:cs="Arial"/>
          <w:bCs/>
          <w:spacing w:val="4"/>
          <w:sz w:val="22"/>
          <w:szCs w:val="22"/>
        </w:rPr>
        <w:t>-</w:t>
      </w:r>
      <w:r w:rsidR="00412629" w:rsidRPr="009F11CA">
        <w:rPr>
          <w:rFonts w:ascii="Lato" w:hAnsi="Lato" w:cs="Arial"/>
          <w:bCs/>
          <w:spacing w:val="4"/>
          <w:sz w:val="22"/>
          <w:szCs w:val="22"/>
        </w:rPr>
        <w:t>11</w:t>
      </w:r>
      <w:r w:rsidRPr="009F11CA">
        <w:rPr>
          <w:rFonts w:ascii="Lato" w:hAnsi="Lato" w:cs="Arial"/>
          <w:bCs/>
          <w:spacing w:val="4"/>
          <w:sz w:val="22"/>
          <w:szCs w:val="22"/>
        </w:rPr>
        <w:t>, licząc od dołu strony</w:t>
      </w:r>
      <w:r w:rsidR="008F41D9" w:rsidRPr="009F11CA">
        <w:rPr>
          <w:rFonts w:ascii="Lato" w:hAnsi="Lato" w:cs="Arial"/>
          <w:bCs/>
          <w:spacing w:val="4"/>
          <w:sz w:val="22"/>
          <w:szCs w:val="22"/>
        </w:rPr>
        <w:t>, zapis:</w:t>
      </w:r>
    </w:p>
    <w:p w14:paraId="4A0CB950" w14:textId="6197078A" w:rsidR="00412629" w:rsidRPr="009F11CA" w:rsidRDefault="00412629" w:rsidP="00037174">
      <w:pPr>
        <w:pStyle w:val="Teksttreci1"/>
        <w:shd w:val="clear" w:color="auto" w:fill="auto"/>
        <w:tabs>
          <w:tab w:val="left" w:pos="649"/>
        </w:tabs>
        <w:spacing w:after="120" w:line="240" w:lineRule="exact"/>
        <w:ind w:left="709" w:right="23" w:hanging="283"/>
        <w:jc w:val="both"/>
        <w:rPr>
          <w:rStyle w:val="Teksttreci"/>
          <w:rFonts w:ascii="Lato" w:hAnsi="Lato" w:cs="Times New Roman"/>
          <w:color w:val="000000"/>
          <w:spacing w:val="4"/>
          <w:sz w:val="22"/>
          <w:szCs w:val="22"/>
        </w:rPr>
      </w:pPr>
      <w:r w:rsidRPr="00037174">
        <w:rPr>
          <w:rFonts w:ascii="Lato" w:hAnsi="Lato"/>
          <w:bCs/>
          <w:spacing w:val="4"/>
          <w:sz w:val="22"/>
          <w:szCs w:val="22"/>
        </w:rPr>
        <w:t xml:space="preserve">     </w:t>
      </w:r>
      <w:r w:rsidR="008F41D9" w:rsidRPr="009F11CA">
        <w:rPr>
          <w:rFonts w:ascii="Lato" w:hAnsi="Lato"/>
          <w:bCs/>
          <w:spacing w:val="4"/>
          <w:sz w:val="22"/>
          <w:szCs w:val="22"/>
        </w:rPr>
        <w:t>„</w:t>
      </w:r>
      <w:r w:rsidRPr="009F11CA">
        <w:rPr>
          <w:rFonts w:ascii="Lato" w:hAnsi="Lato"/>
          <w:bCs/>
          <w:spacing w:val="4"/>
          <w:sz w:val="22"/>
          <w:szCs w:val="22"/>
        </w:rPr>
        <w:t xml:space="preserve">b) </w:t>
      </w:r>
      <w:r w:rsidRPr="00037174">
        <w:rPr>
          <w:rStyle w:val="TeksttreciPogrubienie8"/>
          <w:rFonts w:ascii="Lato" w:hAnsi="Lato"/>
          <w:color w:val="000000"/>
          <w:spacing w:val="4"/>
          <w:sz w:val="22"/>
          <w:szCs w:val="22"/>
        </w:rPr>
        <w:t>między liniami rozgraniczającymi teren, w granicach pasów drogowych innych dróg publicznych,</w:t>
      </w:r>
      <w:r w:rsidRPr="00037174">
        <w:rPr>
          <w:rStyle w:val="Teksttreci"/>
          <w:rFonts w:ascii="Lato" w:hAnsi="Lato"/>
          <w:color w:val="000000"/>
          <w:spacing w:val="4"/>
          <w:sz w:val="22"/>
          <w:szCs w:val="22"/>
        </w:rPr>
        <w:t xml:space="preserve"> zgodnie z art. 11 f ust. 1 pkt. 8 lit. g ww. ustawy </w:t>
      </w:r>
      <w:r w:rsidRPr="009F11CA">
        <w:rPr>
          <w:rStyle w:val="Teksttreci"/>
          <w:rFonts w:ascii="Lato" w:hAnsi="Lato"/>
          <w:color w:val="000000"/>
          <w:spacing w:val="4"/>
          <w:sz w:val="22"/>
          <w:szCs w:val="22"/>
        </w:rPr>
        <w:br/>
      </w:r>
      <w:r w:rsidRPr="00037174">
        <w:rPr>
          <w:rStyle w:val="Teksttreci"/>
          <w:rFonts w:ascii="Lato" w:hAnsi="Lato"/>
          <w:color w:val="000000"/>
          <w:spacing w:val="4"/>
          <w:sz w:val="22"/>
          <w:szCs w:val="22"/>
        </w:rPr>
        <w:t>(w odniesieniu do nieruchomości, które podlegają podziałowi - przed nawiasem podano numer działki, która powstaje w wyniku zatwierdzenia podziału i jest przeznaczona pod drogę, w nawiasie podano numer działki przed podziałem):</w:t>
      </w:r>
    </w:p>
    <w:p w14:paraId="652E13D8" w14:textId="2FE9679B" w:rsidR="00412629" w:rsidRPr="00037174" w:rsidRDefault="00412629" w:rsidP="00037174">
      <w:pPr>
        <w:pStyle w:val="Teksttreci1"/>
        <w:numPr>
          <w:ilvl w:val="0"/>
          <w:numId w:val="34"/>
        </w:numPr>
        <w:shd w:val="clear" w:color="auto" w:fill="auto"/>
        <w:tabs>
          <w:tab w:val="left" w:pos="649"/>
        </w:tabs>
        <w:spacing w:after="60" w:line="240" w:lineRule="exact"/>
        <w:ind w:left="1134" w:right="23"/>
        <w:jc w:val="both"/>
        <w:rPr>
          <w:rStyle w:val="Nagwek4"/>
          <w:rFonts w:ascii="Lato" w:hAnsi="Lato"/>
          <w:b w:val="0"/>
          <w:bCs w:val="0"/>
          <w:spacing w:val="4"/>
          <w:sz w:val="22"/>
          <w:szCs w:val="22"/>
          <w:shd w:val="clear" w:color="auto" w:fill="auto"/>
        </w:rPr>
      </w:pPr>
      <w:bookmarkStart w:id="18" w:name="bookmark53"/>
      <w:r w:rsidRPr="00037174">
        <w:rPr>
          <w:rStyle w:val="Nagwek4"/>
          <w:rFonts w:ascii="Lato" w:hAnsi="Lato"/>
          <w:color w:val="000000"/>
          <w:spacing w:val="4"/>
          <w:sz w:val="22"/>
          <w:szCs w:val="22"/>
        </w:rPr>
        <w:lastRenderedPageBreak/>
        <w:t>w granicach rozbudowywanego pasa drogi krajowej nr 47:</w:t>
      </w:r>
      <w:bookmarkEnd w:id="18"/>
    </w:p>
    <w:p w14:paraId="33BC20E2" w14:textId="19C29F56" w:rsidR="00412629" w:rsidRPr="00037174" w:rsidRDefault="00412629" w:rsidP="00037174">
      <w:pPr>
        <w:pStyle w:val="Teksttreci1"/>
        <w:numPr>
          <w:ilvl w:val="0"/>
          <w:numId w:val="34"/>
        </w:numPr>
        <w:shd w:val="clear" w:color="auto" w:fill="auto"/>
        <w:tabs>
          <w:tab w:val="left" w:pos="649"/>
        </w:tabs>
        <w:spacing w:after="60" w:line="240" w:lineRule="exact"/>
        <w:ind w:left="1134" w:right="23"/>
        <w:jc w:val="both"/>
        <w:rPr>
          <w:rStyle w:val="Nagwek4"/>
          <w:rFonts w:ascii="Lato" w:hAnsi="Lato"/>
          <w:b w:val="0"/>
          <w:bCs w:val="0"/>
          <w:spacing w:val="4"/>
          <w:sz w:val="22"/>
          <w:szCs w:val="22"/>
          <w:shd w:val="clear" w:color="auto" w:fill="auto"/>
        </w:rPr>
      </w:pPr>
      <w:bookmarkStart w:id="19" w:name="bookmark54"/>
      <w:r w:rsidRPr="00037174">
        <w:rPr>
          <w:rStyle w:val="Nagwek4"/>
          <w:rFonts w:ascii="Lato" w:hAnsi="Lato"/>
          <w:color w:val="000000"/>
          <w:spacing w:val="4"/>
          <w:sz w:val="22"/>
          <w:szCs w:val="22"/>
        </w:rPr>
        <w:t>jednostka ewidencyjna 121112_5 Rabka Zdrój; obręb: 0001 Chabówka:</w:t>
      </w:r>
      <w:bookmarkEnd w:id="19"/>
    </w:p>
    <w:p w14:paraId="534648A8" w14:textId="77777777" w:rsidR="00412629" w:rsidRPr="00037174" w:rsidRDefault="00412629" w:rsidP="00037174">
      <w:pPr>
        <w:pStyle w:val="Teksttreci1"/>
        <w:shd w:val="clear" w:color="auto" w:fill="auto"/>
        <w:tabs>
          <w:tab w:val="left" w:pos="649"/>
        </w:tabs>
        <w:spacing w:after="60" w:line="240" w:lineRule="exact"/>
        <w:ind w:left="1134" w:right="23" w:firstLine="0"/>
        <w:jc w:val="both"/>
        <w:rPr>
          <w:rStyle w:val="Teksttreci"/>
          <w:rFonts w:ascii="Lato" w:hAnsi="Lato"/>
          <w:spacing w:val="4"/>
          <w:sz w:val="22"/>
          <w:szCs w:val="22"/>
          <w:shd w:val="clear" w:color="auto" w:fill="auto"/>
        </w:rPr>
      </w:pPr>
      <w:r w:rsidRPr="00037174">
        <w:rPr>
          <w:rStyle w:val="Teksttreci"/>
          <w:rFonts w:ascii="Lato" w:hAnsi="Lato"/>
          <w:color w:val="000000"/>
          <w:spacing w:val="4"/>
          <w:sz w:val="22"/>
          <w:szCs w:val="22"/>
        </w:rPr>
        <w:t>698/4; 698/3; 698/2; 698/1; 698/5; 698/25;</w:t>
      </w:r>
    </w:p>
    <w:p w14:paraId="4A5E249B" w14:textId="52CFFC9A" w:rsidR="00412629" w:rsidRPr="00037174" w:rsidRDefault="00412629" w:rsidP="00037174">
      <w:pPr>
        <w:pStyle w:val="Teksttreci1"/>
        <w:numPr>
          <w:ilvl w:val="0"/>
          <w:numId w:val="34"/>
        </w:numPr>
        <w:shd w:val="clear" w:color="auto" w:fill="auto"/>
        <w:tabs>
          <w:tab w:val="left" w:pos="649"/>
        </w:tabs>
        <w:spacing w:after="60" w:line="240" w:lineRule="exact"/>
        <w:ind w:left="1134" w:right="23"/>
        <w:jc w:val="both"/>
        <w:rPr>
          <w:rStyle w:val="Nagwek4"/>
          <w:rFonts w:ascii="Lato" w:hAnsi="Lato"/>
          <w:b w:val="0"/>
          <w:bCs w:val="0"/>
          <w:spacing w:val="4"/>
          <w:sz w:val="22"/>
          <w:szCs w:val="22"/>
          <w:shd w:val="clear" w:color="auto" w:fill="auto"/>
        </w:rPr>
      </w:pPr>
      <w:bookmarkStart w:id="20" w:name="bookmark55"/>
      <w:r w:rsidRPr="00037174">
        <w:rPr>
          <w:rStyle w:val="Nagwek4"/>
          <w:rFonts w:ascii="Lato" w:hAnsi="Lato"/>
          <w:color w:val="000000"/>
          <w:spacing w:val="4"/>
          <w:sz w:val="22"/>
          <w:szCs w:val="22"/>
        </w:rPr>
        <w:t>w granicach rozbudowywanego pasa drogi gminnej nr 364081K:</w:t>
      </w:r>
      <w:bookmarkEnd w:id="20"/>
    </w:p>
    <w:p w14:paraId="18AF2467" w14:textId="17E54441" w:rsidR="00412629" w:rsidRPr="00037174" w:rsidRDefault="00412629" w:rsidP="00037174">
      <w:pPr>
        <w:pStyle w:val="Teksttreci1"/>
        <w:numPr>
          <w:ilvl w:val="0"/>
          <w:numId w:val="34"/>
        </w:numPr>
        <w:shd w:val="clear" w:color="auto" w:fill="auto"/>
        <w:tabs>
          <w:tab w:val="left" w:pos="649"/>
        </w:tabs>
        <w:spacing w:after="60" w:line="240" w:lineRule="exact"/>
        <w:ind w:left="1134" w:right="20"/>
        <w:jc w:val="both"/>
        <w:rPr>
          <w:rFonts w:ascii="Lato" w:hAnsi="Lato"/>
          <w:spacing w:val="4"/>
          <w:sz w:val="22"/>
          <w:szCs w:val="22"/>
        </w:rPr>
      </w:pPr>
      <w:bookmarkStart w:id="21" w:name="bookmark56"/>
      <w:r w:rsidRPr="00037174">
        <w:rPr>
          <w:rStyle w:val="Nagwek4"/>
          <w:rFonts w:ascii="Lato" w:hAnsi="Lato"/>
          <w:color w:val="000000"/>
          <w:spacing w:val="4"/>
          <w:sz w:val="22"/>
          <w:szCs w:val="22"/>
        </w:rPr>
        <w:t>jednostka ewidencyjna 121111_2 Raba Wyżna; obręb: 0006 Rokiciny Podhalańskie:</w:t>
      </w:r>
      <w:bookmarkEnd w:id="21"/>
    </w:p>
    <w:p w14:paraId="533B5BE2" w14:textId="26E90E7D" w:rsidR="00412629" w:rsidRPr="00037174" w:rsidRDefault="00412629" w:rsidP="00037174">
      <w:pPr>
        <w:pStyle w:val="Akapitzlist"/>
        <w:tabs>
          <w:tab w:val="left" w:pos="284"/>
        </w:tabs>
        <w:spacing w:after="240" w:line="240" w:lineRule="exact"/>
        <w:ind w:left="1134"/>
        <w:contextualSpacing w:val="0"/>
        <w:jc w:val="both"/>
        <w:rPr>
          <w:rFonts w:ascii="Lato" w:hAnsi="Lato" w:cs="Arial"/>
          <w:bCs/>
          <w:spacing w:val="4"/>
          <w:sz w:val="22"/>
          <w:szCs w:val="22"/>
        </w:rPr>
      </w:pPr>
      <w:r w:rsidRPr="00037174">
        <w:rPr>
          <w:rStyle w:val="Teksttreci11"/>
          <w:rFonts w:ascii="Lato" w:hAnsi="Lato"/>
          <w:color w:val="000000"/>
          <w:spacing w:val="4"/>
          <w:sz w:val="22"/>
          <w:szCs w:val="22"/>
        </w:rPr>
        <w:t>601/1;</w:t>
      </w:r>
      <w:r w:rsidRPr="009F11CA">
        <w:rPr>
          <w:rStyle w:val="Teksttreci11"/>
          <w:rFonts w:ascii="Lato" w:hAnsi="Lato"/>
          <w:color w:val="000000"/>
          <w:spacing w:val="4"/>
          <w:sz w:val="22"/>
          <w:szCs w:val="22"/>
        </w:rPr>
        <w:t>”,</w:t>
      </w:r>
    </w:p>
    <w:p w14:paraId="44BD6E27" w14:textId="3ADEC2D5" w:rsidR="00B90F14" w:rsidRPr="009F11CA" w:rsidRDefault="009240CF" w:rsidP="00B80013">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bookmarkStart w:id="22" w:name="_Hlk146097915"/>
      <w:r w:rsidRPr="009F11CA">
        <w:rPr>
          <w:rFonts w:ascii="Lato" w:hAnsi="Lato" w:cs="Arial"/>
          <w:bCs/>
          <w:spacing w:val="4"/>
          <w:sz w:val="22"/>
          <w:szCs w:val="22"/>
        </w:rPr>
        <w:t>w rozstrzygnięciu</w:t>
      </w:r>
      <w:r w:rsidR="00F03C08" w:rsidRPr="009F11CA">
        <w:rPr>
          <w:rFonts w:ascii="Lato" w:hAnsi="Lato" w:cs="Arial"/>
          <w:bCs/>
          <w:spacing w:val="4"/>
          <w:sz w:val="22"/>
          <w:szCs w:val="22"/>
        </w:rPr>
        <w:t xml:space="preserve"> zaskarżonej decyzji, znajdujący się na stronie 13, w wiersz</w:t>
      </w:r>
      <w:r w:rsidR="00412629" w:rsidRPr="009F11CA">
        <w:rPr>
          <w:rFonts w:ascii="Lato" w:hAnsi="Lato" w:cs="Arial"/>
          <w:bCs/>
          <w:spacing w:val="4"/>
          <w:sz w:val="22"/>
          <w:szCs w:val="22"/>
        </w:rPr>
        <w:t>ach</w:t>
      </w:r>
      <w:r w:rsidR="00F03C08" w:rsidRPr="009F11CA">
        <w:rPr>
          <w:rFonts w:ascii="Lato" w:hAnsi="Lato" w:cs="Arial"/>
          <w:bCs/>
          <w:spacing w:val="4"/>
          <w:sz w:val="22"/>
          <w:szCs w:val="22"/>
        </w:rPr>
        <w:t xml:space="preserve"> 2</w:t>
      </w:r>
      <w:r w:rsidR="00412629" w:rsidRPr="009F11CA">
        <w:rPr>
          <w:rFonts w:ascii="Lato" w:hAnsi="Lato" w:cs="Arial"/>
          <w:bCs/>
          <w:spacing w:val="4"/>
          <w:sz w:val="22"/>
          <w:szCs w:val="22"/>
        </w:rPr>
        <w:t>-3</w:t>
      </w:r>
      <w:r w:rsidR="00F03C08" w:rsidRPr="009F11CA">
        <w:rPr>
          <w:rFonts w:ascii="Lato" w:hAnsi="Lato" w:cs="Arial"/>
          <w:bCs/>
          <w:spacing w:val="4"/>
          <w:sz w:val="22"/>
          <w:szCs w:val="22"/>
        </w:rPr>
        <w:t>, licząc od góry strony, zapis:</w:t>
      </w:r>
    </w:p>
    <w:bookmarkEnd w:id="22"/>
    <w:p w14:paraId="7F009A1D" w14:textId="1A600099" w:rsidR="00F03C08" w:rsidRPr="009F11CA" w:rsidRDefault="00F03C08" w:rsidP="00B80013">
      <w:pPr>
        <w:pStyle w:val="Akapitzlist"/>
        <w:tabs>
          <w:tab w:val="left" w:pos="284"/>
        </w:tabs>
        <w:spacing w:after="240" w:line="240" w:lineRule="exact"/>
        <w:contextualSpacing w:val="0"/>
        <w:jc w:val="both"/>
        <w:rPr>
          <w:rFonts w:ascii="Lato" w:hAnsi="Lato" w:cs="Arial"/>
          <w:bCs/>
          <w:spacing w:val="4"/>
          <w:sz w:val="22"/>
          <w:szCs w:val="22"/>
        </w:rPr>
      </w:pPr>
      <w:r w:rsidRPr="009F11CA">
        <w:rPr>
          <w:rFonts w:ascii="Lato" w:hAnsi="Lato" w:cs="Arial"/>
          <w:bCs/>
          <w:spacing w:val="4"/>
          <w:sz w:val="22"/>
          <w:szCs w:val="22"/>
        </w:rPr>
        <w:t>„</w:t>
      </w:r>
      <w:r w:rsidRPr="009F11CA">
        <w:rPr>
          <w:rFonts w:ascii="Lato" w:hAnsi="Lato" w:cs="Arial"/>
          <w:b/>
          <w:spacing w:val="4"/>
          <w:sz w:val="22"/>
          <w:szCs w:val="22"/>
        </w:rPr>
        <w:t>drogi krajowej nr 47</w:t>
      </w:r>
      <w:r w:rsidR="003D714F" w:rsidRPr="00037174">
        <w:rPr>
          <w:rFonts w:ascii="Lato" w:hAnsi="Lato" w:cs="Arial"/>
          <w:b/>
          <w:bCs/>
          <w:color w:val="000000"/>
          <w:spacing w:val="4"/>
          <w:sz w:val="22"/>
          <w:szCs w:val="22"/>
        </w:rPr>
        <w:t xml:space="preserve"> </w:t>
      </w:r>
      <w:r w:rsidR="003D714F" w:rsidRPr="009F11CA">
        <w:rPr>
          <w:rFonts w:ascii="Lato" w:hAnsi="Lato" w:cs="Arial"/>
          <w:b/>
          <w:bCs/>
          <w:spacing w:val="4"/>
          <w:sz w:val="22"/>
          <w:szCs w:val="22"/>
        </w:rPr>
        <w:t>oraz drogi gminnej nr 364081K</w:t>
      </w:r>
      <w:r w:rsidRPr="009F11CA">
        <w:rPr>
          <w:rFonts w:ascii="Lato" w:hAnsi="Lato" w:cs="Arial"/>
          <w:bCs/>
          <w:spacing w:val="4"/>
          <w:sz w:val="22"/>
          <w:szCs w:val="22"/>
        </w:rPr>
        <w:t>”,</w:t>
      </w:r>
    </w:p>
    <w:p w14:paraId="3056DB06" w14:textId="1A215D48" w:rsidR="003D714F" w:rsidRPr="00037174" w:rsidRDefault="003D714F" w:rsidP="00037174">
      <w:pPr>
        <w:pStyle w:val="Akapitzlist"/>
        <w:numPr>
          <w:ilvl w:val="0"/>
          <w:numId w:val="16"/>
        </w:numPr>
        <w:spacing w:after="240" w:line="240" w:lineRule="exact"/>
        <w:ind w:left="714" w:hanging="357"/>
        <w:contextualSpacing w:val="0"/>
        <w:jc w:val="both"/>
        <w:rPr>
          <w:rFonts w:ascii="Lato" w:hAnsi="Lato" w:cs="Arial"/>
          <w:bCs/>
          <w:spacing w:val="4"/>
          <w:sz w:val="22"/>
          <w:szCs w:val="22"/>
        </w:rPr>
      </w:pPr>
      <w:r w:rsidRPr="00037174">
        <w:rPr>
          <w:rFonts w:ascii="Lato" w:hAnsi="Lato" w:cs="Arial"/>
          <w:bCs/>
          <w:spacing w:val="4"/>
          <w:sz w:val="22"/>
          <w:szCs w:val="22"/>
        </w:rPr>
        <w:t>w rozstrzygnięciu zaskarżonej decyzji, znajdujący się na stronie 13, w wierszach 12-15, licząc od góry strony, zapis:</w:t>
      </w:r>
    </w:p>
    <w:p w14:paraId="2E481161" w14:textId="092ED5AB" w:rsidR="003D714F" w:rsidRPr="00037174" w:rsidRDefault="003D714F" w:rsidP="00037174">
      <w:pPr>
        <w:pStyle w:val="Akapitzlist"/>
        <w:spacing w:after="240" w:line="240" w:lineRule="exact"/>
        <w:contextualSpacing w:val="0"/>
        <w:jc w:val="both"/>
        <w:rPr>
          <w:rFonts w:ascii="Lato" w:hAnsi="Lato" w:cs="Arial"/>
          <w:bCs/>
          <w:spacing w:val="4"/>
          <w:sz w:val="22"/>
          <w:szCs w:val="22"/>
        </w:rPr>
      </w:pPr>
      <w:r w:rsidRPr="00037174">
        <w:rPr>
          <w:rFonts w:ascii="Lato" w:hAnsi="Lato" w:cs="Arial"/>
          <w:bCs/>
          <w:spacing w:val="4"/>
          <w:sz w:val="22"/>
          <w:szCs w:val="22"/>
        </w:rPr>
        <w:t xml:space="preserve">„Jednocześnie zwraca się uwagę, że zgodnie z art. 11f ust. 2a ustawy </w:t>
      </w:r>
      <w:r w:rsidRPr="009F11CA">
        <w:rPr>
          <w:rFonts w:ascii="Lato" w:hAnsi="Lato" w:cs="Arial"/>
          <w:bCs/>
          <w:spacing w:val="4"/>
          <w:sz w:val="22"/>
          <w:szCs w:val="22"/>
        </w:rPr>
        <w:br/>
      </w:r>
      <w:r w:rsidRPr="00037174">
        <w:rPr>
          <w:rFonts w:ascii="Lato" w:hAnsi="Lato" w:cs="Arial"/>
          <w:bCs/>
          <w:spacing w:val="4"/>
          <w:sz w:val="22"/>
          <w:szCs w:val="22"/>
        </w:rPr>
        <w:t>o</w:t>
      </w:r>
      <w:r w:rsidRPr="00037174">
        <w:rPr>
          <w:rFonts w:ascii="Lato" w:hAnsi="Lato" w:cs="Arial"/>
          <w:bCs/>
          <w:i/>
          <w:iCs/>
          <w:spacing w:val="4"/>
          <w:sz w:val="22"/>
          <w:szCs w:val="22"/>
        </w:rPr>
        <w:t xml:space="preserve"> szczególnych zasadach przygotowania i realizacji inwestycji w zakresie dróg publicznych</w:t>
      </w:r>
      <w:r w:rsidRPr="00037174">
        <w:rPr>
          <w:rFonts w:ascii="Lato" w:hAnsi="Lato" w:cs="Arial"/>
          <w:bCs/>
          <w:spacing w:val="4"/>
          <w:sz w:val="22"/>
          <w:szCs w:val="22"/>
        </w:rPr>
        <w:t xml:space="preserve"> decyzja o zezwoleniu na realizację inwestycji drogowej stanowi podstawę do przekazania wybudowanej i oddanej do użytkowania drogi, </w:t>
      </w:r>
      <w:r w:rsidRPr="009F11CA">
        <w:rPr>
          <w:rFonts w:ascii="Lato" w:hAnsi="Lato" w:cs="Arial"/>
          <w:bCs/>
          <w:spacing w:val="4"/>
          <w:sz w:val="22"/>
          <w:szCs w:val="22"/>
        </w:rPr>
        <w:br/>
      </w:r>
      <w:r w:rsidRPr="00037174">
        <w:rPr>
          <w:rFonts w:ascii="Lato" w:hAnsi="Lato" w:cs="Arial"/>
          <w:bCs/>
          <w:spacing w:val="4"/>
          <w:sz w:val="22"/>
          <w:szCs w:val="22"/>
        </w:rPr>
        <w:t>o których mowa w art. 11 f ust. 1 pkt 8 lit. g ww. ustawy, właściwemu zarządcy drogi</w:t>
      </w:r>
      <w:r w:rsidRPr="009F11CA">
        <w:rPr>
          <w:rFonts w:ascii="Lato" w:hAnsi="Lato" w:cs="Arial"/>
          <w:bCs/>
          <w:spacing w:val="4"/>
          <w:sz w:val="22"/>
          <w:szCs w:val="22"/>
        </w:rPr>
        <w:t>.”,</w:t>
      </w:r>
    </w:p>
    <w:p w14:paraId="6D35465E" w14:textId="08FD18EA" w:rsidR="00F03C08" w:rsidRPr="009F11CA" w:rsidRDefault="00074C28" w:rsidP="00B80013">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9F11CA">
        <w:rPr>
          <w:rFonts w:ascii="Lato" w:hAnsi="Lato" w:cs="Arial"/>
          <w:bCs/>
          <w:spacing w:val="4"/>
          <w:sz w:val="22"/>
          <w:szCs w:val="22"/>
        </w:rPr>
        <w:t>w rozstrzygnięciu zaskarżonej decyzji, znajdujący się na stronie 17, w wiersz</w:t>
      </w:r>
      <w:r w:rsidR="00111B73" w:rsidRPr="009F11CA">
        <w:rPr>
          <w:rFonts w:ascii="Lato" w:hAnsi="Lato" w:cs="Arial"/>
          <w:bCs/>
          <w:spacing w:val="4"/>
          <w:sz w:val="22"/>
          <w:szCs w:val="22"/>
        </w:rPr>
        <w:t>ach</w:t>
      </w:r>
      <w:r w:rsidRPr="009F11CA">
        <w:rPr>
          <w:rFonts w:ascii="Lato" w:hAnsi="Lato" w:cs="Arial"/>
          <w:bCs/>
          <w:spacing w:val="4"/>
          <w:sz w:val="22"/>
          <w:szCs w:val="22"/>
        </w:rPr>
        <w:t xml:space="preserve"> </w:t>
      </w:r>
      <w:r w:rsidR="00111B73" w:rsidRPr="009F11CA">
        <w:rPr>
          <w:rFonts w:ascii="Lato" w:hAnsi="Lato" w:cs="Arial"/>
          <w:bCs/>
          <w:spacing w:val="4"/>
          <w:sz w:val="22"/>
          <w:szCs w:val="22"/>
        </w:rPr>
        <w:t>1-4</w:t>
      </w:r>
      <w:r w:rsidRPr="009F11CA">
        <w:rPr>
          <w:rFonts w:ascii="Lato" w:hAnsi="Lato" w:cs="Arial"/>
          <w:bCs/>
          <w:spacing w:val="4"/>
          <w:sz w:val="22"/>
          <w:szCs w:val="22"/>
        </w:rPr>
        <w:t>, licząc dołu strony, zapis:</w:t>
      </w:r>
    </w:p>
    <w:p w14:paraId="6B523FD0" w14:textId="5FC79791" w:rsidR="00111B73" w:rsidRPr="009F11CA" w:rsidRDefault="00074C28" w:rsidP="00B80013">
      <w:pPr>
        <w:pStyle w:val="Akapitzlist"/>
        <w:tabs>
          <w:tab w:val="left" w:pos="284"/>
        </w:tabs>
        <w:spacing w:after="240" w:line="240" w:lineRule="exact"/>
        <w:contextualSpacing w:val="0"/>
        <w:jc w:val="both"/>
        <w:rPr>
          <w:rFonts w:ascii="Lato" w:hAnsi="Lato" w:cs="Arial"/>
          <w:bCs/>
          <w:spacing w:val="4"/>
          <w:sz w:val="22"/>
          <w:szCs w:val="22"/>
        </w:rPr>
      </w:pPr>
      <w:r w:rsidRPr="009F11CA">
        <w:rPr>
          <w:rFonts w:ascii="Lato" w:hAnsi="Lato" w:cs="Arial"/>
          <w:bCs/>
          <w:spacing w:val="4"/>
          <w:sz w:val="22"/>
          <w:szCs w:val="22"/>
        </w:rPr>
        <w:t>„</w:t>
      </w:r>
      <w:r w:rsidR="00111B73" w:rsidRPr="009F11CA">
        <w:rPr>
          <w:rFonts w:ascii="Lato" w:hAnsi="Lato" w:cs="Arial"/>
          <w:b/>
          <w:bCs/>
          <w:spacing w:val="4"/>
          <w:sz w:val="22"/>
          <w:szCs w:val="22"/>
        </w:rPr>
        <w:t>Linie rozgraniczające teren inwestycji,</w:t>
      </w:r>
      <w:r w:rsidR="00111B73" w:rsidRPr="009F11CA">
        <w:rPr>
          <w:rFonts w:ascii="Lato" w:hAnsi="Lato" w:cs="Arial"/>
          <w:bCs/>
          <w:spacing w:val="4"/>
          <w:sz w:val="22"/>
          <w:szCs w:val="22"/>
        </w:rPr>
        <w:t xml:space="preserve"> w tym granice rozbudowywanego pasa drogowego drogi wojewódzkiej nr 958, drogi krajowej nr 47 i drogi gminnej </w:t>
      </w:r>
      <w:r w:rsidR="00111B73" w:rsidRPr="009F11CA">
        <w:rPr>
          <w:rFonts w:ascii="Lato" w:hAnsi="Lato" w:cs="Arial"/>
          <w:bCs/>
          <w:spacing w:val="4"/>
          <w:sz w:val="22"/>
          <w:szCs w:val="22"/>
        </w:rPr>
        <w:br/>
        <w:t>nr 364081K, ustalone niniejszą decyzją o zezwoleniu na realizację inwestycji drogowej,</w:t>
      </w:r>
      <w:r w:rsidR="00111B73" w:rsidRPr="009F11CA">
        <w:rPr>
          <w:rFonts w:ascii="Lato" w:hAnsi="Lato" w:cs="Arial"/>
          <w:b/>
          <w:bCs/>
          <w:spacing w:val="4"/>
          <w:sz w:val="22"/>
          <w:szCs w:val="22"/>
        </w:rPr>
        <w:t xml:space="preserve"> stanowią linie podziału nieruchomości</w:t>
      </w:r>
      <w:r w:rsidR="00111B73" w:rsidRPr="009F11CA">
        <w:rPr>
          <w:rFonts w:ascii="Lato" w:hAnsi="Lato" w:cs="Arial"/>
          <w:bCs/>
          <w:spacing w:val="4"/>
          <w:sz w:val="22"/>
          <w:szCs w:val="22"/>
        </w:rPr>
        <w:t xml:space="preserve"> (w przypadku podziału działki).”,</w:t>
      </w:r>
    </w:p>
    <w:p w14:paraId="326E06A3" w14:textId="647A2D49" w:rsidR="005D1451" w:rsidRPr="009F11CA" w:rsidRDefault="005D1451" w:rsidP="00B80013">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9F11CA">
        <w:rPr>
          <w:rFonts w:ascii="Lato" w:hAnsi="Lato" w:cs="Arial"/>
          <w:bCs/>
          <w:spacing w:val="4"/>
          <w:sz w:val="22"/>
          <w:szCs w:val="22"/>
        </w:rPr>
        <w:t>w rozstrzygnięciu zaskarżonej decyzji, znajdujący się na stronie 22, w wiersz</w:t>
      </w:r>
      <w:r w:rsidR="002E6D64" w:rsidRPr="009F11CA">
        <w:rPr>
          <w:rFonts w:ascii="Lato" w:hAnsi="Lato" w:cs="Arial"/>
          <w:bCs/>
          <w:spacing w:val="4"/>
          <w:sz w:val="22"/>
          <w:szCs w:val="22"/>
        </w:rPr>
        <w:t>ach</w:t>
      </w:r>
      <w:r w:rsidRPr="009F11CA">
        <w:rPr>
          <w:rFonts w:ascii="Lato" w:hAnsi="Lato" w:cs="Arial"/>
          <w:bCs/>
          <w:spacing w:val="4"/>
          <w:sz w:val="22"/>
          <w:szCs w:val="22"/>
        </w:rPr>
        <w:t xml:space="preserve"> 24</w:t>
      </w:r>
      <w:r w:rsidR="002E6D64" w:rsidRPr="009F11CA">
        <w:rPr>
          <w:rFonts w:ascii="Lato" w:hAnsi="Lato" w:cs="Arial"/>
          <w:bCs/>
          <w:spacing w:val="4"/>
          <w:sz w:val="22"/>
          <w:szCs w:val="22"/>
        </w:rPr>
        <w:t>-2</w:t>
      </w:r>
      <w:r w:rsidR="00B80013" w:rsidRPr="009F11CA">
        <w:rPr>
          <w:rFonts w:ascii="Lato" w:hAnsi="Lato" w:cs="Arial"/>
          <w:bCs/>
          <w:spacing w:val="4"/>
          <w:sz w:val="22"/>
          <w:szCs w:val="22"/>
        </w:rPr>
        <w:t>6</w:t>
      </w:r>
      <w:r w:rsidR="00D868CB" w:rsidRPr="009F11CA">
        <w:rPr>
          <w:rFonts w:ascii="Lato" w:hAnsi="Lato" w:cs="Arial"/>
          <w:bCs/>
          <w:spacing w:val="4"/>
          <w:sz w:val="22"/>
          <w:szCs w:val="22"/>
        </w:rPr>
        <w:t>, licząc od dołu strony, zapis:</w:t>
      </w:r>
    </w:p>
    <w:p w14:paraId="058A248E" w14:textId="3E2835A4" w:rsidR="00E12970" w:rsidRPr="009F11CA" w:rsidRDefault="00D868CB" w:rsidP="00B80013">
      <w:pPr>
        <w:pStyle w:val="Akapitzlist"/>
        <w:tabs>
          <w:tab w:val="left" w:pos="284"/>
        </w:tabs>
        <w:spacing w:after="240" w:line="240" w:lineRule="exact"/>
        <w:contextualSpacing w:val="0"/>
        <w:jc w:val="both"/>
        <w:rPr>
          <w:rFonts w:ascii="Lato" w:hAnsi="Lato" w:cs="Arial"/>
          <w:bCs/>
          <w:spacing w:val="4"/>
          <w:sz w:val="22"/>
          <w:szCs w:val="22"/>
        </w:rPr>
      </w:pPr>
      <w:r w:rsidRPr="009F11CA">
        <w:rPr>
          <w:rFonts w:ascii="Lato" w:hAnsi="Lato" w:cs="Arial"/>
          <w:bCs/>
          <w:spacing w:val="4"/>
          <w:sz w:val="22"/>
          <w:szCs w:val="22"/>
        </w:rPr>
        <w:t>„</w:t>
      </w:r>
      <w:r w:rsidR="00B80013" w:rsidRPr="009F11CA">
        <w:rPr>
          <w:rFonts w:ascii="Lato" w:hAnsi="Lato" w:cs="Arial"/>
          <w:b/>
          <w:bCs/>
          <w:spacing w:val="4"/>
          <w:sz w:val="22"/>
          <w:szCs w:val="22"/>
        </w:rPr>
        <w:t>i położone w liniach rozgraniczających teren, w granicach pasa drogowego rozbudowywanej drogi wojewódzkiej nr 958, drogi krajowej nr 47</w:t>
      </w:r>
      <w:r w:rsidR="00B80013" w:rsidRPr="009F11CA">
        <w:rPr>
          <w:rFonts w:ascii="Lato" w:hAnsi="Lato" w:cs="Arial"/>
          <w:bCs/>
          <w:spacing w:val="4"/>
          <w:sz w:val="22"/>
          <w:szCs w:val="22"/>
        </w:rPr>
        <w:t xml:space="preserve"> i</w:t>
      </w:r>
      <w:r w:rsidR="00B80013" w:rsidRPr="009F11CA">
        <w:rPr>
          <w:rFonts w:ascii="Lato" w:hAnsi="Lato" w:cs="Arial"/>
          <w:b/>
          <w:bCs/>
          <w:spacing w:val="4"/>
          <w:sz w:val="22"/>
          <w:szCs w:val="22"/>
        </w:rPr>
        <w:t xml:space="preserve"> drogi gminnej nr 364081K,</w:t>
      </w:r>
      <w:r w:rsidR="002E6D64" w:rsidRPr="009F11CA">
        <w:rPr>
          <w:rFonts w:ascii="Lato" w:hAnsi="Lato" w:cs="Arial"/>
          <w:bCs/>
          <w:spacing w:val="4"/>
          <w:sz w:val="22"/>
          <w:szCs w:val="22"/>
        </w:rPr>
        <w:t>”,</w:t>
      </w:r>
    </w:p>
    <w:p w14:paraId="555BD07E" w14:textId="7CCDC722" w:rsidR="00E12970" w:rsidRPr="009F11CA" w:rsidRDefault="00E12970" w:rsidP="00037174">
      <w:pPr>
        <w:tabs>
          <w:tab w:val="left" w:pos="284"/>
        </w:tabs>
        <w:spacing w:after="240" w:line="240" w:lineRule="exact"/>
        <w:ind w:left="284"/>
        <w:jc w:val="both"/>
        <w:rPr>
          <w:rFonts w:ascii="Lato" w:hAnsi="Lato" w:cs="Arial"/>
          <w:bCs/>
          <w:spacing w:val="4"/>
        </w:rPr>
      </w:pPr>
      <w:r w:rsidRPr="009F11CA">
        <w:rPr>
          <w:rFonts w:ascii="Lato" w:hAnsi="Lato" w:cs="Arial"/>
          <w:b/>
          <w:spacing w:val="4"/>
        </w:rPr>
        <w:t>i orzekam w tym zakresie</w:t>
      </w:r>
      <w:r w:rsidRPr="009F11CA">
        <w:rPr>
          <w:rFonts w:ascii="Lato" w:hAnsi="Lato" w:cs="Arial"/>
          <w:bCs/>
          <w:spacing w:val="4"/>
        </w:rPr>
        <w:t xml:space="preserve"> poprzez:</w:t>
      </w:r>
    </w:p>
    <w:p w14:paraId="4CA89088" w14:textId="61A35CAF" w:rsidR="007905C7" w:rsidRPr="009F11CA" w:rsidRDefault="007905C7" w:rsidP="00037174">
      <w:pPr>
        <w:pStyle w:val="Akapitzlist"/>
        <w:numPr>
          <w:ilvl w:val="0"/>
          <w:numId w:val="35"/>
        </w:numPr>
        <w:spacing w:after="240" w:line="240" w:lineRule="exact"/>
        <w:ind w:left="709" w:hanging="357"/>
        <w:contextualSpacing w:val="0"/>
        <w:rPr>
          <w:rFonts w:ascii="Lato" w:hAnsi="Lato" w:cs="Arial"/>
          <w:bCs/>
          <w:spacing w:val="4"/>
          <w:sz w:val="22"/>
          <w:szCs w:val="22"/>
        </w:rPr>
      </w:pPr>
      <w:bookmarkStart w:id="23" w:name="_Hlk146100893"/>
      <w:r w:rsidRPr="00037174">
        <w:rPr>
          <w:rFonts w:ascii="Lato" w:hAnsi="Lato" w:cs="Arial"/>
          <w:bCs/>
          <w:spacing w:val="4"/>
          <w:sz w:val="22"/>
          <w:szCs w:val="22"/>
        </w:rPr>
        <w:t>ustalenie, w rozstrzygnięciu zaskarżonej decyzji, w miejsce uchylenia, na stronie 2, nowego zapisu:</w:t>
      </w:r>
    </w:p>
    <w:bookmarkEnd w:id="23"/>
    <w:p w14:paraId="3FC93C4D" w14:textId="77A6ED31" w:rsidR="007905C7" w:rsidRPr="009F11CA" w:rsidRDefault="007905C7" w:rsidP="007905C7">
      <w:pPr>
        <w:pStyle w:val="Akapitzlist"/>
        <w:tabs>
          <w:tab w:val="left" w:pos="284"/>
        </w:tabs>
        <w:spacing w:after="120" w:line="240" w:lineRule="exact"/>
        <w:contextualSpacing w:val="0"/>
        <w:jc w:val="both"/>
        <w:rPr>
          <w:rFonts w:ascii="Lato" w:hAnsi="Lato" w:cs="Arial"/>
          <w:b/>
          <w:spacing w:val="4"/>
          <w:sz w:val="22"/>
          <w:szCs w:val="22"/>
        </w:rPr>
      </w:pPr>
      <w:r w:rsidRPr="00037174">
        <w:rPr>
          <w:rFonts w:ascii="Lato" w:hAnsi="Lato" w:cs="Arial"/>
          <w:b/>
          <w:spacing w:val="4"/>
          <w:sz w:val="22"/>
          <w:szCs w:val="22"/>
        </w:rPr>
        <w:t>„</w:t>
      </w:r>
      <w:r w:rsidRPr="009F11CA">
        <w:rPr>
          <w:rFonts w:ascii="Lato" w:hAnsi="Lato" w:cs="Arial"/>
          <w:b/>
          <w:spacing w:val="4"/>
          <w:sz w:val="22"/>
          <w:szCs w:val="22"/>
        </w:rPr>
        <w:t>b)</w:t>
      </w:r>
      <w:r w:rsidRPr="00037174">
        <w:rPr>
          <w:rFonts w:ascii="Lato" w:hAnsi="Lato" w:cs="Arial"/>
          <w:b/>
          <w:spacing w:val="4"/>
          <w:sz w:val="22"/>
          <w:szCs w:val="22"/>
        </w:rPr>
        <w:t xml:space="preserve"> w terenie, dla którego istnieje potrzeba ustalenia obowiązku przebudowy innych dróg publicznych</w:t>
      </w:r>
      <w:r w:rsidRPr="009F11CA">
        <w:rPr>
          <w:rFonts w:ascii="Lato" w:hAnsi="Lato" w:cs="Arial"/>
          <w:b/>
          <w:spacing w:val="4"/>
          <w:sz w:val="22"/>
          <w:szCs w:val="22"/>
        </w:rPr>
        <w:t>:</w:t>
      </w:r>
    </w:p>
    <w:p w14:paraId="13349B25" w14:textId="0196198E" w:rsidR="007905C7" w:rsidRPr="00037174" w:rsidRDefault="002A78E5" w:rsidP="002A78E5">
      <w:pPr>
        <w:pStyle w:val="Akapitzlist"/>
        <w:numPr>
          <w:ilvl w:val="0"/>
          <w:numId w:val="37"/>
        </w:numPr>
        <w:tabs>
          <w:tab w:val="left" w:pos="284"/>
        </w:tabs>
        <w:spacing w:after="120" w:line="240" w:lineRule="exact"/>
        <w:ind w:left="993" w:hanging="284"/>
        <w:contextualSpacing w:val="0"/>
        <w:jc w:val="both"/>
        <w:rPr>
          <w:rFonts w:ascii="Lato" w:hAnsi="Lato" w:cs="Arial"/>
          <w:bCs/>
          <w:spacing w:val="4"/>
          <w:sz w:val="22"/>
          <w:szCs w:val="22"/>
        </w:rPr>
      </w:pPr>
      <w:r w:rsidRPr="009F11CA">
        <w:rPr>
          <w:rFonts w:ascii="Lato" w:hAnsi="Lato" w:cs="Arial"/>
          <w:b/>
          <w:spacing w:val="4"/>
          <w:sz w:val="22"/>
          <w:szCs w:val="22"/>
        </w:rPr>
        <w:t xml:space="preserve">drogi krajowej nr 47 </w:t>
      </w:r>
      <w:r w:rsidRPr="00037174">
        <w:rPr>
          <w:rFonts w:ascii="Lato" w:hAnsi="Lato" w:cs="Arial"/>
          <w:bCs/>
          <w:spacing w:val="4"/>
          <w:sz w:val="22"/>
          <w:szCs w:val="22"/>
        </w:rPr>
        <w:t>- działki nr:</w:t>
      </w:r>
      <w:r w:rsidRPr="009F11CA">
        <w:rPr>
          <w:rFonts w:ascii="Lato" w:hAnsi="Lato" w:cs="Arial"/>
          <w:b/>
          <w:spacing w:val="4"/>
          <w:sz w:val="22"/>
          <w:szCs w:val="22"/>
        </w:rPr>
        <w:t xml:space="preserve"> </w:t>
      </w:r>
      <w:r w:rsidR="007905C7" w:rsidRPr="00037174">
        <w:rPr>
          <w:rFonts w:ascii="Lato" w:hAnsi="Lato" w:cs="Arial"/>
          <w:bCs/>
          <w:spacing w:val="4"/>
          <w:sz w:val="22"/>
          <w:szCs w:val="22"/>
        </w:rPr>
        <w:t>698/4</w:t>
      </w:r>
      <w:r w:rsidRPr="00037174">
        <w:rPr>
          <w:rFonts w:ascii="Lato" w:hAnsi="Lato" w:cs="Arial"/>
          <w:bCs/>
          <w:spacing w:val="4"/>
          <w:sz w:val="22"/>
          <w:szCs w:val="22"/>
        </w:rPr>
        <w:t>,</w:t>
      </w:r>
      <w:r w:rsidR="007905C7" w:rsidRPr="00037174">
        <w:rPr>
          <w:rFonts w:ascii="Lato" w:hAnsi="Lato" w:cs="Arial"/>
          <w:bCs/>
          <w:spacing w:val="4"/>
          <w:sz w:val="22"/>
          <w:szCs w:val="22"/>
        </w:rPr>
        <w:t xml:space="preserve"> 698/3</w:t>
      </w:r>
      <w:r w:rsidRPr="00037174">
        <w:rPr>
          <w:rFonts w:ascii="Lato" w:hAnsi="Lato" w:cs="Arial"/>
          <w:bCs/>
          <w:spacing w:val="4"/>
          <w:sz w:val="22"/>
          <w:szCs w:val="22"/>
        </w:rPr>
        <w:t>,</w:t>
      </w:r>
      <w:r w:rsidR="007905C7" w:rsidRPr="00037174">
        <w:rPr>
          <w:rFonts w:ascii="Lato" w:hAnsi="Lato" w:cs="Arial"/>
          <w:bCs/>
          <w:spacing w:val="4"/>
          <w:sz w:val="22"/>
          <w:szCs w:val="22"/>
        </w:rPr>
        <w:t xml:space="preserve"> 698/2</w:t>
      </w:r>
      <w:r w:rsidRPr="00037174">
        <w:rPr>
          <w:rFonts w:ascii="Lato" w:hAnsi="Lato" w:cs="Arial"/>
          <w:bCs/>
          <w:spacing w:val="4"/>
          <w:sz w:val="22"/>
          <w:szCs w:val="22"/>
        </w:rPr>
        <w:t>,</w:t>
      </w:r>
      <w:r w:rsidR="007905C7" w:rsidRPr="00037174">
        <w:rPr>
          <w:rFonts w:ascii="Lato" w:hAnsi="Lato" w:cs="Arial"/>
          <w:bCs/>
          <w:spacing w:val="4"/>
          <w:sz w:val="22"/>
          <w:szCs w:val="22"/>
        </w:rPr>
        <w:t xml:space="preserve"> 698/1</w:t>
      </w:r>
      <w:r w:rsidRPr="00037174">
        <w:rPr>
          <w:rFonts w:ascii="Lato" w:hAnsi="Lato" w:cs="Arial"/>
          <w:bCs/>
          <w:spacing w:val="4"/>
          <w:sz w:val="22"/>
          <w:szCs w:val="22"/>
        </w:rPr>
        <w:t>,</w:t>
      </w:r>
      <w:r w:rsidR="007905C7" w:rsidRPr="00037174">
        <w:rPr>
          <w:rFonts w:ascii="Lato" w:hAnsi="Lato" w:cs="Arial"/>
          <w:bCs/>
          <w:spacing w:val="4"/>
          <w:sz w:val="22"/>
          <w:szCs w:val="22"/>
        </w:rPr>
        <w:t xml:space="preserve"> 698/5</w:t>
      </w:r>
      <w:r w:rsidRPr="00037174">
        <w:rPr>
          <w:rFonts w:ascii="Lato" w:hAnsi="Lato" w:cs="Arial"/>
          <w:bCs/>
          <w:spacing w:val="4"/>
          <w:sz w:val="22"/>
          <w:szCs w:val="22"/>
        </w:rPr>
        <w:t>,</w:t>
      </w:r>
      <w:r w:rsidR="007905C7" w:rsidRPr="00037174">
        <w:rPr>
          <w:rFonts w:ascii="Lato" w:hAnsi="Lato" w:cs="Arial"/>
          <w:bCs/>
          <w:spacing w:val="4"/>
          <w:sz w:val="22"/>
          <w:szCs w:val="22"/>
        </w:rPr>
        <w:t xml:space="preserve"> 698/25</w:t>
      </w:r>
      <w:r w:rsidRPr="00037174">
        <w:rPr>
          <w:rFonts w:ascii="Lato" w:hAnsi="Lato" w:cs="Arial"/>
          <w:bCs/>
          <w:spacing w:val="4"/>
          <w:sz w:val="22"/>
          <w:szCs w:val="22"/>
        </w:rPr>
        <w:t>, z obrębu 0001 Chabówka</w:t>
      </w:r>
      <w:r w:rsidR="00701F0C" w:rsidRPr="009F11CA">
        <w:rPr>
          <w:rFonts w:ascii="Lato" w:hAnsi="Lato" w:cs="Arial"/>
          <w:bCs/>
          <w:spacing w:val="4"/>
          <w:sz w:val="22"/>
          <w:szCs w:val="22"/>
        </w:rPr>
        <w:t>.</w:t>
      </w:r>
    </w:p>
    <w:p w14:paraId="39113BE4" w14:textId="3162994A" w:rsidR="007905C7" w:rsidRPr="00037174" w:rsidRDefault="007905C7" w:rsidP="00037174">
      <w:pPr>
        <w:pStyle w:val="Akapitzlist"/>
        <w:numPr>
          <w:ilvl w:val="0"/>
          <w:numId w:val="37"/>
        </w:numPr>
        <w:tabs>
          <w:tab w:val="left" w:pos="284"/>
        </w:tabs>
        <w:spacing w:after="240" w:line="240" w:lineRule="exact"/>
        <w:ind w:left="993" w:hanging="284"/>
        <w:contextualSpacing w:val="0"/>
        <w:jc w:val="both"/>
        <w:rPr>
          <w:rFonts w:ascii="Lato" w:hAnsi="Lato" w:cs="Arial"/>
          <w:b/>
          <w:bCs/>
          <w:spacing w:val="4"/>
          <w:sz w:val="22"/>
          <w:szCs w:val="22"/>
        </w:rPr>
      </w:pPr>
      <w:r w:rsidRPr="00037174">
        <w:rPr>
          <w:rFonts w:ascii="Lato" w:hAnsi="Lato" w:cs="Arial"/>
          <w:b/>
          <w:spacing w:val="4"/>
          <w:sz w:val="22"/>
          <w:szCs w:val="22"/>
        </w:rPr>
        <w:t>drogi gminnej nr 364081K</w:t>
      </w:r>
      <w:r w:rsidR="00701F0C" w:rsidRPr="00037174">
        <w:rPr>
          <w:rFonts w:ascii="Lato" w:hAnsi="Lato" w:cs="Arial"/>
          <w:b/>
          <w:spacing w:val="4"/>
          <w:sz w:val="22"/>
          <w:szCs w:val="22"/>
        </w:rPr>
        <w:t xml:space="preserve"> </w:t>
      </w:r>
      <w:r w:rsidR="00915E8D">
        <w:rPr>
          <w:rFonts w:ascii="Lato" w:hAnsi="Lato" w:cs="Arial"/>
          <w:bCs/>
          <w:spacing w:val="4"/>
          <w:sz w:val="22"/>
          <w:szCs w:val="22"/>
        </w:rPr>
        <w:t>-</w:t>
      </w:r>
      <w:r w:rsidR="00701F0C" w:rsidRPr="00037174">
        <w:rPr>
          <w:rFonts w:ascii="Lato" w:hAnsi="Lato" w:cs="Arial"/>
          <w:bCs/>
          <w:spacing w:val="4"/>
          <w:sz w:val="22"/>
          <w:szCs w:val="22"/>
        </w:rPr>
        <w:t xml:space="preserve"> </w:t>
      </w:r>
      <w:bookmarkStart w:id="24" w:name="_Hlk146102857"/>
      <w:r w:rsidR="00701F0C" w:rsidRPr="00037174">
        <w:rPr>
          <w:rFonts w:ascii="Lato" w:hAnsi="Lato" w:cs="Arial"/>
          <w:bCs/>
          <w:spacing w:val="4"/>
          <w:sz w:val="22"/>
          <w:szCs w:val="22"/>
        </w:rPr>
        <w:t xml:space="preserve">działka nr 601/1, z </w:t>
      </w:r>
      <w:r w:rsidRPr="00037174">
        <w:rPr>
          <w:rFonts w:ascii="Lato" w:hAnsi="Lato" w:cs="Arial"/>
          <w:bCs/>
          <w:spacing w:val="4"/>
          <w:sz w:val="22"/>
          <w:szCs w:val="22"/>
        </w:rPr>
        <w:t>obręb</w:t>
      </w:r>
      <w:r w:rsidR="00701F0C" w:rsidRPr="00037174">
        <w:rPr>
          <w:rFonts w:ascii="Lato" w:hAnsi="Lato" w:cs="Arial"/>
          <w:bCs/>
          <w:spacing w:val="4"/>
          <w:sz w:val="22"/>
          <w:szCs w:val="22"/>
        </w:rPr>
        <w:t>u</w:t>
      </w:r>
      <w:r w:rsidRPr="00037174">
        <w:rPr>
          <w:rFonts w:ascii="Lato" w:hAnsi="Lato" w:cs="Arial"/>
          <w:bCs/>
          <w:spacing w:val="4"/>
          <w:sz w:val="22"/>
          <w:szCs w:val="22"/>
        </w:rPr>
        <w:t xml:space="preserve"> 0006 Rokiciny             Podhalańskie</w:t>
      </w:r>
      <w:r w:rsidR="00701F0C" w:rsidRPr="009F11CA">
        <w:rPr>
          <w:rFonts w:ascii="Lato" w:hAnsi="Lato" w:cs="Arial"/>
          <w:bCs/>
          <w:spacing w:val="4"/>
          <w:sz w:val="22"/>
          <w:szCs w:val="22"/>
        </w:rPr>
        <w:t>.</w:t>
      </w:r>
      <w:bookmarkEnd w:id="24"/>
      <w:r w:rsidR="00701F0C" w:rsidRPr="009F11CA">
        <w:rPr>
          <w:rFonts w:ascii="Lato" w:hAnsi="Lato" w:cs="Arial"/>
          <w:bCs/>
          <w:spacing w:val="4"/>
          <w:sz w:val="22"/>
          <w:szCs w:val="22"/>
        </w:rPr>
        <w:t>”,</w:t>
      </w:r>
    </w:p>
    <w:p w14:paraId="07D2655F" w14:textId="4F22EA8E" w:rsidR="00701F0C" w:rsidRPr="009F11CA" w:rsidRDefault="00701F0C" w:rsidP="00037174">
      <w:pPr>
        <w:pStyle w:val="Akapitzlist"/>
        <w:numPr>
          <w:ilvl w:val="0"/>
          <w:numId w:val="35"/>
        </w:numPr>
        <w:spacing w:after="240" w:line="240" w:lineRule="exact"/>
        <w:ind w:left="709" w:hanging="357"/>
        <w:contextualSpacing w:val="0"/>
        <w:rPr>
          <w:rFonts w:ascii="Lato" w:hAnsi="Lato" w:cs="Arial"/>
          <w:bCs/>
          <w:spacing w:val="4"/>
          <w:sz w:val="22"/>
          <w:szCs w:val="22"/>
        </w:rPr>
      </w:pPr>
      <w:r w:rsidRPr="009F11CA">
        <w:rPr>
          <w:rFonts w:ascii="Lato" w:hAnsi="Lato" w:cs="Arial"/>
          <w:bCs/>
          <w:spacing w:val="4"/>
          <w:sz w:val="22"/>
          <w:szCs w:val="22"/>
        </w:rPr>
        <w:lastRenderedPageBreak/>
        <w:t>ustalenie, w rozstrzygnięciu zaskarżonej decyzji, w miejsce uchylenia, na stronie 12, nowego zapisu:</w:t>
      </w:r>
    </w:p>
    <w:p w14:paraId="64F81236" w14:textId="06C2727F" w:rsidR="009A6AB1" w:rsidRPr="00037174" w:rsidRDefault="00701F0C" w:rsidP="009A6AB1">
      <w:pPr>
        <w:pStyle w:val="Nagwek41"/>
        <w:keepNext/>
        <w:keepLines/>
        <w:shd w:val="clear" w:color="auto" w:fill="auto"/>
        <w:spacing w:after="120" w:line="240" w:lineRule="exact"/>
        <w:ind w:left="709" w:right="23" w:firstLine="0"/>
        <w:jc w:val="both"/>
        <w:rPr>
          <w:rFonts w:ascii="Lato" w:eastAsia="Times New Roman" w:hAnsi="Lato"/>
          <w:color w:val="000000"/>
          <w:spacing w:val="4"/>
          <w:sz w:val="22"/>
          <w:szCs w:val="22"/>
          <w:lang w:eastAsia="pl-PL"/>
        </w:rPr>
      </w:pPr>
      <w:r w:rsidRPr="009F11CA">
        <w:rPr>
          <w:rFonts w:ascii="Lato" w:hAnsi="Lato"/>
          <w:bCs w:val="0"/>
          <w:spacing w:val="4"/>
          <w:sz w:val="22"/>
          <w:szCs w:val="22"/>
        </w:rPr>
        <w:t>„</w:t>
      </w:r>
      <w:r w:rsidR="009A6AB1" w:rsidRPr="009F11CA">
        <w:rPr>
          <w:rFonts w:ascii="Lato" w:hAnsi="Lato"/>
          <w:bCs w:val="0"/>
          <w:spacing w:val="4"/>
          <w:sz w:val="22"/>
          <w:szCs w:val="22"/>
        </w:rPr>
        <w:t xml:space="preserve">III. </w:t>
      </w:r>
      <w:r w:rsidR="009A6AB1" w:rsidRPr="009F11CA">
        <w:rPr>
          <w:rFonts w:ascii="Lato" w:eastAsia="Times New Roman" w:hAnsi="Lato"/>
          <w:color w:val="000000"/>
          <w:spacing w:val="4"/>
          <w:sz w:val="22"/>
          <w:szCs w:val="22"/>
          <w:lang w:eastAsia="pl-PL"/>
        </w:rPr>
        <w:t xml:space="preserve">Określenie linii rozgraniczających teren inwestycji oraz oznaczenie nieruchomości lub ich części według katastru nieruchomości, które stają się </w:t>
      </w:r>
      <w:r w:rsidR="009A6AB1" w:rsidRPr="009F11CA">
        <w:rPr>
          <w:rFonts w:ascii="Lato" w:eastAsia="Times New Roman" w:hAnsi="Lato"/>
          <w:color w:val="000000"/>
          <w:spacing w:val="4"/>
          <w:sz w:val="22"/>
          <w:szCs w:val="22"/>
          <w:lang w:eastAsia="pl-PL"/>
        </w:rPr>
        <w:br/>
        <w:t>z mocy prawa własnością Województwa Małopolskiego z dniem, w którym decyzja o zezwoleniu na realizację inwestycji drogowej stanie się ostateczna.</w:t>
      </w:r>
    </w:p>
    <w:p w14:paraId="6BEB56FF" w14:textId="6FBF1D08" w:rsidR="009A6AB1" w:rsidRPr="009F11CA" w:rsidRDefault="009A6AB1" w:rsidP="00037174">
      <w:pPr>
        <w:widowControl w:val="0"/>
        <w:spacing w:after="240" w:line="240" w:lineRule="exact"/>
        <w:ind w:left="709" w:right="23"/>
        <w:jc w:val="both"/>
        <w:rPr>
          <w:rFonts w:ascii="Lato" w:eastAsia="Times New Roman" w:hAnsi="Lato" w:cs="Arial"/>
          <w:color w:val="000000"/>
          <w:spacing w:val="4"/>
          <w:lang w:eastAsia="pl-PL"/>
        </w:rPr>
      </w:pPr>
      <w:r w:rsidRPr="00037174">
        <w:rPr>
          <w:rFonts w:ascii="Lato" w:eastAsia="Times New Roman" w:hAnsi="Lato" w:cs="Arial"/>
          <w:color w:val="000000"/>
          <w:spacing w:val="4"/>
          <w:lang w:eastAsia="pl-PL"/>
        </w:rPr>
        <w:t>Linie rozgraniczające teren inwestycji (droga wojewódzka)</w:t>
      </w:r>
      <w:r w:rsidRPr="009F11CA">
        <w:rPr>
          <w:rFonts w:ascii="Lato" w:eastAsia="Times New Roman" w:hAnsi="Lato" w:cs="Arial"/>
          <w:color w:val="000000"/>
          <w:spacing w:val="4"/>
          <w:lang w:eastAsia="pl-PL"/>
        </w:rPr>
        <w:t xml:space="preserve"> określające powierzchnię terenu niezbędnego dla realizacji planowanej inwestycji</w:t>
      </w:r>
      <w:r w:rsidRPr="00037174">
        <w:rPr>
          <w:rFonts w:ascii="Lato" w:eastAsia="Times New Roman" w:hAnsi="Lato" w:cs="Arial"/>
          <w:color w:val="000000"/>
          <w:spacing w:val="4"/>
          <w:lang w:eastAsia="pl-PL"/>
        </w:rPr>
        <w:t xml:space="preserve"> zostały uwidocznione </w:t>
      </w:r>
      <w:r w:rsidRPr="009F11CA">
        <w:rPr>
          <w:rFonts w:ascii="Lato" w:eastAsia="Times New Roman" w:hAnsi="Lato" w:cs="Arial"/>
          <w:color w:val="000000"/>
          <w:spacing w:val="4"/>
          <w:lang w:eastAsia="pl-PL"/>
        </w:rPr>
        <w:t xml:space="preserve">na mapie przedstawiającej proponowany przebieg drogi </w:t>
      </w:r>
      <w:r w:rsidRPr="009F11CA">
        <w:rPr>
          <w:rFonts w:ascii="Lato" w:eastAsia="Times New Roman" w:hAnsi="Lato" w:cs="Arial"/>
          <w:color w:val="000000"/>
          <w:spacing w:val="4"/>
          <w:lang w:eastAsia="pl-PL"/>
        </w:rPr>
        <w:br/>
        <w:t xml:space="preserve">z zaznaczeniem terenu niezbędnego dla obiektów budowlanych oraz istniejące uzbrojenie terenu, stanowiącej integralną część decyzji w sprawie zezwolenia </w:t>
      </w:r>
      <w:r w:rsidR="00915E8D">
        <w:rPr>
          <w:rFonts w:ascii="Lato" w:eastAsia="Times New Roman" w:hAnsi="Lato" w:cs="Arial"/>
          <w:color w:val="000000"/>
          <w:spacing w:val="4"/>
          <w:lang w:eastAsia="pl-PL"/>
        </w:rPr>
        <w:br/>
      </w:r>
      <w:r w:rsidRPr="009F11CA">
        <w:rPr>
          <w:rFonts w:ascii="Lato" w:eastAsia="Times New Roman" w:hAnsi="Lato" w:cs="Arial"/>
          <w:color w:val="000000"/>
          <w:spacing w:val="4"/>
          <w:lang w:eastAsia="pl-PL"/>
        </w:rPr>
        <w:t>na realizację przedmiotowej inwestycji drogowej. Linie rozgraniczające teren inwestycji opisane i pokazane na ww. załączniku wyznaczają jednocześnie granice pasa drogowe</w:t>
      </w:r>
      <w:r w:rsidR="00EC246D">
        <w:rPr>
          <w:rFonts w:ascii="Lato" w:eastAsia="Times New Roman" w:hAnsi="Lato" w:cs="Arial"/>
          <w:color w:val="000000"/>
          <w:spacing w:val="4"/>
          <w:lang w:eastAsia="pl-PL"/>
        </w:rPr>
        <w:t>go</w:t>
      </w:r>
      <w:r w:rsidRPr="009F11CA">
        <w:rPr>
          <w:rFonts w:ascii="Lato" w:eastAsia="Times New Roman" w:hAnsi="Lato" w:cs="Arial"/>
          <w:color w:val="000000"/>
          <w:spacing w:val="4"/>
          <w:lang w:eastAsia="pl-PL"/>
        </w:rPr>
        <w:t xml:space="preserve"> drogi wojewódzkiej oraz linie podziału nieruchomości zajmowanych pod inwestycję.”,</w:t>
      </w:r>
    </w:p>
    <w:p w14:paraId="7EECD536" w14:textId="56E46A2A" w:rsidR="009A6AB1" w:rsidRPr="009F11CA" w:rsidRDefault="009A6AB1" w:rsidP="009A6AB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9F11CA">
        <w:rPr>
          <w:rFonts w:ascii="Lato" w:hAnsi="Lato" w:cs="Arial"/>
          <w:bCs/>
          <w:spacing w:val="4"/>
          <w:sz w:val="22"/>
          <w:szCs w:val="22"/>
        </w:rPr>
        <w:t>ustalenie, w rozstrzygnięciu zaskarżonej decyzji, w miejsce uchylenia, na stronie 17, nowego zapisu:</w:t>
      </w:r>
    </w:p>
    <w:p w14:paraId="5EBC7320" w14:textId="47B75A3D" w:rsidR="009A6AB1" w:rsidRPr="009F11CA" w:rsidRDefault="009A6AB1" w:rsidP="009A6AB1">
      <w:pPr>
        <w:pStyle w:val="Akapitzlist"/>
        <w:tabs>
          <w:tab w:val="left" w:pos="284"/>
        </w:tabs>
        <w:spacing w:after="240" w:line="240" w:lineRule="exact"/>
        <w:contextualSpacing w:val="0"/>
        <w:jc w:val="both"/>
        <w:rPr>
          <w:rFonts w:ascii="Lato" w:hAnsi="Lato" w:cs="Arial"/>
          <w:bCs/>
          <w:spacing w:val="4"/>
          <w:sz w:val="22"/>
          <w:szCs w:val="22"/>
        </w:rPr>
      </w:pPr>
      <w:r w:rsidRPr="009F11CA">
        <w:rPr>
          <w:rFonts w:ascii="Lato" w:hAnsi="Lato" w:cs="Arial"/>
          <w:bCs/>
          <w:spacing w:val="4"/>
          <w:sz w:val="22"/>
          <w:szCs w:val="22"/>
        </w:rPr>
        <w:t>„</w:t>
      </w:r>
      <w:r w:rsidRPr="009F11CA">
        <w:rPr>
          <w:rFonts w:ascii="Lato" w:hAnsi="Lato" w:cs="Arial"/>
          <w:b/>
          <w:bCs/>
          <w:spacing w:val="4"/>
          <w:sz w:val="22"/>
          <w:szCs w:val="22"/>
        </w:rPr>
        <w:t xml:space="preserve">Linie rozgraniczające teren inwestycji (droga wojewódzka) </w:t>
      </w:r>
      <w:r w:rsidRPr="009F11CA">
        <w:rPr>
          <w:rFonts w:ascii="Lato" w:hAnsi="Lato" w:cs="Arial"/>
          <w:bCs/>
          <w:spacing w:val="4"/>
          <w:sz w:val="22"/>
          <w:szCs w:val="22"/>
        </w:rPr>
        <w:t xml:space="preserve">ustalone decyzją </w:t>
      </w:r>
      <w:r w:rsidR="00846C7A" w:rsidRPr="009F11CA">
        <w:rPr>
          <w:rFonts w:ascii="Lato" w:hAnsi="Lato" w:cs="Arial"/>
          <w:bCs/>
          <w:spacing w:val="4"/>
          <w:sz w:val="22"/>
          <w:szCs w:val="22"/>
        </w:rPr>
        <w:br/>
      </w:r>
      <w:r w:rsidRPr="009F11CA">
        <w:rPr>
          <w:rFonts w:ascii="Lato" w:hAnsi="Lato" w:cs="Arial"/>
          <w:bCs/>
          <w:spacing w:val="4"/>
          <w:sz w:val="22"/>
          <w:szCs w:val="22"/>
        </w:rPr>
        <w:t>w sprawie zezwolenia na realizację przedmiotowej inwestycji drogowej</w:t>
      </w:r>
      <w:r w:rsidRPr="00037174">
        <w:rPr>
          <w:rFonts w:ascii="Lato" w:hAnsi="Lato" w:cs="Arial"/>
          <w:bCs/>
          <w:spacing w:val="4"/>
          <w:sz w:val="22"/>
          <w:szCs w:val="22"/>
        </w:rPr>
        <w:t>,</w:t>
      </w:r>
      <w:r w:rsidRPr="00037174">
        <w:rPr>
          <w:rFonts w:ascii="Lato" w:hAnsi="Lato" w:cs="Arial"/>
          <w:b/>
          <w:bCs/>
          <w:spacing w:val="4"/>
          <w:sz w:val="22"/>
          <w:szCs w:val="22"/>
        </w:rPr>
        <w:t xml:space="preserve"> stanowią linie podziału nieruchomości</w:t>
      </w:r>
      <w:r w:rsidRPr="00037174">
        <w:rPr>
          <w:rFonts w:ascii="Lato" w:hAnsi="Lato" w:cs="Arial"/>
          <w:bCs/>
          <w:spacing w:val="4"/>
          <w:sz w:val="22"/>
          <w:szCs w:val="22"/>
        </w:rPr>
        <w:t xml:space="preserve"> (w przypadku podziału działki).”,</w:t>
      </w:r>
    </w:p>
    <w:p w14:paraId="3F0925EB" w14:textId="5780DE4D" w:rsidR="009A6AB1" w:rsidRPr="009F11CA" w:rsidRDefault="009A6AB1" w:rsidP="009A6AB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9F11CA">
        <w:rPr>
          <w:rFonts w:ascii="Lato" w:hAnsi="Lato" w:cs="Arial"/>
          <w:bCs/>
          <w:spacing w:val="4"/>
          <w:sz w:val="22"/>
          <w:szCs w:val="22"/>
        </w:rPr>
        <w:t>ustalenie, w rozstrzygnięciu zaskarżonej decyzji,</w:t>
      </w:r>
      <w:r w:rsidR="00EC246D" w:rsidRPr="00EC246D">
        <w:rPr>
          <w:rFonts w:ascii="Lato" w:eastAsiaTheme="minorHAnsi" w:hAnsi="Lato" w:cs="Arial"/>
          <w:bCs/>
          <w:spacing w:val="4"/>
          <w:sz w:val="22"/>
          <w:szCs w:val="22"/>
          <w:lang w:eastAsia="en-US"/>
        </w:rPr>
        <w:t xml:space="preserve"> </w:t>
      </w:r>
      <w:r w:rsidR="00EC246D" w:rsidRPr="00EC246D">
        <w:rPr>
          <w:rFonts w:ascii="Lato" w:hAnsi="Lato" w:cs="Arial"/>
          <w:bCs/>
          <w:spacing w:val="4"/>
          <w:sz w:val="22"/>
          <w:szCs w:val="22"/>
        </w:rPr>
        <w:t>w miejsce uchylenia</w:t>
      </w:r>
      <w:r w:rsidR="00EC246D">
        <w:rPr>
          <w:rFonts w:ascii="Lato" w:hAnsi="Lato" w:cs="Arial"/>
          <w:bCs/>
          <w:spacing w:val="4"/>
          <w:sz w:val="22"/>
          <w:szCs w:val="22"/>
        </w:rPr>
        <w:t>,</w:t>
      </w:r>
      <w:r w:rsidRPr="009F11CA">
        <w:rPr>
          <w:rFonts w:ascii="Lato" w:hAnsi="Lato" w:cs="Arial"/>
          <w:bCs/>
          <w:spacing w:val="4"/>
          <w:sz w:val="22"/>
          <w:szCs w:val="22"/>
        </w:rPr>
        <w:t xml:space="preserve"> stronie 22, nowego zapisu:</w:t>
      </w:r>
    </w:p>
    <w:p w14:paraId="1182FDE2" w14:textId="17FD849B" w:rsidR="007905C7" w:rsidRPr="009F11CA" w:rsidRDefault="009A6AB1" w:rsidP="00037174">
      <w:pPr>
        <w:pStyle w:val="Akapitzlist"/>
        <w:tabs>
          <w:tab w:val="left" w:pos="284"/>
        </w:tabs>
        <w:spacing w:after="240" w:line="240" w:lineRule="exact"/>
        <w:contextualSpacing w:val="0"/>
        <w:jc w:val="both"/>
        <w:rPr>
          <w:rFonts w:ascii="Lato" w:hAnsi="Lato" w:cs="Arial"/>
          <w:bCs/>
          <w:spacing w:val="4"/>
        </w:rPr>
      </w:pPr>
      <w:r w:rsidRPr="00037174">
        <w:rPr>
          <w:rFonts w:ascii="Lato" w:hAnsi="Lato" w:cs="Arial"/>
          <w:bCs/>
          <w:spacing w:val="4"/>
          <w:sz w:val="22"/>
          <w:szCs w:val="22"/>
        </w:rPr>
        <w:t>„</w:t>
      </w:r>
      <w:r w:rsidRPr="00037174">
        <w:rPr>
          <w:rFonts w:ascii="Lato" w:hAnsi="Lato" w:cs="Arial"/>
          <w:b/>
          <w:bCs/>
          <w:spacing w:val="4"/>
          <w:sz w:val="22"/>
          <w:szCs w:val="22"/>
        </w:rPr>
        <w:t>i położone w liniach rozgraniczających teren (droga wojewódzka)</w:t>
      </w:r>
      <w:r w:rsidRPr="00037174">
        <w:rPr>
          <w:rFonts w:ascii="Lato" w:hAnsi="Lato" w:cs="Arial"/>
          <w:spacing w:val="4"/>
          <w:sz w:val="22"/>
          <w:szCs w:val="22"/>
        </w:rPr>
        <w:t>”,</w:t>
      </w:r>
    </w:p>
    <w:p w14:paraId="3BFD77E3" w14:textId="590C78EB" w:rsidR="00E12970" w:rsidRPr="009F11CA" w:rsidRDefault="00B6460D" w:rsidP="00F4195B">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9F11CA">
        <w:rPr>
          <w:rFonts w:ascii="Lato" w:hAnsi="Lato" w:cs="Arial"/>
          <w:bCs/>
          <w:spacing w:val="4"/>
          <w:sz w:val="22"/>
          <w:szCs w:val="22"/>
        </w:rPr>
        <w:t xml:space="preserve">dodanie, w rozstrzygnięciu zaskarżonej decyzji, na stronie 25, po zapisie znajdującym się w wierszu </w:t>
      </w:r>
      <w:r w:rsidR="000811DA" w:rsidRPr="009F11CA">
        <w:rPr>
          <w:rFonts w:ascii="Lato" w:hAnsi="Lato" w:cs="Arial"/>
          <w:bCs/>
          <w:spacing w:val="4"/>
          <w:sz w:val="22"/>
          <w:szCs w:val="22"/>
        </w:rPr>
        <w:t>39</w:t>
      </w:r>
      <w:r w:rsidRPr="009F11CA">
        <w:rPr>
          <w:rFonts w:ascii="Lato" w:hAnsi="Lato" w:cs="Arial"/>
          <w:bCs/>
          <w:spacing w:val="4"/>
          <w:sz w:val="22"/>
          <w:szCs w:val="22"/>
        </w:rPr>
        <w:t xml:space="preserve">, licząc od </w:t>
      </w:r>
      <w:r w:rsidR="000811DA" w:rsidRPr="009F11CA">
        <w:rPr>
          <w:rFonts w:ascii="Lato" w:hAnsi="Lato" w:cs="Arial"/>
          <w:bCs/>
          <w:spacing w:val="4"/>
          <w:sz w:val="22"/>
          <w:szCs w:val="22"/>
        </w:rPr>
        <w:t xml:space="preserve">góry </w:t>
      </w:r>
      <w:r w:rsidRPr="009F11CA">
        <w:rPr>
          <w:rFonts w:ascii="Lato" w:hAnsi="Lato" w:cs="Arial"/>
          <w:bCs/>
          <w:spacing w:val="4"/>
          <w:sz w:val="22"/>
          <w:szCs w:val="22"/>
        </w:rPr>
        <w:t>strony, nowego zapisu:</w:t>
      </w:r>
    </w:p>
    <w:p w14:paraId="48B15F87" w14:textId="071D3B5B" w:rsidR="007F427F" w:rsidRPr="009F11CA" w:rsidRDefault="00B6460D" w:rsidP="00037174">
      <w:pPr>
        <w:tabs>
          <w:tab w:val="left" w:pos="284"/>
        </w:tabs>
        <w:spacing w:after="240" w:line="240" w:lineRule="exact"/>
        <w:ind w:left="709"/>
        <w:jc w:val="both"/>
        <w:rPr>
          <w:rFonts w:ascii="Lato" w:hAnsi="Lato" w:cs="Arial"/>
          <w:bCs/>
          <w:spacing w:val="4"/>
        </w:rPr>
      </w:pPr>
      <w:r w:rsidRPr="00037174">
        <w:rPr>
          <w:rFonts w:ascii="Lato" w:hAnsi="Lato" w:cs="Arial"/>
          <w:bCs/>
          <w:spacing w:val="4"/>
        </w:rPr>
        <w:t xml:space="preserve">„9. </w:t>
      </w:r>
      <w:bookmarkStart w:id="25" w:name="_Hlk146102780"/>
      <w:r w:rsidRPr="00037174">
        <w:rPr>
          <w:rFonts w:ascii="Lato" w:hAnsi="Lato" w:cs="Arial"/>
          <w:bCs/>
          <w:spacing w:val="4"/>
        </w:rPr>
        <w:t xml:space="preserve">Działając w oparciu o </w:t>
      </w:r>
      <w:bookmarkStart w:id="26" w:name="_Hlk146102324"/>
      <w:r w:rsidRPr="00037174">
        <w:rPr>
          <w:rFonts w:ascii="Lato" w:hAnsi="Lato" w:cs="Arial"/>
          <w:bCs/>
          <w:spacing w:val="4"/>
        </w:rPr>
        <w:t>art. 11f ust. 1 pkt 8 lit</w:t>
      </w:r>
      <w:r w:rsidR="00CA686C" w:rsidRPr="00037174">
        <w:rPr>
          <w:rFonts w:ascii="Lato" w:hAnsi="Lato" w:cs="Arial"/>
          <w:bCs/>
          <w:spacing w:val="4"/>
        </w:rPr>
        <w:t>. g</w:t>
      </w:r>
      <w:r w:rsidR="000811DA" w:rsidRPr="00037174">
        <w:rPr>
          <w:rFonts w:ascii="Lato" w:hAnsi="Lato" w:cs="Arial"/>
          <w:bCs/>
          <w:spacing w:val="4"/>
        </w:rPr>
        <w:t>, j</w:t>
      </w:r>
      <w:r w:rsidR="00CA686C" w:rsidRPr="00037174">
        <w:rPr>
          <w:rFonts w:ascii="Lato" w:hAnsi="Lato" w:cs="Arial"/>
          <w:bCs/>
          <w:spacing w:val="4"/>
        </w:rPr>
        <w:t xml:space="preserve"> ustawy z dnia 10 kwietnia </w:t>
      </w:r>
      <w:r w:rsidR="00CA686C" w:rsidRPr="00037174">
        <w:rPr>
          <w:rFonts w:ascii="Lato" w:hAnsi="Lato" w:cs="Arial"/>
          <w:bCs/>
          <w:spacing w:val="4"/>
        </w:rPr>
        <w:br/>
        <w:t>2003 r. o szczególnych zasadach</w:t>
      </w:r>
      <w:r w:rsidR="001759EE" w:rsidRPr="00037174">
        <w:rPr>
          <w:rFonts w:ascii="Lato" w:hAnsi="Lato" w:cs="Arial"/>
          <w:bCs/>
          <w:spacing w:val="4"/>
        </w:rPr>
        <w:t xml:space="preserve"> przygotowania</w:t>
      </w:r>
      <w:r w:rsidR="008121A5" w:rsidRPr="00037174">
        <w:rPr>
          <w:rFonts w:ascii="Lato" w:hAnsi="Lato" w:cs="Arial"/>
          <w:bCs/>
          <w:spacing w:val="4"/>
        </w:rPr>
        <w:t xml:space="preserve"> i realizacji </w:t>
      </w:r>
      <w:r w:rsidR="00EB2410" w:rsidRPr="00037174">
        <w:rPr>
          <w:rFonts w:ascii="Lato" w:hAnsi="Lato" w:cs="Arial"/>
          <w:bCs/>
          <w:spacing w:val="4"/>
        </w:rPr>
        <w:t>inwestycji w zakresie dróg publicznych,</w:t>
      </w:r>
      <w:bookmarkEnd w:id="26"/>
      <w:r w:rsidR="00EB2410" w:rsidRPr="00037174">
        <w:rPr>
          <w:rFonts w:ascii="Lato" w:hAnsi="Lato" w:cs="Arial"/>
          <w:bCs/>
          <w:spacing w:val="4"/>
        </w:rPr>
        <w:t xml:space="preserve"> ustalam obowiązek przebudowy drogi krajowej nr 47</w:t>
      </w:r>
      <w:r w:rsidR="007F427F" w:rsidRPr="00037174">
        <w:rPr>
          <w:rFonts w:ascii="Lato" w:hAnsi="Lato" w:cs="Arial"/>
          <w:bCs/>
          <w:spacing w:val="4"/>
        </w:rPr>
        <w:t xml:space="preserve"> na działkach </w:t>
      </w:r>
      <w:bookmarkStart w:id="27" w:name="_Hlk146102412"/>
      <w:r w:rsidR="007F427F" w:rsidRPr="00037174">
        <w:rPr>
          <w:rFonts w:ascii="Lato" w:hAnsi="Lato" w:cs="Arial"/>
          <w:bCs/>
          <w:spacing w:val="4"/>
        </w:rPr>
        <w:t>nr:</w:t>
      </w:r>
      <w:r w:rsidR="007F427F" w:rsidRPr="00037174">
        <w:rPr>
          <w:rFonts w:ascii="Lato" w:hAnsi="Lato" w:cs="Arial"/>
          <w:b/>
          <w:bCs/>
          <w:spacing w:val="4"/>
        </w:rPr>
        <w:t xml:space="preserve"> </w:t>
      </w:r>
      <w:r w:rsidR="007F427F" w:rsidRPr="00037174">
        <w:rPr>
          <w:rFonts w:ascii="Lato" w:hAnsi="Lato" w:cs="Arial"/>
          <w:bCs/>
          <w:spacing w:val="4"/>
        </w:rPr>
        <w:t>698/4, 698/3, 698/2, 698/1, 698/5, 698/25</w:t>
      </w:r>
      <w:bookmarkEnd w:id="27"/>
      <w:r w:rsidR="007F427F" w:rsidRPr="00037174">
        <w:rPr>
          <w:rFonts w:ascii="Lato" w:hAnsi="Lato" w:cs="Arial"/>
          <w:bCs/>
          <w:spacing w:val="4"/>
        </w:rPr>
        <w:t>, z obrębu 0001 Chabówka</w:t>
      </w:r>
      <w:r w:rsidR="007F427F" w:rsidRPr="00B85E60">
        <w:rPr>
          <w:rFonts w:ascii="Lato" w:hAnsi="Lato" w:cs="Arial"/>
          <w:bCs/>
          <w:spacing w:val="4"/>
        </w:rPr>
        <w:t xml:space="preserve"> i zezwalam na wykonanie tego obowiązku.</w:t>
      </w:r>
      <w:bookmarkStart w:id="28" w:name="_Hlk146102908"/>
      <w:bookmarkEnd w:id="25"/>
      <w:r w:rsidR="009F11CA" w:rsidRPr="00B85E60">
        <w:rPr>
          <w:rFonts w:ascii="Lato" w:hAnsi="Lato" w:cs="Arial"/>
          <w:bCs/>
          <w:spacing w:val="4"/>
        </w:rPr>
        <w:t xml:space="preserve"> </w:t>
      </w:r>
      <w:r w:rsidR="007F427F" w:rsidRPr="00B85E60">
        <w:rPr>
          <w:rFonts w:ascii="Lato" w:hAnsi="Lato" w:cs="Arial"/>
          <w:bCs/>
          <w:spacing w:val="4"/>
        </w:rPr>
        <w:t xml:space="preserve">Dla realizacji obowiązku przebudowy drogi krajowej nr 47 </w:t>
      </w:r>
      <w:r w:rsidR="00582D9E" w:rsidRPr="00037174">
        <w:rPr>
          <w:rFonts w:ascii="Lato" w:hAnsi="Lato" w:cs="Arial"/>
          <w:bCs/>
          <w:spacing w:val="4"/>
        </w:rPr>
        <w:t>określam ograniczeni</w:t>
      </w:r>
      <w:r w:rsidR="007F427F" w:rsidRPr="00B85E60">
        <w:rPr>
          <w:rFonts w:ascii="Lato" w:hAnsi="Lato" w:cs="Arial"/>
          <w:bCs/>
          <w:spacing w:val="4"/>
        </w:rPr>
        <w:t>e</w:t>
      </w:r>
      <w:r w:rsidR="00582D9E" w:rsidRPr="00037174">
        <w:rPr>
          <w:rFonts w:ascii="Lato" w:hAnsi="Lato" w:cs="Arial"/>
          <w:bCs/>
          <w:spacing w:val="4"/>
        </w:rPr>
        <w:t xml:space="preserve"> w korzystaniu</w:t>
      </w:r>
      <w:r w:rsidR="007F427F" w:rsidRPr="00B85E60">
        <w:rPr>
          <w:rFonts w:ascii="Lato" w:hAnsi="Lato" w:cs="Arial"/>
          <w:bCs/>
          <w:spacing w:val="4"/>
        </w:rPr>
        <w:t xml:space="preserve">, </w:t>
      </w:r>
      <w:r w:rsidR="009F11CA" w:rsidRPr="00B85E60">
        <w:rPr>
          <w:rFonts w:ascii="Lato" w:hAnsi="Lato" w:cs="Arial"/>
          <w:bCs/>
          <w:spacing w:val="4"/>
        </w:rPr>
        <w:br/>
      </w:r>
      <w:r w:rsidR="007F427F" w:rsidRPr="00B85E60">
        <w:rPr>
          <w:rFonts w:ascii="Lato" w:hAnsi="Lato" w:cs="Arial"/>
          <w:bCs/>
          <w:spacing w:val="4"/>
        </w:rPr>
        <w:t xml:space="preserve">na podstawie art. 11f ust. 1 pkt 8 lit. i ustawy z dnia 10 kwietnia 2003 r. </w:t>
      </w:r>
      <w:r w:rsidR="009F11CA" w:rsidRPr="00B85E60">
        <w:rPr>
          <w:rFonts w:ascii="Lato" w:hAnsi="Lato" w:cs="Arial"/>
          <w:bCs/>
          <w:spacing w:val="4"/>
        </w:rPr>
        <w:br/>
      </w:r>
      <w:r w:rsidR="007F427F" w:rsidRPr="00B85E60">
        <w:rPr>
          <w:rFonts w:ascii="Lato" w:hAnsi="Lato" w:cs="Arial"/>
          <w:bCs/>
          <w:spacing w:val="4"/>
        </w:rPr>
        <w:t xml:space="preserve">o szczególnych zasadach przygotowania i realizacji inwestycji w zakresie dróg publicznych, z działki nr 698/3, z obrębu 0001 Chabówka. </w:t>
      </w:r>
      <w:bookmarkEnd w:id="28"/>
      <w:r w:rsidR="007F427F" w:rsidRPr="00B85E60">
        <w:rPr>
          <w:rFonts w:ascii="Lato" w:hAnsi="Lato" w:cs="Arial"/>
          <w:bCs/>
          <w:spacing w:val="4"/>
        </w:rPr>
        <w:t>Natomiast dla działek nr: 698/4, 698/2, 698/1, 698/5, 698/25, z obrębu 0001 Chabówka, inwestor przedłożył oświadczenie o posiadanym prawie do dysponowania nimi na cele budowalne.</w:t>
      </w:r>
    </w:p>
    <w:p w14:paraId="6F2DED8C" w14:textId="589791EC" w:rsidR="00F4195B" w:rsidRPr="009F11CA" w:rsidRDefault="007F427F" w:rsidP="00037174">
      <w:pPr>
        <w:tabs>
          <w:tab w:val="left" w:pos="284"/>
        </w:tabs>
        <w:spacing w:after="240" w:line="240" w:lineRule="exact"/>
        <w:ind w:left="709"/>
        <w:jc w:val="both"/>
        <w:rPr>
          <w:rFonts w:ascii="Lato" w:hAnsi="Lato" w:cs="Arial"/>
          <w:bCs/>
          <w:spacing w:val="4"/>
        </w:rPr>
      </w:pPr>
      <w:r w:rsidRPr="009F11CA">
        <w:rPr>
          <w:rFonts w:ascii="Lato" w:hAnsi="Lato" w:cs="Arial"/>
          <w:bCs/>
          <w:spacing w:val="4"/>
        </w:rPr>
        <w:t xml:space="preserve">10. Działając w oparciu o art. 11f ust. 1 pkt 8 lit. g, j ustawy z dnia 10 kwietnia </w:t>
      </w:r>
      <w:r w:rsidRPr="009F11CA">
        <w:rPr>
          <w:rFonts w:ascii="Lato" w:hAnsi="Lato" w:cs="Arial"/>
          <w:bCs/>
          <w:spacing w:val="4"/>
        </w:rPr>
        <w:br/>
        <w:t xml:space="preserve">2003 r. o szczególnych zasadach przygotowania i realizacji inwestycji w zakresie dróg publicznych, ustalam obowiązek przebudowy </w:t>
      </w:r>
      <w:r w:rsidR="00F4195B" w:rsidRPr="00037174">
        <w:rPr>
          <w:rFonts w:ascii="Lato" w:hAnsi="Lato" w:cs="Arial"/>
          <w:bCs/>
          <w:spacing w:val="4"/>
        </w:rPr>
        <w:t>drogi gminnej nr 364081K na działce nr 601/1, z obrębu 0006 Rokiciny Podhalańskie i zezwalam na wykonanie tego obowiązku.</w:t>
      </w:r>
      <w:r w:rsidR="00F4195B" w:rsidRPr="009F11CA">
        <w:rPr>
          <w:rFonts w:ascii="Lato" w:hAnsi="Lato" w:cs="Arial"/>
          <w:bCs/>
          <w:spacing w:val="4"/>
        </w:rPr>
        <w:t xml:space="preserve"> Dla realizacji obowiązku przebudowy drogi gminnej nr 364081K określam ograniczenie w korzystaniu, na podstawie art. 11f ust. 1 pkt 8 lit. </w:t>
      </w:r>
      <w:r w:rsidR="00F4195B" w:rsidRPr="009F11CA">
        <w:rPr>
          <w:rFonts w:ascii="Lato" w:hAnsi="Lato" w:cs="Arial"/>
          <w:bCs/>
          <w:spacing w:val="4"/>
        </w:rPr>
        <w:br/>
        <w:t xml:space="preserve">i ustawy z dnia 10 kwietnia 2003 r. o szczególnych zasadach przygotowania </w:t>
      </w:r>
      <w:r w:rsidR="009F11CA">
        <w:rPr>
          <w:rFonts w:ascii="Lato" w:hAnsi="Lato" w:cs="Arial"/>
          <w:bCs/>
          <w:spacing w:val="4"/>
        </w:rPr>
        <w:br/>
      </w:r>
      <w:r w:rsidR="00F4195B" w:rsidRPr="009F11CA">
        <w:rPr>
          <w:rFonts w:ascii="Lato" w:hAnsi="Lato" w:cs="Arial"/>
          <w:bCs/>
          <w:spacing w:val="4"/>
        </w:rPr>
        <w:t>i realizacji inwestycji w zakresie dróg publicznych, z działki nr 601/1, z obrębu 0006 Rokiciny Podhalańskie.”.</w:t>
      </w:r>
    </w:p>
    <w:p w14:paraId="649FD832" w14:textId="39EF708E" w:rsidR="00D35B3A" w:rsidRPr="006A7ECE" w:rsidRDefault="00D35B3A" w:rsidP="00037174">
      <w:pPr>
        <w:pStyle w:val="Akapitzlist"/>
        <w:numPr>
          <w:ilvl w:val="0"/>
          <w:numId w:val="15"/>
        </w:numPr>
        <w:tabs>
          <w:tab w:val="left" w:pos="426"/>
        </w:tabs>
        <w:spacing w:after="600" w:line="240" w:lineRule="exact"/>
        <w:ind w:left="567" w:hanging="283"/>
        <w:contextualSpacing w:val="0"/>
        <w:jc w:val="both"/>
        <w:rPr>
          <w:rFonts w:ascii="Lato" w:hAnsi="Lato" w:cs="Arial"/>
          <w:b/>
          <w:bCs/>
          <w:color w:val="000000"/>
          <w:spacing w:val="4"/>
          <w:sz w:val="22"/>
          <w:szCs w:val="22"/>
        </w:rPr>
      </w:pPr>
      <w:r w:rsidRPr="006A7ECE">
        <w:rPr>
          <w:rFonts w:ascii="Lato" w:hAnsi="Lato" w:cs="Arial"/>
          <w:b/>
          <w:bCs/>
          <w:spacing w:val="4"/>
          <w:sz w:val="22"/>
          <w:szCs w:val="22"/>
          <w:lang w:eastAsia="en-US"/>
        </w:rPr>
        <w:lastRenderedPageBreak/>
        <w:t>W pozostałej części zaskarżoną decyzję utrzymuję w mocy.</w:t>
      </w:r>
    </w:p>
    <w:p w14:paraId="6335E0EF" w14:textId="77777777" w:rsidR="00D35B3A" w:rsidRPr="008C5EA0" w:rsidRDefault="00D35B3A" w:rsidP="00D35B3A">
      <w:pPr>
        <w:spacing w:after="240" w:line="240" w:lineRule="exact"/>
        <w:jc w:val="center"/>
        <w:outlineLvl w:val="0"/>
        <w:rPr>
          <w:rFonts w:ascii="Lato" w:hAnsi="Lato" w:cs="Arial"/>
          <w:b/>
          <w:spacing w:val="4"/>
        </w:rPr>
      </w:pPr>
      <w:r w:rsidRPr="008C5EA0">
        <w:rPr>
          <w:rFonts w:ascii="Lato" w:hAnsi="Lato" w:cs="Arial"/>
          <w:b/>
          <w:spacing w:val="4"/>
        </w:rPr>
        <w:t>UZASADNIENIE</w:t>
      </w:r>
    </w:p>
    <w:p w14:paraId="25032ACF" w14:textId="2E7A1210" w:rsidR="00D35B3A" w:rsidRPr="00037174" w:rsidRDefault="00D35B3A" w:rsidP="00C92CB4">
      <w:pPr>
        <w:spacing w:after="240" w:line="240" w:lineRule="exact"/>
        <w:jc w:val="both"/>
        <w:rPr>
          <w:rFonts w:ascii="Lato" w:hAnsi="Lato" w:cs="Arial"/>
          <w:bCs/>
          <w:spacing w:val="4"/>
          <w:shd w:val="clear" w:color="auto" w:fill="FFFFFF"/>
          <w:lang w:bidi="pl-PL"/>
        </w:rPr>
      </w:pPr>
      <w:r w:rsidRPr="008C5EA0">
        <w:rPr>
          <w:rFonts w:ascii="Lato" w:hAnsi="Lato" w:cs="Arial"/>
          <w:color w:val="000000"/>
          <w:spacing w:val="4"/>
        </w:rPr>
        <w:t xml:space="preserve">Wnioskiem z dnia </w:t>
      </w:r>
      <w:r w:rsidR="00AE13F6">
        <w:rPr>
          <w:rFonts w:ascii="Lato" w:hAnsi="Lato" w:cs="Arial"/>
          <w:color w:val="000000"/>
          <w:spacing w:val="4"/>
        </w:rPr>
        <w:t xml:space="preserve">3 lipca </w:t>
      </w:r>
      <w:r w:rsidR="009B1646">
        <w:rPr>
          <w:rFonts w:ascii="Lato" w:hAnsi="Lato" w:cs="Arial"/>
          <w:color w:val="000000"/>
          <w:spacing w:val="4"/>
        </w:rPr>
        <w:t>2019</w:t>
      </w:r>
      <w:r w:rsidRPr="008C5EA0">
        <w:rPr>
          <w:rFonts w:ascii="Lato" w:hAnsi="Lato" w:cs="Arial"/>
          <w:color w:val="000000"/>
          <w:spacing w:val="4"/>
        </w:rPr>
        <w:t xml:space="preserve"> r., skorygowanym w trakcie prowadzonego postępowania, </w:t>
      </w:r>
      <w:r w:rsidR="009B1646">
        <w:rPr>
          <w:rFonts w:ascii="Lato" w:hAnsi="Lato" w:cs="Arial"/>
          <w:color w:val="000000"/>
          <w:spacing w:val="4"/>
        </w:rPr>
        <w:t>Zarząd Województwa Małopolskiego</w:t>
      </w:r>
      <w:r w:rsidRPr="008C5EA0">
        <w:rPr>
          <w:rFonts w:ascii="Lato" w:hAnsi="Lato" w:cs="Arial"/>
          <w:color w:val="000000"/>
          <w:spacing w:val="4"/>
        </w:rPr>
        <w:t>, zwan</w:t>
      </w:r>
      <w:r w:rsidR="006C1477">
        <w:rPr>
          <w:rFonts w:ascii="Lato" w:hAnsi="Lato" w:cs="Arial"/>
          <w:color w:val="000000"/>
          <w:spacing w:val="4"/>
        </w:rPr>
        <w:t>y</w:t>
      </w:r>
      <w:r w:rsidRPr="008C5EA0">
        <w:rPr>
          <w:rFonts w:ascii="Lato" w:hAnsi="Lato" w:cs="Arial"/>
          <w:color w:val="000000"/>
          <w:spacing w:val="4"/>
        </w:rPr>
        <w:t xml:space="preserve"> dalej</w:t>
      </w:r>
      <w:r w:rsidR="006C1477">
        <w:rPr>
          <w:rFonts w:ascii="Lato" w:hAnsi="Lato" w:cs="Arial"/>
          <w:color w:val="000000"/>
          <w:spacing w:val="4"/>
        </w:rPr>
        <w:t xml:space="preserve"> </w:t>
      </w:r>
      <w:r w:rsidRPr="008C5EA0">
        <w:rPr>
          <w:rFonts w:ascii="Lato" w:hAnsi="Lato" w:cs="Arial"/>
          <w:color w:val="000000"/>
          <w:spacing w:val="4"/>
        </w:rPr>
        <w:t>„</w:t>
      </w:r>
      <w:r w:rsidRPr="008C5EA0">
        <w:rPr>
          <w:rFonts w:ascii="Lato" w:hAnsi="Lato" w:cs="Arial"/>
          <w:i/>
          <w:color w:val="000000"/>
          <w:spacing w:val="4"/>
        </w:rPr>
        <w:t>inwestorem</w:t>
      </w:r>
      <w:r w:rsidRPr="008C5EA0">
        <w:rPr>
          <w:rFonts w:ascii="Lato" w:hAnsi="Lato" w:cs="Arial"/>
          <w:color w:val="000000"/>
          <w:spacing w:val="4"/>
        </w:rPr>
        <w:t>”, reprezentowan</w:t>
      </w:r>
      <w:r w:rsidR="006C1477">
        <w:rPr>
          <w:rFonts w:ascii="Lato" w:hAnsi="Lato" w:cs="Arial"/>
          <w:color w:val="000000"/>
          <w:spacing w:val="4"/>
        </w:rPr>
        <w:t>y</w:t>
      </w:r>
      <w:r w:rsidRPr="008C5EA0">
        <w:rPr>
          <w:rFonts w:ascii="Lato" w:hAnsi="Lato" w:cs="Arial"/>
          <w:color w:val="000000"/>
          <w:spacing w:val="4"/>
        </w:rPr>
        <w:t xml:space="preserve"> </w:t>
      </w:r>
      <w:r w:rsidRPr="008C5EA0">
        <w:rPr>
          <w:rFonts w:ascii="Lato" w:hAnsi="Lato" w:cs="Arial"/>
          <w:spacing w:val="4"/>
        </w:rPr>
        <w:t xml:space="preserve">przez ustanowionego w sprawie pełnomocnika, wystąpił do Wojewody </w:t>
      </w:r>
      <w:r w:rsidR="000D6A93">
        <w:rPr>
          <w:rFonts w:ascii="Lato" w:hAnsi="Lato" w:cs="Arial"/>
          <w:bCs/>
          <w:spacing w:val="4"/>
        </w:rPr>
        <w:t>Małopolskiego</w:t>
      </w:r>
      <w:r w:rsidRPr="008C5EA0">
        <w:rPr>
          <w:rFonts w:ascii="Lato" w:hAnsi="Lato" w:cs="Arial"/>
          <w:bCs/>
          <w:spacing w:val="4"/>
        </w:rPr>
        <w:t xml:space="preserve"> </w:t>
      </w:r>
      <w:r w:rsidR="00AE13F6">
        <w:rPr>
          <w:rFonts w:ascii="Lato" w:hAnsi="Lato" w:cs="Arial"/>
          <w:bCs/>
          <w:spacing w:val="4"/>
        </w:rPr>
        <w:br/>
      </w:r>
      <w:r w:rsidRPr="008C5EA0">
        <w:rPr>
          <w:rFonts w:ascii="Lato" w:hAnsi="Lato" w:cs="Arial"/>
          <w:spacing w:val="4"/>
        </w:rPr>
        <w:t xml:space="preserve">o wydanie decyzji </w:t>
      </w:r>
      <w:r w:rsidR="006C1477">
        <w:rPr>
          <w:rFonts w:ascii="Lato" w:hAnsi="Lato" w:cs="Arial"/>
          <w:spacing w:val="4"/>
        </w:rPr>
        <w:t>o zezwoleniu na realizację inwestycji drogowej</w:t>
      </w:r>
      <w:r w:rsidRPr="008C5EA0">
        <w:rPr>
          <w:rFonts w:ascii="Lato" w:hAnsi="Lato" w:cs="Arial"/>
          <w:spacing w:val="4"/>
        </w:rPr>
        <w:t xml:space="preserve"> </w:t>
      </w:r>
      <w:r w:rsidR="000D6A93" w:rsidRPr="00B252D6">
        <w:rPr>
          <w:rFonts w:ascii="Lato" w:hAnsi="Lato" w:cs="Arial"/>
          <w:spacing w:val="4"/>
        </w:rPr>
        <w:t xml:space="preserve">dla zadania </w:t>
      </w:r>
      <w:r w:rsidR="00AE13F6">
        <w:rPr>
          <w:rFonts w:ascii="Lato" w:hAnsi="Lato" w:cs="Arial"/>
          <w:spacing w:val="4"/>
        </w:rPr>
        <w:br/>
      </w:r>
      <w:r w:rsidR="000D6A93" w:rsidRPr="00B252D6">
        <w:rPr>
          <w:rFonts w:ascii="Lato" w:hAnsi="Lato" w:cs="Arial"/>
          <w:spacing w:val="4"/>
        </w:rPr>
        <w:t>pn.: „Rozbudowa drogi wojewódzkiej nr 958 klasy G: odcinek 01 od km 0+030,00</w:t>
      </w:r>
      <w:r w:rsidR="000D6A93">
        <w:rPr>
          <w:rFonts w:ascii="Lato" w:hAnsi="Lato" w:cs="Arial"/>
          <w:spacing w:val="4"/>
        </w:rPr>
        <w:br/>
      </w:r>
      <w:r w:rsidR="000D6A93" w:rsidRPr="00B252D6">
        <w:rPr>
          <w:rFonts w:ascii="Lato" w:hAnsi="Lato" w:cs="Arial"/>
          <w:spacing w:val="4"/>
        </w:rPr>
        <w:t xml:space="preserve">(odc. ref. 010) do km 1+082,00 (odc. ref. 010); odcinek 02 od km 2+582,55 (odc. </w:t>
      </w:r>
      <w:r w:rsidR="000D6A93">
        <w:rPr>
          <w:rFonts w:ascii="Lato" w:hAnsi="Lato" w:cs="Arial"/>
          <w:spacing w:val="4"/>
        </w:rPr>
        <w:br/>
      </w:r>
      <w:r w:rsidR="000D6A93" w:rsidRPr="00B252D6">
        <w:rPr>
          <w:rFonts w:ascii="Lato" w:hAnsi="Lato" w:cs="Arial"/>
          <w:spacing w:val="4"/>
        </w:rPr>
        <w:t xml:space="preserve">ref. 010) do km 2+860,46 (odc. ref. 010); odcinek 03 od km 3+540,00 (odc. 010) </w:t>
      </w:r>
      <w:r w:rsidR="00D2225E">
        <w:rPr>
          <w:rFonts w:ascii="Lato" w:hAnsi="Lato" w:cs="Arial"/>
          <w:spacing w:val="4"/>
        </w:rPr>
        <w:br/>
      </w:r>
      <w:r w:rsidR="000D6A93" w:rsidRPr="00B252D6">
        <w:rPr>
          <w:rFonts w:ascii="Lato" w:hAnsi="Lato" w:cs="Arial"/>
          <w:spacing w:val="4"/>
        </w:rPr>
        <w:t>do km 4+800,00 (odc. ref. 010); w m. Chabówka gmina Rabka Zdrój; Rokiciny Podhalańskie, Raba Wyżna, gmina Raba Wyżna, powiat nowotarski województwo małopolskie” w ramach zadania: „Rozbudowa DW 958 Chabówka – Zakopane, zadanie 1”</w:t>
      </w:r>
      <w:r w:rsidRPr="008C5EA0">
        <w:rPr>
          <w:rFonts w:ascii="Lato" w:hAnsi="Lato" w:cs="Arial"/>
          <w:bCs/>
          <w:spacing w:val="4"/>
        </w:rPr>
        <w:t xml:space="preserve">. </w:t>
      </w:r>
      <w:r w:rsidRPr="008C5EA0">
        <w:rPr>
          <w:rFonts w:ascii="Lato" w:hAnsi="Lato" w:cs="Arial"/>
          <w:bCs/>
          <w:i/>
          <w:spacing w:val="4"/>
          <w:shd w:val="clear" w:color="auto" w:fill="FFFFFF"/>
          <w:lang w:bidi="pl-PL"/>
        </w:rPr>
        <w:t xml:space="preserve">Inwestor </w:t>
      </w:r>
      <w:r w:rsidRPr="008C5EA0">
        <w:rPr>
          <w:rFonts w:ascii="Lato" w:hAnsi="Lato" w:cs="Arial"/>
          <w:bCs/>
          <w:spacing w:val="4"/>
          <w:shd w:val="clear" w:color="auto" w:fill="FFFFFF"/>
          <w:lang w:bidi="pl-PL"/>
        </w:rPr>
        <w:t>wniósł także o nadanie decyzji rygoru natychmiastowej wykonalności</w:t>
      </w:r>
      <w:r w:rsidR="00AE13F6">
        <w:rPr>
          <w:rFonts w:ascii="Lato" w:hAnsi="Lato" w:cs="Arial"/>
          <w:bCs/>
          <w:spacing w:val="4"/>
          <w:shd w:val="clear" w:color="auto" w:fill="FFFFFF"/>
          <w:lang w:bidi="pl-PL"/>
        </w:rPr>
        <w:t xml:space="preserve">, </w:t>
      </w:r>
      <w:r w:rsidR="00AE13F6" w:rsidRPr="00AE13F6">
        <w:rPr>
          <w:rFonts w:ascii="Lato" w:hAnsi="Lato" w:cs="Arial"/>
          <w:bCs/>
          <w:spacing w:val="4"/>
          <w:shd w:val="clear" w:color="auto" w:fill="FFFFFF"/>
          <w:lang w:bidi="pl-PL"/>
        </w:rPr>
        <w:t>uzasadniając konieczność jego nadania interesem gospodarczym i społecznym.</w:t>
      </w:r>
    </w:p>
    <w:p w14:paraId="058E15F4" w14:textId="086E644C" w:rsidR="00D35B3A" w:rsidRPr="008C5EA0" w:rsidRDefault="00D35B3A" w:rsidP="00C92CB4">
      <w:pPr>
        <w:tabs>
          <w:tab w:val="left" w:pos="0"/>
        </w:tabs>
        <w:spacing w:after="240" w:line="240" w:lineRule="exact"/>
        <w:jc w:val="both"/>
        <w:rPr>
          <w:rFonts w:ascii="Lato" w:hAnsi="Lato" w:cs="Arial"/>
          <w:spacing w:val="4"/>
        </w:rPr>
      </w:pPr>
      <w:r w:rsidRPr="008C5EA0">
        <w:rPr>
          <w:rFonts w:ascii="Lato" w:hAnsi="Lato" w:cs="Arial"/>
          <w:spacing w:val="4"/>
        </w:rPr>
        <w:t>Po przeprowadzeniu postępowania w sprawie ww. wniosku, Wojewoda</w:t>
      </w:r>
      <w:r w:rsidR="00325BDB">
        <w:rPr>
          <w:rFonts w:ascii="Lato" w:hAnsi="Lato" w:cs="Arial"/>
          <w:bCs/>
          <w:spacing w:val="4"/>
        </w:rPr>
        <w:t xml:space="preserve"> Małopolski</w:t>
      </w:r>
      <w:r w:rsidRPr="008C5EA0">
        <w:rPr>
          <w:rFonts w:ascii="Lato" w:hAnsi="Lato" w:cs="Arial"/>
          <w:bCs/>
          <w:spacing w:val="4"/>
        </w:rPr>
        <w:t xml:space="preserve"> </w:t>
      </w:r>
      <w:r w:rsidRPr="008C5EA0">
        <w:rPr>
          <w:rFonts w:ascii="Lato" w:hAnsi="Lato" w:cs="Arial"/>
          <w:spacing w:val="4"/>
        </w:rPr>
        <w:t xml:space="preserve">wydał w dniu </w:t>
      </w:r>
      <w:r w:rsidR="00325BDB">
        <w:rPr>
          <w:rFonts w:ascii="Lato" w:hAnsi="Lato" w:cs="Arial"/>
          <w:spacing w:val="4"/>
        </w:rPr>
        <w:t>13 października 2020</w:t>
      </w:r>
      <w:r w:rsidRPr="008C5EA0">
        <w:rPr>
          <w:rFonts w:ascii="Lato" w:hAnsi="Lato" w:cs="Arial"/>
          <w:spacing w:val="4"/>
        </w:rPr>
        <w:t xml:space="preserve"> r. decyzję </w:t>
      </w:r>
      <w:r w:rsidR="0022753B">
        <w:rPr>
          <w:rFonts w:ascii="Lato" w:hAnsi="Lato" w:cs="Arial"/>
          <w:spacing w:val="4"/>
        </w:rPr>
        <w:t xml:space="preserve">nr </w:t>
      </w:r>
      <w:r w:rsidR="00325BDB">
        <w:rPr>
          <w:rFonts w:ascii="Lato" w:hAnsi="Lato" w:cs="Arial"/>
          <w:spacing w:val="4"/>
        </w:rPr>
        <w:t>41</w:t>
      </w:r>
      <w:r w:rsidR="0022753B">
        <w:rPr>
          <w:rFonts w:ascii="Lato" w:hAnsi="Lato" w:cs="Arial"/>
          <w:spacing w:val="4"/>
        </w:rPr>
        <w:t>/202</w:t>
      </w:r>
      <w:r w:rsidR="00325BDB">
        <w:rPr>
          <w:rFonts w:ascii="Lato" w:hAnsi="Lato" w:cs="Arial"/>
          <w:spacing w:val="4"/>
        </w:rPr>
        <w:t>0</w:t>
      </w:r>
      <w:r w:rsidR="001E240D">
        <w:rPr>
          <w:rFonts w:ascii="Lato" w:hAnsi="Lato" w:cs="Arial"/>
          <w:spacing w:val="4"/>
        </w:rPr>
        <w:t>,</w:t>
      </w:r>
      <w:r w:rsidR="0022753B">
        <w:rPr>
          <w:rFonts w:ascii="Lato" w:hAnsi="Lato" w:cs="Arial"/>
          <w:spacing w:val="4"/>
        </w:rPr>
        <w:t xml:space="preserve"> </w:t>
      </w:r>
      <w:r w:rsidRPr="008C5EA0">
        <w:rPr>
          <w:rFonts w:ascii="Lato" w:hAnsi="Lato" w:cs="Arial"/>
          <w:bCs/>
          <w:spacing w:val="4"/>
        </w:rPr>
        <w:t xml:space="preserve">znak: </w:t>
      </w:r>
      <w:r w:rsidR="00AE13F6">
        <w:rPr>
          <w:rFonts w:ascii="Lato" w:hAnsi="Lato" w:cs="Arial"/>
          <w:bCs/>
          <w:spacing w:val="4"/>
        </w:rPr>
        <w:br/>
      </w:r>
      <w:r w:rsidR="00325BDB">
        <w:rPr>
          <w:rFonts w:ascii="Lato" w:hAnsi="Lato" w:cs="Arial"/>
          <w:spacing w:val="4"/>
        </w:rPr>
        <w:t>WI-XI.7820.1.40.2019.MMa</w:t>
      </w:r>
      <w:r w:rsidRPr="008C5EA0">
        <w:rPr>
          <w:rFonts w:ascii="Lato" w:hAnsi="Lato" w:cs="Arial"/>
          <w:bCs/>
          <w:spacing w:val="4"/>
        </w:rPr>
        <w:t xml:space="preserve">, </w:t>
      </w:r>
      <w:r w:rsidRPr="008C5EA0">
        <w:rPr>
          <w:rFonts w:ascii="Lato" w:hAnsi="Lato" w:cs="Arial"/>
          <w:spacing w:val="4"/>
        </w:rPr>
        <w:t xml:space="preserve">o </w:t>
      </w:r>
      <w:r w:rsidR="003E5F63">
        <w:rPr>
          <w:rFonts w:ascii="Lato" w:hAnsi="Lato" w:cs="Arial"/>
          <w:spacing w:val="4"/>
        </w:rPr>
        <w:t>zezwoleniu</w:t>
      </w:r>
      <w:r w:rsidRPr="008C5EA0">
        <w:rPr>
          <w:rFonts w:ascii="Lato" w:hAnsi="Lato" w:cs="Arial"/>
          <w:spacing w:val="4"/>
        </w:rPr>
        <w:t xml:space="preserve"> na realizację inwestycji</w:t>
      </w:r>
      <w:r w:rsidR="0022753B">
        <w:rPr>
          <w:rFonts w:ascii="Lato" w:hAnsi="Lato" w:cs="Arial"/>
          <w:spacing w:val="4"/>
        </w:rPr>
        <w:t xml:space="preserve"> drogowej</w:t>
      </w:r>
      <w:r w:rsidRPr="008C5EA0">
        <w:rPr>
          <w:rFonts w:ascii="Lato" w:hAnsi="Lato" w:cs="Arial"/>
          <w:spacing w:val="4"/>
        </w:rPr>
        <w:t xml:space="preserve"> </w:t>
      </w:r>
      <w:r w:rsidR="00325BDB" w:rsidRPr="00B252D6">
        <w:rPr>
          <w:rFonts w:ascii="Lato" w:hAnsi="Lato" w:cs="Arial"/>
          <w:spacing w:val="4"/>
        </w:rPr>
        <w:t xml:space="preserve">dla zadania </w:t>
      </w:r>
      <w:r w:rsidR="00325BDB">
        <w:rPr>
          <w:rFonts w:ascii="Lato" w:hAnsi="Lato" w:cs="Arial"/>
          <w:spacing w:val="4"/>
        </w:rPr>
        <w:br/>
      </w:r>
      <w:r w:rsidR="00325BDB" w:rsidRPr="00B252D6">
        <w:rPr>
          <w:rFonts w:ascii="Lato" w:hAnsi="Lato" w:cs="Arial"/>
          <w:spacing w:val="4"/>
        </w:rPr>
        <w:t>pn.: „Rozbudowa drogi wojewódzkiej nr 958 klasy G: odcinek 01 od km 0+030,00</w:t>
      </w:r>
      <w:r w:rsidR="00325BDB">
        <w:rPr>
          <w:rFonts w:ascii="Lato" w:hAnsi="Lato" w:cs="Arial"/>
          <w:spacing w:val="4"/>
        </w:rPr>
        <w:br/>
      </w:r>
      <w:r w:rsidR="00325BDB" w:rsidRPr="00B252D6">
        <w:rPr>
          <w:rFonts w:ascii="Lato" w:hAnsi="Lato" w:cs="Arial"/>
          <w:spacing w:val="4"/>
        </w:rPr>
        <w:t xml:space="preserve">(odc. ref. 010) do km 1+082,00 (odc. ref. 010); odcinek 02 od km 2+582,55 (odc. ref. 010) do km 2+860,46 (odc. ref. 010); odcinek 03 od km 3+540,00 (odc. 010) do km 4+800,00 (odc. ref. 010); w m. Chabówka gmina Rabka Zdrój; Rokiciny Podhalańskie, Raba Wyżna, gmina Raba Wyżna, powiat nowotarski województwo małopolskie” </w:t>
      </w:r>
      <w:r w:rsidR="00325BDB">
        <w:rPr>
          <w:rFonts w:ascii="Lato" w:hAnsi="Lato" w:cs="Arial"/>
          <w:spacing w:val="4"/>
        </w:rPr>
        <w:br/>
      </w:r>
      <w:r w:rsidR="00325BDB" w:rsidRPr="00B252D6">
        <w:rPr>
          <w:rFonts w:ascii="Lato" w:hAnsi="Lato" w:cs="Arial"/>
          <w:spacing w:val="4"/>
        </w:rPr>
        <w:t>w ramach zadania: „Rozbudowa DW 958 Chabówka – Zakopane, zadanie 1”</w:t>
      </w:r>
      <w:r w:rsidRPr="008C5EA0">
        <w:rPr>
          <w:rFonts w:ascii="Lato" w:hAnsi="Lato" w:cs="Arial"/>
          <w:bCs/>
          <w:spacing w:val="4"/>
        </w:rPr>
        <w:t xml:space="preserve">, </w:t>
      </w:r>
      <w:r w:rsidRPr="008C5EA0">
        <w:rPr>
          <w:rFonts w:ascii="Lato" w:hAnsi="Lato" w:cs="Arial"/>
          <w:spacing w:val="4"/>
        </w:rPr>
        <w:t>zwaną dalej „</w:t>
      </w:r>
      <w:r w:rsidRPr="008C5EA0">
        <w:rPr>
          <w:rFonts w:ascii="Lato" w:hAnsi="Lato" w:cs="Arial"/>
          <w:i/>
          <w:spacing w:val="4"/>
        </w:rPr>
        <w:t xml:space="preserve">decyzją Wojewody </w:t>
      </w:r>
      <w:r w:rsidR="00325BDB">
        <w:rPr>
          <w:rFonts w:ascii="Lato" w:hAnsi="Lato" w:cs="Arial"/>
          <w:i/>
          <w:spacing w:val="4"/>
        </w:rPr>
        <w:t>Małopolskiego</w:t>
      </w:r>
      <w:r w:rsidRPr="008C5EA0">
        <w:rPr>
          <w:rFonts w:ascii="Lato" w:hAnsi="Lato" w:cs="Arial"/>
          <w:i/>
          <w:spacing w:val="4"/>
        </w:rPr>
        <w:t>”</w:t>
      </w:r>
      <w:r w:rsidRPr="008C5EA0">
        <w:rPr>
          <w:rFonts w:ascii="Lato" w:hAnsi="Lato" w:cs="Arial"/>
          <w:spacing w:val="4"/>
        </w:rPr>
        <w:t xml:space="preserve"> oraz nadał jej rygor natychmiastowej wykonalności.</w:t>
      </w:r>
    </w:p>
    <w:p w14:paraId="0DFE5691" w14:textId="7B94EB9C" w:rsidR="004774B7" w:rsidRDefault="00D35B3A" w:rsidP="00C92CB4">
      <w:pPr>
        <w:tabs>
          <w:tab w:val="left" w:pos="851"/>
        </w:tabs>
        <w:spacing w:after="240" w:line="240" w:lineRule="exact"/>
        <w:jc w:val="both"/>
        <w:rPr>
          <w:rFonts w:ascii="Lato" w:hAnsi="Lato" w:cs="Arial"/>
          <w:spacing w:val="4"/>
        </w:rPr>
      </w:pPr>
      <w:bookmarkStart w:id="29" w:name="_Hlk119499219"/>
      <w:r w:rsidRPr="00DF0BAA">
        <w:rPr>
          <w:rFonts w:ascii="Lato" w:hAnsi="Lato" w:cs="Arial"/>
          <w:spacing w:val="4"/>
        </w:rPr>
        <w:t xml:space="preserve">Od </w:t>
      </w:r>
      <w:r w:rsidRPr="00DF0BAA">
        <w:rPr>
          <w:rFonts w:ascii="Lato" w:hAnsi="Lato" w:cs="Arial"/>
          <w:i/>
          <w:spacing w:val="4"/>
        </w:rPr>
        <w:t xml:space="preserve">decyzji Wojewody </w:t>
      </w:r>
      <w:r w:rsidR="00D96941">
        <w:rPr>
          <w:rFonts w:ascii="Lato" w:hAnsi="Lato" w:cs="Arial"/>
          <w:i/>
          <w:spacing w:val="4"/>
        </w:rPr>
        <w:t>Małopolskiego</w:t>
      </w:r>
      <w:r w:rsidRPr="00DF0BAA">
        <w:rPr>
          <w:rFonts w:ascii="Lato" w:hAnsi="Lato" w:cs="Arial"/>
          <w:i/>
          <w:spacing w:val="4"/>
        </w:rPr>
        <w:t xml:space="preserve"> </w:t>
      </w:r>
      <w:bookmarkEnd w:id="29"/>
      <w:r w:rsidRPr="00DF0BAA">
        <w:rPr>
          <w:rFonts w:ascii="Lato" w:hAnsi="Lato" w:cs="Arial"/>
          <w:spacing w:val="4"/>
        </w:rPr>
        <w:t>odwołani</w:t>
      </w:r>
      <w:r w:rsidR="003E2323" w:rsidRPr="00DF0BAA">
        <w:rPr>
          <w:rFonts w:ascii="Lato" w:hAnsi="Lato" w:cs="Arial"/>
          <w:spacing w:val="4"/>
        </w:rPr>
        <w:t>a</w:t>
      </w:r>
      <w:r w:rsidRPr="00DF0BAA">
        <w:rPr>
          <w:rFonts w:ascii="Lato" w:hAnsi="Lato" w:cs="Arial"/>
          <w:spacing w:val="4"/>
        </w:rPr>
        <w:t xml:space="preserve">, za pośrednictwem organu pierwszej instancji, </w:t>
      </w:r>
      <w:r w:rsidR="00EE63D7">
        <w:rPr>
          <w:rFonts w:ascii="Lato" w:hAnsi="Lato" w:cs="Arial"/>
          <w:spacing w:val="4"/>
        </w:rPr>
        <w:t>wniosły</w:t>
      </w:r>
      <w:r w:rsidR="00F51039" w:rsidRPr="00DF0BAA">
        <w:rPr>
          <w:rFonts w:ascii="Lato" w:hAnsi="Lato" w:cs="Arial"/>
          <w:spacing w:val="4"/>
        </w:rPr>
        <w:t xml:space="preserve"> </w:t>
      </w:r>
      <w:r w:rsidR="004774B7">
        <w:rPr>
          <w:rFonts w:ascii="Lato" w:hAnsi="Lato" w:cs="Arial"/>
          <w:spacing w:val="4"/>
        </w:rPr>
        <w:t>Pani B</w:t>
      </w:r>
      <w:r w:rsidR="0051740E">
        <w:rPr>
          <w:rFonts w:ascii="Lato" w:hAnsi="Lato" w:cs="Arial"/>
          <w:spacing w:val="4"/>
        </w:rPr>
        <w:t>.</w:t>
      </w:r>
      <w:r w:rsidR="004774B7">
        <w:rPr>
          <w:rFonts w:ascii="Lato" w:hAnsi="Lato" w:cs="Arial"/>
          <w:spacing w:val="4"/>
        </w:rPr>
        <w:t xml:space="preserve"> M</w:t>
      </w:r>
      <w:r w:rsidR="0051740E">
        <w:rPr>
          <w:rFonts w:ascii="Lato" w:hAnsi="Lato" w:cs="Arial"/>
          <w:spacing w:val="4"/>
        </w:rPr>
        <w:t>.</w:t>
      </w:r>
      <w:r w:rsidR="004774B7">
        <w:rPr>
          <w:rFonts w:ascii="Lato" w:hAnsi="Lato" w:cs="Arial"/>
          <w:spacing w:val="4"/>
        </w:rPr>
        <w:t xml:space="preserve"> oraz Pani K</w:t>
      </w:r>
      <w:r w:rsidR="0051740E">
        <w:rPr>
          <w:rFonts w:ascii="Lato" w:hAnsi="Lato" w:cs="Arial"/>
          <w:spacing w:val="4"/>
        </w:rPr>
        <w:t>.</w:t>
      </w:r>
      <w:r w:rsidR="004774B7">
        <w:rPr>
          <w:rFonts w:ascii="Lato" w:hAnsi="Lato" w:cs="Arial"/>
          <w:spacing w:val="4"/>
        </w:rPr>
        <w:t xml:space="preserve"> R. W odwołaniach (wniesionych w terminie) skarżące podniosły zarzuty w sprawie </w:t>
      </w:r>
      <w:r w:rsidR="004774B7" w:rsidRPr="004774B7">
        <w:rPr>
          <w:rFonts w:ascii="Lato" w:hAnsi="Lato" w:cs="Arial"/>
          <w:i/>
          <w:iCs/>
          <w:spacing w:val="4"/>
        </w:rPr>
        <w:t>decyzji Wojewody Małopolskiego</w:t>
      </w:r>
      <w:r w:rsidR="004774B7">
        <w:rPr>
          <w:rFonts w:ascii="Lato" w:hAnsi="Lato" w:cs="Arial"/>
          <w:spacing w:val="4"/>
        </w:rPr>
        <w:t>.</w:t>
      </w:r>
    </w:p>
    <w:p w14:paraId="46E352C9" w14:textId="1F5C1669" w:rsidR="00D35B3A" w:rsidRDefault="00D35B3A" w:rsidP="00C92CB4">
      <w:pPr>
        <w:spacing w:after="240" w:line="240" w:lineRule="exact"/>
        <w:jc w:val="both"/>
        <w:outlineLvl w:val="0"/>
        <w:rPr>
          <w:rFonts w:ascii="Lato" w:hAnsi="Lato" w:cs="Arial"/>
          <w:spacing w:val="4"/>
        </w:rPr>
      </w:pPr>
      <w:r w:rsidRPr="001A0C30">
        <w:rPr>
          <w:rFonts w:ascii="Lato" w:hAnsi="Lato" w:cs="Arial"/>
          <w:spacing w:val="4"/>
        </w:rPr>
        <w:t>Uwzględniając fakt, iż właściwym w przedmiotowej sprawie - stosownie do treści rozporządzenia Prezesa Rady Ministrów z dnia 15 kwietnia 2022 r. w sprawie</w:t>
      </w:r>
      <w:r w:rsidRPr="008C5EA0">
        <w:rPr>
          <w:rFonts w:ascii="Lato" w:hAnsi="Lato" w:cs="Arial"/>
          <w:spacing w:val="4"/>
        </w:rPr>
        <w:t xml:space="preserve"> szczegółowego zakresu działania Ministra Rozwoju i Technologii (Dz. U. z 2022 r. </w:t>
      </w:r>
      <w:r w:rsidR="00643A1C">
        <w:rPr>
          <w:rFonts w:ascii="Lato" w:hAnsi="Lato" w:cs="Arial"/>
          <w:spacing w:val="4"/>
        </w:rPr>
        <w:br/>
      </w:r>
      <w:r w:rsidRPr="008C5EA0">
        <w:rPr>
          <w:rFonts w:ascii="Lato" w:hAnsi="Lato" w:cs="Arial"/>
          <w:spacing w:val="4"/>
        </w:rPr>
        <w:t>poz. 838) - jest Minister Rozwoju i Technologii, zwany dalej „</w:t>
      </w:r>
      <w:r w:rsidRPr="00037174">
        <w:rPr>
          <w:rFonts w:ascii="Lato" w:hAnsi="Lato" w:cs="Arial"/>
          <w:spacing w:val="4"/>
        </w:rPr>
        <w:t>Ministrem</w:t>
      </w:r>
      <w:r w:rsidRPr="008C5EA0">
        <w:rPr>
          <w:rFonts w:ascii="Lato" w:hAnsi="Lato" w:cs="Arial"/>
          <w:spacing w:val="4"/>
        </w:rPr>
        <w:t xml:space="preserve">”, stwierdzono, </w:t>
      </w:r>
      <w:r w:rsidR="000B73A7">
        <w:rPr>
          <w:rFonts w:ascii="Lato" w:hAnsi="Lato" w:cs="Arial"/>
          <w:spacing w:val="4"/>
        </w:rPr>
        <w:br/>
      </w:r>
      <w:r w:rsidRPr="008C5EA0">
        <w:rPr>
          <w:rFonts w:ascii="Lato" w:hAnsi="Lato" w:cs="Arial"/>
          <w:spacing w:val="4"/>
        </w:rPr>
        <w:t xml:space="preserve">co następuje. </w:t>
      </w:r>
    </w:p>
    <w:p w14:paraId="182032C4" w14:textId="4BBBB17E" w:rsidR="0019134C" w:rsidRDefault="00A947F3" w:rsidP="008715FF">
      <w:pPr>
        <w:spacing w:after="240" w:line="240" w:lineRule="exact"/>
        <w:jc w:val="both"/>
        <w:outlineLvl w:val="0"/>
        <w:rPr>
          <w:rFonts w:ascii="Lato" w:hAnsi="Lato" w:cs="Arial"/>
          <w:spacing w:val="4"/>
        </w:rPr>
      </w:pPr>
      <w:r w:rsidRPr="00037174">
        <w:rPr>
          <w:rFonts w:ascii="Lato" w:eastAsia="Times New Roman" w:hAnsi="Lato" w:cs="Arial"/>
          <w:color w:val="000000"/>
          <w:spacing w:val="4"/>
        </w:rPr>
        <w:t xml:space="preserve">Minister w trakcie prowadzonego postępowania odwoławczego powziął informację </w:t>
      </w:r>
      <w:r>
        <w:rPr>
          <w:rFonts w:ascii="Lato" w:eastAsia="Times New Roman" w:hAnsi="Lato" w:cs="Arial"/>
          <w:color w:val="000000"/>
          <w:spacing w:val="4"/>
        </w:rPr>
        <w:br/>
      </w:r>
      <w:r w:rsidRPr="00037174">
        <w:rPr>
          <w:rFonts w:ascii="Lato" w:eastAsia="Times New Roman" w:hAnsi="Lato" w:cs="Arial"/>
          <w:color w:val="000000"/>
          <w:spacing w:val="4"/>
        </w:rPr>
        <w:t>o śmierci K</w:t>
      </w:r>
      <w:r w:rsidR="0051740E">
        <w:rPr>
          <w:rFonts w:ascii="Lato" w:eastAsia="Times New Roman" w:hAnsi="Lato" w:cs="Arial"/>
          <w:color w:val="000000"/>
          <w:spacing w:val="4"/>
        </w:rPr>
        <w:t>.</w:t>
      </w:r>
      <w:r w:rsidRPr="00037174">
        <w:rPr>
          <w:rFonts w:ascii="Lato" w:eastAsia="Times New Roman" w:hAnsi="Lato" w:cs="Arial"/>
          <w:color w:val="000000"/>
          <w:spacing w:val="4"/>
        </w:rPr>
        <w:t xml:space="preserve"> R.</w:t>
      </w:r>
      <w:r>
        <w:rPr>
          <w:rFonts w:ascii="Lato" w:hAnsi="Lato" w:cs="Arial"/>
          <w:spacing w:val="4"/>
        </w:rPr>
        <w:t xml:space="preserve"> </w:t>
      </w:r>
      <w:r w:rsidR="00E361C0">
        <w:rPr>
          <w:rFonts w:ascii="Lato" w:hAnsi="Lato" w:cs="Arial"/>
          <w:spacing w:val="4"/>
        </w:rPr>
        <w:t>Minister ustalił, iż m</w:t>
      </w:r>
      <w:r w:rsidR="008715FF">
        <w:rPr>
          <w:rFonts w:ascii="Lato" w:hAnsi="Lato" w:cs="Arial"/>
          <w:spacing w:val="4"/>
        </w:rPr>
        <w:t xml:space="preserve">ąż zmarłej </w:t>
      </w:r>
      <w:r w:rsidR="008715FF" w:rsidRPr="008715FF">
        <w:rPr>
          <w:rFonts w:ascii="Lato" w:hAnsi="Lato" w:cs="Arial"/>
          <w:iCs/>
          <w:spacing w:val="4"/>
        </w:rPr>
        <w:t>Pan C</w:t>
      </w:r>
      <w:r w:rsidR="0051740E">
        <w:rPr>
          <w:rFonts w:ascii="Lato" w:hAnsi="Lato" w:cs="Arial"/>
          <w:iCs/>
          <w:spacing w:val="4"/>
        </w:rPr>
        <w:t>.</w:t>
      </w:r>
      <w:r w:rsidR="008715FF" w:rsidRPr="008715FF">
        <w:rPr>
          <w:rFonts w:ascii="Lato" w:hAnsi="Lato" w:cs="Arial"/>
          <w:iCs/>
          <w:spacing w:val="4"/>
        </w:rPr>
        <w:t xml:space="preserve"> R</w:t>
      </w:r>
      <w:r w:rsidR="0051740E">
        <w:rPr>
          <w:rFonts w:ascii="Lato" w:hAnsi="Lato" w:cs="Arial"/>
          <w:iCs/>
          <w:spacing w:val="4"/>
        </w:rPr>
        <w:t>.</w:t>
      </w:r>
      <w:r w:rsidR="008715FF">
        <w:rPr>
          <w:rFonts w:ascii="Lato" w:hAnsi="Lato" w:cs="Arial"/>
          <w:iCs/>
          <w:spacing w:val="4"/>
        </w:rPr>
        <w:t xml:space="preserve"> oraz dzieci zmarłej </w:t>
      </w:r>
      <w:r w:rsidR="008715FF" w:rsidRPr="008715FF">
        <w:rPr>
          <w:rFonts w:ascii="Lato" w:hAnsi="Lato" w:cs="Arial"/>
          <w:iCs/>
          <w:spacing w:val="4"/>
        </w:rPr>
        <w:t>Pan M</w:t>
      </w:r>
      <w:r w:rsidR="0051740E">
        <w:rPr>
          <w:rFonts w:ascii="Lato" w:hAnsi="Lato" w:cs="Arial"/>
          <w:iCs/>
          <w:spacing w:val="4"/>
        </w:rPr>
        <w:t>.</w:t>
      </w:r>
      <w:r w:rsidR="008715FF" w:rsidRPr="008715FF">
        <w:rPr>
          <w:rFonts w:ascii="Lato" w:hAnsi="Lato" w:cs="Arial"/>
          <w:iCs/>
          <w:spacing w:val="4"/>
        </w:rPr>
        <w:t xml:space="preserve"> R</w:t>
      </w:r>
      <w:r w:rsidR="0051740E">
        <w:rPr>
          <w:rFonts w:ascii="Lato" w:hAnsi="Lato" w:cs="Arial"/>
          <w:iCs/>
          <w:spacing w:val="4"/>
        </w:rPr>
        <w:t>.</w:t>
      </w:r>
      <w:r w:rsidR="008715FF" w:rsidRPr="008715FF">
        <w:rPr>
          <w:rFonts w:ascii="Lato" w:hAnsi="Lato" w:cs="Arial"/>
          <w:iCs/>
          <w:spacing w:val="4"/>
        </w:rPr>
        <w:t xml:space="preserve"> </w:t>
      </w:r>
      <w:r w:rsidR="0051740E">
        <w:rPr>
          <w:rFonts w:ascii="Lato" w:hAnsi="Lato" w:cs="Arial"/>
          <w:iCs/>
          <w:spacing w:val="4"/>
        </w:rPr>
        <w:br/>
      </w:r>
      <w:r w:rsidR="008715FF" w:rsidRPr="008715FF">
        <w:rPr>
          <w:rFonts w:ascii="Lato" w:hAnsi="Lato" w:cs="Arial"/>
          <w:iCs/>
          <w:spacing w:val="4"/>
        </w:rPr>
        <w:t>i Pani M</w:t>
      </w:r>
      <w:r w:rsidR="0051740E">
        <w:rPr>
          <w:rFonts w:ascii="Lato" w:hAnsi="Lato" w:cs="Arial"/>
          <w:iCs/>
          <w:spacing w:val="4"/>
        </w:rPr>
        <w:t>.</w:t>
      </w:r>
      <w:r w:rsidR="008715FF" w:rsidRPr="008715FF">
        <w:rPr>
          <w:rFonts w:ascii="Lato" w:hAnsi="Lato" w:cs="Arial"/>
          <w:iCs/>
          <w:spacing w:val="4"/>
        </w:rPr>
        <w:t xml:space="preserve"> R</w:t>
      </w:r>
      <w:r w:rsidR="0051740E">
        <w:rPr>
          <w:rFonts w:ascii="Lato" w:hAnsi="Lato" w:cs="Arial"/>
          <w:iCs/>
          <w:spacing w:val="4"/>
        </w:rPr>
        <w:t>.</w:t>
      </w:r>
      <w:r w:rsidR="008715FF" w:rsidRPr="008715FF">
        <w:rPr>
          <w:rFonts w:ascii="Lato" w:hAnsi="Lato" w:cs="Arial"/>
          <w:iCs/>
          <w:spacing w:val="4"/>
        </w:rPr>
        <w:t>, są w miejsce zmarłej K</w:t>
      </w:r>
      <w:r w:rsidR="0051740E">
        <w:rPr>
          <w:rFonts w:ascii="Lato" w:hAnsi="Lato" w:cs="Arial"/>
          <w:iCs/>
          <w:spacing w:val="4"/>
        </w:rPr>
        <w:t>.</w:t>
      </w:r>
      <w:r w:rsidR="008715FF" w:rsidRPr="008715FF">
        <w:rPr>
          <w:rFonts w:ascii="Lato" w:hAnsi="Lato" w:cs="Arial"/>
          <w:iCs/>
          <w:spacing w:val="4"/>
        </w:rPr>
        <w:t xml:space="preserve"> R</w:t>
      </w:r>
      <w:r w:rsidR="0051740E">
        <w:rPr>
          <w:rFonts w:ascii="Lato" w:hAnsi="Lato" w:cs="Arial"/>
          <w:iCs/>
          <w:spacing w:val="4"/>
        </w:rPr>
        <w:t>.</w:t>
      </w:r>
      <w:r w:rsidR="008715FF" w:rsidRPr="008715FF">
        <w:rPr>
          <w:rFonts w:ascii="Lato" w:hAnsi="Lato" w:cs="Arial"/>
          <w:iCs/>
          <w:spacing w:val="4"/>
        </w:rPr>
        <w:t xml:space="preserve">, </w:t>
      </w:r>
      <w:r w:rsidR="00E361C0">
        <w:rPr>
          <w:rFonts w:ascii="Lato" w:hAnsi="Lato" w:cs="Arial"/>
          <w:iCs/>
          <w:spacing w:val="4"/>
        </w:rPr>
        <w:t xml:space="preserve">na podstawie </w:t>
      </w:r>
      <w:r w:rsidR="00E361C0" w:rsidRPr="00E361C0">
        <w:rPr>
          <w:rFonts w:ascii="Lato" w:hAnsi="Lato" w:cs="Arial"/>
          <w:iCs/>
          <w:spacing w:val="4"/>
        </w:rPr>
        <w:t xml:space="preserve">art. 30 § 4 </w:t>
      </w:r>
      <w:r w:rsidR="00E361C0" w:rsidRPr="00E361C0">
        <w:rPr>
          <w:rFonts w:ascii="Lato" w:hAnsi="Lato" w:cs="Arial"/>
          <w:i/>
          <w:iCs/>
          <w:spacing w:val="4"/>
        </w:rPr>
        <w:t>kpa</w:t>
      </w:r>
      <w:r w:rsidR="00E361C0">
        <w:rPr>
          <w:rFonts w:ascii="Lato" w:hAnsi="Lato" w:cs="Arial"/>
          <w:iCs/>
          <w:spacing w:val="4"/>
        </w:rPr>
        <w:t xml:space="preserve">, </w:t>
      </w:r>
      <w:r w:rsidR="008715FF" w:rsidRPr="008715FF">
        <w:rPr>
          <w:rFonts w:ascii="Lato" w:hAnsi="Lato" w:cs="Arial"/>
          <w:iCs/>
          <w:spacing w:val="4"/>
        </w:rPr>
        <w:t xml:space="preserve">stroną postępowania w sprawie zezwolenia realizacji przedmiotowej inwestycji drogowej. </w:t>
      </w:r>
      <w:bookmarkStart w:id="30" w:name="_Hlk146374514"/>
    </w:p>
    <w:bookmarkEnd w:id="30"/>
    <w:p w14:paraId="19EBCB41" w14:textId="051ECED7" w:rsidR="00D35B3A" w:rsidRPr="008C5EA0" w:rsidRDefault="007E159B" w:rsidP="00C92CB4">
      <w:pPr>
        <w:spacing w:after="240" w:line="240" w:lineRule="exact"/>
        <w:jc w:val="both"/>
        <w:outlineLvl w:val="0"/>
        <w:rPr>
          <w:rFonts w:ascii="Lato" w:hAnsi="Lato" w:cs="Arial"/>
          <w:spacing w:val="4"/>
        </w:rPr>
      </w:pPr>
      <w:r>
        <w:rPr>
          <w:rFonts w:ascii="Lato" w:hAnsi="Lato" w:cs="Arial"/>
          <w:spacing w:val="4"/>
        </w:rPr>
        <w:t>Przechodząc do rozpoznania sprawy, podkreślić należy, iż k</w:t>
      </w:r>
      <w:r w:rsidR="00D35B3A" w:rsidRPr="008C5EA0">
        <w:rPr>
          <w:rFonts w:ascii="Lato" w:hAnsi="Lato" w:cs="Arial"/>
          <w:spacing w:val="4"/>
        </w:rPr>
        <w:t xml:space="preserve">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00D35B3A" w:rsidRPr="008C5EA0">
        <w:rPr>
          <w:rFonts w:ascii="Lato" w:hAnsi="Lato" w:cs="Arial"/>
          <w:i/>
          <w:iCs/>
          <w:spacing w:val="4"/>
        </w:rPr>
        <w:t>kpa</w:t>
      </w:r>
      <w:r w:rsidR="00D35B3A" w:rsidRPr="008C5EA0">
        <w:rPr>
          <w:rFonts w:ascii="Lato" w:hAnsi="Lato" w:cs="Arial"/>
          <w:spacing w:val="4"/>
        </w:rPr>
        <w:t xml:space="preserve">. Dlatego też trafność rozstrzygnięcia w każdym indywidualnym przypadku wymaga szczegółowego zbadania i rozważenia wszelkich argumentów, które stanowiłyby </w:t>
      </w:r>
      <w:r w:rsidR="00D35B3A" w:rsidRPr="008C5EA0">
        <w:rPr>
          <w:rFonts w:ascii="Lato" w:hAnsi="Lato" w:cs="Arial"/>
          <w:spacing w:val="4"/>
        </w:rPr>
        <w:lastRenderedPageBreak/>
        <w:t xml:space="preserve">podstawę do przyjęcia określonego stanowiska. Wydając decyzję, organ zobowiązany jest do przestrzegania przepisów </w:t>
      </w:r>
      <w:r w:rsidR="00D35B3A" w:rsidRPr="008C5EA0">
        <w:rPr>
          <w:rFonts w:ascii="Lato" w:hAnsi="Lato" w:cs="Arial"/>
          <w:i/>
          <w:iCs/>
          <w:spacing w:val="4"/>
        </w:rPr>
        <w:t>kpa</w:t>
      </w:r>
      <w:r w:rsidR="00D35B3A" w:rsidRPr="008C5EA0">
        <w:rPr>
          <w:rFonts w:ascii="Lato" w:hAnsi="Lato" w:cs="Arial"/>
          <w:spacing w:val="4"/>
        </w:rPr>
        <w:t>, a przede wszystkim do podejmowania wszelkich kroków niezbędnych do dokładnego wyjaśnienia stanu faktycznego.</w:t>
      </w:r>
    </w:p>
    <w:p w14:paraId="05E1351D" w14:textId="09720C80" w:rsidR="00D35B3A" w:rsidRPr="008C5EA0" w:rsidRDefault="00D35B3A" w:rsidP="00C92CB4">
      <w:pPr>
        <w:spacing w:after="240" w:line="240" w:lineRule="exact"/>
        <w:jc w:val="both"/>
        <w:outlineLvl w:val="0"/>
        <w:rPr>
          <w:rFonts w:ascii="Lato" w:hAnsi="Lato" w:cs="Arial"/>
          <w:spacing w:val="4"/>
        </w:rPr>
      </w:pPr>
      <w:r w:rsidRPr="008C5EA0">
        <w:rPr>
          <w:rFonts w:ascii="Lato" w:hAnsi="Lato" w:cs="Arial"/>
          <w:spacing w:val="4"/>
        </w:rPr>
        <w:t xml:space="preserve">Mając powyższe na uwadze, w trakcie przeprowadzonego postępowania odwoławczego </w:t>
      </w:r>
      <w:r w:rsidRPr="00037174">
        <w:rPr>
          <w:rFonts w:ascii="Lato" w:hAnsi="Lato" w:cs="Arial"/>
          <w:spacing w:val="4"/>
        </w:rPr>
        <w:t>Minister</w:t>
      </w:r>
      <w:r w:rsidRPr="008C5EA0">
        <w:rPr>
          <w:rFonts w:ascii="Lato" w:hAnsi="Lato" w:cs="Arial"/>
          <w:i/>
          <w:iCs/>
          <w:spacing w:val="4"/>
        </w:rPr>
        <w:t xml:space="preserve"> </w:t>
      </w:r>
      <w:r w:rsidRPr="008C5EA0">
        <w:rPr>
          <w:rFonts w:ascii="Lato" w:hAnsi="Lato" w:cs="Arial"/>
          <w:spacing w:val="4"/>
        </w:rPr>
        <w:t xml:space="preserve">rozpatrzył ponownie wniosek </w:t>
      </w:r>
      <w:r w:rsidRPr="008C5EA0">
        <w:rPr>
          <w:rFonts w:ascii="Lato" w:hAnsi="Lato" w:cs="Arial"/>
          <w:i/>
          <w:iCs/>
          <w:spacing w:val="4"/>
        </w:rPr>
        <w:t>inwestora</w:t>
      </w:r>
      <w:r w:rsidRPr="008C5EA0">
        <w:rPr>
          <w:rFonts w:ascii="Lato" w:hAnsi="Lato" w:cs="Arial"/>
          <w:spacing w:val="4"/>
        </w:rPr>
        <w:t xml:space="preserve"> o wydanie przedmiotowej decyzji, przeanalizował materiał dowodowy zgromadzony przez organ I instancji, w tym zbadał prawidłowość przeprowadzonego przez organ I instancji postępowania oraz kończącej </w:t>
      </w:r>
      <w:r w:rsidR="001A0C30">
        <w:rPr>
          <w:rFonts w:ascii="Lato" w:hAnsi="Lato" w:cs="Arial"/>
          <w:spacing w:val="4"/>
        </w:rPr>
        <w:br/>
      </w:r>
      <w:r w:rsidRPr="008C5EA0">
        <w:rPr>
          <w:rFonts w:ascii="Lato" w:hAnsi="Lato" w:cs="Arial"/>
          <w:spacing w:val="4"/>
        </w:rPr>
        <w:t xml:space="preserve">je </w:t>
      </w:r>
      <w:r w:rsidRPr="008C5EA0">
        <w:rPr>
          <w:rFonts w:ascii="Lato" w:hAnsi="Lato" w:cs="Arial"/>
          <w:i/>
          <w:iCs/>
          <w:spacing w:val="4"/>
        </w:rPr>
        <w:t xml:space="preserve">decyzji Wojewody </w:t>
      </w:r>
      <w:r w:rsidR="00B56BCA">
        <w:rPr>
          <w:rFonts w:ascii="Lato" w:hAnsi="Lato" w:cs="Arial"/>
          <w:i/>
          <w:spacing w:val="4"/>
        </w:rPr>
        <w:t>Małopolskiego</w:t>
      </w:r>
      <w:r w:rsidRPr="008C5EA0">
        <w:rPr>
          <w:rFonts w:ascii="Lato" w:hAnsi="Lato" w:cs="Arial"/>
          <w:i/>
          <w:iCs/>
          <w:spacing w:val="4"/>
        </w:rPr>
        <w:t>,</w:t>
      </w:r>
      <w:r w:rsidRPr="008C5EA0">
        <w:rPr>
          <w:rFonts w:ascii="Lato" w:hAnsi="Lato" w:cs="Arial"/>
          <w:spacing w:val="4"/>
        </w:rPr>
        <w:t xml:space="preserve"> jak również rozpatrzył zarzuty </w:t>
      </w:r>
      <w:r w:rsidR="00FB7E19">
        <w:rPr>
          <w:rFonts w:ascii="Lato" w:hAnsi="Lato" w:cs="Arial"/>
          <w:spacing w:val="4"/>
        </w:rPr>
        <w:t>podniesione przez skarżących</w:t>
      </w:r>
      <w:r w:rsidRPr="008C5EA0">
        <w:rPr>
          <w:rFonts w:ascii="Lato" w:hAnsi="Lato" w:cs="Arial"/>
          <w:spacing w:val="4"/>
        </w:rPr>
        <w:t>.</w:t>
      </w:r>
    </w:p>
    <w:p w14:paraId="2CB29AF0" w14:textId="1E2802F2" w:rsidR="00B54FFD" w:rsidRDefault="00B54FFD" w:rsidP="00C92CB4">
      <w:pPr>
        <w:spacing w:after="240" w:line="240" w:lineRule="exact"/>
        <w:jc w:val="both"/>
        <w:outlineLvl w:val="0"/>
        <w:rPr>
          <w:rFonts w:ascii="Lato" w:hAnsi="Lato" w:cs="Arial"/>
          <w:spacing w:val="4"/>
        </w:rPr>
      </w:pPr>
      <w:r w:rsidRPr="00B54FFD">
        <w:rPr>
          <w:rFonts w:ascii="Lato" w:hAnsi="Lato" w:cs="Arial"/>
          <w:spacing w:val="4"/>
        </w:rPr>
        <w:t xml:space="preserve">Zgodnie z art. 11d ust. 1 pkt 1 </w:t>
      </w:r>
      <w:r w:rsidRPr="00B54FFD">
        <w:rPr>
          <w:rFonts w:ascii="Lato" w:hAnsi="Lato" w:cs="Arial"/>
          <w:i/>
          <w:iCs/>
          <w:spacing w:val="4"/>
        </w:rPr>
        <w:t>specustawy drogowej</w:t>
      </w:r>
      <w:r w:rsidRPr="00B54FFD">
        <w:rPr>
          <w:rFonts w:ascii="Lato" w:hAnsi="Lato" w:cs="Arial"/>
          <w:spacing w:val="4"/>
        </w:rPr>
        <w:t>, do wniosku załączono mapę w skali 1:500, na której przedstawiono proponowany przebieg inwestycji, z zaznaczeniem terenu niezbędnego dla obiektów budowlanych oraz istniejące uzbrojenie terenu. Ponadto, przedstawiono analizę powiązania projektowanej drogi z innymi drogami publicznymi, dołączono mapy zawierające projekty podziałów nieruchomości, określono zmiany w dotychczasowej infrastrukturze zagospodarowania terenu, określono nieruchomości lub ich części, które planowane są do przejęcia na rzecz</w:t>
      </w:r>
      <w:r w:rsidR="00CE1BEC">
        <w:rPr>
          <w:rFonts w:ascii="Lato" w:hAnsi="Lato" w:cs="Arial"/>
          <w:spacing w:val="4"/>
        </w:rPr>
        <w:t xml:space="preserve"> Województwa Małopolskiego</w:t>
      </w:r>
      <w:r w:rsidRPr="00B54FFD">
        <w:rPr>
          <w:rFonts w:ascii="Lato" w:hAnsi="Lato" w:cs="Arial"/>
          <w:spacing w:val="4"/>
        </w:rPr>
        <w:t>, oraz określono nieruchomości lub ich części, z których korzystanie będzie ograniczone.</w:t>
      </w:r>
    </w:p>
    <w:p w14:paraId="1660634D" w14:textId="3E9AED2D" w:rsidR="00CE1BEC" w:rsidRDefault="00645302" w:rsidP="00645302">
      <w:pPr>
        <w:spacing w:after="240" w:line="240" w:lineRule="exact"/>
        <w:jc w:val="both"/>
        <w:outlineLvl w:val="0"/>
        <w:rPr>
          <w:rFonts w:ascii="Lato" w:hAnsi="Lato" w:cs="Arial"/>
          <w:color w:val="000000"/>
          <w:spacing w:val="4"/>
        </w:rPr>
      </w:pPr>
      <w:r w:rsidRPr="00F926D1">
        <w:rPr>
          <w:rFonts w:ascii="Lato" w:hAnsi="Lato" w:cs="Arial"/>
          <w:spacing w:val="4"/>
        </w:rPr>
        <w:t xml:space="preserve">Zgodnie z art. 11d ust. 1 pkt 5 </w:t>
      </w:r>
      <w:r w:rsidRPr="00F926D1">
        <w:rPr>
          <w:rFonts w:ascii="Lato" w:hAnsi="Lato" w:cs="Arial"/>
          <w:i/>
          <w:spacing w:val="4"/>
        </w:rPr>
        <w:t>specustawy drogowej</w:t>
      </w:r>
      <w:r w:rsidRPr="00F926D1">
        <w:rPr>
          <w:rFonts w:ascii="Lato" w:hAnsi="Lato" w:cs="Arial"/>
          <w:spacing w:val="4"/>
        </w:rPr>
        <w:t xml:space="preserve">, do wniosku o wydanie decyzji </w:t>
      </w:r>
      <w:r>
        <w:rPr>
          <w:rFonts w:ascii="Lato" w:hAnsi="Lato" w:cs="Arial"/>
          <w:spacing w:val="4"/>
        </w:rPr>
        <w:br/>
      </w:r>
      <w:r w:rsidRPr="00F926D1">
        <w:rPr>
          <w:rFonts w:ascii="Lato" w:hAnsi="Lato" w:cs="Arial"/>
          <w:spacing w:val="4"/>
        </w:rPr>
        <w:t xml:space="preserve">o zezwoleniu na realizację inwestycji drogowej </w:t>
      </w:r>
      <w:r w:rsidRPr="00F926D1">
        <w:rPr>
          <w:rFonts w:ascii="Lato" w:hAnsi="Lato" w:cs="Arial"/>
          <w:i/>
          <w:spacing w:val="4"/>
        </w:rPr>
        <w:t>inwestor</w:t>
      </w:r>
      <w:r w:rsidRPr="00F926D1">
        <w:rPr>
          <w:rFonts w:ascii="Lato" w:hAnsi="Lato" w:cs="Arial"/>
          <w:spacing w:val="4"/>
        </w:rPr>
        <w:t xml:space="preserve"> dołączył projekt budowlany wraz z opiniami, uzgodnieniami, pozwoleniami oraz dokumentami wymaganymi przepisami szczególnymi. </w:t>
      </w:r>
      <w:r w:rsidRPr="00F926D1">
        <w:rPr>
          <w:rFonts w:ascii="Lato" w:hAnsi="Lato" w:cs="Arial"/>
          <w:color w:val="000000"/>
          <w:spacing w:val="4"/>
        </w:rPr>
        <w:t>Wskazać również trzeba, iż w dniu 19 września 2020 r. weszła w życie ustawa z dnia 13 lutego 2020 r. o zmianie ustawy Prawo budowlane oraz niektórych innych ustaw (</w:t>
      </w:r>
      <w:proofErr w:type="spellStart"/>
      <w:r w:rsidRPr="00F926D1">
        <w:rPr>
          <w:rFonts w:ascii="Lato" w:hAnsi="Lato" w:cs="Arial"/>
          <w:color w:val="000000"/>
          <w:spacing w:val="4"/>
        </w:rPr>
        <w:t>t.j</w:t>
      </w:r>
      <w:proofErr w:type="spellEnd"/>
      <w:r w:rsidRPr="00F926D1">
        <w:rPr>
          <w:rFonts w:ascii="Lato" w:hAnsi="Lato" w:cs="Arial"/>
          <w:color w:val="000000"/>
          <w:spacing w:val="4"/>
        </w:rPr>
        <w:t>. Dz. U. z 2020 r. poz. 471), zwana dalej „</w:t>
      </w:r>
      <w:r w:rsidRPr="00F926D1">
        <w:rPr>
          <w:rFonts w:ascii="Lato" w:hAnsi="Lato" w:cs="Arial"/>
          <w:i/>
          <w:color w:val="000000"/>
          <w:spacing w:val="4"/>
        </w:rPr>
        <w:t>ustawą nowelizującą</w:t>
      </w:r>
      <w:r w:rsidRPr="00F926D1">
        <w:rPr>
          <w:rFonts w:ascii="Lato" w:hAnsi="Lato" w:cs="Arial"/>
          <w:color w:val="000000"/>
          <w:spacing w:val="4"/>
        </w:rPr>
        <w:t xml:space="preserve">”. Jednocześnie wydane zostało rozporządzenie Ministra Rozwoju z dnia 11 września </w:t>
      </w:r>
      <w:r w:rsidR="001726D1">
        <w:rPr>
          <w:rFonts w:ascii="Lato" w:hAnsi="Lato" w:cs="Arial"/>
          <w:color w:val="000000"/>
          <w:spacing w:val="4"/>
        </w:rPr>
        <w:br/>
      </w:r>
      <w:r w:rsidRPr="00F926D1">
        <w:rPr>
          <w:rFonts w:ascii="Lato" w:hAnsi="Lato" w:cs="Arial"/>
          <w:color w:val="000000"/>
          <w:spacing w:val="4"/>
        </w:rPr>
        <w:t>2020 r. w sprawie szczegółowego zakresu i formy projektu budowlanego (</w:t>
      </w:r>
      <w:proofErr w:type="spellStart"/>
      <w:r w:rsidRPr="00F926D1">
        <w:rPr>
          <w:rFonts w:ascii="Lato" w:hAnsi="Lato" w:cs="Arial"/>
          <w:color w:val="000000"/>
          <w:spacing w:val="4"/>
        </w:rPr>
        <w:t>t.j</w:t>
      </w:r>
      <w:proofErr w:type="spellEnd"/>
      <w:r w:rsidRPr="00F926D1">
        <w:rPr>
          <w:rFonts w:ascii="Lato" w:hAnsi="Lato" w:cs="Arial"/>
          <w:color w:val="000000"/>
          <w:spacing w:val="4"/>
        </w:rPr>
        <w:t xml:space="preserve">. Dz. U. </w:t>
      </w:r>
      <w:r w:rsidR="00976435">
        <w:rPr>
          <w:rFonts w:ascii="Lato" w:hAnsi="Lato" w:cs="Arial"/>
          <w:color w:val="000000"/>
          <w:spacing w:val="4"/>
        </w:rPr>
        <w:br/>
      </w:r>
      <w:r w:rsidRPr="00F926D1">
        <w:rPr>
          <w:rFonts w:ascii="Lato" w:hAnsi="Lato" w:cs="Arial"/>
          <w:color w:val="000000"/>
          <w:spacing w:val="4"/>
        </w:rPr>
        <w:t>z 2020 r. poz. 1609). Zgodnie z § 25 tego rozporządzenia, uchylone zostało dotychczasowe rozporządzenie Ministra Transportu, Budownictwa i Gospodarki Morskiej z dnia 25 kwietnia 2012 r. w sprawie szczegółowego zakresu i formy projektu budowlanego (</w:t>
      </w:r>
      <w:proofErr w:type="spellStart"/>
      <w:r w:rsidRPr="00F926D1">
        <w:rPr>
          <w:rFonts w:ascii="Lato" w:hAnsi="Lato" w:cs="Arial"/>
          <w:color w:val="000000"/>
          <w:spacing w:val="4"/>
        </w:rPr>
        <w:t>t.j</w:t>
      </w:r>
      <w:proofErr w:type="spellEnd"/>
      <w:r w:rsidRPr="00F926D1">
        <w:rPr>
          <w:rFonts w:ascii="Lato" w:hAnsi="Lato" w:cs="Arial"/>
          <w:color w:val="000000"/>
          <w:spacing w:val="4"/>
        </w:rPr>
        <w:t>. Dz. U. z 2018 r. poz. 1935), zwane dalej „</w:t>
      </w:r>
      <w:r w:rsidRPr="00F926D1">
        <w:rPr>
          <w:rFonts w:ascii="Lato" w:hAnsi="Lato" w:cs="Arial"/>
          <w:i/>
          <w:iCs/>
          <w:color w:val="000000"/>
          <w:spacing w:val="4"/>
        </w:rPr>
        <w:t>rozporządzeniem w sprawie szczegółowego zakresu i formy projektu budowlanego</w:t>
      </w:r>
      <w:r w:rsidRPr="00F926D1">
        <w:rPr>
          <w:rFonts w:ascii="Lato" w:hAnsi="Lato" w:cs="Arial"/>
          <w:color w:val="000000"/>
          <w:spacing w:val="4"/>
        </w:rPr>
        <w:t xml:space="preserve">”. </w:t>
      </w:r>
      <w:r w:rsidRPr="00A01656">
        <w:rPr>
          <w:rFonts w:ascii="Lato" w:hAnsi="Lato" w:cs="Arial"/>
          <w:color w:val="000000"/>
          <w:spacing w:val="4"/>
        </w:rPr>
        <w:t xml:space="preserve">Jednakże, zgodnie z art. 25 </w:t>
      </w:r>
      <w:r w:rsidRPr="00037174">
        <w:rPr>
          <w:rFonts w:ascii="Lato" w:hAnsi="Lato" w:cs="Arial"/>
          <w:i/>
          <w:iCs/>
          <w:color w:val="000000"/>
          <w:spacing w:val="4"/>
        </w:rPr>
        <w:t>ustawy nowelizującej</w:t>
      </w:r>
      <w:r w:rsidRPr="00A01656">
        <w:rPr>
          <w:rFonts w:ascii="Lato" w:hAnsi="Lato" w:cs="Arial"/>
          <w:color w:val="000000"/>
          <w:spacing w:val="4"/>
        </w:rPr>
        <w:t xml:space="preserve">, do spraw uregulowanych ustawą zmienianą w art. 1, wszczętych </w:t>
      </w:r>
      <w:r w:rsidR="004217D1">
        <w:rPr>
          <w:rFonts w:ascii="Lato" w:hAnsi="Lato" w:cs="Arial"/>
          <w:color w:val="000000"/>
          <w:spacing w:val="4"/>
        </w:rPr>
        <w:br/>
      </w:r>
      <w:r w:rsidRPr="00A01656">
        <w:rPr>
          <w:rFonts w:ascii="Lato" w:hAnsi="Lato" w:cs="Arial"/>
          <w:color w:val="000000"/>
          <w:spacing w:val="4"/>
        </w:rPr>
        <w:t>i niezakończonych przed dniem wejścia w życie niniejszej ustawy, przepisy ustawy zmienianej w art. 1 stosuje się w brzmieniu dotychczasowym.</w:t>
      </w:r>
    </w:p>
    <w:p w14:paraId="558AF5BF" w14:textId="0005C33A" w:rsidR="00645302" w:rsidRPr="00A01656" w:rsidRDefault="00645302" w:rsidP="00645302">
      <w:pPr>
        <w:spacing w:after="240" w:line="240" w:lineRule="exact"/>
        <w:jc w:val="both"/>
        <w:outlineLvl w:val="0"/>
        <w:rPr>
          <w:rFonts w:ascii="Lato" w:hAnsi="Lato" w:cs="Arial"/>
          <w:color w:val="000000"/>
          <w:spacing w:val="4"/>
        </w:rPr>
      </w:pPr>
      <w:r w:rsidRPr="00A01656">
        <w:rPr>
          <w:rFonts w:ascii="Lato" w:hAnsi="Lato" w:cs="Arial"/>
          <w:color w:val="000000"/>
          <w:spacing w:val="4"/>
        </w:rPr>
        <w:t xml:space="preserve">Tym samym, zgodnie z ww. przepisem, przedmiotowa sprawa podlega rozpatrzeniu </w:t>
      </w:r>
      <w:r>
        <w:rPr>
          <w:rFonts w:ascii="Lato" w:hAnsi="Lato" w:cs="Arial"/>
          <w:color w:val="000000"/>
          <w:spacing w:val="4"/>
        </w:rPr>
        <w:br/>
      </w:r>
      <w:r w:rsidRPr="00A01656">
        <w:rPr>
          <w:rFonts w:ascii="Lato" w:hAnsi="Lato" w:cs="Arial"/>
          <w:color w:val="000000"/>
          <w:spacing w:val="4"/>
        </w:rPr>
        <w:t>w oparciu o przepisy ustawy z dnia 7 lipca 1994 r. - Prawo budowlane (</w:t>
      </w:r>
      <w:proofErr w:type="spellStart"/>
      <w:r w:rsidRPr="00A01656">
        <w:rPr>
          <w:rFonts w:ascii="Lato" w:hAnsi="Lato" w:cs="Arial"/>
          <w:color w:val="000000"/>
          <w:spacing w:val="4"/>
        </w:rPr>
        <w:t>t.j</w:t>
      </w:r>
      <w:proofErr w:type="spellEnd"/>
      <w:r w:rsidRPr="00A01656">
        <w:rPr>
          <w:rFonts w:ascii="Lato" w:hAnsi="Lato" w:cs="Arial"/>
          <w:color w:val="000000"/>
          <w:spacing w:val="4"/>
        </w:rPr>
        <w:t xml:space="preserve">. Dz. U. </w:t>
      </w:r>
      <w:r>
        <w:rPr>
          <w:rFonts w:ascii="Lato" w:hAnsi="Lato" w:cs="Arial"/>
          <w:color w:val="000000"/>
          <w:spacing w:val="4"/>
        </w:rPr>
        <w:br/>
      </w:r>
      <w:r w:rsidRPr="00A01656">
        <w:rPr>
          <w:rFonts w:ascii="Lato" w:hAnsi="Lato" w:cs="Arial"/>
          <w:color w:val="000000"/>
          <w:spacing w:val="4"/>
        </w:rPr>
        <w:t>z 202</w:t>
      </w:r>
      <w:r w:rsidR="00976435">
        <w:rPr>
          <w:rFonts w:ascii="Lato" w:hAnsi="Lato" w:cs="Arial"/>
          <w:color w:val="000000"/>
          <w:spacing w:val="4"/>
        </w:rPr>
        <w:t>3</w:t>
      </w:r>
      <w:r w:rsidRPr="00A01656">
        <w:rPr>
          <w:rFonts w:ascii="Lato" w:hAnsi="Lato" w:cs="Arial"/>
          <w:color w:val="000000"/>
          <w:spacing w:val="4"/>
        </w:rPr>
        <w:t xml:space="preserve"> r. poz. </w:t>
      </w:r>
      <w:r w:rsidR="00976435">
        <w:rPr>
          <w:rFonts w:ascii="Lato" w:hAnsi="Lato" w:cs="Arial"/>
          <w:color w:val="000000"/>
          <w:spacing w:val="4"/>
        </w:rPr>
        <w:t>682</w:t>
      </w:r>
      <w:r w:rsidRPr="00A01656">
        <w:rPr>
          <w:rFonts w:ascii="Lato" w:hAnsi="Lato" w:cs="Arial"/>
          <w:color w:val="000000"/>
          <w:spacing w:val="4"/>
        </w:rPr>
        <w:t xml:space="preserve">, z </w:t>
      </w:r>
      <w:proofErr w:type="spellStart"/>
      <w:r w:rsidRPr="00A01656">
        <w:rPr>
          <w:rFonts w:ascii="Lato" w:hAnsi="Lato" w:cs="Arial"/>
          <w:color w:val="000000"/>
          <w:spacing w:val="4"/>
        </w:rPr>
        <w:t>późn</w:t>
      </w:r>
      <w:proofErr w:type="spellEnd"/>
      <w:r w:rsidRPr="00A01656">
        <w:rPr>
          <w:rFonts w:ascii="Lato" w:hAnsi="Lato" w:cs="Arial"/>
          <w:color w:val="000000"/>
          <w:spacing w:val="4"/>
        </w:rPr>
        <w:t>. zm.), zwanej dalej „</w:t>
      </w:r>
      <w:r w:rsidRPr="00E85D0C">
        <w:rPr>
          <w:rFonts w:ascii="Lato" w:hAnsi="Lato" w:cs="Arial"/>
          <w:i/>
          <w:iCs/>
          <w:color w:val="000000"/>
          <w:spacing w:val="4"/>
        </w:rPr>
        <w:t>ustawą Prawo budowlane</w:t>
      </w:r>
      <w:r w:rsidRPr="00A01656">
        <w:rPr>
          <w:rFonts w:ascii="Lato" w:hAnsi="Lato" w:cs="Arial"/>
          <w:color w:val="000000"/>
          <w:spacing w:val="4"/>
        </w:rPr>
        <w:t xml:space="preserve">”, w brzmieniu dotychczas obowiązującym, a także w oparciu o przepisy </w:t>
      </w:r>
      <w:r w:rsidRPr="00E85D0C">
        <w:rPr>
          <w:rFonts w:ascii="Lato" w:hAnsi="Lato" w:cs="Arial"/>
          <w:i/>
          <w:iCs/>
          <w:color w:val="000000"/>
          <w:spacing w:val="4"/>
        </w:rPr>
        <w:t>rozporządzenia w sprawie szczegółowego zakresu i formy projektu budowlanego</w:t>
      </w:r>
      <w:r w:rsidRPr="00682739">
        <w:rPr>
          <w:rFonts w:ascii="Lato" w:hAnsi="Lato" w:cs="Arial"/>
          <w:color w:val="000000"/>
          <w:spacing w:val="4"/>
        </w:rPr>
        <w:t>.</w:t>
      </w:r>
      <w:r w:rsidRPr="00682739">
        <w:rPr>
          <w:rFonts w:ascii="Lato" w:hAnsi="Lato" w:cs="Arial"/>
          <w:spacing w:val="4"/>
        </w:rPr>
        <w:t xml:space="preserve"> Projekt został wykonany </w:t>
      </w:r>
      <w:r>
        <w:rPr>
          <w:rFonts w:ascii="Lato" w:hAnsi="Lato" w:cs="Arial"/>
          <w:spacing w:val="4"/>
        </w:rPr>
        <w:br/>
      </w:r>
      <w:r w:rsidRPr="00682739">
        <w:rPr>
          <w:rFonts w:ascii="Lato" w:hAnsi="Lato" w:cs="Arial"/>
          <w:spacing w:val="4"/>
        </w:rPr>
        <w:t xml:space="preserve">i sprawdzony przez osoby spełniające warunki, o których mowa w art. 12 ust. 7 </w:t>
      </w:r>
      <w:r w:rsidRPr="00682739">
        <w:rPr>
          <w:rFonts w:ascii="Lato" w:hAnsi="Lato" w:cs="Arial"/>
          <w:i/>
          <w:spacing w:val="4"/>
        </w:rPr>
        <w:t>ustawy Prawo budowlane</w:t>
      </w:r>
      <w:r w:rsidRPr="00682739">
        <w:rPr>
          <w:rFonts w:ascii="Lato" w:hAnsi="Lato" w:cs="Arial"/>
          <w:spacing w:val="4"/>
        </w:rPr>
        <w:t xml:space="preserve">. Zgodnie z art. 20 ust. 4 tej ustawy, do projektu dołączono oświadczenia projektantów i sprawdzających o sporządzeniu projektu zgodnie </w:t>
      </w:r>
      <w:r>
        <w:rPr>
          <w:rFonts w:ascii="Lato" w:hAnsi="Lato" w:cs="Arial"/>
          <w:spacing w:val="4"/>
        </w:rPr>
        <w:br/>
      </w:r>
      <w:r w:rsidRPr="00682739">
        <w:rPr>
          <w:rFonts w:ascii="Lato" w:hAnsi="Lato" w:cs="Arial"/>
          <w:spacing w:val="4"/>
        </w:rPr>
        <w:t xml:space="preserve">z obowiązującymi przepisami oraz zasadami wiedzy technicznej. </w:t>
      </w:r>
    </w:p>
    <w:p w14:paraId="5F5358CD" w14:textId="77777777" w:rsidR="00BD3257" w:rsidRPr="000E62BD" w:rsidRDefault="00BD3257" w:rsidP="004217D1">
      <w:pPr>
        <w:spacing w:after="120" w:line="240" w:lineRule="exact"/>
        <w:jc w:val="both"/>
        <w:outlineLvl w:val="0"/>
        <w:rPr>
          <w:rFonts w:ascii="Lato" w:hAnsi="Lato" w:cs="Arial"/>
          <w:spacing w:val="4"/>
        </w:rPr>
      </w:pPr>
      <w:r w:rsidRPr="000E62BD">
        <w:rPr>
          <w:rFonts w:ascii="Lato" w:hAnsi="Lato" w:cs="Arial"/>
          <w:spacing w:val="4"/>
        </w:rPr>
        <w:t>Przedmiotowy projekt budowlany jest zgodny z:</w:t>
      </w:r>
    </w:p>
    <w:p w14:paraId="7A976F0C" w14:textId="74E73548" w:rsidR="00906CB7" w:rsidRPr="000E62BD" w:rsidRDefault="00BD3257" w:rsidP="00037174">
      <w:pPr>
        <w:pStyle w:val="Akapitzlist"/>
        <w:numPr>
          <w:ilvl w:val="0"/>
          <w:numId w:val="31"/>
        </w:numPr>
        <w:spacing w:after="120" w:line="240" w:lineRule="exact"/>
        <w:contextualSpacing w:val="0"/>
        <w:jc w:val="both"/>
        <w:outlineLvl w:val="0"/>
        <w:rPr>
          <w:rFonts w:ascii="Lato" w:hAnsi="Lato"/>
          <w:spacing w:val="4"/>
          <w:sz w:val="22"/>
          <w:szCs w:val="22"/>
        </w:rPr>
      </w:pPr>
      <w:r w:rsidRPr="000E62BD">
        <w:rPr>
          <w:rFonts w:ascii="Lato" w:hAnsi="Lato" w:cs="Arial"/>
          <w:color w:val="000000"/>
          <w:spacing w:val="4"/>
          <w:sz w:val="22"/>
          <w:szCs w:val="22"/>
        </w:rPr>
        <w:t xml:space="preserve">decyzją </w:t>
      </w:r>
      <w:r w:rsidR="00E446AE" w:rsidRPr="000E62BD">
        <w:rPr>
          <w:rFonts w:ascii="Lato" w:hAnsi="Lato" w:cs="Arial"/>
          <w:color w:val="000000"/>
          <w:spacing w:val="4"/>
          <w:sz w:val="22"/>
          <w:szCs w:val="22"/>
        </w:rPr>
        <w:t xml:space="preserve">Regionalnego Dyrektora Ochrony Środowiska w Krakowie z dnia </w:t>
      </w:r>
      <w:r w:rsidR="00B732F9" w:rsidRPr="000E62BD">
        <w:rPr>
          <w:rFonts w:ascii="Lato" w:hAnsi="Lato" w:cs="Arial"/>
          <w:color w:val="000000"/>
          <w:spacing w:val="4"/>
          <w:sz w:val="22"/>
          <w:szCs w:val="22"/>
        </w:rPr>
        <w:br/>
      </w:r>
      <w:r w:rsidR="00E446AE" w:rsidRPr="000E62BD">
        <w:rPr>
          <w:rFonts w:ascii="Lato" w:hAnsi="Lato" w:cs="Arial"/>
          <w:color w:val="000000"/>
          <w:spacing w:val="4"/>
          <w:sz w:val="22"/>
          <w:szCs w:val="22"/>
        </w:rPr>
        <w:t>3 października 2016</w:t>
      </w:r>
      <w:r w:rsidR="00B732F9" w:rsidRPr="000E62BD">
        <w:rPr>
          <w:rFonts w:ascii="Lato" w:hAnsi="Lato" w:cs="Arial"/>
          <w:color w:val="000000"/>
          <w:spacing w:val="4"/>
          <w:sz w:val="22"/>
          <w:szCs w:val="22"/>
        </w:rPr>
        <w:t xml:space="preserve"> r.</w:t>
      </w:r>
      <w:r w:rsidR="00E446AE" w:rsidRPr="000E62BD">
        <w:rPr>
          <w:rFonts w:ascii="Lato" w:hAnsi="Lato" w:cs="Arial"/>
          <w:color w:val="000000"/>
          <w:spacing w:val="4"/>
          <w:sz w:val="22"/>
          <w:szCs w:val="22"/>
        </w:rPr>
        <w:t>, znak: OO.4210.31.201</w:t>
      </w:r>
      <w:r w:rsidR="00906CB7" w:rsidRPr="000E62BD">
        <w:rPr>
          <w:rFonts w:ascii="Lato" w:hAnsi="Lato" w:cs="Arial"/>
          <w:color w:val="000000"/>
          <w:spacing w:val="4"/>
          <w:sz w:val="22"/>
          <w:szCs w:val="22"/>
        </w:rPr>
        <w:t xml:space="preserve">4.KP, </w:t>
      </w:r>
      <w:r w:rsidR="00B732F9" w:rsidRPr="000E62BD">
        <w:rPr>
          <w:rFonts w:ascii="Lato" w:hAnsi="Lato" w:cs="Arial"/>
          <w:color w:val="000000"/>
          <w:spacing w:val="4"/>
          <w:sz w:val="22"/>
          <w:szCs w:val="22"/>
        </w:rPr>
        <w:t xml:space="preserve">stwierdzającą brak obowiązku przeprowadzenia oceny oddziaływania </w:t>
      </w:r>
      <w:r w:rsidR="00D816D7" w:rsidRPr="000E62BD">
        <w:rPr>
          <w:rFonts w:ascii="Lato" w:hAnsi="Lato" w:cs="Arial"/>
          <w:color w:val="000000"/>
          <w:spacing w:val="4"/>
          <w:sz w:val="22"/>
          <w:szCs w:val="22"/>
        </w:rPr>
        <w:t xml:space="preserve">przedmiotowego </w:t>
      </w:r>
      <w:r w:rsidR="00B732F9" w:rsidRPr="000E62BD">
        <w:rPr>
          <w:rFonts w:ascii="Lato" w:hAnsi="Lato" w:cs="Arial"/>
          <w:color w:val="000000"/>
          <w:spacing w:val="4"/>
          <w:sz w:val="22"/>
          <w:szCs w:val="22"/>
        </w:rPr>
        <w:t xml:space="preserve">przedsięwzięcia </w:t>
      </w:r>
      <w:r w:rsidR="00D816D7" w:rsidRPr="000E62BD">
        <w:rPr>
          <w:rFonts w:ascii="Lato" w:hAnsi="Lato" w:cs="Arial"/>
          <w:color w:val="000000"/>
          <w:spacing w:val="4"/>
          <w:sz w:val="22"/>
          <w:szCs w:val="22"/>
        </w:rPr>
        <w:br/>
      </w:r>
      <w:r w:rsidR="00B732F9" w:rsidRPr="000E62BD">
        <w:rPr>
          <w:rFonts w:ascii="Lato" w:hAnsi="Lato" w:cs="Arial"/>
          <w:color w:val="000000"/>
          <w:spacing w:val="4"/>
          <w:sz w:val="22"/>
          <w:szCs w:val="22"/>
        </w:rPr>
        <w:t xml:space="preserve">na środowisko, zmienioną </w:t>
      </w:r>
      <w:r w:rsidR="00906CB7" w:rsidRPr="000E62BD">
        <w:rPr>
          <w:rFonts w:ascii="Lato" w:hAnsi="Lato"/>
          <w:spacing w:val="4"/>
          <w:sz w:val="22"/>
          <w:szCs w:val="22"/>
        </w:rPr>
        <w:t xml:space="preserve">decyzją Regionalnego Dyrektora Ochrony Środowiska </w:t>
      </w:r>
      <w:r w:rsidR="00D816D7" w:rsidRPr="000E62BD">
        <w:rPr>
          <w:rFonts w:ascii="Lato" w:hAnsi="Lato"/>
          <w:spacing w:val="4"/>
          <w:sz w:val="22"/>
          <w:szCs w:val="22"/>
        </w:rPr>
        <w:br/>
      </w:r>
      <w:r w:rsidR="00906CB7" w:rsidRPr="000E62BD">
        <w:rPr>
          <w:rFonts w:ascii="Lato" w:hAnsi="Lato"/>
          <w:spacing w:val="4"/>
          <w:sz w:val="22"/>
          <w:szCs w:val="22"/>
        </w:rPr>
        <w:t>w Krakowie z dnia 14 sierpnia 2018 r., znak: 00.420.1.1.2018.JP,</w:t>
      </w:r>
    </w:p>
    <w:p w14:paraId="3D30C19E" w14:textId="7F53B1F6" w:rsidR="002B4070" w:rsidRPr="000E62BD" w:rsidRDefault="002B4070" w:rsidP="004217D1">
      <w:pPr>
        <w:numPr>
          <w:ilvl w:val="0"/>
          <w:numId w:val="20"/>
        </w:numPr>
        <w:spacing w:after="120" w:line="240" w:lineRule="exact"/>
        <w:ind w:left="284" w:hanging="284"/>
        <w:jc w:val="both"/>
        <w:textAlignment w:val="baseline"/>
        <w:rPr>
          <w:rFonts w:ascii="Lato" w:hAnsi="Lato" w:cs="Arial"/>
          <w:color w:val="000000"/>
          <w:spacing w:val="4"/>
        </w:rPr>
      </w:pPr>
      <w:r w:rsidRPr="000E62BD">
        <w:rPr>
          <w:rFonts w:ascii="Lato" w:hAnsi="Lato" w:cs="Arial"/>
          <w:color w:val="000000"/>
          <w:spacing w:val="4"/>
        </w:rPr>
        <w:lastRenderedPageBreak/>
        <w:t>decyzj</w:t>
      </w:r>
      <w:r w:rsidR="00B732F9" w:rsidRPr="000E62BD">
        <w:rPr>
          <w:rFonts w:ascii="Lato" w:hAnsi="Lato" w:cs="Arial"/>
          <w:color w:val="000000"/>
          <w:spacing w:val="4"/>
        </w:rPr>
        <w:t>ami</w:t>
      </w:r>
      <w:r w:rsidRPr="000E62BD">
        <w:rPr>
          <w:rFonts w:ascii="Lato" w:hAnsi="Lato" w:cs="Arial"/>
          <w:color w:val="000000"/>
          <w:spacing w:val="4"/>
        </w:rPr>
        <w:t xml:space="preserve"> Dyrektora Regionalnego Zarządu Gospodarki Wodnej w Krakowie</w:t>
      </w:r>
      <w:r w:rsidR="00B732F9" w:rsidRPr="000E62BD">
        <w:rPr>
          <w:rFonts w:ascii="Lato" w:hAnsi="Lato" w:cs="Arial"/>
          <w:color w:val="000000"/>
          <w:spacing w:val="4"/>
        </w:rPr>
        <w:t xml:space="preserve"> Państwowego Gospodarstwa Wodnego Wody Polskie</w:t>
      </w:r>
      <w:r w:rsidR="00B43BAC" w:rsidRPr="000E62BD">
        <w:rPr>
          <w:rFonts w:ascii="Lato" w:hAnsi="Lato" w:cs="Arial"/>
          <w:color w:val="000000"/>
          <w:spacing w:val="4"/>
        </w:rPr>
        <w:t xml:space="preserve"> z dnia 4 kwietnia 2019 r., znak: KR.RUZ.4211.181.2018.BS</w:t>
      </w:r>
      <w:r w:rsidR="00B732F9" w:rsidRPr="000E62BD">
        <w:rPr>
          <w:rFonts w:ascii="Lato" w:hAnsi="Lato" w:cs="Arial"/>
          <w:color w:val="000000"/>
          <w:spacing w:val="4"/>
        </w:rPr>
        <w:t xml:space="preserve">, i z dnia 17 grudnia 2018 r., znak: KR.RUZ.4211.233.2018.BS, </w:t>
      </w:r>
      <w:r w:rsidR="00B43BAC" w:rsidRPr="000E62BD">
        <w:rPr>
          <w:rFonts w:ascii="Lato" w:hAnsi="Lato" w:cs="Arial"/>
          <w:color w:val="000000"/>
          <w:spacing w:val="4"/>
        </w:rPr>
        <w:t>w przedmiocie udzielenia pozwolenia wodnoprawnego</w:t>
      </w:r>
      <w:r w:rsidR="000F2607" w:rsidRPr="000E62BD">
        <w:rPr>
          <w:rFonts w:ascii="Lato" w:hAnsi="Lato" w:cs="Arial"/>
          <w:color w:val="000000"/>
          <w:spacing w:val="4"/>
        </w:rPr>
        <w:t>,</w:t>
      </w:r>
    </w:p>
    <w:p w14:paraId="497BA315" w14:textId="7088A4FE" w:rsidR="000F2607" w:rsidRPr="000E62BD" w:rsidRDefault="000F2607" w:rsidP="004217D1">
      <w:pPr>
        <w:numPr>
          <w:ilvl w:val="0"/>
          <w:numId w:val="20"/>
        </w:numPr>
        <w:spacing w:after="120" w:line="240" w:lineRule="exact"/>
        <w:ind w:left="284" w:hanging="284"/>
        <w:jc w:val="both"/>
        <w:textAlignment w:val="baseline"/>
        <w:rPr>
          <w:rFonts w:ascii="Lato" w:hAnsi="Lato" w:cs="Arial"/>
          <w:color w:val="000000"/>
          <w:spacing w:val="4"/>
        </w:rPr>
      </w:pPr>
      <w:r w:rsidRPr="000E62BD">
        <w:rPr>
          <w:rFonts w:ascii="Lato" w:hAnsi="Lato" w:cs="Arial"/>
          <w:color w:val="000000"/>
          <w:spacing w:val="4"/>
        </w:rPr>
        <w:t>decyzj</w:t>
      </w:r>
      <w:r w:rsidR="00B823E5" w:rsidRPr="000E62BD">
        <w:rPr>
          <w:rFonts w:ascii="Lato" w:hAnsi="Lato" w:cs="Arial"/>
          <w:color w:val="000000"/>
          <w:spacing w:val="4"/>
        </w:rPr>
        <w:t>ami</w:t>
      </w:r>
      <w:r w:rsidRPr="000E62BD">
        <w:rPr>
          <w:rFonts w:ascii="Lato" w:hAnsi="Lato" w:cs="Arial"/>
          <w:color w:val="000000"/>
          <w:spacing w:val="4"/>
        </w:rPr>
        <w:t xml:space="preserve"> Starosty Nowotarskiego z dnia 11 grudnia 2017 r., znak: OŚ.6341.1.77.2017.AS</w:t>
      </w:r>
      <w:r w:rsidR="00B732F9" w:rsidRPr="000E62BD">
        <w:rPr>
          <w:rFonts w:ascii="Lato" w:hAnsi="Lato" w:cs="Arial"/>
          <w:color w:val="000000"/>
          <w:spacing w:val="4"/>
        </w:rPr>
        <w:t xml:space="preserve">, </w:t>
      </w:r>
      <w:r w:rsidR="00B823E5" w:rsidRPr="000E62BD">
        <w:rPr>
          <w:rFonts w:ascii="Lato" w:hAnsi="Lato" w:cs="Arial"/>
          <w:color w:val="000000"/>
          <w:spacing w:val="4"/>
        </w:rPr>
        <w:t xml:space="preserve">i z dnia 15 listopada 2017 r., znak: OŚ.6341.2.68.2017.DZ, </w:t>
      </w:r>
      <w:r w:rsidR="00B732F9" w:rsidRPr="000E62BD">
        <w:rPr>
          <w:rFonts w:ascii="Lato" w:hAnsi="Lato" w:cs="Arial"/>
          <w:color w:val="000000"/>
          <w:spacing w:val="4"/>
        </w:rPr>
        <w:br/>
      </w:r>
      <w:r w:rsidRPr="000E62BD">
        <w:rPr>
          <w:rFonts w:ascii="Lato" w:hAnsi="Lato" w:cs="Arial"/>
          <w:color w:val="000000"/>
          <w:spacing w:val="4"/>
        </w:rPr>
        <w:t>w przedmiocie udzielenia pozwolenia wodnoprawnego,</w:t>
      </w:r>
    </w:p>
    <w:p w14:paraId="54DE35EB" w14:textId="29A0DB45" w:rsidR="008C656B" w:rsidRPr="000E62BD" w:rsidRDefault="008C656B" w:rsidP="004217D1">
      <w:pPr>
        <w:numPr>
          <w:ilvl w:val="0"/>
          <w:numId w:val="20"/>
        </w:numPr>
        <w:spacing w:after="240" w:line="240" w:lineRule="exact"/>
        <w:ind w:left="284" w:hanging="284"/>
        <w:jc w:val="both"/>
        <w:textAlignment w:val="baseline"/>
        <w:rPr>
          <w:rFonts w:ascii="Lato" w:hAnsi="Lato" w:cs="Arial"/>
          <w:color w:val="000000"/>
          <w:spacing w:val="4"/>
        </w:rPr>
      </w:pPr>
      <w:r w:rsidRPr="000E62BD">
        <w:rPr>
          <w:rFonts w:ascii="Lato" w:hAnsi="Lato" w:cs="Arial"/>
          <w:color w:val="000000"/>
          <w:spacing w:val="4"/>
        </w:rPr>
        <w:t>postanowieniami</w:t>
      </w:r>
      <w:r w:rsidR="00CA47C3" w:rsidRPr="000E62BD">
        <w:rPr>
          <w:rFonts w:ascii="Lato" w:hAnsi="Lato" w:cs="Arial"/>
          <w:color w:val="000000"/>
          <w:spacing w:val="4"/>
        </w:rPr>
        <w:t xml:space="preserve"> Wojewody Małopolskiego z dnia 27 listopada 2018 r., znak: </w:t>
      </w:r>
      <w:r w:rsidRPr="000E62BD">
        <w:rPr>
          <w:rFonts w:ascii="Lato" w:hAnsi="Lato" w:cs="Arial"/>
          <w:color w:val="000000"/>
          <w:spacing w:val="4"/>
        </w:rPr>
        <w:br/>
      </w:r>
      <w:r w:rsidR="00CA47C3" w:rsidRPr="000E62BD">
        <w:rPr>
          <w:rFonts w:ascii="Lato" w:hAnsi="Lato" w:cs="Arial"/>
          <w:color w:val="000000"/>
          <w:spacing w:val="4"/>
        </w:rPr>
        <w:t>WI-XI.7840.1.192.2018.MM</w:t>
      </w:r>
      <w:r w:rsidR="00B732F9" w:rsidRPr="000E62BD">
        <w:rPr>
          <w:rFonts w:ascii="Lato" w:hAnsi="Lato" w:cs="Arial"/>
          <w:color w:val="000000"/>
          <w:spacing w:val="4"/>
        </w:rPr>
        <w:t xml:space="preserve">, i z dnia 12 czerwca 2020 r., znak: </w:t>
      </w:r>
      <w:r w:rsidR="00B732F9" w:rsidRPr="000E62BD">
        <w:rPr>
          <w:rFonts w:ascii="Lato" w:hAnsi="Lato" w:cs="Arial"/>
          <w:color w:val="000000"/>
          <w:spacing w:val="4"/>
        </w:rPr>
        <w:br/>
        <w:t xml:space="preserve">WI-XI.7820.4.44.2019.JG, </w:t>
      </w:r>
      <w:r w:rsidRPr="000E62BD">
        <w:rPr>
          <w:rFonts w:ascii="Lato" w:hAnsi="Lato" w:cs="Arial"/>
          <w:color w:val="000000"/>
          <w:spacing w:val="4"/>
        </w:rPr>
        <w:t xml:space="preserve">w przedmiocie udzielenia zgody na odstępstwo </w:t>
      </w:r>
      <w:r w:rsidR="000E62BD">
        <w:rPr>
          <w:rFonts w:ascii="Lato" w:hAnsi="Lato" w:cs="Arial"/>
          <w:color w:val="000000"/>
          <w:spacing w:val="4"/>
        </w:rPr>
        <w:br/>
      </w:r>
      <w:r w:rsidRPr="000E62BD">
        <w:rPr>
          <w:rFonts w:ascii="Lato" w:hAnsi="Lato" w:cs="Arial"/>
          <w:color w:val="000000"/>
          <w:spacing w:val="4"/>
        </w:rPr>
        <w:t>od przepisów techniczno-budowlanych</w:t>
      </w:r>
      <w:r w:rsidR="00B732F9" w:rsidRPr="000E62BD">
        <w:rPr>
          <w:rFonts w:ascii="Lato" w:hAnsi="Lato" w:cs="Arial"/>
          <w:color w:val="000000"/>
          <w:spacing w:val="4"/>
        </w:rPr>
        <w:t>.</w:t>
      </w:r>
    </w:p>
    <w:p w14:paraId="45F993ED" w14:textId="5CC7C76C" w:rsidR="009341BB" w:rsidRPr="00466763" w:rsidRDefault="00BD3257" w:rsidP="00857340">
      <w:pPr>
        <w:spacing w:after="240" w:line="240" w:lineRule="exact"/>
        <w:jc w:val="both"/>
        <w:textAlignment w:val="baseline"/>
        <w:outlineLvl w:val="0"/>
        <w:rPr>
          <w:rFonts w:ascii="Lato" w:hAnsi="Lato" w:cs="Arial"/>
          <w:color w:val="000000"/>
        </w:rPr>
      </w:pPr>
      <w:r w:rsidRPr="00466763">
        <w:rPr>
          <w:rFonts w:ascii="Lato" w:hAnsi="Lato" w:cs="Arial"/>
          <w:spacing w:val="4"/>
        </w:rPr>
        <w:t xml:space="preserve">Po dokonaniu analizy przedłożonego przez </w:t>
      </w:r>
      <w:r w:rsidRPr="00466763">
        <w:rPr>
          <w:rFonts w:ascii="Lato" w:hAnsi="Lato" w:cs="Arial"/>
          <w:i/>
          <w:spacing w:val="4"/>
        </w:rPr>
        <w:t>inwestora</w:t>
      </w:r>
      <w:r w:rsidRPr="00466763">
        <w:rPr>
          <w:rFonts w:ascii="Lato" w:hAnsi="Lato" w:cs="Arial"/>
          <w:spacing w:val="4"/>
        </w:rPr>
        <w:t xml:space="preserve"> projektu budowlanego, organ odwoławczy stwierdził, że spełnia on wymagania określone w art. 34 ust. 2 i ust. 3 </w:t>
      </w:r>
      <w:r w:rsidRPr="00466763">
        <w:rPr>
          <w:rFonts w:ascii="Lato" w:hAnsi="Lato" w:cs="Arial"/>
          <w:i/>
          <w:spacing w:val="4"/>
        </w:rPr>
        <w:t>ustawy Prawo budowlane</w:t>
      </w:r>
      <w:r w:rsidRPr="00466763">
        <w:rPr>
          <w:rFonts w:ascii="Lato" w:hAnsi="Lato" w:cs="Arial"/>
          <w:spacing w:val="4"/>
        </w:rPr>
        <w:t xml:space="preserve"> oraz w </w:t>
      </w:r>
      <w:r w:rsidRPr="00466763">
        <w:rPr>
          <w:rFonts w:ascii="Lato" w:hAnsi="Lato" w:cs="Arial"/>
          <w:i/>
          <w:spacing w:val="4"/>
        </w:rPr>
        <w:t>rozporządzeniu w sprawie szczegółowego zakresu i formy projektu budowlanego</w:t>
      </w:r>
      <w:r w:rsidRPr="00466763">
        <w:rPr>
          <w:rFonts w:ascii="Lato" w:hAnsi="Lato" w:cs="Arial"/>
          <w:spacing w:val="4"/>
        </w:rPr>
        <w:t xml:space="preserve">. </w:t>
      </w:r>
      <w:r w:rsidRPr="00466763">
        <w:rPr>
          <w:rFonts w:ascii="Lato" w:hAnsi="Lato" w:cs="Arial"/>
          <w:color w:val="000000"/>
          <w:spacing w:val="4"/>
        </w:rPr>
        <w:t xml:space="preserve">Do wniosku </w:t>
      </w:r>
      <w:r w:rsidRPr="00466763">
        <w:rPr>
          <w:rFonts w:ascii="Lato" w:hAnsi="Lato" w:cs="Arial"/>
          <w:i/>
          <w:iCs/>
          <w:color w:val="000000"/>
          <w:spacing w:val="4"/>
        </w:rPr>
        <w:t>inwestor</w:t>
      </w:r>
      <w:r w:rsidRPr="00466763">
        <w:rPr>
          <w:rFonts w:ascii="Lato" w:hAnsi="Lato" w:cs="Arial"/>
          <w:color w:val="000000"/>
          <w:spacing w:val="4"/>
        </w:rPr>
        <w:t xml:space="preserve"> dołączył również wymagane opinie, o których mowa w art. 11b ust. 1 oraz art. 11d ust. 1 pkt 8 </w:t>
      </w:r>
      <w:r w:rsidRPr="00466763">
        <w:rPr>
          <w:rFonts w:ascii="Lato" w:hAnsi="Lato" w:cs="Arial"/>
          <w:i/>
          <w:color w:val="000000"/>
          <w:spacing w:val="4"/>
        </w:rPr>
        <w:t>specustawy drogowej</w:t>
      </w:r>
      <w:r w:rsidRPr="00466763">
        <w:rPr>
          <w:rFonts w:ascii="Lato" w:hAnsi="Lato" w:cs="Arial"/>
          <w:color w:val="000000"/>
          <w:spacing w:val="4"/>
        </w:rPr>
        <w:t xml:space="preserve">, bądź dowody potwierdzające doręczenie wystąpień o ich wydanie, w przypadku ich niewydania, </w:t>
      </w:r>
      <w:r w:rsidR="00B732F9" w:rsidRPr="00466763">
        <w:rPr>
          <w:rFonts w:ascii="Lato" w:hAnsi="Lato" w:cs="Arial"/>
          <w:color w:val="000000"/>
          <w:spacing w:val="4"/>
        </w:rPr>
        <w:br/>
      </w:r>
      <w:r w:rsidRPr="00466763">
        <w:rPr>
          <w:rFonts w:ascii="Lato" w:hAnsi="Lato" w:cs="Arial"/>
          <w:color w:val="000000"/>
          <w:spacing w:val="4"/>
        </w:rPr>
        <w:t xml:space="preserve">co należało potraktować jako brak zastrzeżeń do wniosku. Ponadto, </w:t>
      </w:r>
      <w:r w:rsidRPr="00466763">
        <w:rPr>
          <w:rFonts w:ascii="Lato" w:hAnsi="Lato" w:cs="Arial"/>
          <w:i/>
          <w:color w:val="000000"/>
          <w:spacing w:val="4"/>
        </w:rPr>
        <w:t>inwestor</w:t>
      </w:r>
      <w:r w:rsidRPr="00466763">
        <w:rPr>
          <w:rFonts w:ascii="Lato" w:hAnsi="Lato" w:cs="Arial"/>
          <w:color w:val="000000"/>
          <w:spacing w:val="4"/>
        </w:rPr>
        <w:t xml:space="preserve"> dołączył również wymagane przepisami odrębnymi akty administracyjne.</w:t>
      </w:r>
      <w:r w:rsidR="004217D1">
        <w:rPr>
          <w:rFonts w:ascii="Lato" w:hAnsi="Lato" w:cs="Arial"/>
          <w:color w:val="000000"/>
        </w:rPr>
        <w:t xml:space="preserve"> </w:t>
      </w:r>
      <w:r w:rsidR="009341BB" w:rsidRPr="00466763">
        <w:rPr>
          <w:rFonts w:ascii="Lato" w:hAnsi="Lato" w:cs="Arial"/>
          <w:color w:val="000000"/>
          <w:spacing w:val="4"/>
        </w:rPr>
        <w:t xml:space="preserve">Analizując złożony przez </w:t>
      </w:r>
      <w:r w:rsidR="009341BB" w:rsidRPr="00466763">
        <w:rPr>
          <w:rFonts w:ascii="Lato" w:hAnsi="Lato" w:cs="Arial"/>
          <w:i/>
          <w:color w:val="000000"/>
          <w:spacing w:val="4"/>
        </w:rPr>
        <w:t>inwestora</w:t>
      </w:r>
      <w:r w:rsidR="009341BB" w:rsidRPr="00466763">
        <w:rPr>
          <w:rFonts w:ascii="Lato" w:hAnsi="Lato" w:cs="Arial"/>
          <w:color w:val="000000"/>
          <w:spacing w:val="4"/>
        </w:rPr>
        <w:t xml:space="preserve"> wniosek o wydanie decyzji o zezwoleniu na realizację przedmiotowej inwestycji drogowej, organ odwoławczy uznał, że zawiera on elementy wskazane </w:t>
      </w:r>
      <w:r w:rsidR="004217D1">
        <w:rPr>
          <w:rFonts w:ascii="Lato" w:hAnsi="Lato" w:cs="Arial"/>
          <w:color w:val="000000"/>
          <w:spacing w:val="4"/>
        </w:rPr>
        <w:br/>
      </w:r>
      <w:r w:rsidR="009341BB" w:rsidRPr="00466763">
        <w:rPr>
          <w:rFonts w:ascii="Lato" w:hAnsi="Lato" w:cs="Arial"/>
          <w:color w:val="000000"/>
          <w:spacing w:val="4"/>
        </w:rPr>
        <w:t xml:space="preserve">w art. 11b oraz art. 11d ust. 1 </w:t>
      </w:r>
      <w:r w:rsidR="009341BB" w:rsidRPr="00466763">
        <w:rPr>
          <w:rFonts w:ascii="Lato" w:hAnsi="Lato" w:cs="Arial"/>
          <w:i/>
          <w:color w:val="000000"/>
          <w:spacing w:val="4"/>
        </w:rPr>
        <w:t>specustawy drogowej</w:t>
      </w:r>
      <w:r w:rsidR="009341BB" w:rsidRPr="00466763">
        <w:rPr>
          <w:rFonts w:ascii="Lato" w:hAnsi="Lato" w:cs="Arial"/>
          <w:color w:val="000000"/>
          <w:spacing w:val="4"/>
        </w:rPr>
        <w:t>.</w:t>
      </w:r>
      <w:r w:rsidR="009341BB" w:rsidRPr="00037174">
        <w:rPr>
          <w:rFonts w:ascii="Lato" w:hAnsi="Lato"/>
        </w:rPr>
        <w:t xml:space="preserve"> </w:t>
      </w:r>
    </w:p>
    <w:p w14:paraId="12ACD786" w14:textId="30925594" w:rsidR="009341BB" w:rsidRPr="00466763" w:rsidRDefault="009341BB" w:rsidP="00857340">
      <w:pPr>
        <w:spacing w:after="240" w:line="240" w:lineRule="exact"/>
        <w:jc w:val="both"/>
        <w:textAlignment w:val="baseline"/>
        <w:rPr>
          <w:rFonts w:ascii="Lato" w:hAnsi="Lato" w:cs="Arial"/>
          <w:color w:val="000000"/>
          <w:spacing w:val="4"/>
        </w:rPr>
      </w:pPr>
      <w:r w:rsidRPr="00466763">
        <w:rPr>
          <w:rFonts w:ascii="Lato" w:hAnsi="Lato" w:cs="Arial"/>
          <w:color w:val="000000"/>
          <w:spacing w:val="4"/>
        </w:rPr>
        <w:t xml:space="preserve">Następnie, organ odwoławczy poddał kontroli przeprowadzone przez Wojewodę Małopolskiego postępowanie w sprawie wydania decyzji o zezwoleniu na realizację </w:t>
      </w:r>
      <w:r w:rsidRPr="00466763">
        <w:rPr>
          <w:rFonts w:ascii="Lato" w:hAnsi="Lato" w:cs="Arial"/>
          <w:color w:val="000000"/>
          <w:spacing w:val="4"/>
        </w:rPr>
        <w:br/>
        <w:t xml:space="preserve">ww. przedsięwzięcia i stwierdził, co następuje. </w:t>
      </w:r>
      <w:r w:rsidRPr="00466763">
        <w:rPr>
          <w:rFonts w:ascii="Lato" w:hAnsi="Lato" w:cs="Arial"/>
          <w:bCs/>
          <w:color w:val="000000"/>
          <w:spacing w:val="4"/>
        </w:rPr>
        <w:t>W ocenie organu II instancji, Wojewoda Małopolski poinformował strony o wszczętym postępowaniu, podał jego podstawę prawną, poinformował strony o możliwości zapoznania się z aktami sprawy</w:t>
      </w:r>
      <w:r w:rsidRPr="00466763">
        <w:rPr>
          <w:rFonts w:ascii="Lato" w:hAnsi="Lato" w:cs="Arial"/>
          <w:color w:val="000000"/>
          <w:spacing w:val="4"/>
        </w:rPr>
        <w:t xml:space="preserve">, </w:t>
      </w:r>
      <w:r w:rsidRPr="00466763">
        <w:rPr>
          <w:rFonts w:ascii="Lato" w:hAnsi="Lato" w:cs="Arial"/>
          <w:bCs/>
          <w:color w:val="000000"/>
          <w:spacing w:val="4"/>
        </w:rPr>
        <w:t xml:space="preserve">a także </w:t>
      </w:r>
      <w:r w:rsidR="00125BE9">
        <w:rPr>
          <w:rFonts w:ascii="Lato" w:hAnsi="Lato" w:cs="Arial"/>
          <w:bCs/>
          <w:color w:val="000000"/>
          <w:spacing w:val="4"/>
        </w:rPr>
        <w:br/>
      </w:r>
      <w:r w:rsidRPr="00466763">
        <w:rPr>
          <w:rFonts w:ascii="Lato" w:hAnsi="Lato" w:cs="Arial"/>
          <w:color w:val="000000"/>
          <w:spacing w:val="4"/>
        </w:rPr>
        <w:t>o miejscu, w którym strony mogą zapoznać się z tą dokumentacją,</w:t>
      </w:r>
      <w:r w:rsidRPr="00466763">
        <w:rPr>
          <w:rFonts w:ascii="Lato" w:hAnsi="Lato" w:cs="Arial"/>
          <w:bCs/>
          <w:color w:val="000000"/>
          <w:spacing w:val="4"/>
        </w:rPr>
        <w:t xml:space="preserve"> a zatem poinformował strony o okolicznościach faktycznych i prawnych, będących przedmiotem postępowania administracyjnego, które mogły mieć wpływ na ustalenie ich praw i obowiązków.</w:t>
      </w:r>
    </w:p>
    <w:p w14:paraId="0BD4DCCA" w14:textId="168FCC4F" w:rsidR="009341BB" w:rsidRPr="00466763" w:rsidRDefault="009341BB" w:rsidP="00857340">
      <w:pPr>
        <w:spacing w:after="240" w:line="240" w:lineRule="exact"/>
        <w:jc w:val="both"/>
        <w:textAlignment w:val="baseline"/>
        <w:rPr>
          <w:rFonts w:ascii="Lato" w:hAnsi="Lato" w:cs="Arial"/>
          <w:bCs/>
          <w:color w:val="000000"/>
          <w:spacing w:val="4"/>
        </w:rPr>
      </w:pPr>
      <w:r w:rsidRPr="00466763">
        <w:rPr>
          <w:rFonts w:ascii="Lato" w:hAnsi="Lato" w:cs="Arial"/>
          <w:bCs/>
          <w:color w:val="000000"/>
          <w:spacing w:val="4"/>
        </w:rPr>
        <w:t xml:space="preserve">Wojewoda Małopolski pismem z dnia </w:t>
      </w:r>
      <w:r w:rsidR="005B7192" w:rsidRPr="00466763">
        <w:rPr>
          <w:rFonts w:ascii="Lato" w:hAnsi="Lato" w:cs="Arial"/>
          <w:bCs/>
          <w:color w:val="000000"/>
          <w:spacing w:val="4"/>
        </w:rPr>
        <w:t>8 listopada 2019</w:t>
      </w:r>
      <w:r w:rsidRPr="00466763">
        <w:rPr>
          <w:rFonts w:ascii="Lato" w:hAnsi="Lato" w:cs="Arial"/>
          <w:bCs/>
          <w:color w:val="000000"/>
          <w:spacing w:val="4"/>
        </w:rPr>
        <w:t xml:space="preserve"> r., znak: </w:t>
      </w:r>
      <w:r w:rsidR="004217D1">
        <w:rPr>
          <w:rFonts w:ascii="Lato" w:hAnsi="Lato" w:cs="Arial"/>
          <w:bCs/>
          <w:color w:val="000000"/>
          <w:spacing w:val="4"/>
        </w:rPr>
        <w:br/>
      </w:r>
      <w:r w:rsidR="005B7192" w:rsidRPr="00466763">
        <w:rPr>
          <w:rFonts w:ascii="Lato" w:hAnsi="Lato" w:cs="Arial"/>
          <w:bCs/>
          <w:color w:val="000000"/>
          <w:spacing w:val="4"/>
        </w:rPr>
        <w:t>WI-XI.7820.1.40.2019.MMa</w:t>
      </w:r>
      <w:r w:rsidRPr="00466763">
        <w:rPr>
          <w:rFonts w:ascii="Lato" w:hAnsi="Lato" w:cs="Arial"/>
          <w:bCs/>
          <w:color w:val="000000"/>
          <w:spacing w:val="4"/>
        </w:rPr>
        <w:t>, zawiadomił wnioskodawcę oraz właścicieli i użytkowników wieczystych nieruchomości objętych wnioskiem o wszczęciu postępowania w sprawie wydania decyzji o zezwoleniu na realizację przedmiotowej inwestycji drogowej. Pozostałe strony postępowania zostały poinformowane o powyższym w drodze obwieszczeń</w:t>
      </w:r>
      <w:r w:rsidRPr="00466763">
        <w:rPr>
          <w:rFonts w:ascii="Lato" w:hAnsi="Lato" w:cs="Arial"/>
          <w:color w:val="000000"/>
          <w:spacing w:val="4"/>
        </w:rPr>
        <w:t>. W przedmiotowym obwieszczeniu i zawiadomieniu organ I instancji poinformował strony o terminie i miejscu, w którym strony mogą zapoznać się z aktami sprawy.</w:t>
      </w:r>
      <w:r w:rsidRPr="00466763">
        <w:rPr>
          <w:rFonts w:ascii="Lato" w:hAnsi="Lato" w:cs="Arial"/>
          <w:spacing w:val="4"/>
        </w:rPr>
        <w:t xml:space="preserve"> W toku postępowania przed Wojewodą </w:t>
      </w:r>
      <w:r w:rsidR="005B7192" w:rsidRPr="00466763">
        <w:rPr>
          <w:rFonts w:ascii="Lato" w:hAnsi="Lato" w:cs="Arial"/>
          <w:spacing w:val="4"/>
        </w:rPr>
        <w:t>Małopolskim</w:t>
      </w:r>
      <w:r w:rsidR="002410E2">
        <w:rPr>
          <w:rFonts w:ascii="Lato" w:hAnsi="Lato" w:cs="Arial"/>
          <w:spacing w:val="4"/>
        </w:rPr>
        <w:t xml:space="preserve"> </w:t>
      </w:r>
      <w:r w:rsidR="005B7192" w:rsidRPr="00466763">
        <w:rPr>
          <w:rFonts w:ascii="Lato" w:hAnsi="Lato" w:cs="Arial"/>
          <w:spacing w:val="4"/>
        </w:rPr>
        <w:t xml:space="preserve">nie </w:t>
      </w:r>
      <w:r w:rsidRPr="00466763">
        <w:rPr>
          <w:rFonts w:ascii="Lato" w:hAnsi="Lato" w:cs="Arial"/>
          <w:spacing w:val="4"/>
        </w:rPr>
        <w:t>wniesiono zastrzeże</w:t>
      </w:r>
      <w:r w:rsidR="005B7192" w:rsidRPr="00466763">
        <w:rPr>
          <w:rFonts w:ascii="Lato" w:hAnsi="Lato" w:cs="Arial"/>
          <w:spacing w:val="4"/>
        </w:rPr>
        <w:t>ń</w:t>
      </w:r>
      <w:r w:rsidRPr="00466763">
        <w:rPr>
          <w:rFonts w:ascii="Lato" w:hAnsi="Lato" w:cs="Arial"/>
          <w:spacing w:val="4"/>
        </w:rPr>
        <w:t xml:space="preserve"> dotycząc</w:t>
      </w:r>
      <w:r w:rsidR="005B7192" w:rsidRPr="00466763">
        <w:rPr>
          <w:rFonts w:ascii="Lato" w:hAnsi="Lato" w:cs="Arial"/>
          <w:spacing w:val="4"/>
        </w:rPr>
        <w:t>ych</w:t>
      </w:r>
      <w:r w:rsidRPr="00466763">
        <w:rPr>
          <w:rFonts w:ascii="Lato" w:hAnsi="Lato" w:cs="Arial"/>
          <w:spacing w:val="4"/>
        </w:rPr>
        <w:t xml:space="preserve"> inwestycji</w:t>
      </w:r>
      <w:r w:rsidR="005B7192" w:rsidRPr="00466763">
        <w:rPr>
          <w:rFonts w:ascii="Lato" w:hAnsi="Lato" w:cs="Arial"/>
          <w:spacing w:val="4"/>
        </w:rPr>
        <w:t>.</w:t>
      </w:r>
    </w:p>
    <w:p w14:paraId="0026F233" w14:textId="2AC3C78F" w:rsidR="009341BB" w:rsidRPr="00466763" w:rsidRDefault="009341BB" w:rsidP="00857340">
      <w:pPr>
        <w:tabs>
          <w:tab w:val="left" w:pos="0"/>
          <w:tab w:val="left" w:pos="426"/>
        </w:tabs>
        <w:spacing w:after="240" w:line="240" w:lineRule="exact"/>
        <w:jc w:val="both"/>
        <w:textAlignment w:val="baseline"/>
        <w:rPr>
          <w:rFonts w:ascii="Lato" w:hAnsi="Lato" w:cs="Arial"/>
          <w:color w:val="000000"/>
          <w:spacing w:val="4"/>
        </w:rPr>
      </w:pPr>
      <w:r w:rsidRPr="00466763">
        <w:rPr>
          <w:rFonts w:ascii="Lato" w:hAnsi="Lato" w:cs="Arial"/>
          <w:color w:val="000000"/>
          <w:spacing w:val="4"/>
        </w:rPr>
        <w:t xml:space="preserve">Uznając, że zebrany w sprawie materiał dowodowy pozwala na wydanie rozstrzygnięcia, Wojewoda </w:t>
      </w:r>
      <w:r w:rsidR="005B7192" w:rsidRPr="00466763">
        <w:rPr>
          <w:rFonts w:ascii="Lato" w:hAnsi="Lato" w:cs="Arial"/>
          <w:color w:val="000000"/>
          <w:spacing w:val="4"/>
        </w:rPr>
        <w:t>Małopolski</w:t>
      </w:r>
      <w:r w:rsidRPr="00466763">
        <w:rPr>
          <w:rFonts w:ascii="Lato" w:hAnsi="Lato" w:cs="Arial"/>
          <w:color w:val="000000"/>
          <w:spacing w:val="4"/>
        </w:rPr>
        <w:t xml:space="preserve"> w dniu </w:t>
      </w:r>
      <w:r w:rsidR="005B7192" w:rsidRPr="00466763">
        <w:rPr>
          <w:rFonts w:ascii="Lato" w:hAnsi="Lato" w:cs="Arial"/>
          <w:color w:val="000000"/>
          <w:spacing w:val="4"/>
        </w:rPr>
        <w:t>13 października 2020</w:t>
      </w:r>
      <w:r w:rsidRPr="00466763">
        <w:rPr>
          <w:rFonts w:ascii="Lato" w:hAnsi="Lato" w:cs="Arial"/>
          <w:color w:val="000000"/>
          <w:spacing w:val="4"/>
        </w:rPr>
        <w:t xml:space="preserve"> r. wydał decyzję </w:t>
      </w:r>
      <w:r w:rsidRPr="00466763">
        <w:rPr>
          <w:rFonts w:ascii="Lato" w:hAnsi="Lato" w:cs="Arial"/>
          <w:spacing w:val="4"/>
        </w:rPr>
        <w:t xml:space="preserve">o zezwoleniu </w:t>
      </w:r>
      <w:r w:rsidRPr="00466763">
        <w:rPr>
          <w:rFonts w:ascii="Lato" w:hAnsi="Lato" w:cs="Arial"/>
          <w:spacing w:val="4"/>
        </w:rPr>
        <w:br/>
        <w:t xml:space="preserve">na realizację </w:t>
      </w:r>
      <w:r w:rsidRPr="00466763">
        <w:rPr>
          <w:rFonts w:ascii="Lato" w:hAnsi="Lato" w:cs="Arial"/>
          <w:color w:val="000000"/>
          <w:spacing w:val="4"/>
        </w:rPr>
        <w:t>ww. inwestycji drogowej.</w:t>
      </w:r>
      <w:r w:rsidRPr="00466763">
        <w:rPr>
          <w:rFonts w:ascii="Lato" w:hAnsi="Lato" w:cs="Arial"/>
          <w:i/>
          <w:iCs/>
          <w:color w:val="000000"/>
          <w:spacing w:val="4"/>
        </w:rPr>
        <w:t xml:space="preserve"> </w:t>
      </w:r>
      <w:r w:rsidRPr="00466763">
        <w:rPr>
          <w:rFonts w:ascii="Lato" w:hAnsi="Lato" w:cs="Arial"/>
          <w:color w:val="000000"/>
          <w:spacing w:val="4"/>
        </w:rPr>
        <w:t xml:space="preserve">Nadając decyzji rygor natychmiastowej wykonalności, Wojewoda </w:t>
      </w:r>
      <w:r w:rsidR="005B7192" w:rsidRPr="00466763">
        <w:rPr>
          <w:rFonts w:ascii="Lato" w:hAnsi="Lato" w:cs="Arial"/>
          <w:color w:val="000000"/>
          <w:spacing w:val="4"/>
        </w:rPr>
        <w:t>Małopolski</w:t>
      </w:r>
      <w:r w:rsidRPr="00466763">
        <w:rPr>
          <w:rFonts w:ascii="Lato" w:hAnsi="Lato" w:cs="Arial"/>
          <w:color w:val="000000"/>
          <w:spacing w:val="4"/>
        </w:rPr>
        <w:t xml:space="preserve"> podzielił argumenty przedstawione przez </w:t>
      </w:r>
      <w:r w:rsidRPr="00466763">
        <w:rPr>
          <w:rFonts w:ascii="Lato" w:hAnsi="Lato" w:cs="Arial"/>
          <w:i/>
          <w:color w:val="000000"/>
          <w:spacing w:val="4"/>
        </w:rPr>
        <w:t>inwestora</w:t>
      </w:r>
      <w:r w:rsidRPr="00466763">
        <w:rPr>
          <w:rFonts w:ascii="Lato" w:hAnsi="Lato" w:cs="Arial"/>
          <w:bCs/>
          <w:color w:val="000000"/>
          <w:spacing w:val="4"/>
          <w:lang w:bidi="pl-PL"/>
        </w:rPr>
        <w:t>.</w:t>
      </w:r>
      <w:r w:rsidRPr="00466763">
        <w:rPr>
          <w:rFonts w:ascii="Lato" w:hAnsi="Lato" w:cs="Arial"/>
          <w:bCs/>
          <w:iCs/>
          <w:spacing w:val="4"/>
          <w:lang w:bidi="pl-PL"/>
        </w:rPr>
        <w:t xml:space="preserve"> </w:t>
      </w:r>
    </w:p>
    <w:p w14:paraId="71264692" w14:textId="23CA2B43" w:rsidR="009341BB" w:rsidRPr="00466763" w:rsidRDefault="009341BB" w:rsidP="00857340">
      <w:pPr>
        <w:spacing w:after="240" w:line="240" w:lineRule="exact"/>
        <w:jc w:val="both"/>
        <w:textAlignment w:val="baseline"/>
        <w:rPr>
          <w:rFonts w:ascii="Lato" w:hAnsi="Lato" w:cs="Arial"/>
          <w:color w:val="000000"/>
          <w:spacing w:val="4"/>
        </w:rPr>
      </w:pPr>
      <w:r w:rsidRPr="00466763">
        <w:rPr>
          <w:rFonts w:ascii="Lato" w:hAnsi="Lato" w:cs="Arial"/>
          <w:color w:val="000000"/>
          <w:spacing w:val="4"/>
        </w:rPr>
        <w:t xml:space="preserve">Zgodnie z art. 11f ust. 3 </w:t>
      </w:r>
      <w:r w:rsidRPr="00466763">
        <w:rPr>
          <w:rFonts w:ascii="Lato" w:hAnsi="Lato" w:cs="Arial"/>
          <w:i/>
          <w:color w:val="000000"/>
          <w:spacing w:val="4"/>
        </w:rPr>
        <w:t>spec</w:t>
      </w:r>
      <w:r w:rsidRPr="00466763">
        <w:rPr>
          <w:rFonts w:ascii="Lato" w:hAnsi="Lato" w:cs="Arial"/>
          <w:i/>
          <w:iCs/>
          <w:color w:val="000000"/>
          <w:spacing w:val="4"/>
        </w:rPr>
        <w:t>ustaw</w:t>
      </w:r>
      <w:r w:rsidRPr="00466763">
        <w:rPr>
          <w:rFonts w:ascii="Lato" w:hAnsi="Lato" w:cs="Arial"/>
          <w:iCs/>
          <w:color w:val="000000"/>
          <w:spacing w:val="4"/>
        </w:rPr>
        <w:t xml:space="preserve">y </w:t>
      </w:r>
      <w:r w:rsidRPr="00466763">
        <w:rPr>
          <w:rFonts w:ascii="Lato" w:hAnsi="Lato" w:cs="Arial"/>
          <w:i/>
          <w:iCs/>
          <w:color w:val="000000"/>
          <w:spacing w:val="4"/>
        </w:rPr>
        <w:t>drogowej</w:t>
      </w:r>
      <w:r w:rsidRPr="00466763">
        <w:rPr>
          <w:rFonts w:ascii="Lato" w:hAnsi="Lato" w:cs="Arial"/>
          <w:iCs/>
          <w:color w:val="000000"/>
          <w:spacing w:val="4"/>
        </w:rPr>
        <w:t>,</w:t>
      </w:r>
      <w:r w:rsidRPr="00466763">
        <w:rPr>
          <w:rFonts w:ascii="Lato" w:hAnsi="Lato" w:cs="Arial"/>
          <w:i/>
          <w:iCs/>
          <w:color w:val="000000"/>
          <w:spacing w:val="4"/>
        </w:rPr>
        <w:t xml:space="preserve"> </w:t>
      </w:r>
      <w:r w:rsidRPr="00466763">
        <w:rPr>
          <w:rFonts w:ascii="Lato" w:hAnsi="Lato" w:cs="Arial"/>
          <w:color w:val="000000"/>
          <w:spacing w:val="4"/>
        </w:rPr>
        <w:t xml:space="preserve">Wojewoda </w:t>
      </w:r>
      <w:r w:rsidR="004D5FD1" w:rsidRPr="00466763">
        <w:rPr>
          <w:rFonts w:ascii="Lato" w:hAnsi="Lato" w:cs="Arial"/>
          <w:color w:val="000000"/>
          <w:spacing w:val="4"/>
        </w:rPr>
        <w:t>Małopolski</w:t>
      </w:r>
      <w:r w:rsidRPr="00466763">
        <w:rPr>
          <w:rFonts w:ascii="Lato" w:hAnsi="Lato" w:cs="Arial"/>
          <w:color w:val="000000"/>
          <w:spacing w:val="4"/>
        </w:rPr>
        <w:t xml:space="preserve"> doręczył </w:t>
      </w:r>
      <w:r w:rsidRPr="00466763">
        <w:rPr>
          <w:rFonts w:ascii="Lato" w:hAnsi="Lato" w:cs="Arial"/>
          <w:color w:val="000000"/>
          <w:spacing w:val="4"/>
        </w:rPr>
        <w:br/>
        <w:t xml:space="preserve">ww. decyzję wnioskodawcy oraz zawiadomił o jej wydaniu pozostałe strony w drodze obwieszczeń. Dotychczasowych właścicieli i użytkowników wieczystych nieruchomości objętych </w:t>
      </w:r>
      <w:r w:rsidRPr="00466763">
        <w:rPr>
          <w:rFonts w:ascii="Lato" w:hAnsi="Lato" w:cs="Arial"/>
          <w:i/>
          <w:color w:val="000000"/>
          <w:spacing w:val="4"/>
        </w:rPr>
        <w:t xml:space="preserve">decyzją Wojewody </w:t>
      </w:r>
      <w:r w:rsidR="004D5FD1" w:rsidRPr="00466763">
        <w:rPr>
          <w:rFonts w:ascii="Lato" w:hAnsi="Lato" w:cs="Arial"/>
          <w:i/>
          <w:color w:val="000000"/>
          <w:spacing w:val="4"/>
        </w:rPr>
        <w:t>Małopolskiego</w:t>
      </w:r>
      <w:r w:rsidRPr="00466763">
        <w:rPr>
          <w:rFonts w:ascii="Lato" w:hAnsi="Lato" w:cs="Arial"/>
          <w:i/>
          <w:color w:val="000000"/>
          <w:spacing w:val="4"/>
        </w:rPr>
        <w:t xml:space="preserve"> </w:t>
      </w:r>
      <w:r w:rsidRPr="00466763">
        <w:rPr>
          <w:rFonts w:ascii="Lato" w:hAnsi="Lato" w:cs="Arial"/>
          <w:color w:val="000000"/>
          <w:spacing w:val="4"/>
        </w:rPr>
        <w:t xml:space="preserve">organ I instancji poinformował o wydaniu </w:t>
      </w:r>
      <w:r w:rsidRPr="00466763">
        <w:rPr>
          <w:rFonts w:ascii="Lato" w:hAnsi="Lato" w:cs="Arial"/>
          <w:color w:val="000000"/>
          <w:spacing w:val="4"/>
        </w:rPr>
        <w:lastRenderedPageBreak/>
        <w:t>decyzji w drodze zawiadomie</w:t>
      </w:r>
      <w:r w:rsidR="00466763" w:rsidRPr="00466763">
        <w:rPr>
          <w:rFonts w:ascii="Lato" w:hAnsi="Lato" w:cs="Arial"/>
          <w:color w:val="000000"/>
          <w:spacing w:val="4"/>
        </w:rPr>
        <w:t>nia</w:t>
      </w:r>
      <w:r w:rsidRPr="00466763">
        <w:rPr>
          <w:rFonts w:ascii="Lato" w:hAnsi="Lato" w:cs="Arial"/>
          <w:color w:val="000000"/>
          <w:spacing w:val="4"/>
        </w:rPr>
        <w:t xml:space="preserve"> z dnia </w:t>
      </w:r>
      <w:r w:rsidR="004D5FD1" w:rsidRPr="00466763">
        <w:rPr>
          <w:rFonts w:ascii="Lato" w:hAnsi="Lato" w:cs="Arial"/>
          <w:color w:val="000000"/>
          <w:spacing w:val="4"/>
        </w:rPr>
        <w:t>16 października 2020</w:t>
      </w:r>
      <w:r w:rsidRPr="00466763">
        <w:rPr>
          <w:rFonts w:ascii="Lato" w:hAnsi="Lato" w:cs="Arial"/>
          <w:color w:val="000000"/>
          <w:spacing w:val="4"/>
        </w:rPr>
        <w:t xml:space="preserve"> r., znak: </w:t>
      </w:r>
      <w:r w:rsidR="00466763" w:rsidRPr="00466763">
        <w:rPr>
          <w:rFonts w:ascii="Lato" w:hAnsi="Lato" w:cs="Arial"/>
          <w:color w:val="000000"/>
          <w:spacing w:val="4"/>
        </w:rPr>
        <w:br/>
      </w:r>
      <w:r w:rsidR="004D5FD1" w:rsidRPr="00466763">
        <w:rPr>
          <w:rFonts w:ascii="Lato" w:hAnsi="Lato" w:cs="Arial"/>
          <w:spacing w:val="4"/>
        </w:rPr>
        <w:t>WI-XI.7820.1.40.2019.MMa</w:t>
      </w:r>
      <w:r w:rsidRPr="00466763">
        <w:rPr>
          <w:rFonts w:ascii="Lato" w:hAnsi="Lato" w:cs="Arial"/>
          <w:bCs/>
          <w:color w:val="000000"/>
          <w:spacing w:val="4"/>
        </w:rPr>
        <w:t xml:space="preserve">, </w:t>
      </w:r>
      <w:r w:rsidRPr="00466763">
        <w:rPr>
          <w:rFonts w:ascii="Lato" w:hAnsi="Lato" w:cs="Arial"/>
          <w:color w:val="000000"/>
          <w:spacing w:val="4"/>
        </w:rPr>
        <w:t>wysłan</w:t>
      </w:r>
      <w:r w:rsidR="000E62BD">
        <w:rPr>
          <w:rFonts w:ascii="Lato" w:hAnsi="Lato" w:cs="Arial"/>
          <w:color w:val="000000"/>
          <w:spacing w:val="4"/>
        </w:rPr>
        <w:t>ego</w:t>
      </w:r>
      <w:r w:rsidRPr="00466763">
        <w:rPr>
          <w:rFonts w:ascii="Lato" w:hAnsi="Lato" w:cs="Arial"/>
          <w:color w:val="000000"/>
          <w:spacing w:val="4"/>
        </w:rPr>
        <w:t xml:space="preserve"> na adresy wskazane w katastrze nieruchomości. </w:t>
      </w:r>
      <w:r w:rsidR="004D5FD1" w:rsidRPr="00466763">
        <w:rPr>
          <w:rFonts w:ascii="Lato" w:hAnsi="Lato" w:cs="Arial"/>
          <w:color w:val="000000"/>
          <w:spacing w:val="4"/>
        </w:rPr>
        <w:br/>
      </w:r>
      <w:r w:rsidRPr="00466763">
        <w:rPr>
          <w:rFonts w:ascii="Lato" w:hAnsi="Lato" w:cs="Arial"/>
          <w:color w:val="000000"/>
          <w:spacing w:val="4"/>
        </w:rPr>
        <w:t>W zawiadomieni</w:t>
      </w:r>
      <w:r w:rsidR="000E62BD">
        <w:rPr>
          <w:rFonts w:ascii="Lato" w:hAnsi="Lato" w:cs="Arial"/>
          <w:color w:val="000000"/>
          <w:spacing w:val="4"/>
        </w:rPr>
        <w:t>u</w:t>
      </w:r>
      <w:r w:rsidRPr="00466763">
        <w:rPr>
          <w:rFonts w:ascii="Lato" w:hAnsi="Lato" w:cs="Arial"/>
          <w:color w:val="000000"/>
          <w:spacing w:val="4"/>
        </w:rPr>
        <w:t xml:space="preserve"> oraz w obwieszczeniu zamieszczono, zgodnie z art. 11f ust. </w:t>
      </w:r>
      <w:r w:rsidR="000E62BD">
        <w:rPr>
          <w:rFonts w:ascii="Lato" w:hAnsi="Lato" w:cs="Arial"/>
          <w:color w:val="000000"/>
          <w:spacing w:val="4"/>
        </w:rPr>
        <w:br/>
      </w:r>
      <w:r w:rsidRPr="00466763">
        <w:rPr>
          <w:rFonts w:ascii="Lato" w:hAnsi="Lato" w:cs="Arial"/>
          <w:color w:val="000000"/>
          <w:spacing w:val="4"/>
        </w:rPr>
        <w:t>4</w:t>
      </w:r>
      <w:r w:rsidRPr="00466763">
        <w:rPr>
          <w:rFonts w:ascii="Lato" w:hAnsi="Lato" w:cs="Arial"/>
          <w:i/>
          <w:iCs/>
          <w:color w:val="000000"/>
          <w:spacing w:val="4"/>
        </w:rPr>
        <w:t xml:space="preserve"> specustawy drogowej</w:t>
      </w:r>
      <w:r w:rsidRPr="00466763">
        <w:rPr>
          <w:rFonts w:ascii="Lato" w:hAnsi="Lato" w:cs="Arial"/>
          <w:iCs/>
          <w:color w:val="000000"/>
          <w:spacing w:val="4"/>
        </w:rPr>
        <w:t>,</w:t>
      </w:r>
      <w:r w:rsidRPr="00466763">
        <w:rPr>
          <w:rFonts w:ascii="Lato" w:hAnsi="Lato" w:cs="Arial"/>
          <w:color w:val="000000"/>
          <w:spacing w:val="4"/>
        </w:rPr>
        <w:t xml:space="preserve"> informację o miejscu, w którym strony mogą zapoznać się </w:t>
      </w:r>
      <w:r w:rsidR="003E7ED1">
        <w:rPr>
          <w:rFonts w:ascii="Lato" w:hAnsi="Lato" w:cs="Arial"/>
          <w:color w:val="000000"/>
          <w:spacing w:val="4"/>
        </w:rPr>
        <w:br/>
      </w:r>
      <w:r w:rsidRPr="00466763">
        <w:rPr>
          <w:rFonts w:ascii="Lato" w:hAnsi="Lato" w:cs="Arial"/>
          <w:color w:val="000000"/>
          <w:spacing w:val="4"/>
        </w:rPr>
        <w:t xml:space="preserve">z treścią decyzji.  </w:t>
      </w:r>
    </w:p>
    <w:p w14:paraId="646E4A25" w14:textId="03F07CF7" w:rsidR="009341BB" w:rsidRPr="00466763" w:rsidRDefault="009341BB" w:rsidP="00857340">
      <w:pPr>
        <w:spacing w:after="240" w:line="240" w:lineRule="exact"/>
        <w:jc w:val="both"/>
        <w:outlineLvl w:val="0"/>
        <w:rPr>
          <w:rFonts w:ascii="Lato" w:hAnsi="Lato" w:cs="Arial"/>
          <w:iCs/>
          <w:spacing w:val="4"/>
        </w:rPr>
      </w:pPr>
      <w:r w:rsidRPr="00466763">
        <w:rPr>
          <w:rFonts w:ascii="Lato" w:hAnsi="Lato" w:cs="Arial"/>
          <w:spacing w:val="4"/>
        </w:rPr>
        <w:t xml:space="preserve">Kontrolowana </w:t>
      </w:r>
      <w:r w:rsidRPr="00466763">
        <w:rPr>
          <w:rFonts w:ascii="Lato" w:hAnsi="Lato" w:cs="Arial"/>
          <w:i/>
          <w:spacing w:val="4"/>
        </w:rPr>
        <w:t xml:space="preserve">decyzja Wojewody </w:t>
      </w:r>
      <w:r w:rsidR="00DE13F4" w:rsidRPr="00466763">
        <w:rPr>
          <w:rFonts w:ascii="Lato" w:hAnsi="Lato" w:cs="Arial"/>
          <w:i/>
          <w:spacing w:val="4"/>
        </w:rPr>
        <w:t>Małopolskiego</w:t>
      </w:r>
      <w:r w:rsidRPr="00466763">
        <w:rPr>
          <w:rFonts w:ascii="Lato" w:hAnsi="Lato" w:cs="Arial"/>
          <w:i/>
          <w:spacing w:val="4"/>
        </w:rPr>
        <w:t xml:space="preserve"> </w:t>
      </w:r>
      <w:r w:rsidR="00466763" w:rsidRPr="00037174">
        <w:rPr>
          <w:rFonts w:ascii="Lato" w:eastAsia="Times New Roman" w:hAnsi="Lato" w:cs="Arial"/>
          <w:spacing w:val="4"/>
          <w:lang w:eastAsia="pl-PL"/>
        </w:rPr>
        <w:t>(z zastrzeżeniem uchybień, o których będzie mowa poniżej)</w:t>
      </w:r>
      <w:r w:rsidR="00466763" w:rsidRPr="00466763">
        <w:rPr>
          <w:rFonts w:ascii="Lato" w:hAnsi="Lato" w:cs="Arial"/>
          <w:iCs/>
          <w:spacing w:val="4"/>
        </w:rPr>
        <w:t xml:space="preserve">, </w:t>
      </w:r>
      <w:r w:rsidRPr="00466763">
        <w:rPr>
          <w:rFonts w:ascii="Lato" w:hAnsi="Lato" w:cs="Arial"/>
          <w:spacing w:val="4"/>
        </w:rPr>
        <w:t xml:space="preserve">czyni zadość wymogom przedstawionym w art. 11f ust. </w:t>
      </w:r>
      <w:r w:rsidR="00976535">
        <w:rPr>
          <w:rFonts w:ascii="Lato" w:hAnsi="Lato" w:cs="Arial"/>
          <w:spacing w:val="4"/>
        </w:rPr>
        <w:br/>
      </w:r>
      <w:r w:rsidRPr="00466763">
        <w:rPr>
          <w:rFonts w:ascii="Lato" w:hAnsi="Lato" w:cs="Arial"/>
          <w:spacing w:val="4"/>
        </w:rPr>
        <w:t xml:space="preserve">1 </w:t>
      </w:r>
      <w:r w:rsidRPr="00466763">
        <w:rPr>
          <w:rFonts w:ascii="Lato" w:hAnsi="Lato" w:cs="Arial"/>
          <w:i/>
          <w:spacing w:val="4"/>
        </w:rPr>
        <w:t>specustawy drogowej</w:t>
      </w:r>
      <w:r w:rsidRPr="00466763">
        <w:rPr>
          <w:rFonts w:ascii="Lato" w:hAnsi="Lato" w:cs="Arial"/>
          <w:spacing w:val="4"/>
        </w:rPr>
        <w:t xml:space="preserve">. </w:t>
      </w:r>
      <w:r w:rsidRPr="00466763">
        <w:rPr>
          <w:rFonts w:ascii="Lato" w:hAnsi="Lato" w:cs="Arial"/>
          <w:bCs/>
          <w:spacing w:val="4"/>
        </w:rPr>
        <w:t xml:space="preserve">Zaskarżona </w:t>
      </w:r>
      <w:r w:rsidRPr="00466763">
        <w:rPr>
          <w:rFonts w:ascii="Lato" w:hAnsi="Lato" w:cs="Arial"/>
          <w:i/>
          <w:spacing w:val="4"/>
        </w:rPr>
        <w:t xml:space="preserve">decyzja Wojewody </w:t>
      </w:r>
      <w:r w:rsidR="00DE13F4" w:rsidRPr="00466763">
        <w:rPr>
          <w:rFonts w:ascii="Lato" w:hAnsi="Lato" w:cs="Arial"/>
          <w:i/>
          <w:spacing w:val="4"/>
        </w:rPr>
        <w:t>Małopolskiego</w:t>
      </w:r>
      <w:r w:rsidRPr="00466763">
        <w:rPr>
          <w:rFonts w:ascii="Lato" w:hAnsi="Lato" w:cs="Arial"/>
          <w:i/>
          <w:spacing w:val="4"/>
        </w:rPr>
        <w:t xml:space="preserve"> </w:t>
      </w:r>
      <w:r w:rsidRPr="00466763">
        <w:rPr>
          <w:rFonts w:ascii="Lato" w:hAnsi="Lato" w:cs="Arial"/>
          <w:spacing w:val="4"/>
        </w:rPr>
        <w:t xml:space="preserve">określa również termin wydania nieruchomości lub wydania nieruchomości i opróżnienia lokali oraz innych pomieszczeń, o którym mowa w art. 16 ust. 2 </w:t>
      </w:r>
      <w:r w:rsidRPr="00466763">
        <w:rPr>
          <w:rFonts w:ascii="Lato" w:hAnsi="Lato" w:cs="Arial"/>
          <w:i/>
          <w:spacing w:val="4"/>
        </w:rPr>
        <w:t>specustawy drogowej</w:t>
      </w:r>
      <w:r w:rsidRPr="00466763">
        <w:rPr>
          <w:rFonts w:ascii="Lato" w:hAnsi="Lato" w:cs="Arial"/>
          <w:spacing w:val="4"/>
        </w:rPr>
        <w:t xml:space="preserve">. Pozytywnie także należy ocenić określenie przez Wojewodę </w:t>
      </w:r>
      <w:r w:rsidR="00F978E3" w:rsidRPr="00466763">
        <w:rPr>
          <w:rFonts w:ascii="Lato" w:hAnsi="Lato" w:cs="Arial"/>
          <w:spacing w:val="4"/>
        </w:rPr>
        <w:t>Małopolskiego</w:t>
      </w:r>
      <w:r w:rsidRPr="00466763">
        <w:rPr>
          <w:rFonts w:ascii="Lato" w:hAnsi="Lato" w:cs="Arial"/>
          <w:spacing w:val="4"/>
        </w:rPr>
        <w:t xml:space="preserve"> – biorąc pod uwagę dyspozycję art. 16 ust. 2 </w:t>
      </w:r>
      <w:r w:rsidRPr="00466763">
        <w:rPr>
          <w:rFonts w:ascii="Lato" w:hAnsi="Lato" w:cs="Arial"/>
          <w:i/>
          <w:spacing w:val="4"/>
        </w:rPr>
        <w:t xml:space="preserve">specustawy drogowej </w:t>
      </w:r>
      <w:r w:rsidRPr="00466763">
        <w:rPr>
          <w:rFonts w:ascii="Lato" w:hAnsi="Lato" w:cs="Arial"/>
          <w:iCs/>
          <w:spacing w:val="4"/>
        </w:rPr>
        <w:t xml:space="preserve">– ww. </w:t>
      </w:r>
      <w:r w:rsidRPr="00466763">
        <w:rPr>
          <w:rFonts w:ascii="Lato" w:hAnsi="Lato" w:cs="Arial"/>
          <w:spacing w:val="4"/>
        </w:rPr>
        <w:t>terminu na 121 dzień od dnia uzyskania waloru ostateczności decyzji</w:t>
      </w:r>
      <w:r w:rsidR="00A348FC" w:rsidRPr="00466763">
        <w:rPr>
          <w:rFonts w:ascii="Lato" w:hAnsi="Lato" w:cs="Arial"/>
          <w:spacing w:val="4"/>
        </w:rPr>
        <w:t xml:space="preserve"> </w:t>
      </w:r>
      <w:r w:rsidRPr="00466763">
        <w:rPr>
          <w:rFonts w:ascii="Lato" w:hAnsi="Lato" w:cs="Arial"/>
          <w:spacing w:val="4"/>
        </w:rPr>
        <w:t xml:space="preserve">o zezwoleniu na realizację inwestycji drogowej. Organ zobowiązany był bowiem tak uczynić wobec uzasadnionego wystąpienia przez </w:t>
      </w:r>
      <w:r w:rsidRPr="00466763">
        <w:rPr>
          <w:rFonts w:ascii="Lato" w:hAnsi="Lato" w:cs="Arial"/>
          <w:i/>
          <w:spacing w:val="4"/>
        </w:rPr>
        <w:t xml:space="preserve">inwestora </w:t>
      </w:r>
      <w:r w:rsidRPr="00466763">
        <w:rPr>
          <w:rFonts w:ascii="Lato" w:hAnsi="Lato" w:cs="Arial"/>
          <w:spacing w:val="4"/>
        </w:rPr>
        <w:t>o nadanie decyzji rygoru natychmiastowej wykonalności.</w:t>
      </w:r>
    </w:p>
    <w:p w14:paraId="761F6673" w14:textId="77777777" w:rsidR="009341BB" w:rsidRDefault="009341BB" w:rsidP="00857340">
      <w:pPr>
        <w:spacing w:after="240" w:line="240" w:lineRule="exact"/>
        <w:jc w:val="both"/>
        <w:outlineLvl w:val="0"/>
        <w:rPr>
          <w:rFonts w:ascii="Lato" w:hAnsi="Lato" w:cs="Arial"/>
          <w:bCs/>
          <w:spacing w:val="4"/>
          <w:lang w:bidi="pl-PL"/>
        </w:rPr>
      </w:pPr>
      <w:r w:rsidRPr="00DD548D">
        <w:rPr>
          <w:rFonts w:ascii="Lato" w:hAnsi="Lato" w:cs="Arial"/>
          <w:bCs/>
          <w:spacing w:val="4"/>
          <w:lang w:bidi="pl-PL"/>
        </w:rPr>
        <w:t xml:space="preserve">Po zapoznaniu się ze zgromadzonym materiałem dowodowym organ II instancji stwierdził, iż wydana decyzja wymaga dokonania korekty merytoryczno-reformacyjnej. Należy zauważyć, iż przepisy art. 138 § 1 pkt 2 </w:t>
      </w:r>
      <w:r w:rsidRPr="00DD548D">
        <w:rPr>
          <w:rFonts w:ascii="Lato" w:hAnsi="Lato" w:cs="Arial"/>
          <w:bCs/>
          <w:i/>
          <w:spacing w:val="4"/>
          <w:lang w:bidi="pl-PL"/>
        </w:rPr>
        <w:t>kpa</w:t>
      </w:r>
      <w:r w:rsidRPr="00DD548D">
        <w:rPr>
          <w:rFonts w:ascii="Lato" w:hAnsi="Lato" w:cs="Arial"/>
          <w:bCs/>
          <w:spacing w:val="4"/>
          <w:lang w:bidi="pl-PL"/>
        </w:rPr>
        <w:t xml:space="preserve"> umożliwiają organowi odwoławczemu korektę zaskarżonej decyzji przez jej uchylenie i orzeczenie w tym zakresie co do istoty sprawy.</w:t>
      </w:r>
    </w:p>
    <w:p w14:paraId="76C3AC96" w14:textId="550FBC34" w:rsidR="00976535" w:rsidRPr="00340504" w:rsidRDefault="00867C08" w:rsidP="00857340">
      <w:pPr>
        <w:spacing w:after="240" w:line="240" w:lineRule="exact"/>
        <w:jc w:val="both"/>
        <w:outlineLvl w:val="0"/>
        <w:rPr>
          <w:rFonts w:ascii="Lato" w:hAnsi="Lato" w:cs="Arial"/>
          <w:bCs/>
          <w:spacing w:val="4"/>
          <w:lang w:bidi="pl-PL"/>
        </w:rPr>
      </w:pPr>
      <w:r w:rsidRPr="00340504">
        <w:rPr>
          <w:rFonts w:ascii="Lato" w:eastAsia="Times New Roman" w:hAnsi="Lato" w:cs="Arial"/>
          <w:bCs/>
          <w:iCs/>
          <w:spacing w:val="4"/>
          <w:lang w:eastAsia="pl-PL" w:bidi="pl-PL"/>
        </w:rPr>
        <w:t xml:space="preserve">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Organ odwoławczy, w ramach swoich uprawnień kontrolnych, ocenia bowiem materiał dowodowy, uwzględniając stan faktyczny stwierdzony w czasie wydania decyzji przez organ w pierwszej instancji, jaki zmiany stanu faktycznego, które zaszły pomiędzy wydaniem decyzji organu pierwszej instancji, a wydaniem decyzji </w:t>
      </w:r>
      <w:r w:rsidRPr="00340504">
        <w:rPr>
          <w:rFonts w:ascii="Lato" w:eastAsia="Times New Roman" w:hAnsi="Lato" w:cs="Arial"/>
          <w:bCs/>
          <w:iCs/>
          <w:spacing w:val="4"/>
          <w:lang w:eastAsia="pl-PL" w:bidi="pl-PL"/>
        </w:rPr>
        <w:br/>
        <w:t xml:space="preserve">w postępowaniu odwoławczym. </w:t>
      </w:r>
    </w:p>
    <w:p w14:paraId="7F8DF85E" w14:textId="0750F5B5" w:rsidR="00340504" w:rsidRDefault="006F75A6" w:rsidP="00857340">
      <w:pPr>
        <w:snapToGrid w:val="0"/>
        <w:spacing w:after="240" w:line="240" w:lineRule="exact"/>
        <w:jc w:val="both"/>
        <w:rPr>
          <w:rFonts w:ascii="Lato" w:hAnsi="Lato" w:cs="Arial"/>
          <w:bCs/>
          <w:iCs/>
          <w:spacing w:val="4"/>
        </w:rPr>
      </w:pPr>
      <w:r w:rsidRPr="00340504">
        <w:rPr>
          <w:rFonts w:ascii="Lato" w:hAnsi="Lato" w:cs="Arial"/>
          <w:spacing w:val="4"/>
        </w:rPr>
        <w:t>W trakcie postępowania odwoławczego</w:t>
      </w:r>
      <w:r w:rsidR="004217D1" w:rsidRPr="00340504">
        <w:rPr>
          <w:rFonts w:ascii="Lato" w:hAnsi="Lato" w:cs="Arial"/>
          <w:spacing w:val="4"/>
        </w:rPr>
        <w:t>, Wojewoda Małopolski przy piśmie z dnia 25 sierpnia 2022 r., znak: WI-XI.7820.1.40.2019.MMa, przekazał do Ministra pismo</w:t>
      </w:r>
      <w:bookmarkStart w:id="31" w:name="_Hlk115713051"/>
      <w:r w:rsidR="004217D1" w:rsidRPr="00340504">
        <w:rPr>
          <w:rFonts w:ascii="Lato" w:eastAsia="Times New Roman" w:hAnsi="Lato" w:cs="Arial"/>
          <w:bCs/>
          <w:iCs/>
          <w:spacing w:val="4"/>
          <w:lang w:eastAsia="pl-PL"/>
        </w:rPr>
        <w:t xml:space="preserve"> </w:t>
      </w:r>
      <w:r w:rsidR="004217D1" w:rsidRPr="00340504">
        <w:rPr>
          <w:rFonts w:ascii="Lato" w:hAnsi="Lato" w:cs="Arial"/>
          <w:bCs/>
          <w:iCs/>
          <w:spacing w:val="4"/>
        </w:rPr>
        <w:t>Wydziału Skarbu Państwa i Nieruchomości</w:t>
      </w:r>
      <w:bookmarkEnd w:id="31"/>
      <w:r w:rsidR="004217D1" w:rsidRPr="00340504">
        <w:rPr>
          <w:rFonts w:ascii="Lato" w:hAnsi="Lato" w:cs="Arial"/>
          <w:bCs/>
          <w:iCs/>
          <w:spacing w:val="4"/>
        </w:rPr>
        <w:t xml:space="preserve"> Małopolskiego Urzędu Wojewódzkiego </w:t>
      </w:r>
      <w:r w:rsidR="000E62BD">
        <w:rPr>
          <w:rFonts w:ascii="Lato" w:hAnsi="Lato" w:cs="Arial"/>
          <w:bCs/>
          <w:iCs/>
          <w:spacing w:val="4"/>
        </w:rPr>
        <w:br/>
      </w:r>
      <w:r w:rsidR="004217D1" w:rsidRPr="00340504">
        <w:rPr>
          <w:rFonts w:ascii="Lato" w:hAnsi="Lato" w:cs="Arial"/>
          <w:bCs/>
          <w:iCs/>
          <w:spacing w:val="4"/>
        </w:rPr>
        <w:t>w Krakowie z dnia 24 sierpnia 2022 r., znak: WS-II.7570.4.1005.2020.JB, z którego wynika, że</w:t>
      </w:r>
      <w:r w:rsidR="004217D1" w:rsidRPr="00340504">
        <w:rPr>
          <w:rFonts w:ascii="Lato" w:eastAsia="Times New Roman" w:hAnsi="Lato" w:cs="Arial"/>
          <w:bCs/>
          <w:iCs/>
          <w:spacing w:val="4"/>
          <w:lang w:eastAsia="pl-PL"/>
        </w:rPr>
        <w:t xml:space="preserve"> </w:t>
      </w:r>
      <w:r w:rsidR="004217D1" w:rsidRPr="00340504">
        <w:rPr>
          <w:rFonts w:ascii="Lato" w:hAnsi="Lato" w:cs="Arial"/>
          <w:bCs/>
          <w:iCs/>
          <w:spacing w:val="4"/>
        </w:rPr>
        <w:t>decyzją Wójta Gminy Raba Wyżna z dnia 20 sierpnia 2020 r., znak: GRO.6831.49.2020, nastąpił podział</w:t>
      </w:r>
      <w:bookmarkStart w:id="32" w:name="_Hlk115712694"/>
      <w:r w:rsidR="00340504" w:rsidRPr="00340504">
        <w:rPr>
          <w:rFonts w:ascii="Lato" w:eastAsia="Times New Roman" w:hAnsi="Lato" w:cs="Arial"/>
          <w:bCs/>
          <w:iCs/>
          <w:spacing w:val="4"/>
          <w:lang w:eastAsia="pl-PL"/>
        </w:rPr>
        <w:t xml:space="preserve"> </w:t>
      </w:r>
      <w:r w:rsidR="00340504" w:rsidRPr="00340504">
        <w:rPr>
          <w:rFonts w:ascii="Lato" w:hAnsi="Lato" w:cs="Arial"/>
          <w:bCs/>
          <w:iCs/>
          <w:spacing w:val="4"/>
        </w:rPr>
        <w:t xml:space="preserve">działki nr 228/2, </w:t>
      </w:r>
      <w:bookmarkEnd w:id="32"/>
      <w:r w:rsidR="00340504" w:rsidRPr="00340504">
        <w:rPr>
          <w:rFonts w:ascii="Lato" w:hAnsi="Lato" w:cs="Arial"/>
          <w:bCs/>
          <w:iCs/>
          <w:spacing w:val="4"/>
        </w:rPr>
        <w:t>z obrębu 0005 Raba Wyżna. Oznacza</w:t>
      </w:r>
      <w:r w:rsidR="00125BE9">
        <w:rPr>
          <w:rFonts w:ascii="Lato" w:hAnsi="Lato" w:cs="Arial"/>
          <w:bCs/>
          <w:iCs/>
          <w:spacing w:val="4"/>
        </w:rPr>
        <w:t xml:space="preserve"> to</w:t>
      </w:r>
      <w:r w:rsidR="00340504" w:rsidRPr="00340504">
        <w:rPr>
          <w:rFonts w:ascii="Lato" w:hAnsi="Lato" w:cs="Arial"/>
          <w:bCs/>
          <w:iCs/>
          <w:spacing w:val="4"/>
        </w:rPr>
        <w:t xml:space="preserve">, że ww. działka nr 228/2 uległa podziałowi jeszcze przed wydaniem </w:t>
      </w:r>
      <w:r w:rsidR="00340504" w:rsidRPr="00340504">
        <w:rPr>
          <w:rFonts w:ascii="Lato" w:hAnsi="Lato" w:cs="Arial"/>
          <w:bCs/>
          <w:i/>
          <w:spacing w:val="4"/>
        </w:rPr>
        <w:t>decyzji Wojewody Małopolskiego</w:t>
      </w:r>
      <w:r w:rsidR="00340504" w:rsidRPr="00340504">
        <w:rPr>
          <w:rFonts w:ascii="Lato" w:hAnsi="Lato" w:cs="Arial"/>
          <w:bCs/>
          <w:iCs/>
          <w:spacing w:val="4"/>
        </w:rPr>
        <w:t xml:space="preserve">. </w:t>
      </w:r>
      <w:r w:rsidR="00B2572A" w:rsidRPr="00B2572A">
        <w:rPr>
          <w:rFonts w:ascii="Lato" w:hAnsi="Lato" w:cs="Arial"/>
          <w:bCs/>
          <w:iCs/>
          <w:spacing w:val="4"/>
        </w:rPr>
        <w:t xml:space="preserve">Zatem na dzień wydania </w:t>
      </w:r>
      <w:bookmarkStart w:id="33" w:name="_Hlk115712766"/>
      <w:r w:rsidR="00B2572A" w:rsidRPr="00B2572A">
        <w:rPr>
          <w:rFonts w:ascii="Lato" w:hAnsi="Lato" w:cs="Arial"/>
          <w:bCs/>
          <w:i/>
          <w:spacing w:val="4"/>
        </w:rPr>
        <w:t>decyzji Wojewody Małopolskiego</w:t>
      </w:r>
      <w:r w:rsidR="00B2572A" w:rsidRPr="00B2572A">
        <w:rPr>
          <w:rFonts w:ascii="Lato" w:hAnsi="Lato" w:cs="Arial"/>
          <w:bCs/>
          <w:iCs/>
          <w:spacing w:val="4"/>
        </w:rPr>
        <w:t xml:space="preserve"> </w:t>
      </w:r>
      <w:bookmarkEnd w:id="33"/>
      <w:r w:rsidR="00B2572A" w:rsidRPr="00B2572A">
        <w:rPr>
          <w:rFonts w:ascii="Lato" w:hAnsi="Lato" w:cs="Arial"/>
          <w:bCs/>
          <w:iCs/>
          <w:spacing w:val="4"/>
        </w:rPr>
        <w:t>wskazana działka</w:t>
      </w:r>
      <w:r w:rsidR="00B2572A">
        <w:rPr>
          <w:rFonts w:ascii="Lato" w:hAnsi="Lato" w:cs="Arial"/>
          <w:bCs/>
          <w:iCs/>
          <w:spacing w:val="4"/>
        </w:rPr>
        <w:t xml:space="preserve"> </w:t>
      </w:r>
      <w:r w:rsidR="00B2572A" w:rsidRPr="00B2572A">
        <w:rPr>
          <w:rFonts w:ascii="Lato" w:hAnsi="Lato" w:cs="Arial"/>
          <w:bCs/>
          <w:iCs/>
          <w:spacing w:val="4"/>
        </w:rPr>
        <w:t>nr 228/2 nie istniała</w:t>
      </w:r>
      <w:r w:rsidR="00B2572A">
        <w:rPr>
          <w:rFonts w:ascii="Lato" w:hAnsi="Lato" w:cs="Arial"/>
          <w:bCs/>
          <w:iCs/>
          <w:spacing w:val="4"/>
        </w:rPr>
        <w:t xml:space="preserve"> już w obrocie prawnym. </w:t>
      </w:r>
      <w:r w:rsidR="00B2572A" w:rsidRPr="00B2572A">
        <w:rPr>
          <w:rFonts w:ascii="Lato" w:hAnsi="Lato" w:cs="Arial"/>
          <w:bCs/>
          <w:iCs/>
          <w:spacing w:val="4"/>
        </w:rPr>
        <w:t xml:space="preserve">Natomiast w </w:t>
      </w:r>
      <w:r w:rsidR="00B2572A" w:rsidRPr="00B2572A">
        <w:rPr>
          <w:rFonts w:ascii="Lato" w:hAnsi="Lato" w:cs="Arial"/>
          <w:bCs/>
          <w:i/>
          <w:spacing w:val="4"/>
        </w:rPr>
        <w:t>decyzji Wojewody Małopolskiego</w:t>
      </w:r>
      <w:r w:rsidR="00B2572A" w:rsidRPr="00B2572A">
        <w:rPr>
          <w:rFonts w:ascii="Lato" w:hAnsi="Lato" w:cs="Arial"/>
          <w:bCs/>
          <w:iCs/>
          <w:spacing w:val="4"/>
        </w:rPr>
        <w:t xml:space="preserve"> zatwierdzono podział ww. działki nr 228/2 na działki nr 228/7 (pod inwestycję), nr 228/8 (przy dotychczasowym właścicielu), nr 228/9 (pod inwestycję).</w:t>
      </w:r>
    </w:p>
    <w:p w14:paraId="227AD421" w14:textId="72A8DD95" w:rsidR="00340504" w:rsidRDefault="00340504" w:rsidP="00857340">
      <w:pPr>
        <w:snapToGrid w:val="0"/>
        <w:spacing w:after="240" w:line="240" w:lineRule="exact"/>
        <w:jc w:val="both"/>
        <w:rPr>
          <w:rFonts w:ascii="Lato" w:hAnsi="Lato" w:cs="Arial"/>
          <w:bCs/>
          <w:iCs/>
          <w:spacing w:val="4"/>
        </w:rPr>
      </w:pPr>
      <w:r w:rsidRPr="00340504">
        <w:rPr>
          <w:rFonts w:ascii="Lato" w:hAnsi="Lato" w:cs="Arial"/>
          <w:bCs/>
          <w:iCs/>
          <w:spacing w:val="4"/>
        </w:rPr>
        <w:t xml:space="preserve">Wobec powyższego, </w:t>
      </w:r>
      <w:r>
        <w:rPr>
          <w:rFonts w:ascii="Lato" w:hAnsi="Lato" w:cs="Arial"/>
          <w:bCs/>
          <w:iCs/>
          <w:spacing w:val="4"/>
        </w:rPr>
        <w:t xml:space="preserve">w piśmie z dnia 4 października 2022 r., znak: </w:t>
      </w:r>
      <w:r>
        <w:rPr>
          <w:rFonts w:ascii="Lato" w:hAnsi="Lato" w:cs="Arial"/>
          <w:bCs/>
          <w:iCs/>
          <w:spacing w:val="4"/>
        </w:rPr>
        <w:br/>
        <w:t xml:space="preserve">DLI-II.7621.62.2020.AZ.14(EŁ), Minister wezwał </w:t>
      </w:r>
      <w:r w:rsidRPr="00340504">
        <w:rPr>
          <w:rFonts w:ascii="Lato" w:hAnsi="Lato" w:cs="Arial"/>
          <w:bCs/>
          <w:i/>
          <w:spacing w:val="4"/>
        </w:rPr>
        <w:t>inwestora</w:t>
      </w:r>
      <w:r>
        <w:rPr>
          <w:rFonts w:ascii="Lato" w:hAnsi="Lato" w:cs="Arial"/>
          <w:bCs/>
          <w:iCs/>
          <w:spacing w:val="4"/>
        </w:rPr>
        <w:t xml:space="preserve"> do przedłożenia</w:t>
      </w:r>
      <w:r w:rsidRPr="00340504">
        <w:rPr>
          <w:rFonts w:ascii="Lato" w:hAnsi="Lato" w:cs="Arial"/>
          <w:bCs/>
          <w:iCs/>
          <w:spacing w:val="4"/>
        </w:rPr>
        <w:t xml:space="preserve">, </w:t>
      </w:r>
      <w:r w:rsidR="00125BE9">
        <w:rPr>
          <w:rFonts w:ascii="Lato" w:hAnsi="Lato" w:cs="Arial"/>
          <w:bCs/>
          <w:iCs/>
          <w:spacing w:val="4"/>
        </w:rPr>
        <w:br/>
      </w:r>
      <w:r w:rsidRPr="00340504">
        <w:rPr>
          <w:rFonts w:ascii="Lato" w:hAnsi="Lato" w:cs="Arial"/>
          <w:bCs/>
          <w:iCs/>
          <w:spacing w:val="4"/>
        </w:rPr>
        <w:t xml:space="preserve">w odpowiedniej ilości egzemplarzy, </w:t>
      </w:r>
      <w:r>
        <w:rPr>
          <w:rFonts w:ascii="Lato" w:hAnsi="Lato" w:cs="Arial"/>
          <w:bCs/>
          <w:iCs/>
          <w:spacing w:val="4"/>
        </w:rPr>
        <w:t>skorygowanej dokumentacji podziałowej</w:t>
      </w:r>
      <w:r w:rsidR="00125BE9">
        <w:rPr>
          <w:rFonts w:ascii="Lato" w:hAnsi="Lato" w:cs="Arial"/>
          <w:bCs/>
          <w:iCs/>
          <w:spacing w:val="4"/>
        </w:rPr>
        <w:t xml:space="preserve"> (mapa </w:t>
      </w:r>
      <w:r w:rsidR="00125BE9">
        <w:rPr>
          <w:rFonts w:ascii="Lato" w:hAnsi="Lato" w:cs="Arial"/>
          <w:bCs/>
          <w:iCs/>
          <w:spacing w:val="4"/>
        </w:rPr>
        <w:br/>
        <w:t>z projektem podziałów nieruchomości)</w:t>
      </w:r>
      <w:r>
        <w:rPr>
          <w:rFonts w:ascii="Lato" w:hAnsi="Lato" w:cs="Arial"/>
          <w:bCs/>
          <w:iCs/>
          <w:spacing w:val="4"/>
        </w:rPr>
        <w:t xml:space="preserve">, mapowej (odpowiedni arkusz mapy przedstawiającej przebieg drogi) i projektowej (odpowiednie strony i rysunki projektu budowlanego), </w:t>
      </w:r>
      <w:r w:rsidRPr="00340504">
        <w:rPr>
          <w:rFonts w:ascii="Lato" w:hAnsi="Lato" w:cs="Arial"/>
          <w:bCs/>
          <w:iCs/>
          <w:spacing w:val="4"/>
        </w:rPr>
        <w:t>uwzględniając</w:t>
      </w:r>
      <w:r>
        <w:rPr>
          <w:rFonts w:ascii="Lato" w:hAnsi="Lato" w:cs="Arial"/>
          <w:bCs/>
          <w:iCs/>
          <w:spacing w:val="4"/>
        </w:rPr>
        <w:t>ej</w:t>
      </w:r>
      <w:r w:rsidRPr="00340504">
        <w:rPr>
          <w:rFonts w:ascii="Lato" w:hAnsi="Lato" w:cs="Arial"/>
          <w:bCs/>
          <w:iCs/>
          <w:spacing w:val="4"/>
        </w:rPr>
        <w:t xml:space="preserve"> okoliczności dotyczące podziału </w:t>
      </w:r>
      <w:bookmarkStart w:id="34" w:name="_Hlk146360076"/>
      <w:r>
        <w:rPr>
          <w:rFonts w:ascii="Lato" w:hAnsi="Lato" w:cs="Arial"/>
          <w:bCs/>
          <w:iCs/>
          <w:spacing w:val="4"/>
        </w:rPr>
        <w:t xml:space="preserve">ww. </w:t>
      </w:r>
      <w:r w:rsidRPr="00340504">
        <w:rPr>
          <w:rFonts w:ascii="Lato" w:hAnsi="Lato" w:cs="Arial"/>
          <w:bCs/>
          <w:iCs/>
          <w:spacing w:val="4"/>
        </w:rPr>
        <w:t>działki nr 228/2</w:t>
      </w:r>
      <w:bookmarkEnd w:id="34"/>
      <w:r>
        <w:rPr>
          <w:rFonts w:ascii="Lato" w:hAnsi="Lato" w:cs="Arial"/>
          <w:bCs/>
          <w:iCs/>
          <w:spacing w:val="4"/>
        </w:rPr>
        <w:t>.</w:t>
      </w:r>
      <w:r w:rsidR="00B2572A">
        <w:rPr>
          <w:rFonts w:ascii="Lato" w:hAnsi="Lato" w:cs="Arial"/>
          <w:bCs/>
          <w:iCs/>
          <w:spacing w:val="4"/>
        </w:rPr>
        <w:t xml:space="preserve"> </w:t>
      </w:r>
      <w:r w:rsidR="00125BE9">
        <w:rPr>
          <w:rFonts w:ascii="Lato" w:hAnsi="Lato" w:cs="Arial"/>
          <w:bCs/>
          <w:iCs/>
          <w:spacing w:val="4"/>
        </w:rPr>
        <w:br/>
      </w:r>
      <w:r w:rsidR="00B2572A">
        <w:rPr>
          <w:rFonts w:ascii="Lato" w:hAnsi="Lato" w:cs="Arial"/>
          <w:bCs/>
          <w:iCs/>
          <w:spacing w:val="4"/>
        </w:rPr>
        <w:t>Z przesłanych przez</w:t>
      </w:r>
      <w:r w:rsidR="00B2572A" w:rsidRPr="00B2572A">
        <w:rPr>
          <w:rFonts w:ascii="Lato" w:hAnsi="Lato" w:cs="Arial"/>
          <w:bCs/>
          <w:i/>
          <w:spacing w:val="4"/>
        </w:rPr>
        <w:t xml:space="preserve"> inwestora</w:t>
      </w:r>
      <w:r w:rsidR="00B2572A">
        <w:rPr>
          <w:rFonts w:ascii="Lato" w:hAnsi="Lato" w:cs="Arial"/>
          <w:bCs/>
          <w:iCs/>
          <w:spacing w:val="4"/>
        </w:rPr>
        <w:t xml:space="preserve"> przy pismach z dnia 27 maja 2023 r., znak: 045/2023 </w:t>
      </w:r>
      <w:r w:rsidR="00125BE9">
        <w:rPr>
          <w:rFonts w:ascii="Lato" w:hAnsi="Lato" w:cs="Arial"/>
          <w:bCs/>
          <w:iCs/>
          <w:spacing w:val="4"/>
        </w:rPr>
        <w:br/>
      </w:r>
      <w:r w:rsidR="00B2572A">
        <w:rPr>
          <w:rFonts w:ascii="Lato" w:hAnsi="Lato" w:cs="Arial"/>
          <w:bCs/>
          <w:iCs/>
          <w:spacing w:val="4"/>
        </w:rPr>
        <w:t xml:space="preserve">i z dnia 24 lipca 2023 r., znak: 062/2023, skorygowanych dokumentów wynika, </w:t>
      </w:r>
      <w:r w:rsidR="00125BE9">
        <w:rPr>
          <w:rFonts w:ascii="Lato" w:hAnsi="Lato" w:cs="Arial"/>
          <w:bCs/>
          <w:iCs/>
          <w:spacing w:val="4"/>
        </w:rPr>
        <w:br/>
      </w:r>
      <w:r w:rsidR="00B2572A">
        <w:rPr>
          <w:rFonts w:ascii="Lato" w:hAnsi="Lato" w:cs="Arial"/>
          <w:bCs/>
          <w:iCs/>
          <w:spacing w:val="4"/>
        </w:rPr>
        <w:lastRenderedPageBreak/>
        <w:t xml:space="preserve">iż w miejsce działki nr 228/2, podziałowi w ramach przedmiotowej inwestycji drogowej, ulegają działki nr 228/11 i nr 228/13. </w:t>
      </w:r>
    </w:p>
    <w:p w14:paraId="1E6CA23C" w14:textId="362AAFBA" w:rsidR="00650A4C" w:rsidRPr="009D6C63" w:rsidRDefault="009F11CA" w:rsidP="00037174">
      <w:pPr>
        <w:snapToGrid w:val="0"/>
        <w:spacing w:after="120" w:line="240" w:lineRule="exact"/>
        <w:jc w:val="both"/>
        <w:rPr>
          <w:rFonts w:ascii="Lato" w:hAnsi="Lato" w:cs="Arial"/>
          <w:spacing w:val="4"/>
        </w:rPr>
      </w:pPr>
      <w:r w:rsidRPr="009D6C63">
        <w:rPr>
          <w:rFonts w:ascii="Lato" w:hAnsi="Lato" w:cs="Arial"/>
          <w:spacing w:val="4"/>
        </w:rPr>
        <w:t xml:space="preserve">Ponadto, </w:t>
      </w:r>
      <w:r w:rsidR="00650A4C" w:rsidRPr="009D6C63">
        <w:rPr>
          <w:rFonts w:ascii="Lato" w:hAnsi="Lato" w:cs="Arial"/>
          <w:spacing w:val="4"/>
        </w:rPr>
        <w:t xml:space="preserve">w </w:t>
      </w:r>
      <w:bookmarkStart w:id="35" w:name="_Hlk146365865"/>
      <w:r w:rsidR="00650A4C" w:rsidRPr="009D6C63">
        <w:rPr>
          <w:rFonts w:ascii="Lato" w:hAnsi="Lato" w:cs="Arial"/>
          <w:spacing w:val="4"/>
        </w:rPr>
        <w:t>piśmie z dnia 18 grudnia 2020 r., znak: WI-XI.7820.1.40.2019.MMa</w:t>
      </w:r>
      <w:bookmarkEnd w:id="35"/>
      <w:r w:rsidR="00650A4C" w:rsidRPr="009D6C63">
        <w:rPr>
          <w:rFonts w:ascii="Lato" w:hAnsi="Lato" w:cs="Arial"/>
          <w:spacing w:val="4"/>
        </w:rPr>
        <w:t xml:space="preserve">, Wojewoda Małopolski wniósł o dokonanie przez organ odwoławczy korekty </w:t>
      </w:r>
      <w:r w:rsidR="00650A4C" w:rsidRPr="009D6C63">
        <w:rPr>
          <w:rFonts w:ascii="Lato" w:hAnsi="Lato" w:cs="Arial"/>
          <w:spacing w:val="4"/>
        </w:rPr>
        <w:br/>
      </w:r>
      <w:r w:rsidR="00650A4C" w:rsidRPr="009D6C63">
        <w:rPr>
          <w:rFonts w:ascii="Lato" w:hAnsi="Lato" w:cs="Arial"/>
          <w:i/>
          <w:iCs/>
          <w:spacing w:val="4"/>
        </w:rPr>
        <w:t>decyzji Wojewody Małopolskiego</w:t>
      </w:r>
      <w:r w:rsidR="00650A4C" w:rsidRPr="009D6C63">
        <w:rPr>
          <w:rFonts w:ascii="Lato" w:hAnsi="Lato" w:cs="Arial"/>
          <w:spacing w:val="4"/>
        </w:rPr>
        <w:t>, poprzez:</w:t>
      </w:r>
    </w:p>
    <w:p w14:paraId="7739261A" w14:textId="47EC70C6" w:rsidR="009D6C63" w:rsidRPr="00037174" w:rsidRDefault="00650A4C" w:rsidP="00037174">
      <w:pPr>
        <w:pStyle w:val="Akapitzlist"/>
        <w:numPr>
          <w:ilvl w:val="0"/>
          <w:numId w:val="39"/>
        </w:numPr>
        <w:snapToGrid w:val="0"/>
        <w:spacing w:after="120" w:line="240" w:lineRule="exact"/>
        <w:contextualSpacing w:val="0"/>
        <w:jc w:val="both"/>
        <w:rPr>
          <w:rFonts w:ascii="Lato" w:hAnsi="Lato" w:cs="Arial"/>
          <w:spacing w:val="4"/>
          <w:sz w:val="22"/>
          <w:szCs w:val="22"/>
        </w:rPr>
      </w:pPr>
      <w:r w:rsidRPr="00037174">
        <w:rPr>
          <w:rFonts w:ascii="Lato" w:hAnsi="Lato" w:cs="Arial"/>
          <w:spacing w:val="4"/>
          <w:sz w:val="22"/>
          <w:szCs w:val="22"/>
        </w:rPr>
        <w:t xml:space="preserve">wskazanie na str. 2 i 12 decyzji prawidłowego obrębu ewidencyjnego </w:t>
      </w:r>
      <w:r w:rsidR="009D6C63" w:rsidRPr="00037174">
        <w:rPr>
          <w:rFonts w:ascii="Lato" w:hAnsi="Lato" w:cs="Arial"/>
          <w:spacing w:val="4"/>
          <w:sz w:val="22"/>
          <w:szCs w:val="22"/>
        </w:rPr>
        <w:br/>
      </w:r>
      <w:r w:rsidRPr="00037174">
        <w:rPr>
          <w:rFonts w:ascii="Lato" w:hAnsi="Lato" w:cs="Arial"/>
          <w:spacing w:val="4"/>
          <w:sz w:val="22"/>
          <w:szCs w:val="22"/>
        </w:rPr>
        <w:t>w którym położone są działki nr 605 i nr 606/2</w:t>
      </w:r>
      <w:r w:rsidR="009D6C63" w:rsidRPr="00037174">
        <w:rPr>
          <w:rFonts w:ascii="Lato" w:hAnsi="Lato" w:cs="Arial"/>
          <w:spacing w:val="4"/>
          <w:sz w:val="22"/>
          <w:szCs w:val="22"/>
        </w:rPr>
        <w:t xml:space="preserve"> </w:t>
      </w:r>
      <w:r w:rsidRPr="00037174">
        <w:rPr>
          <w:rFonts w:ascii="Lato" w:hAnsi="Lato" w:cs="Arial"/>
          <w:spacing w:val="4"/>
          <w:sz w:val="22"/>
          <w:szCs w:val="22"/>
        </w:rPr>
        <w:t>- z obrębu: „</w:t>
      </w:r>
      <w:r w:rsidR="009D6C63" w:rsidRPr="00037174">
        <w:rPr>
          <w:rFonts w:ascii="Lato" w:hAnsi="Lato" w:cs="Arial"/>
          <w:spacing w:val="4"/>
          <w:sz w:val="22"/>
          <w:szCs w:val="22"/>
        </w:rPr>
        <w:t xml:space="preserve">0005 Raba Wyżna” </w:t>
      </w:r>
      <w:r w:rsidR="009D6C63" w:rsidRPr="009D6C63">
        <w:rPr>
          <w:rFonts w:ascii="Lato" w:hAnsi="Lato" w:cs="Arial"/>
          <w:spacing w:val="4"/>
          <w:sz w:val="22"/>
          <w:szCs w:val="22"/>
        </w:rPr>
        <w:br/>
      </w:r>
      <w:r w:rsidRPr="00037174">
        <w:rPr>
          <w:rFonts w:ascii="Lato" w:hAnsi="Lato" w:cs="Arial"/>
          <w:spacing w:val="4"/>
          <w:sz w:val="22"/>
          <w:szCs w:val="22"/>
        </w:rPr>
        <w:t>na obręb: „</w:t>
      </w:r>
      <w:r w:rsidR="009D6C63" w:rsidRPr="00037174">
        <w:rPr>
          <w:rFonts w:ascii="Lato" w:hAnsi="Lato" w:cs="Arial"/>
          <w:spacing w:val="4"/>
          <w:sz w:val="22"/>
          <w:szCs w:val="22"/>
        </w:rPr>
        <w:t>0006 Rokiciny Podhalańskie</w:t>
      </w:r>
      <w:r w:rsidRPr="00037174">
        <w:rPr>
          <w:rFonts w:ascii="Lato" w:hAnsi="Lato" w:cs="Arial"/>
          <w:spacing w:val="4"/>
          <w:sz w:val="22"/>
          <w:szCs w:val="22"/>
        </w:rPr>
        <w:t>”</w:t>
      </w:r>
      <w:r w:rsidR="009D6C63" w:rsidRPr="00037174">
        <w:rPr>
          <w:rFonts w:ascii="Lato" w:hAnsi="Lato" w:cs="Arial"/>
          <w:spacing w:val="4"/>
          <w:sz w:val="22"/>
          <w:szCs w:val="22"/>
        </w:rPr>
        <w:t>,</w:t>
      </w:r>
    </w:p>
    <w:p w14:paraId="4757F734" w14:textId="1F2F01E6" w:rsidR="00650A4C" w:rsidRPr="00037174" w:rsidRDefault="009D6C63" w:rsidP="00037174">
      <w:pPr>
        <w:pStyle w:val="Akapitzlist"/>
        <w:numPr>
          <w:ilvl w:val="0"/>
          <w:numId w:val="39"/>
        </w:numPr>
        <w:snapToGrid w:val="0"/>
        <w:spacing w:after="240" w:line="240" w:lineRule="exact"/>
        <w:ind w:left="357" w:hanging="357"/>
        <w:contextualSpacing w:val="0"/>
        <w:jc w:val="both"/>
        <w:rPr>
          <w:rFonts w:ascii="Lato" w:hAnsi="Lato" w:cs="Arial"/>
          <w:spacing w:val="4"/>
        </w:rPr>
      </w:pPr>
      <w:r w:rsidRPr="00037174">
        <w:rPr>
          <w:rFonts w:ascii="Lato" w:hAnsi="Lato" w:cs="Arial"/>
          <w:spacing w:val="4"/>
          <w:sz w:val="22"/>
          <w:szCs w:val="22"/>
        </w:rPr>
        <w:t xml:space="preserve">dopisanie na str. 4 decyzji, iż w załączniku nr </w:t>
      </w:r>
      <w:r w:rsidR="00125BE9">
        <w:rPr>
          <w:rFonts w:ascii="Lato" w:hAnsi="Lato" w:cs="Arial"/>
          <w:spacing w:val="4"/>
          <w:sz w:val="22"/>
          <w:szCs w:val="22"/>
        </w:rPr>
        <w:t>2.</w:t>
      </w:r>
      <w:r w:rsidRPr="00037174">
        <w:rPr>
          <w:rFonts w:ascii="Lato" w:hAnsi="Lato" w:cs="Arial"/>
          <w:spacing w:val="4"/>
          <w:sz w:val="22"/>
          <w:szCs w:val="22"/>
        </w:rPr>
        <w:t xml:space="preserve">14 </w:t>
      </w:r>
      <w:r>
        <w:rPr>
          <w:rFonts w:ascii="Lato" w:hAnsi="Lato" w:cs="Arial"/>
          <w:spacing w:val="4"/>
          <w:sz w:val="22"/>
          <w:szCs w:val="22"/>
        </w:rPr>
        <w:t xml:space="preserve">do zaskarżonej decyzji, </w:t>
      </w:r>
      <w:r w:rsidRPr="00037174">
        <w:rPr>
          <w:rFonts w:ascii="Lato" w:hAnsi="Lato" w:cs="Arial"/>
          <w:spacing w:val="4"/>
          <w:sz w:val="22"/>
          <w:szCs w:val="22"/>
        </w:rPr>
        <w:t>obok działki nr 556/4, z obrębu 0006 Rokiciny Podhalańskie, przedstawiano także podział działki nr 556/6, z obrębu 0006 Rokiciny Podhalańskie.</w:t>
      </w:r>
    </w:p>
    <w:p w14:paraId="1D656694" w14:textId="0DDD13F8" w:rsidR="00AB1689" w:rsidRPr="00857340" w:rsidRDefault="00E90BC1" w:rsidP="00857340">
      <w:pPr>
        <w:snapToGrid w:val="0"/>
        <w:spacing w:after="240" w:line="240" w:lineRule="exact"/>
        <w:jc w:val="both"/>
        <w:rPr>
          <w:rFonts w:ascii="Lato" w:hAnsi="Lato" w:cs="Arial"/>
          <w:spacing w:val="4"/>
        </w:rPr>
      </w:pPr>
      <w:r w:rsidRPr="00857340">
        <w:rPr>
          <w:rFonts w:ascii="Lato" w:hAnsi="Lato" w:cs="Arial"/>
          <w:spacing w:val="4"/>
        </w:rPr>
        <w:t>Następnie</w:t>
      </w:r>
      <w:r w:rsidR="00C938D8">
        <w:rPr>
          <w:rFonts w:ascii="Lato" w:hAnsi="Lato" w:cs="Arial"/>
          <w:spacing w:val="4"/>
        </w:rPr>
        <w:t xml:space="preserve"> Minister analizując akta sprawy stwierdził </w:t>
      </w:r>
      <w:r w:rsidR="00D41646">
        <w:rPr>
          <w:rFonts w:ascii="Lato" w:hAnsi="Lato" w:cs="Arial"/>
          <w:spacing w:val="4"/>
        </w:rPr>
        <w:t xml:space="preserve">opisane poniżej </w:t>
      </w:r>
      <w:r w:rsidR="00C938D8">
        <w:rPr>
          <w:rFonts w:ascii="Lato" w:hAnsi="Lato" w:cs="Arial"/>
          <w:spacing w:val="4"/>
        </w:rPr>
        <w:t>rozbieżnoś</w:t>
      </w:r>
      <w:r w:rsidR="00050CE4">
        <w:rPr>
          <w:rFonts w:ascii="Lato" w:hAnsi="Lato" w:cs="Arial"/>
          <w:spacing w:val="4"/>
        </w:rPr>
        <w:t>ci</w:t>
      </w:r>
      <w:r w:rsidR="00C938D8">
        <w:rPr>
          <w:rFonts w:ascii="Lato" w:hAnsi="Lato" w:cs="Arial"/>
          <w:spacing w:val="4"/>
        </w:rPr>
        <w:t xml:space="preserve"> pomiędzy zaskarżoną decyzją, a załącznikiem graficznym do tej decyzji przedstawiającym zakres inwestycji. </w:t>
      </w:r>
      <w:r w:rsidR="00C938D8" w:rsidRPr="00857340">
        <w:rPr>
          <w:rFonts w:ascii="Lato" w:hAnsi="Lato" w:cs="Arial"/>
          <w:spacing w:val="4"/>
        </w:rPr>
        <w:t>W</w:t>
      </w:r>
      <w:r w:rsidR="00887F68" w:rsidRPr="00857340">
        <w:rPr>
          <w:rFonts w:ascii="Lato" w:hAnsi="Lato" w:cs="Arial"/>
          <w:spacing w:val="4"/>
        </w:rPr>
        <w:t xml:space="preserve"> pkt b) na str. 2 </w:t>
      </w:r>
      <w:r w:rsidR="00887F68" w:rsidRPr="00857340">
        <w:rPr>
          <w:rFonts w:ascii="Lato" w:hAnsi="Lato" w:cs="Arial"/>
          <w:i/>
          <w:iCs/>
          <w:spacing w:val="4"/>
        </w:rPr>
        <w:t>decyzji Wojewody Małopolskiego</w:t>
      </w:r>
      <w:r w:rsidR="00887F68" w:rsidRPr="00857340">
        <w:rPr>
          <w:rFonts w:ascii="Lato" w:hAnsi="Lato" w:cs="Arial"/>
          <w:spacing w:val="4"/>
        </w:rPr>
        <w:t xml:space="preserve"> (podobnie jak </w:t>
      </w:r>
      <w:r w:rsidR="00D41646">
        <w:rPr>
          <w:rFonts w:ascii="Lato" w:hAnsi="Lato" w:cs="Arial"/>
          <w:spacing w:val="4"/>
        </w:rPr>
        <w:br/>
      </w:r>
      <w:r w:rsidR="00887F68" w:rsidRPr="00857340">
        <w:rPr>
          <w:rFonts w:ascii="Lato" w:hAnsi="Lato" w:cs="Arial"/>
          <w:spacing w:val="4"/>
        </w:rPr>
        <w:t xml:space="preserve">we wniosku </w:t>
      </w:r>
      <w:r w:rsidR="00887F68" w:rsidRPr="00857340">
        <w:rPr>
          <w:rFonts w:ascii="Lato" w:hAnsi="Lato" w:cs="Arial"/>
          <w:i/>
          <w:iCs/>
          <w:spacing w:val="4"/>
        </w:rPr>
        <w:t>inwestora</w:t>
      </w:r>
      <w:r w:rsidR="00887F68" w:rsidRPr="00857340">
        <w:rPr>
          <w:rFonts w:ascii="Lato" w:hAnsi="Lato" w:cs="Arial"/>
          <w:spacing w:val="4"/>
        </w:rPr>
        <w:t xml:space="preserve"> o wydanie decyzji o zezwoleniu na realizację przedmiotowej inwestycji) wskazano, iż działki nr: 698/4, 698/3, 698/2, 698/1</w:t>
      </w:r>
      <w:r w:rsidR="00AB1689" w:rsidRPr="00857340">
        <w:rPr>
          <w:rFonts w:ascii="Lato" w:hAnsi="Lato" w:cs="Arial"/>
          <w:spacing w:val="4"/>
        </w:rPr>
        <w:t xml:space="preserve">, 698/5 i 698/25, </w:t>
      </w:r>
      <w:r w:rsidR="00D41646">
        <w:rPr>
          <w:rFonts w:ascii="Lato" w:hAnsi="Lato" w:cs="Arial"/>
          <w:spacing w:val="4"/>
        </w:rPr>
        <w:br/>
      </w:r>
      <w:r w:rsidR="00AB1689" w:rsidRPr="00857340">
        <w:rPr>
          <w:rFonts w:ascii="Lato" w:hAnsi="Lato" w:cs="Arial"/>
          <w:spacing w:val="4"/>
        </w:rPr>
        <w:t xml:space="preserve">z obrębu 0001 Chabówka, oraz działka nr 601/1, z obrębu 0006 Rokiciny Podhalańskie, znajdują się „pomiędzy liniami rozgraniczającymi teren, w granicach pasów drogowych objętych obowiązkiem budowy (rozbudowy) innych dróg publicznych”, </w:t>
      </w:r>
      <w:r w:rsidR="00125BE9">
        <w:rPr>
          <w:rFonts w:ascii="Lato" w:hAnsi="Lato" w:cs="Arial"/>
          <w:spacing w:val="4"/>
        </w:rPr>
        <w:t xml:space="preserve">tj. </w:t>
      </w:r>
      <w:r w:rsidR="00AB1689" w:rsidRPr="00857340">
        <w:rPr>
          <w:rFonts w:ascii="Lato" w:hAnsi="Lato" w:cs="Arial"/>
          <w:spacing w:val="4"/>
        </w:rPr>
        <w:t>odpowiednio w granicach rozbudowywanego pasa drogi krajowej nr 47 i</w:t>
      </w:r>
      <w:r w:rsidR="00125BE9">
        <w:rPr>
          <w:rFonts w:ascii="Lato" w:hAnsi="Lato" w:cs="Arial"/>
          <w:spacing w:val="4"/>
        </w:rPr>
        <w:t xml:space="preserve"> </w:t>
      </w:r>
      <w:r w:rsidR="00AB1689" w:rsidRPr="00857340">
        <w:rPr>
          <w:rFonts w:ascii="Lato" w:hAnsi="Lato" w:cs="Arial"/>
          <w:spacing w:val="4"/>
        </w:rPr>
        <w:t xml:space="preserve">pasa drogi gminnej </w:t>
      </w:r>
      <w:r w:rsidR="00D41646">
        <w:rPr>
          <w:rFonts w:ascii="Lato" w:hAnsi="Lato" w:cs="Arial"/>
          <w:spacing w:val="4"/>
        </w:rPr>
        <w:br/>
      </w:r>
      <w:r w:rsidR="00AB1689" w:rsidRPr="00857340">
        <w:rPr>
          <w:rFonts w:ascii="Lato" w:hAnsi="Lato" w:cs="Arial"/>
          <w:spacing w:val="4"/>
        </w:rPr>
        <w:t>nr 364081K.</w:t>
      </w:r>
      <w:r w:rsidR="00D41646">
        <w:rPr>
          <w:rFonts w:ascii="Lato" w:hAnsi="Lato" w:cs="Arial"/>
          <w:spacing w:val="4"/>
        </w:rPr>
        <w:t xml:space="preserve"> </w:t>
      </w:r>
      <w:r w:rsidR="00AB1689" w:rsidRPr="00857340">
        <w:rPr>
          <w:rFonts w:ascii="Lato" w:hAnsi="Lato" w:cs="Arial"/>
          <w:spacing w:val="4"/>
        </w:rPr>
        <w:t xml:space="preserve">W pkt III </w:t>
      </w:r>
      <w:r w:rsidR="00AB1689" w:rsidRPr="00857340">
        <w:rPr>
          <w:rFonts w:ascii="Lato" w:hAnsi="Lato" w:cs="Arial"/>
          <w:i/>
          <w:iCs/>
          <w:spacing w:val="4"/>
        </w:rPr>
        <w:t>decyzji Wojewody Małopolskiego</w:t>
      </w:r>
      <w:r w:rsidR="00AB1689" w:rsidRPr="00857340">
        <w:rPr>
          <w:rFonts w:ascii="Lato" w:hAnsi="Lato" w:cs="Arial"/>
          <w:spacing w:val="4"/>
        </w:rPr>
        <w:t xml:space="preserve"> wskazano, iż „Linie rozgraniczające teren inwestycji</w:t>
      </w:r>
      <w:r w:rsidR="00A06E86" w:rsidRPr="00857340">
        <w:rPr>
          <w:rFonts w:ascii="Lato" w:hAnsi="Lato" w:cs="Arial"/>
          <w:spacing w:val="4"/>
        </w:rPr>
        <w:t>, w tym granice pasów drogowych innych dróg publicznych, określające powierzchnię terenu niezbędnego dla realizacji planowanej inwestycji zostały uwidocznione w załączniku Nr 1 do niniejszej decyzji, tj. na mapie przedstawiającej proponowany przebieg drogi z zaznaczeniem terenu niezbędnego dla obiektów budowlanych oraz istniejące uzbrojenie terenu, w skali 1:500 (7 arkuszy)</w:t>
      </w:r>
      <w:r w:rsidR="00267268" w:rsidRPr="00857340">
        <w:rPr>
          <w:rFonts w:ascii="Lato" w:hAnsi="Lato" w:cs="Arial"/>
          <w:spacing w:val="4"/>
        </w:rPr>
        <w:t>”</w:t>
      </w:r>
      <w:r w:rsidR="00A06E86" w:rsidRPr="00857340">
        <w:rPr>
          <w:rFonts w:ascii="Lato" w:hAnsi="Lato" w:cs="Arial"/>
          <w:spacing w:val="4"/>
        </w:rPr>
        <w:t>.</w:t>
      </w:r>
    </w:p>
    <w:p w14:paraId="01E170FA" w14:textId="47E9D344" w:rsidR="006915DB" w:rsidRPr="00857340" w:rsidRDefault="006915DB" w:rsidP="00857340">
      <w:pPr>
        <w:snapToGrid w:val="0"/>
        <w:spacing w:after="240" w:line="240" w:lineRule="exact"/>
        <w:jc w:val="both"/>
        <w:rPr>
          <w:rFonts w:ascii="Lato" w:hAnsi="Lato" w:cs="Arial"/>
          <w:spacing w:val="4"/>
        </w:rPr>
      </w:pPr>
      <w:r w:rsidRPr="00857340">
        <w:rPr>
          <w:rFonts w:ascii="Lato" w:hAnsi="Lato" w:cs="Arial"/>
          <w:bCs/>
          <w:iCs/>
          <w:spacing w:val="4"/>
          <w:lang w:bidi="pl-PL"/>
        </w:rPr>
        <w:t xml:space="preserve">Natomiast na str. 13 </w:t>
      </w:r>
      <w:r w:rsidRPr="00857340">
        <w:rPr>
          <w:rFonts w:ascii="Lato" w:hAnsi="Lato" w:cs="Arial"/>
          <w:bCs/>
          <w:i/>
          <w:iCs/>
          <w:spacing w:val="4"/>
          <w:lang w:bidi="pl-PL"/>
        </w:rPr>
        <w:t>decyzji Wojewody Małopolskiego</w:t>
      </w:r>
      <w:r w:rsidRPr="00857340">
        <w:rPr>
          <w:rFonts w:ascii="Lato" w:hAnsi="Lato" w:cs="Arial"/>
          <w:bCs/>
          <w:iCs/>
          <w:spacing w:val="4"/>
          <w:lang w:bidi="pl-PL"/>
        </w:rPr>
        <w:t xml:space="preserve"> wskazano, iż „Ww. nieruchomości, znajdujące się</w:t>
      </w:r>
      <w:r w:rsidRPr="00857340">
        <w:rPr>
          <w:rFonts w:ascii="Lato" w:hAnsi="Lato" w:cs="Arial"/>
          <w:b/>
          <w:bCs/>
          <w:iCs/>
          <w:spacing w:val="4"/>
          <w:lang w:bidi="pl-PL"/>
        </w:rPr>
        <w:t xml:space="preserve"> między liniami rozgraniczającymi teren rozbudowywanego pasa drogowego drogi wojewódzkiej nr 958, drogi krajowej nr 47 oraz drogi gminnej </w:t>
      </w:r>
      <w:r w:rsidR="00F00929" w:rsidRPr="00857340">
        <w:rPr>
          <w:rFonts w:ascii="Lato" w:hAnsi="Lato" w:cs="Arial"/>
          <w:b/>
          <w:bCs/>
          <w:iCs/>
          <w:spacing w:val="4"/>
          <w:lang w:bidi="pl-PL"/>
        </w:rPr>
        <w:br/>
      </w:r>
      <w:r w:rsidRPr="00857340">
        <w:rPr>
          <w:rFonts w:ascii="Lato" w:hAnsi="Lato" w:cs="Arial"/>
          <w:b/>
          <w:bCs/>
          <w:iCs/>
          <w:spacing w:val="4"/>
          <w:lang w:bidi="pl-PL"/>
        </w:rPr>
        <w:t>nr 364081K,</w:t>
      </w:r>
      <w:r w:rsidRPr="00857340">
        <w:rPr>
          <w:rFonts w:ascii="Lato" w:hAnsi="Lato" w:cs="Arial"/>
          <w:bCs/>
          <w:iCs/>
          <w:spacing w:val="4"/>
          <w:lang w:bidi="pl-PL"/>
        </w:rPr>
        <w:t xml:space="preserve"> zgodnie z art. 12 ust.</w:t>
      </w:r>
      <w:r w:rsidRPr="00857340">
        <w:rPr>
          <w:rFonts w:ascii="Lato" w:hAnsi="Lato" w:cs="Arial"/>
          <w:b/>
          <w:bCs/>
          <w:iCs/>
          <w:spacing w:val="4"/>
          <w:lang w:bidi="pl-PL"/>
        </w:rPr>
        <w:t xml:space="preserve"> </w:t>
      </w:r>
      <w:r w:rsidRPr="00857340">
        <w:rPr>
          <w:rFonts w:ascii="Lato" w:hAnsi="Lato" w:cs="Arial"/>
          <w:bCs/>
          <w:iCs/>
          <w:spacing w:val="4"/>
          <w:lang w:bidi="pl-PL"/>
        </w:rPr>
        <w:t>4 ustawy o</w:t>
      </w:r>
      <w:r w:rsidRPr="00857340">
        <w:rPr>
          <w:rFonts w:ascii="Lato" w:hAnsi="Lato" w:cs="Arial"/>
          <w:bCs/>
          <w:i/>
          <w:iCs/>
          <w:spacing w:val="4"/>
          <w:lang w:bidi="pl-PL"/>
        </w:rPr>
        <w:t xml:space="preserve"> szczególnych zasadach przygotowania </w:t>
      </w:r>
      <w:r w:rsidR="00F00929" w:rsidRPr="00857340">
        <w:rPr>
          <w:rFonts w:ascii="Lato" w:hAnsi="Lato" w:cs="Arial"/>
          <w:bCs/>
          <w:i/>
          <w:iCs/>
          <w:spacing w:val="4"/>
          <w:lang w:bidi="pl-PL"/>
        </w:rPr>
        <w:br/>
      </w:r>
      <w:r w:rsidRPr="00857340">
        <w:rPr>
          <w:rFonts w:ascii="Lato" w:hAnsi="Lato" w:cs="Arial"/>
          <w:bCs/>
          <w:i/>
          <w:iCs/>
          <w:spacing w:val="4"/>
          <w:lang w:bidi="pl-PL"/>
        </w:rPr>
        <w:t>i realizacji inwestycji w zakresie dróg publicznych,</w:t>
      </w:r>
      <w:r w:rsidRPr="00857340">
        <w:rPr>
          <w:rFonts w:ascii="Lato" w:hAnsi="Lato" w:cs="Arial"/>
          <w:b/>
          <w:bCs/>
          <w:iCs/>
          <w:spacing w:val="4"/>
          <w:lang w:bidi="pl-PL"/>
        </w:rPr>
        <w:t xml:space="preserve"> stają się z mocy prawa własnością Województwa Małopolskiego,</w:t>
      </w:r>
      <w:r w:rsidRPr="00857340">
        <w:rPr>
          <w:rFonts w:ascii="Lato" w:hAnsi="Lato" w:cs="Arial"/>
          <w:bCs/>
          <w:iCs/>
          <w:spacing w:val="4"/>
          <w:lang w:bidi="pl-PL"/>
        </w:rPr>
        <w:t xml:space="preserve"> z dniem, w którym decyzja o zezwoleniu na realizację inwestycji drogowej stanie się ostateczna, za odszkodowaniem ustalonym przez Wojewodę w odrębnej decyzji,</w:t>
      </w:r>
      <w:r w:rsidRPr="00857340">
        <w:rPr>
          <w:rFonts w:ascii="Lato" w:hAnsi="Lato" w:cs="Arial"/>
          <w:b/>
          <w:bCs/>
          <w:iCs/>
          <w:spacing w:val="4"/>
          <w:lang w:bidi="pl-PL"/>
        </w:rPr>
        <w:t xml:space="preserve"> za wyjątkiem działek o nr: 569/1, 601/2, 602/6, 605, 606/2, </w:t>
      </w:r>
      <w:r w:rsidRPr="00857340">
        <w:rPr>
          <w:rFonts w:ascii="Lato" w:hAnsi="Lato" w:cs="Arial"/>
          <w:bCs/>
          <w:iCs/>
          <w:spacing w:val="4"/>
          <w:lang w:bidi="pl-PL"/>
        </w:rPr>
        <w:t xml:space="preserve">zlokalizowanych w </w:t>
      </w:r>
      <w:r w:rsidRPr="00857340">
        <w:rPr>
          <w:rFonts w:ascii="Lato" w:hAnsi="Lato" w:cs="Arial"/>
          <w:bCs/>
          <w:iCs/>
          <w:spacing w:val="4"/>
          <w:u w:val="single"/>
          <w:lang w:bidi="pl-PL"/>
        </w:rPr>
        <w:t>obrębie 0006 Rokiciny Podhalańskie, jednostka ewidencyjna 121111 2 Raba Wyżna</w:t>
      </w:r>
      <w:r w:rsidRPr="00857340">
        <w:rPr>
          <w:rFonts w:ascii="Lato" w:hAnsi="Lato" w:cs="Arial"/>
          <w:b/>
          <w:bCs/>
          <w:iCs/>
          <w:spacing w:val="4"/>
          <w:lang w:bidi="pl-PL"/>
        </w:rPr>
        <w:t xml:space="preserve"> oraz działek o nr: 3441/2, 3441/4, 3450/21, 2450/23, 3646/1</w:t>
      </w:r>
      <w:r w:rsidRPr="00857340">
        <w:rPr>
          <w:rFonts w:ascii="Lato" w:hAnsi="Lato" w:cs="Arial"/>
          <w:bCs/>
          <w:iCs/>
          <w:spacing w:val="4"/>
          <w:lang w:bidi="pl-PL"/>
        </w:rPr>
        <w:t xml:space="preserve">, zlokalizowanych w obrębie </w:t>
      </w:r>
      <w:r w:rsidRPr="00857340">
        <w:rPr>
          <w:rFonts w:ascii="Lato" w:hAnsi="Lato" w:cs="Arial"/>
          <w:bCs/>
          <w:iCs/>
          <w:spacing w:val="4"/>
          <w:u w:val="single"/>
          <w:lang w:bidi="pl-PL"/>
        </w:rPr>
        <w:t>0005 Raba Wyżna, jednostka ewidencyjna 121111 2 Raba Wyżna</w:t>
      </w:r>
      <w:r w:rsidRPr="00857340">
        <w:rPr>
          <w:rFonts w:ascii="Lato" w:hAnsi="Lato" w:cs="Arial"/>
          <w:bCs/>
          <w:iCs/>
          <w:spacing w:val="4"/>
          <w:lang w:bidi="pl-PL"/>
        </w:rPr>
        <w:t xml:space="preserve">, </w:t>
      </w:r>
      <w:r w:rsidRPr="00857340">
        <w:rPr>
          <w:rFonts w:ascii="Lato" w:hAnsi="Lato" w:cs="Arial"/>
          <w:bCs/>
          <w:iCs/>
          <w:spacing w:val="4"/>
          <w:u w:val="single"/>
          <w:lang w:bidi="pl-PL"/>
        </w:rPr>
        <w:t>które są już własnością Województwa Małopolskiego</w:t>
      </w:r>
      <w:r w:rsidRPr="00857340">
        <w:rPr>
          <w:rFonts w:ascii="Lato" w:hAnsi="Lato" w:cs="Arial"/>
          <w:bCs/>
          <w:iCs/>
          <w:spacing w:val="4"/>
          <w:lang w:bidi="pl-PL"/>
        </w:rPr>
        <w:t>”.</w:t>
      </w:r>
    </w:p>
    <w:p w14:paraId="032D580F" w14:textId="0054AEE9" w:rsidR="00EA37A9" w:rsidRPr="00857340" w:rsidRDefault="002A1F70" w:rsidP="00857340">
      <w:pPr>
        <w:snapToGrid w:val="0"/>
        <w:spacing w:after="240" w:line="240" w:lineRule="exact"/>
        <w:jc w:val="both"/>
        <w:rPr>
          <w:rFonts w:ascii="Lato" w:hAnsi="Lato" w:cs="Arial"/>
          <w:spacing w:val="4"/>
        </w:rPr>
      </w:pPr>
      <w:r w:rsidRPr="00857340">
        <w:rPr>
          <w:rFonts w:ascii="Lato" w:hAnsi="Lato" w:cs="Arial"/>
          <w:spacing w:val="4"/>
        </w:rPr>
        <w:t xml:space="preserve">Jednakże, dokonana </w:t>
      </w:r>
      <w:r w:rsidR="006915DB" w:rsidRPr="00857340">
        <w:rPr>
          <w:rFonts w:ascii="Lato" w:hAnsi="Lato" w:cs="Arial"/>
          <w:spacing w:val="4"/>
        </w:rPr>
        <w:t xml:space="preserve">przez Ministra </w:t>
      </w:r>
      <w:r w:rsidRPr="00857340">
        <w:rPr>
          <w:rFonts w:ascii="Lato" w:hAnsi="Lato" w:cs="Arial"/>
          <w:spacing w:val="4"/>
        </w:rPr>
        <w:t xml:space="preserve">analiza rys. 2.1 i rys. 2.5 załącznika nr 1 do </w:t>
      </w:r>
      <w:r w:rsidRPr="00C938D8">
        <w:rPr>
          <w:rFonts w:ascii="Lato" w:hAnsi="Lato" w:cs="Arial"/>
          <w:i/>
          <w:iCs/>
          <w:spacing w:val="4"/>
        </w:rPr>
        <w:t>decyzji Wojewody Małopolskiego</w:t>
      </w:r>
      <w:r w:rsidRPr="00857340">
        <w:rPr>
          <w:rFonts w:ascii="Lato" w:hAnsi="Lato" w:cs="Arial"/>
          <w:spacing w:val="4"/>
        </w:rPr>
        <w:t>, w</w:t>
      </w:r>
      <w:r w:rsidR="00D41646">
        <w:rPr>
          <w:rFonts w:ascii="Lato" w:hAnsi="Lato" w:cs="Arial"/>
          <w:spacing w:val="4"/>
        </w:rPr>
        <w:t>ykazała</w:t>
      </w:r>
      <w:r w:rsidRPr="00857340">
        <w:rPr>
          <w:rFonts w:ascii="Lato" w:hAnsi="Lato" w:cs="Arial"/>
          <w:spacing w:val="4"/>
        </w:rPr>
        <w:t xml:space="preserve">, iż ww. działki nr: 698/4, 698/3, 698/2, 698/1, 698/5 i 698/25, z obrębu 0001 Chabówka, objęte są ciągłą linią koloru niebieskiego oznaczającą zgodnie z legendą „granice istniejącego pasa drogowego DK47” i linią przerywaną koloru pomarańczowego oznaczającą zgodnie z legendą „granice terenu objętego obowiązkiem przebudowy innych dróg publicznych”, a </w:t>
      </w:r>
      <w:r w:rsidR="006915DB" w:rsidRPr="00857340">
        <w:rPr>
          <w:rFonts w:ascii="Lato" w:hAnsi="Lato" w:cs="Arial"/>
          <w:spacing w:val="4"/>
        </w:rPr>
        <w:t xml:space="preserve">ww. </w:t>
      </w:r>
      <w:r w:rsidRPr="00857340">
        <w:rPr>
          <w:rFonts w:ascii="Lato" w:hAnsi="Lato" w:cs="Arial"/>
          <w:spacing w:val="4"/>
        </w:rPr>
        <w:t xml:space="preserve">działka </w:t>
      </w:r>
      <w:r w:rsidR="00ED402C" w:rsidRPr="00857340">
        <w:rPr>
          <w:rFonts w:ascii="Lato" w:hAnsi="Lato" w:cs="Arial"/>
          <w:spacing w:val="4"/>
        </w:rPr>
        <w:t>nr 601/1, z obrębu 0006 Rokiciny Podhalańskie, objęta jest ww. linią przerywaną koloru pomarańczowego.</w:t>
      </w:r>
    </w:p>
    <w:p w14:paraId="27733D3C" w14:textId="06338232" w:rsidR="00F00929" w:rsidRPr="00857340" w:rsidRDefault="00F00929" w:rsidP="00857340">
      <w:pPr>
        <w:snapToGrid w:val="0"/>
        <w:spacing w:after="240" w:line="240" w:lineRule="exact"/>
        <w:jc w:val="both"/>
        <w:rPr>
          <w:rFonts w:ascii="Lato" w:hAnsi="Lato" w:cs="Arial"/>
          <w:spacing w:val="4"/>
        </w:rPr>
      </w:pPr>
      <w:r w:rsidRPr="00857340">
        <w:rPr>
          <w:rFonts w:ascii="Lato" w:hAnsi="Lato" w:cs="Arial"/>
          <w:spacing w:val="4"/>
        </w:rPr>
        <w:t>W konsekwencji powyższego zachodzi</w:t>
      </w:r>
      <w:r w:rsidR="00DB2D4B">
        <w:rPr>
          <w:rFonts w:ascii="Lato" w:hAnsi="Lato" w:cs="Arial"/>
          <w:spacing w:val="4"/>
        </w:rPr>
        <w:t>ła</w:t>
      </w:r>
      <w:r w:rsidRPr="00857340">
        <w:rPr>
          <w:rFonts w:ascii="Lato" w:hAnsi="Lato" w:cs="Arial"/>
          <w:spacing w:val="4"/>
        </w:rPr>
        <w:t xml:space="preserve"> wątpliwość, czy ww. działki mają zostać objęte obowiązkiem rozbudowy drogi krajowej nr 47 i drogi gminnej (tak jako orzeczono </w:t>
      </w:r>
      <w:r w:rsidR="00DB2D4B">
        <w:rPr>
          <w:rFonts w:ascii="Lato" w:hAnsi="Lato" w:cs="Arial"/>
          <w:spacing w:val="4"/>
        </w:rPr>
        <w:br/>
      </w:r>
      <w:r w:rsidRPr="00857340">
        <w:rPr>
          <w:rFonts w:ascii="Lato" w:hAnsi="Lato" w:cs="Arial"/>
          <w:spacing w:val="4"/>
        </w:rPr>
        <w:lastRenderedPageBreak/>
        <w:t xml:space="preserve">to w </w:t>
      </w:r>
      <w:r w:rsidRPr="00037174">
        <w:rPr>
          <w:rFonts w:ascii="Lato" w:hAnsi="Lato" w:cs="Arial"/>
          <w:i/>
          <w:iCs/>
          <w:spacing w:val="4"/>
        </w:rPr>
        <w:t>decyzji Wojewody Małopolskiego</w:t>
      </w:r>
      <w:r w:rsidRPr="00857340">
        <w:rPr>
          <w:rFonts w:ascii="Lato" w:hAnsi="Lato" w:cs="Arial"/>
          <w:spacing w:val="4"/>
        </w:rPr>
        <w:t xml:space="preserve">), czy jedynie obowiązkiem przebudowy tych dróg </w:t>
      </w:r>
      <w:r w:rsidRPr="00857340">
        <w:rPr>
          <w:rFonts w:ascii="Lato" w:hAnsi="Lato" w:cs="Arial"/>
          <w:spacing w:val="4"/>
        </w:rPr>
        <w:br/>
        <w:t xml:space="preserve">(jak wynika </w:t>
      </w:r>
      <w:r w:rsidR="00DB2D4B">
        <w:rPr>
          <w:rFonts w:ascii="Lato" w:hAnsi="Lato" w:cs="Arial"/>
          <w:spacing w:val="4"/>
        </w:rPr>
        <w:t xml:space="preserve">to </w:t>
      </w:r>
      <w:r w:rsidRPr="00857340">
        <w:rPr>
          <w:rFonts w:ascii="Lato" w:hAnsi="Lato" w:cs="Arial"/>
          <w:spacing w:val="4"/>
        </w:rPr>
        <w:t xml:space="preserve">z ww. załącznika graficznego do </w:t>
      </w:r>
      <w:r w:rsidRPr="00037174">
        <w:rPr>
          <w:rFonts w:ascii="Lato" w:hAnsi="Lato" w:cs="Arial"/>
          <w:i/>
          <w:iCs/>
          <w:spacing w:val="4"/>
        </w:rPr>
        <w:t>decyzji Wojewody Małopolskiego</w:t>
      </w:r>
      <w:r w:rsidRPr="00857340">
        <w:rPr>
          <w:rFonts w:ascii="Lato" w:hAnsi="Lato" w:cs="Arial"/>
          <w:spacing w:val="4"/>
        </w:rPr>
        <w:t xml:space="preserve">). </w:t>
      </w:r>
    </w:p>
    <w:p w14:paraId="4D50E7BF" w14:textId="519D1487" w:rsidR="00F00929" w:rsidRPr="00857340" w:rsidRDefault="00F00929" w:rsidP="00857340">
      <w:pPr>
        <w:snapToGrid w:val="0"/>
        <w:spacing w:after="240" w:line="240" w:lineRule="exact"/>
        <w:jc w:val="both"/>
        <w:rPr>
          <w:rFonts w:ascii="Lato" w:hAnsi="Lato" w:cs="Arial"/>
          <w:spacing w:val="4"/>
        </w:rPr>
      </w:pPr>
      <w:r w:rsidRPr="00857340">
        <w:rPr>
          <w:rFonts w:ascii="Lato" w:hAnsi="Lato" w:cs="Arial"/>
          <w:spacing w:val="4"/>
        </w:rPr>
        <w:t xml:space="preserve">Zauważyć przy tym należy, iż ww. działki nr: 698/4, 698/3, 698/2, 698/1, 698/5 </w:t>
      </w:r>
      <w:r w:rsidRPr="00857340">
        <w:rPr>
          <w:rFonts w:ascii="Lato" w:hAnsi="Lato" w:cs="Arial"/>
          <w:spacing w:val="4"/>
        </w:rPr>
        <w:br/>
        <w:t xml:space="preserve">i 698/25, z obrębu 0001 Chabówka i ww. działka nr 601/1, z obrębu 0006 Rokiciny Podhalańskie, zostały w </w:t>
      </w:r>
      <w:r w:rsidRPr="00037174">
        <w:rPr>
          <w:rFonts w:ascii="Lato" w:hAnsi="Lato" w:cs="Arial"/>
          <w:i/>
          <w:iCs/>
          <w:spacing w:val="4"/>
        </w:rPr>
        <w:t>decyzji Wojewody Małopolskiego</w:t>
      </w:r>
      <w:r w:rsidRPr="00857340">
        <w:rPr>
          <w:rFonts w:ascii="Lato" w:hAnsi="Lato" w:cs="Arial"/>
          <w:spacing w:val="4"/>
        </w:rPr>
        <w:t xml:space="preserve"> w całości przekazane na rzecz </w:t>
      </w:r>
      <w:r w:rsidR="00DB2D4B">
        <w:rPr>
          <w:rFonts w:ascii="Lato" w:hAnsi="Lato" w:cs="Arial"/>
          <w:spacing w:val="4"/>
        </w:rPr>
        <w:t>W</w:t>
      </w:r>
      <w:r w:rsidRPr="00857340">
        <w:rPr>
          <w:rFonts w:ascii="Lato" w:hAnsi="Lato" w:cs="Arial"/>
          <w:spacing w:val="4"/>
        </w:rPr>
        <w:t xml:space="preserve">ojewództwa </w:t>
      </w:r>
      <w:r w:rsidR="00DB2D4B">
        <w:rPr>
          <w:rFonts w:ascii="Lato" w:hAnsi="Lato" w:cs="Arial"/>
          <w:spacing w:val="4"/>
        </w:rPr>
        <w:t>M</w:t>
      </w:r>
      <w:r w:rsidRPr="00857340">
        <w:rPr>
          <w:rFonts w:ascii="Lato" w:hAnsi="Lato" w:cs="Arial"/>
          <w:spacing w:val="4"/>
        </w:rPr>
        <w:t xml:space="preserve">ałopolskiego, w sytuacji gdy z załączników graficznych do </w:t>
      </w:r>
      <w:r w:rsidRPr="00037174">
        <w:rPr>
          <w:rFonts w:ascii="Lato" w:hAnsi="Lato" w:cs="Arial"/>
          <w:i/>
          <w:iCs/>
          <w:spacing w:val="4"/>
        </w:rPr>
        <w:t>decyzji Wojewody Małopolskiego</w:t>
      </w:r>
      <w:r w:rsidRPr="00857340">
        <w:rPr>
          <w:rFonts w:ascii="Lato" w:hAnsi="Lato" w:cs="Arial"/>
          <w:spacing w:val="4"/>
        </w:rPr>
        <w:t xml:space="preserve"> wynika, iż przedmiotowa inwestycja ma być realizowana jedynie na ich części. Zauważyć także należy, iż w aktach sprawy znajduje się oświadczenie </w:t>
      </w:r>
      <w:r w:rsidRPr="00037174">
        <w:rPr>
          <w:rFonts w:ascii="Lato" w:hAnsi="Lato" w:cs="Arial"/>
          <w:i/>
          <w:iCs/>
          <w:spacing w:val="4"/>
        </w:rPr>
        <w:t>inwestora</w:t>
      </w:r>
      <w:r w:rsidRPr="00857340">
        <w:rPr>
          <w:rFonts w:ascii="Lato" w:hAnsi="Lato" w:cs="Arial"/>
          <w:spacing w:val="4"/>
        </w:rPr>
        <w:t xml:space="preserve"> z dnia 25 lutego 2019 r. o posiadanym prawie do dysponowania ww. działkami nr: 698/4, 698/2, 698/1, 698/5 i 698/25, na cele budowlane. Natomiast działka </w:t>
      </w:r>
      <w:r w:rsidRPr="00857340">
        <w:rPr>
          <w:rFonts w:ascii="Lato" w:hAnsi="Lato" w:cs="Arial"/>
          <w:spacing w:val="4"/>
        </w:rPr>
        <w:br/>
        <w:t>nr 601/1, co wynika z akt sprawy, jest niezbędna wyłącznie w celu przebudowy istniejącej drogi gminnej.</w:t>
      </w:r>
    </w:p>
    <w:p w14:paraId="06E7280E" w14:textId="70D69E6A" w:rsidR="00CF285F" w:rsidRPr="00E220E9" w:rsidRDefault="00F00929" w:rsidP="00E220E9">
      <w:pPr>
        <w:snapToGrid w:val="0"/>
        <w:spacing w:after="240" w:line="240" w:lineRule="exact"/>
        <w:jc w:val="both"/>
        <w:rPr>
          <w:rFonts w:ascii="Lato" w:hAnsi="Lato" w:cs="Arial"/>
          <w:spacing w:val="4"/>
        </w:rPr>
      </w:pPr>
      <w:r w:rsidRPr="00E220E9">
        <w:rPr>
          <w:rFonts w:ascii="Lato" w:hAnsi="Lato" w:cs="Arial"/>
          <w:spacing w:val="4"/>
        </w:rPr>
        <w:t xml:space="preserve">Mając na uwadze powyższe, organ odwoławczy </w:t>
      </w:r>
      <w:r w:rsidR="006915DB" w:rsidRPr="00E220E9">
        <w:rPr>
          <w:rFonts w:ascii="Lato" w:hAnsi="Lato" w:cs="Arial"/>
          <w:spacing w:val="4"/>
        </w:rPr>
        <w:t>pismem z dnia 29 stycznia 2021 r., znak: DLI-II.7621.62.2020.EŁ.2</w:t>
      </w:r>
      <w:r w:rsidR="00D41646">
        <w:rPr>
          <w:rFonts w:ascii="Lato" w:hAnsi="Lato" w:cs="Arial"/>
          <w:spacing w:val="4"/>
        </w:rPr>
        <w:t xml:space="preserve">, </w:t>
      </w:r>
      <w:r w:rsidR="006915DB" w:rsidRPr="00E220E9">
        <w:rPr>
          <w:rFonts w:ascii="Lato" w:hAnsi="Lato" w:cs="Arial"/>
          <w:spacing w:val="4"/>
        </w:rPr>
        <w:t xml:space="preserve">wezwał </w:t>
      </w:r>
      <w:r w:rsidR="006915DB" w:rsidRPr="00E220E9">
        <w:rPr>
          <w:rFonts w:ascii="Lato" w:hAnsi="Lato" w:cs="Arial"/>
          <w:i/>
          <w:iCs/>
          <w:spacing w:val="4"/>
        </w:rPr>
        <w:t>inwestora</w:t>
      </w:r>
      <w:r w:rsidR="006915DB" w:rsidRPr="00E220E9">
        <w:rPr>
          <w:rFonts w:ascii="Lato" w:hAnsi="Lato" w:cs="Arial"/>
          <w:spacing w:val="4"/>
        </w:rPr>
        <w:t xml:space="preserve"> do </w:t>
      </w:r>
      <w:r w:rsidR="00DB2D4B" w:rsidRPr="00E220E9">
        <w:rPr>
          <w:rFonts w:ascii="Lato" w:hAnsi="Lato" w:cs="Arial"/>
          <w:spacing w:val="4"/>
        </w:rPr>
        <w:t xml:space="preserve">wyjaśnienia powyższych rozbieżności. </w:t>
      </w:r>
      <w:r w:rsidR="00DB2D4B" w:rsidRPr="00E220E9">
        <w:rPr>
          <w:rFonts w:ascii="Lato" w:hAnsi="Lato" w:cs="Arial"/>
          <w:spacing w:val="4"/>
        </w:rPr>
        <w:br/>
      </w:r>
      <w:r w:rsidR="00513362" w:rsidRPr="00E220E9">
        <w:rPr>
          <w:rFonts w:ascii="Lato" w:hAnsi="Lato" w:cs="Arial"/>
          <w:spacing w:val="4"/>
        </w:rPr>
        <w:t xml:space="preserve">W piśmie z dnia 2 marca 2021 r., znak: 015/2021, </w:t>
      </w:r>
      <w:r w:rsidR="00513362" w:rsidRPr="00E220E9">
        <w:rPr>
          <w:rFonts w:ascii="Lato" w:hAnsi="Lato" w:cs="Arial"/>
          <w:i/>
          <w:iCs/>
          <w:spacing w:val="4"/>
        </w:rPr>
        <w:t>inwestor</w:t>
      </w:r>
      <w:r w:rsidR="00513362" w:rsidRPr="00E220E9">
        <w:rPr>
          <w:rFonts w:ascii="Lato" w:hAnsi="Lato" w:cs="Arial"/>
          <w:spacing w:val="4"/>
        </w:rPr>
        <w:t xml:space="preserve"> wskazał, iż działki nr: 698/4, 698/3, 698/2, 698/1, 698/5 i 698/25, z obrębu 0001 Chabówka, położone </w:t>
      </w:r>
      <w:r w:rsidR="00DB2D4B" w:rsidRPr="00E220E9">
        <w:rPr>
          <w:rFonts w:ascii="Lato" w:hAnsi="Lato" w:cs="Arial"/>
          <w:spacing w:val="4"/>
        </w:rPr>
        <w:br/>
      </w:r>
      <w:r w:rsidR="00513362" w:rsidRPr="00E220E9">
        <w:rPr>
          <w:rFonts w:ascii="Lato" w:hAnsi="Lato" w:cs="Arial"/>
          <w:spacing w:val="4"/>
        </w:rPr>
        <w:t xml:space="preserve">są w granicach istniejącego pasa drogowego drogi krajowej nr 47, a działka nr 601/1, </w:t>
      </w:r>
      <w:r w:rsidR="00532942" w:rsidRPr="00E220E9">
        <w:rPr>
          <w:rFonts w:ascii="Lato" w:hAnsi="Lato" w:cs="Arial"/>
          <w:spacing w:val="4"/>
        </w:rPr>
        <w:br/>
      </w:r>
      <w:r w:rsidR="00513362" w:rsidRPr="00E220E9">
        <w:rPr>
          <w:rFonts w:ascii="Lato" w:hAnsi="Lato" w:cs="Arial"/>
          <w:spacing w:val="4"/>
        </w:rPr>
        <w:t>z obrębu 0006 Rokiciny Podhalańskie położona jest w granicy istniejącego pasa drogowego drogi gminnej nr 364081K</w:t>
      </w:r>
      <w:r w:rsidR="00532942" w:rsidRPr="00E220E9">
        <w:rPr>
          <w:rFonts w:ascii="Lato" w:hAnsi="Lato" w:cs="Arial"/>
          <w:spacing w:val="4"/>
        </w:rPr>
        <w:t xml:space="preserve">. </w:t>
      </w:r>
      <w:r w:rsidR="00914FED" w:rsidRPr="00037174">
        <w:rPr>
          <w:rFonts w:ascii="Lato" w:hAnsi="Lato" w:cs="Arial"/>
          <w:i/>
          <w:iCs/>
          <w:spacing w:val="4"/>
        </w:rPr>
        <w:t>Inwestor</w:t>
      </w:r>
      <w:r w:rsidR="00914FED" w:rsidRPr="00E220E9">
        <w:rPr>
          <w:rFonts w:ascii="Lato" w:hAnsi="Lato" w:cs="Arial"/>
          <w:spacing w:val="4"/>
        </w:rPr>
        <w:t xml:space="preserve"> wyjaśnił, iż </w:t>
      </w:r>
      <w:r w:rsidR="00532942" w:rsidRPr="00E220E9">
        <w:rPr>
          <w:rFonts w:ascii="Lato" w:hAnsi="Lato" w:cs="Arial"/>
          <w:spacing w:val="4"/>
        </w:rPr>
        <w:t xml:space="preserve">działki te </w:t>
      </w:r>
      <w:r w:rsidR="00914FED" w:rsidRPr="00E220E9">
        <w:rPr>
          <w:rFonts w:ascii="Lato" w:hAnsi="Lato" w:cs="Arial"/>
          <w:spacing w:val="4"/>
        </w:rPr>
        <w:t xml:space="preserve">powinny </w:t>
      </w:r>
      <w:r w:rsidR="00532942" w:rsidRPr="00E220E9">
        <w:rPr>
          <w:rFonts w:ascii="Lato" w:hAnsi="Lato" w:cs="Arial"/>
          <w:spacing w:val="4"/>
        </w:rPr>
        <w:t>zosta</w:t>
      </w:r>
      <w:r w:rsidR="00914FED" w:rsidRPr="00E220E9">
        <w:rPr>
          <w:rFonts w:ascii="Lato" w:hAnsi="Lato" w:cs="Arial"/>
          <w:spacing w:val="4"/>
        </w:rPr>
        <w:t>ć</w:t>
      </w:r>
      <w:r w:rsidR="00532942" w:rsidRPr="00E220E9">
        <w:rPr>
          <w:rFonts w:ascii="Lato" w:hAnsi="Lato" w:cs="Arial"/>
          <w:spacing w:val="4"/>
        </w:rPr>
        <w:t xml:space="preserve"> objęte obowiązkiem przebudowy dróg (odpowiednio drogi krajowej nr 47 oraz drogi gminnej nr 364081K), i w związku z tym</w:t>
      </w:r>
      <w:r w:rsidR="00DB2D4B" w:rsidRPr="00E220E9">
        <w:rPr>
          <w:rFonts w:ascii="Lato" w:hAnsi="Lato" w:cs="Arial"/>
          <w:spacing w:val="4"/>
        </w:rPr>
        <w:t xml:space="preserve">, </w:t>
      </w:r>
      <w:r w:rsidR="00532942" w:rsidRPr="00E220E9">
        <w:rPr>
          <w:rFonts w:ascii="Lato" w:hAnsi="Lato" w:cs="Arial"/>
          <w:spacing w:val="4"/>
        </w:rPr>
        <w:t>działek tych nie należy ujmować jako koniecznych do przejęcia na rzecz Województwa Małopolskiego.</w:t>
      </w:r>
    </w:p>
    <w:p w14:paraId="5281C079" w14:textId="4A693419" w:rsidR="00914FED" w:rsidRPr="00E220E9" w:rsidRDefault="00E97361" w:rsidP="00E220E9">
      <w:pPr>
        <w:snapToGrid w:val="0"/>
        <w:spacing w:after="240" w:line="240" w:lineRule="exact"/>
        <w:jc w:val="both"/>
        <w:rPr>
          <w:rFonts w:ascii="Lato" w:hAnsi="Lato" w:cs="Arial"/>
          <w:bCs/>
          <w:iCs/>
          <w:spacing w:val="4"/>
        </w:rPr>
      </w:pPr>
      <w:r w:rsidRPr="00E220E9">
        <w:rPr>
          <w:rFonts w:ascii="Lato" w:hAnsi="Lato" w:cs="Arial"/>
          <w:bCs/>
          <w:iCs/>
          <w:spacing w:val="4"/>
        </w:rPr>
        <w:t>Konsekwencją opisanych powyżej okoliczności</w:t>
      </w:r>
      <w:r w:rsidRPr="00E220E9">
        <w:rPr>
          <w:rFonts w:ascii="Lato" w:hAnsi="Lato" w:cs="Arial"/>
          <w:spacing w:val="4"/>
        </w:rPr>
        <w:t xml:space="preserve"> </w:t>
      </w:r>
      <w:r w:rsidRPr="00E220E9">
        <w:rPr>
          <w:rFonts w:ascii="Lato" w:hAnsi="Lato" w:cs="Arial"/>
          <w:bCs/>
          <w:iCs/>
          <w:spacing w:val="4"/>
        </w:rPr>
        <w:t xml:space="preserve">zaistniałych w toku postępowania odwoławczego w sprawie </w:t>
      </w:r>
      <w:r w:rsidRPr="00E220E9">
        <w:rPr>
          <w:rFonts w:ascii="Lato" w:hAnsi="Lato" w:cs="Arial"/>
          <w:bCs/>
          <w:i/>
          <w:iCs/>
          <w:spacing w:val="4"/>
        </w:rPr>
        <w:t xml:space="preserve">decyzji Wojewody Małopolskiego, </w:t>
      </w:r>
      <w:r w:rsidRPr="00E220E9">
        <w:rPr>
          <w:rFonts w:ascii="Lato" w:hAnsi="Lato" w:cs="Arial"/>
          <w:bCs/>
          <w:iCs/>
          <w:spacing w:val="4"/>
        </w:rPr>
        <w:t xml:space="preserve">jak i stwierdzonych błędów </w:t>
      </w:r>
      <w:r w:rsidRPr="00E220E9">
        <w:rPr>
          <w:rFonts w:ascii="Lato" w:hAnsi="Lato" w:cs="Arial"/>
          <w:bCs/>
          <w:iCs/>
          <w:spacing w:val="4"/>
        </w:rPr>
        <w:br/>
        <w:t xml:space="preserve">w zaskarżonej decyzji są - dokonane na podstawie art. 138 § 1 pkt 2 </w:t>
      </w:r>
      <w:r w:rsidRPr="00E220E9">
        <w:rPr>
          <w:rFonts w:ascii="Lato" w:hAnsi="Lato" w:cs="Arial"/>
          <w:bCs/>
          <w:i/>
          <w:iCs/>
          <w:spacing w:val="4"/>
        </w:rPr>
        <w:t>kpa</w:t>
      </w:r>
      <w:r w:rsidRPr="00E220E9">
        <w:rPr>
          <w:rFonts w:ascii="Lato" w:hAnsi="Lato" w:cs="Arial"/>
          <w:bCs/>
          <w:iCs/>
          <w:spacing w:val="4"/>
        </w:rPr>
        <w:t xml:space="preserve"> - zmiany, szczegółowo określone w pkt I-II niniejszej decyzji.</w:t>
      </w:r>
    </w:p>
    <w:p w14:paraId="2BF45C87" w14:textId="17894080" w:rsidR="00E047C4" w:rsidRPr="00E220E9" w:rsidRDefault="001C33D8" w:rsidP="00E220E9">
      <w:pPr>
        <w:snapToGrid w:val="0"/>
        <w:spacing w:after="240" w:line="240" w:lineRule="exact"/>
        <w:jc w:val="both"/>
        <w:rPr>
          <w:rFonts w:ascii="Lato" w:hAnsi="Lato" w:cs="Arial"/>
          <w:bCs/>
          <w:iCs/>
          <w:spacing w:val="4"/>
        </w:rPr>
      </w:pPr>
      <w:r w:rsidRPr="00E220E9">
        <w:rPr>
          <w:rFonts w:ascii="Lato" w:hAnsi="Lato" w:cs="Arial"/>
          <w:bCs/>
          <w:iCs/>
          <w:spacing w:val="4"/>
        </w:rPr>
        <w:t xml:space="preserve">Minister uwzględnił, iż w ramach przedmiotowej inwestycji drogowej podziałowi,  </w:t>
      </w:r>
      <w:r w:rsidRPr="00E220E9">
        <w:rPr>
          <w:rFonts w:ascii="Lato" w:hAnsi="Lato" w:cs="Arial"/>
          <w:bCs/>
          <w:iCs/>
          <w:spacing w:val="4"/>
        </w:rPr>
        <w:br/>
        <w:t xml:space="preserve">w miejsce działki nr 228/2, z obrębu 0005 Raba Wyżna, ulegają działki nr 228/11 </w:t>
      </w:r>
      <w:r w:rsidRPr="00E220E9">
        <w:rPr>
          <w:rFonts w:ascii="Lato" w:hAnsi="Lato" w:cs="Arial"/>
          <w:bCs/>
          <w:iCs/>
          <w:spacing w:val="4"/>
        </w:rPr>
        <w:br/>
        <w:t xml:space="preserve">i </w:t>
      </w:r>
      <w:r w:rsidR="00D41646">
        <w:rPr>
          <w:rFonts w:ascii="Lato" w:hAnsi="Lato" w:cs="Arial"/>
          <w:bCs/>
          <w:iCs/>
          <w:spacing w:val="4"/>
        </w:rPr>
        <w:t xml:space="preserve">nr </w:t>
      </w:r>
      <w:r w:rsidRPr="00E220E9">
        <w:rPr>
          <w:rFonts w:ascii="Lato" w:hAnsi="Lato" w:cs="Arial"/>
          <w:bCs/>
          <w:iCs/>
          <w:spacing w:val="4"/>
        </w:rPr>
        <w:t xml:space="preserve">228/13, z obrębu 0005 Raba Wyżna. Wiązało się to z koniecznością dokonania odpowiednich korekt w załącznikach graficznych do </w:t>
      </w:r>
      <w:r w:rsidRPr="00037174">
        <w:rPr>
          <w:rFonts w:ascii="Lato" w:hAnsi="Lato" w:cs="Arial"/>
          <w:bCs/>
          <w:i/>
          <w:spacing w:val="4"/>
        </w:rPr>
        <w:t>decyzji Wojewody Małopolskiego</w:t>
      </w:r>
      <w:r w:rsidRPr="00E220E9">
        <w:rPr>
          <w:rFonts w:ascii="Lato" w:hAnsi="Lato" w:cs="Arial"/>
          <w:bCs/>
          <w:iCs/>
          <w:spacing w:val="4"/>
        </w:rPr>
        <w:t xml:space="preserve"> </w:t>
      </w:r>
      <w:r w:rsidRPr="00E220E9">
        <w:rPr>
          <w:rFonts w:ascii="Lato" w:hAnsi="Lato" w:cs="Arial"/>
          <w:bCs/>
          <w:iCs/>
          <w:spacing w:val="4"/>
        </w:rPr>
        <w:br/>
        <w:t xml:space="preserve">w zakresie mapy z projektem podziału nieruchomości, mapy przedstawiającej proponowany przebieg drogi i projektu budowlanego. </w:t>
      </w:r>
      <w:r w:rsidR="00E047C4" w:rsidRPr="00E220E9">
        <w:rPr>
          <w:rFonts w:ascii="Lato" w:hAnsi="Lato" w:cs="Arial"/>
          <w:bCs/>
          <w:iCs/>
          <w:spacing w:val="4"/>
        </w:rPr>
        <w:t xml:space="preserve">Po analizie akt sprawy, </w:t>
      </w:r>
      <w:r w:rsidR="00E047C4" w:rsidRPr="00037174">
        <w:rPr>
          <w:rFonts w:ascii="Lato" w:hAnsi="Lato" w:cs="Arial"/>
          <w:bCs/>
          <w:spacing w:val="4"/>
        </w:rPr>
        <w:t>Minister</w:t>
      </w:r>
      <w:r w:rsidR="00E047C4" w:rsidRPr="00E220E9">
        <w:rPr>
          <w:rFonts w:ascii="Lato" w:hAnsi="Lato" w:cs="Arial"/>
          <w:bCs/>
          <w:iCs/>
          <w:spacing w:val="4"/>
        </w:rPr>
        <w:t xml:space="preserve"> uznał racje przemawiające za koniecznością wprowadzenia korekt w rozstrzygnięciu </w:t>
      </w:r>
      <w:r w:rsidR="00E047C4" w:rsidRPr="00037174">
        <w:rPr>
          <w:rFonts w:ascii="Lato" w:hAnsi="Lato" w:cs="Arial"/>
          <w:bCs/>
          <w:i/>
          <w:spacing w:val="4"/>
        </w:rPr>
        <w:t>decyzji Wojewody Małopolskie</w:t>
      </w:r>
      <w:r w:rsidR="00E047C4" w:rsidRPr="00E220E9">
        <w:rPr>
          <w:rFonts w:ascii="Lato" w:hAnsi="Lato" w:cs="Arial"/>
          <w:bCs/>
          <w:iCs/>
          <w:spacing w:val="4"/>
        </w:rPr>
        <w:t xml:space="preserve">, o które wystąpił Wojewoda Małopolski w ww. piśmie </w:t>
      </w:r>
      <w:r w:rsidR="00E047C4" w:rsidRPr="00E220E9">
        <w:rPr>
          <w:rFonts w:ascii="Lato" w:hAnsi="Lato" w:cs="Arial"/>
          <w:bCs/>
          <w:iCs/>
          <w:spacing w:val="4"/>
        </w:rPr>
        <w:br/>
        <w:t xml:space="preserve">z dnia 18 grudnia 2020 r., znak: WI-XI.7820.1.40.2019.MMa. </w:t>
      </w:r>
      <w:r w:rsidR="00DB2D4B" w:rsidRPr="00E220E9">
        <w:rPr>
          <w:rFonts w:ascii="Lato" w:hAnsi="Lato" w:cs="Arial"/>
          <w:bCs/>
          <w:iCs/>
          <w:spacing w:val="4"/>
        </w:rPr>
        <w:t xml:space="preserve">Powyższe </w:t>
      </w:r>
      <w:r w:rsidR="00E047C4" w:rsidRPr="00E220E9">
        <w:rPr>
          <w:rFonts w:ascii="Lato" w:hAnsi="Lato" w:cs="Arial"/>
          <w:bCs/>
          <w:iCs/>
          <w:spacing w:val="4"/>
        </w:rPr>
        <w:t>zamiany zostały określone w pkt I niniejszej decyzji.</w:t>
      </w:r>
    </w:p>
    <w:p w14:paraId="195149DF" w14:textId="22CE4155" w:rsidR="00A94E4B" w:rsidRPr="00037174" w:rsidRDefault="009F4785" w:rsidP="00E220E9">
      <w:pPr>
        <w:snapToGrid w:val="0"/>
        <w:spacing w:after="240" w:line="240" w:lineRule="exact"/>
        <w:jc w:val="both"/>
        <w:rPr>
          <w:rFonts w:ascii="Lato" w:hAnsi="Lato" w:cs="Arial"/>
          <w:bCs/>
          <w:iCs/>
          <w:spacing w:val="4"/>
        </w:rPr>
      </w:pPr>
      <w:r w:rsidRPr="00E220E9">
        <w:rPr>
          <w:rFonts w:ascii="Lato" w:hAnsi="Lato" w:cs="Arial"/>
          <w:bCs/>
          <w:iCs/>
          <w:spacing w:val="4"/>
        </w:rPr>
        <w:t>Natomiast</w:t>
      </w:r>
      <w:r w:rsidR="00E047C4" w:rsidRPr="00E220E9">
        <w:rPr>
          <w:rFonts w:ascii="Lato" w:hAnsi="Lato" w:cs="Arial"/>
          <w:bCs/>
          <w:iCs/>
          <w:spacing w:val="4"/>
        </w:rPr>
        <w:t xml:space="preserve"> w pkt II niniejszej </w:t>
      </w:r>
      <w:r w:rsidRPr="00E220E9">
        <w:rPr>
          <w:rFonts w:ascii="Lato" w:hAnsi="Lato" w:cs="Arial"/>
          <w:bCs/>
          <w:iCs/>
          <w:spacing w:val="4"/>
        </w:rPr>
        <w:t>decyzji</w:t>
      </w:r>
      <w:r w:rsidR="00E047C4" w:rsidRPr="00E220E9">
        <w:rPr>
          <w:rFonts w:ascii="Lato" w:hAnsi="Lato" w:cs="Arial"/>
          <w:bCs/>
          <w:iCs/>
          <w:spacing w:val="4"/>
        </w:rPr>
        <w:t xml:space="preserve">, Minister </w:t>
      </w:r>
      <w:r w:rsidRPr="00E220E9">
        <w:rPr>
          <w:rFonts w:ascii="Lato" w:hAnsi="Lato" w:cs="Arial"/>
          <w:bCs/>
          <w:iCs/>
          <w:spacing w:val="4"/>
        </w:rPr>
        <w:t xml:space="preserve">wprowadził korekty w zaskarżonej decyzji eliminujące, po pierwsze, błędne wskazanie, iż w ramach przedmiotowej inwestycji drogowej wyznaczono linie rozgraniczające pasa drogowego rozbudowanej drogi krajowej nr 47 i drogi gminnej nr 364081K, po drugie, błędne wskazanie, iż </w:t>
      </w:r>
      <w:r w:rsidR="00FF50EB" w:rsidRPr="00E220E9">
        <w:rPr>
          <w:rFonts w:ascii="Lato" w:hAnsi="Lato" w:cs="Arial"/>
          <w:bCs/>
          <w:iCs/>
          <w:spacing w:val="4"/>
        </w:rPr>
        <w:t xml:space="preserve">działki  znajdujące się między liniami rozgraniczającymi teren rozbudowywanego pasa drogowego drogi krajowej nr 47 (tj. ww. działki nr: 698/4, 698/3, 698/2, 698/1, 698/5 </w:t>
      </w:r>
      <w:r w:rsidR="00FF50EB" w:rsidRPr="00E220E9">
        <w:rPr>
          <w:rFonts w:ascii="Lato" w:hAnsi="Lato" w:cs="Arial"/>
          <w:bCs/>
          <w:iCs/>
          <w:spacing w:val="4"/>
        </w:rPr>
        <w:br/>
        <w:t>i 698/25, z obrębu 0001 Chabówka) i drogi gminnej nr 364081K (</w:t>
      </w:r>
      <w:r w:rsidR="00DB2D4B" w:rsidRPr="00E220E9">
        <w:rPr>
          <w:rFonts w:ascii="Lato" w:hAnsi="Lato" w:cs="Arial"/>
          <w:bCs/>
          <w:iCs/>
          <w:spacing w:val="4"/>
        </w:rPr>
        <w:t xml:space="preserve">tj. </w:t>
      </w:r>
      <w:r w:rsidR="00FF50EB" w:rsidRPr="00E220E9">
        <w:rPr>
          <w:rFonts w:ascii="Lato" w:hAnsi="Lato" w:cs="Arial"/>
          <w:bCs/>
          <w:iCs/>
          <w:spacing w:val="4"/>
        </w:rPr>
        <w:t xml:space="preserve">ww. działka </w:t>
      </w:r>
      <w:r w:rsidR="00DB2D4B" w:rsidRPr="00E220E9">
        <w:rPr>
          <w:rFonts w:ascii="Lato" w:hAnsi="Lato" w:cs="Arial"/>
          <w:bCs/>
          <w:iCs/>
          <w:spacing w:val="4"/>
        </w:rPr>
        <w:br/>
      </w:r>
      <w:r w:rsidR="00FF50EB" w:rsidRPr="00E220E9">
        <w:rPr>
          <w:rFonts w:ascii="Lato" w:hAnsi="Lato" w:cs="Arial"/>
          <w:bCs/>
          <w:iCs/>
          <w:spacing w:val="4"/>
        </w:rPr>
        <w:t xml:space="preserve">nr 601/1, z obrębu 0006 Rokiciny Podhalańskie), zostały w </w:t>
      </w:r>
      <w:r w:rsidR="00FF50EB" w:rsidRPr="00E220E9">
        <w:rPr>
          <w:rFonts w:ascii="Lato" w:hAnsi="Lato" w:cs="Arial"/>
          <w:bCs/>
          <w:i/>
          <w:iCs/>
          <w:spacing w:val="4"/>
        </w:rPr>
        <w:t>decyzji Wojewody Małopolskiego</w:t>
      </w:r>
      <w:r w:rsidR="00FF50EB" w:rsidRPr="00E220E9">
        <w:rPr>
          <w:rFonts w:ascii="Lato" w:hAnsi="Lato" w:cs="Arial"/>
          <w:bCs/>
          <w:iCs/>
          <w:spacing w:val="4"/>
        </w:rPr>
        <w:t xml:space="preserve"> w całości przekazane na rzecz </w:t>
      </w:r>
      <w:r w:rsidR="00DB2D4B" w:rsidRPr="00E220E9">
        <w:rPr>
          <w:rFonts w:ascii="Lato" w:hAnsi="Lato" w:cs="Arial"/>
          <w:bCs/>
          <w:iCs/>
          <w:spacing w:val="4"/>
        </w:rPr>
        <w:t>W</w:t>
      </w:r>
      <w:r w:rsidR="00FF50EB" w:rsidRPr="00E220E9">
        <w:rPr>
          <w:rFonts w:ascii="Lato" w:hAnsi="Lato" w:cs="Arial"/>
          <w:bCs/>
          <w:iCs/>
          <w:spacing w:val="4"/>
        </w:rPr>
        <w:t xml:space="preserve">ojewództwa </w:t>
      </w:r>
      <w:r w:rsidR="00DB2D4B" w:rsidRPr="00E220E9">
        <w:rPr>
          <w:rFonts w:ascii="Lato" w:hAnsi="Lato" w:cs="Arial"/>
          <w:bCs/>
          <w:iCs/>
          <w:spacing w:val="4"/>
        </w:rPr>
        <w:t>M</w:t>
      </w:r>
      <w:r w:rsidR="00FF50EB" w:rsidRPr="00E220E9">
        <w:rPr>
          <w:rFonts w:ascii="Lato" w:hAnsi="Lato" w:cs="Arial"/>
          <w:bCs/>
          <w:iCs/>
          <w:spacing w:val="4"/>
        </w:rPr>
        <w:t xml:space="preserve">ałopolskiego. W to miejsce, Minister </w:t>
      </w:r>
      <w:r w:rsidR="00DB2D4B" w:rsidRPr="00E220E9">
        <w:rPr>
          <w:rFonts w:ascii="Lato" w:hAnsi="Lato" w:cs="Arial"/>
          <w:bCs/>
          <w:iCs/>
          <w:spacing w:val="4"/>
        </w:rPr>
        <w:t xml:space="preserve">ustanowił w </w:t>
      </w:r>
      <w:r w:rsidR="00FF50EB" w:rsidRPr="00037174">
        <w:rPr>
          <w:rFonts w:ascii="Lato" w:hAnsi="Lato" w:cs="Arial"/>
          <w:bCs/>
          <w:i/>
          <w:spacing w:val="4"/>
        </w:rPr>
        <w:t>decyzji Wojewody Małopolskiego</w:t>
      </w:r>
      <w:r w:rsidR="00FF50EB" w:rsidRPr="00E220E9">
        <w:rPr>
          <w:rFonts w:ascii="Lato" w:hAnsi="Lato" w:cs="Arial"/>
          <w:bCs/>
          <w:iCs/>
          <w:spacing w:val="4"/>
        </w:rPr>
        <w:t xml:space="preserve"> zapisy </w:t>
      </w:r>
      <w:r w:rsidR="00DB2D4B" w:rsidRPr="00E220E9">
        <w:rPr>
          <w:rFonts w:ascii="Lato" w:hAnsi="Lato" w:cs="Arial"/>
          <w:bCs/>
          <w:iCs/>
          <w:spacing w:val="4"/>
        </w:rPr>
        <w:t xml:space="preserve">wskazujące, iż </w:t>
      </w:r>
      <w:r w:rsidR="00FF50EB" w:rsidRPr="00E220E9">
        <w:rPr>
          <w:rFonts w:ascii="Lato" w:hAnsi="Lato" w:cs="Arial"/>
          <w:bCs/>
          <w:iCs/>
          <w:spacing w:val="4"/>
        </w:rPr>
        <w:t>ww. działki są niezbędne dla wykonania obowiązku przebudowy odpowiednio drogi krajowej nr 47</w:t>
      </w:r>
      <w:r w:rsidR="00DB2D4B" w:rsidRPr="00E220E9">
        <w:rPr>
          <w:rFonts w:ascii="Lato" w:hAnsi="Lato" w:cs="Arial"/>
          <w:bCs/>
          <w:iCs/>
          <w:spacing w:val="4"/>
        </w:rPr>
        <w:t xml:space="preserve"> </w:t>
      </w:r>
      <w:r w:rsidR="00FF50EB" w:rsidRPr="00E220E9">
        <w:rPr>
          <w:rFonts w:ascii="Lato" w:hAnsi="Lato" w:cs="Arial"/>
          <w:bCs/>
          <w:iCs/>
          <w:spacing w:val="4"/>
        </w:rPr>
        <w:t xml:space="preserve">i drogi gminnej nr 364081K, na podstawie art. 11f ust. 1 pkt 8 lit. </w:t>
      </w:r>
      <w:r w:rsidR="00A94E4B" w:rsidRPr="00E220E9">
        <w:rPr>
          <w:rFonts w:ascii="Lato" w:hAnsi="Lato" w:cs="Arial"/>
          <w:bCs/>
          <w:iCs/>
          <w:spacing w:val="4"/>
        </w:rPr>
        <w:t xml:space="preserve">g, i, j </w:t>
      </w:r>
      <w:r w:rsidR="00A94E4B" w:rsidRPr="00037174">
        <w:rPr>
          <w:rFonts w:ascii="Lato" w:hAnsi="Lato" w:cs="Arial"/>
          <w:bCs/>
          <w:i/>
          <w:spacing w:val="4"/>
        </w:rPr>
        <w:t>specustawy drogowej</w:t>
      </w:r>
      <w:r w:rsidR="00A94E4B" w:rsidRPr="00E220E9">
        <w:rPr>
          <w:rFonts w:ascii="Lato" w:hAnsi="Lato" w:cs="Arial"/>
          <w:bCs/>
          <w:iCs/>
          <w:spacing w:val="4"/>
        </w:rPr>
        <w:t>,</w:t>
      </w:r>
      <w:r w:rsidR="00CC587E" w:rsidRPr="00E220E9">
        <w:rPr>
          <w:rFonts w:ascii="Lato" w:hAnsi="Lato" w:cs="Arial"/>
          <w:bCs/>
          <w:iCs/>
          <w:spacing w:val="4"/>
        </w:rPr>
        <w:t xml:space="preserve"> </w:t>
      </w:r>
      <w:r w:rsidR="00A94E4B" w:rsidRPr="00E220E9">
        <w:rPr>
          <w:rFonts w:ascii="Lato" w:hAnsi="Lato" w:cs="Arial"/>
          <w:bCs/>
          <w:iCs/>
          <w:spacing w:val="4"/>
        </w:rPr>
        <w:t xml:space="preserve">uwzględniając przy tym, iż </w:t>
      </w:r>
      <w:r w:rsidR="00A94E4B" w:rsidRPr="00E220E9">
        <w:rPr>
          <w:rFonts w:ascii="Lato" w:hAnsi="Lato" w:cs="Arial"/>
          <w:bCs/>
          <w:i/>
          <w:iCs/>
          <w:spacing w:val="4"/>
        </w:rPr>
        <w:t>inwestor</w:t>
      </w:r>
      <w:r w:rsidR="00A94E4B" w:rsidRPr="00E220E9">
        <w:rPr>
          <w:rFonts w:ascii="Lato" w:hAnsi="Lato" w:cs="Arial"/>
          <w:bCs/>
          <w:iCs/>
          <w:spacing w:val="4"/>
        </w:rPr>
        <w:t xml:space="preserve"> przedłożył oświadczenie o prawie </w:t>
      </w:r>
      <w:r w:rsidR="00CC587E" w:rsidRPr="00E220E9">
        <w:rPr>
          <w:rFonts w:ascii="Lato" w:hAnsi="Lato" w:cs="Arial"/>
          <w:bCs/>
          <w:iCs/>
          <w:spacing w:val="4"/>
        </w:rPr>
        <w:br/>
      </w:r>
      <w:r w:rsidR="00A94E4B" w:rsidRPr="00E220E9">
        <w:rPr>
          <w:rFonts w:ascii="Lato" w:hAnsi="Lato" w:cs="Arial"/>
          <w:bCs/>
          <w:iCs/>
          <w:spacing w:val="4"/>
        </w:rPr>
        <w:lastRenderedPageBreak/>
        <w:t>do dysponowania na cele budowlane w stosunku do ww. działek nr: 698/4, 698/25, 698/5, 698/2, 698/1</w:t>
      </w:r>
      <w:r w:rsidR="00A94E4B" w:rsidRPr="00037174">
        <w:rPr>
          <w:rFonts w:ascii="Lato" w:hAnsi="Lato" w:cs="Arial"/>
          <w:bCs/>
          <w:iCs/>
          <w:spacing w:val="4"/>
        </w:rPr>
        <w:t xml:space="preserve">. Zatem wobec tych działek w </w:t>
      </w:r>
      <w:r w:rsidR="00A94E4B" w:rsidRPr="00037174">
        <w:rPr>
          <w:rFonts w:ascii="Lato" w:hAnsi="Lato" w:cs="Arial"/>
          <w:bCs/>
          <w:i/>
          <w:spacing w:val="4"/>
        </w:rPr>
        <w:t>decyzji Wojewody Małopolskiego</w:t>
      </w:r>
      <w:r w:rsidR="00A94E4B" w:rsidRPr="00037174">
        <w:rPr>
          <w:rFonts w:ascii="Lato" w:hAnsi="Lato" w:cs="Arial"/>
          <w:bCs/>
          <w:iCs/>
          <w:spacing w:val="4"/>
        </w:rPr>
        <w:t>, brak było konieczności określenia ograniczeń w korzystaniu dla realizacji wskazanego obowiązku.</w:t>
      </w:r>
    </w:p>
    <w:p w14:paraId="5DC63DC5" w14:textId="4DAE02EC" w:rsidR="00E047C4" w:rsidRPr="00E220E9" w:rsidRDefault="00A94E4B" w:rsidP="00E220E9">
      <w:pPr>
        <w:snapToGrid w:val="0"/>
        <w:spacing w:after="240" w:line="240" w:lineRule="exact"/>
        <w:jc w:val="both"/>
        <w:rPr>
          <w:rFonts w:ascii="Lato" w:hAnsi="Lato" w:cs="Arial"/>
          <w:bCs/>
          <w:iCs/>
          <w:spacing w:val="4"/>
        </w:rPr>
      </w:pPr>
      <w:r w:rsidRPr="00037174">
        <w:rPr>
          <w:rFonts w:ascii="Lato" w:hAnsi="Lato" w:cs="Arial"/>
          <w:bCs/>
          <w:iCs/>
          <w:spacing w:val="4"/>
        </w:rPr>
        <w:t xml:space="preserve">Ograniczenie w korzystaniu z nieruchomości, o którym mowa w art. 11f ust. 1 pkt 8 lit. </w:t>
      </w:r>
      <w:r w:rsidRPr="00E220E9">
        <w:rPr>
          <w:rFonts w:ascii="Lato" w:hAnsi="Lato" w:cs="Arial"/>
          <w:bCs/>
          <w:iCs/>
          <w:spacing w:val="4"/>
        </w:rPr>
        <w:br/>
      </w:r>
      <w:r w:rsidRPr="00037174">
        <w:rPr>
          <w:rFonts w:ascii="Lato" w:hAnsi="Lato" w:cs="Arial"/>
          <w:bCs/>
          <w:iCs/>
          <w:spacing w:val="4"/>
        </w:rPr>
        <w:t xml:space="preserve">i </w:t>
      </w:r>
      <w:r w:rsidRPr="00037174">
        <w:rPr>
          <w:rFonts w:ascii="Lato" w:hAnsi="Lato" w:cs="Arial"/>
          <w:bCs/>
          <w:i/>
          <w:iCs/>
          <w:spacing w:val="4"/>
        </w:rPr>
        <w:t>specustawy drogowej</w:t>
      </w:r>
      <w:r w:rsidRPr="00037174">
        <w:rPr>
          <w:rFonts w:ascii="Lato" w:hAnsi="Lato" w:cs="Arial"/>
          <w:bCs/>
          <w:iCs/>
          <w:spacing w:val="4"/>
        </w:rPr>
        <w:t xml:space="preserve">, tworzy tytuł prawny do władania nieruchomością na cele budowlane. Konieczne jest zatem jedynie w stosunku do tych nieruchomości dla których </w:t>
      </w:r>
      <w:r w:rsidRPr="00037174">
        <w:rPr>
          <w:rFonts w:ascii="Lato" w:hAnsi="Lato" w:cs="Arial"/>
          <w:bCs/>
          <w:i/>
          <w:iCs/>
          <w:spacing w:val="4"/>
        </w:rPr>
        <w:t>inwestor</w:t>
      </w:r>
      <w:r w:rsidRPr="00037174">
        <w:rPr>
          <w:rFonts w:ascii="Lato" w:hAnsi="Lato" w:cs="Arial"/>
          <w:bCs/>
          <w:iCs/>
          <w:spacing w:val="4"/>
        </w:rPr>
        <w:t xml:space="preserve"> nie przedłożył oświadczenia o prawie do dysponowania nimi na cele budowlane. Skoro jednak dla ww. działek </w:t>
      </w:r>
      <w:r w:rsidRPr="00E220E9">
        <w:rPr>
          <w:rFonts w:ascii="Lato" w:hAnsi="Lato" w:cs="Arial"/>
          <w:bCs/>
          <w:iCs/>
          <w:spacing w:val="4"/>
        </w:rPr>
        <w:t>nr: 698/4, 698/25, 698/5, 698/2, 698/1</w:t>
      </w:r>
      <w:r w:rsidRPr="00037174">
        <w:rPr>
          <w:rFonts w:ascii="Lato" w:hAnsi="Lato" w:cs="Arial"/>
          <w:bCs/>
          <w:iCs/>
          <w:spacing w:val="4"/>
        </w:rPr>
        <w:t xml:space="preserve">, </w:t>
      </w:r>
      <w:r w:rsidRPr="00037174">
        <w:rPr>
          <w:rFonts w:ascii="Lato" w:hAnsi="Lato" w:cs="Arial"/>
          <w:bCs/>
          <w:i/>
          <w:iCs/>
          <w:spacing w:val="4"/>
        </w:rPr>
        <w:t>inwestor</w:t>
      </w:r>
      <w:r w:rsidRPr="00037174">
        <w:rPr>
          <w:rFonts w:ascii="Lato" w:hAnsi="Lato" w:cs="Arial"/>
          <w:bCs/>
          <w:iCs/>
          <w:spacing w:val="4"/>
        </w:rPr>
        <w:t xml:space="preserve"> takie oświadczenia przedłożył, to nie ma podstaw prawnych, aby </w:t>
      </w:r>
      <w:r w:rsidRPr="00037174">
        <w:rPr>
          <w:rFonts w:ascii="Lato" w:hAnsi="Lato" w:cs="Arial"/>
          <w:bCs/>
          <w:i/>
          <w:iCs/>
          <w:spacing w:val="4"/>
        </w:rPr>
        <w:t xml:space="preserve">inwestor </w:t>
      </w:r>
      <w:r w:rsidRPr="00037174">
        <w:rPr>
          <w:rFonts w:ascii="Lato" w:hAnsi="Lato" w:cs="Arial"/>
          <w:bCs/>
          <w:iCs/>
          <w:spacing w:val="4"/>
        </w:rPr>
        <w:t>posiadł podwójny tytuł prawny do tej samej nieruchomości,</w:t>
      </w:r>
      <w:r w:rsidR="00857340" w:rsidRPr="00E220E9">
        <w:rPr>
          <w:rFonts w:ascii="Lato" w:hAnsi="Lato" w:cs="Arial"/>
          <w:bCs/>
          <w:iCs/>
          <w:spacing w:val="4"/>
        </w:rPr>
        <w:t xml:space="preserve"> </w:t>
      </w:r>
      <w:r w:rsidRPr="00037174">
        <w:rPr>
          <w:rFonts w:ascii="Lato" w:hAnsi="Lato" w:cs="Arial"/>
          <w:bCs/>
          <w:iCs/>
          <w:spacing w:val="4"/>
        </w:rPr>
        <w:t xml:space="preserve">tj. wynikający zarówno </w:t>
      </w:r>
      <w:r w:rsidR="00CC587E" w:rsidRPr="00E220E9">
        <w:rPr>
          <w:rFonts w:ascii="Lato" w:hAnsi="Lato" w:cs="Arial"/>
          <w:bCs/>
          <w:iCs/>
          <w:spacing w:val="4"/>
        </w:rPr>
        <w:br/>
      </w:r>
      <w:r w:rsidRPr="00037174">
        <w:rPr>
          <w:rFonts w:ascii="Lato" w:hAnsi="Lato" w:cs="Arial"/>
          <w:bCs/>
          <w:iCs/>
          <w:spacing w:val="4"/>
        </w:rPr>
        <w:t xml:space="preserve">z administracyjnoprawnego ograniczenia w korzystaniu orzeczonego w decyzji </w:t>
      </w:r>
      <w:r w:rsidR="00857340" w:rsidRPr="00E220E9">
        <w:rPr>
          <w:rFonts w:ascii="Lato" w:hAnsi="Lato" w:cs="Arial"/>
          <w:bCs/>
          <w:iCs/>
          <w:spacing w:val="4"/>
        </w:rPr>
        <w:br/>
      </w:r>
      <w:r w:rsidRPr="00037174">
        <w:rPr>
          <w:rFonts w:ascii="Lato" w:hAnsi="Lato" w:cs="Arial"/>
          <w:bCs/>
          <w:iCs/>
          <w:spacing w:val="4"/>
        </w:rPr>
        <w:t xml:space="preserve">o zezwoleniu na realizację inwestycji drogowej, na podstawie art. 11f ust. 1 pkt 8 lit. </w:t>
      </w:r>
      <w:r w:rsidR="00857340" w:rsidRPr="00E220E9">
        <w:rPr>
          <w:rFonts w:ascii="Lato" w:hAnsi="Lato" w:cs="Arial"/>
          <w:bCs/>
          <w:iCs/>
          <w:spacing w:val="4"/>
        </w:rPr>
        <w:br/>
      </w:r>
      <w:r w:rsidRPr="00037174">
        <w:rPr>
          <w:rFonts w:ascii="Lato" w:hAnsi="Lato" w:cs="Arial"/>
          <w:bCs/>
          <w:iCs/>
          <w:spacing w:val="4"/>
        </w:rPr>
        <w:t xml:space="preserve">i </w:t>
      </w:r>
      <w:r w:rsidRPr="00037174">
        <w:rPr>
          <w:rFonts w:ascii="Lato" w:hAnsi="Lato" w:cs="Arial"/>
          <w:bCs/>
          <w:i/>
          <w:iCs/>
          <w:spacing w:val="4"/>
        </w:rPr>
        <w:t>specustawy drogowej</w:t>
      </w:r>
      <w:r w:rsidRPr="00037174">
        <w:rPr>
          <w:rFonts w:ascii="Lato" w:hAnsi="Lato" w:cs="Arial"/>
          <w:bCs/>
          <w:iCs/>
          <w:spacing w:val="4"/>
        </w:rPr>
        <w:t xml:space="preserve">, jak i posiadanego oświadczenia o prawie do dysponowania nieruchomościami na cele budowlane, skoro te dwie instytucje prawne dotyczą </w:t>
      </w:r>
      <w:r w:rsidRPr="00037174">
        <w:rPr>
          <w:rFonts w:ascii="Lato" w:hAnsi="Lato" w:cs="Arial"/>
          <w:bCs/>
          <w:spacing w:val="4"/>
        </w:rPr>
        <w:t>de facto</w:t>
      </w:r>
      <w:r w:rsidRPr="00037174">
        <w:rPr>
          <w:rFonts w:ascii="Lato" w:hAnsi="Lato" w:cs="Arial"/>
          <w:bCs/>
          <w:iCs/>
          <w:spacing w:val="4"/>
        </w:rPr>
        <w:t xml:space="preserve"> tego samego, tj. dają </w:t>
      </w:r>
      <w:r w:rsidRPr="00037174">
        <w:rPr>
          <w:rFonts w:ascii="Lato" w:hAnsi="Lato" w:cs="Arial"/>
          <w:bCs/>
          <w:i/>
          <w:iCs/>
          <w:spacing w:val="4"/>
        </w:rPr>
        <w:t>inwestorowi</w:t>
      </w:r>
      <w:r w:rsidRPr="00037174">
        <w:rPr>
          <w:rFonts w:ascii="Lato" w:hAnsi="Lato" w:cs="Arial"/>
          <w:bCs/>
          <w:iCs/>
          <w:spacing w:val="4"/>
        </w:rPr>
        <w:t xml:space="preserve"> tytuł prawny do władania nieruchomością na cele budowlane.</w:t>
      </w:r>
    </w:p>
    <w:p w14:paraId="10D9F41A" w14:textId="66F24199" w:rsidR="009341BB" w:rsidRPr="00037174" w:rsidRDefault="009341BB" w:rsidP="00E220E9">
      <w:pPr>
        <w:snapToGrid w:val="0"/>
        <w:spacing w:after="240" w:line="240" w:lineRule="exact"/>
        <w:jc w:val="both"/>
        <w:rPr>
          <w:rFonts w:ascii="Lato" w:hAnsi="Lato" w:cs="Arial"/>
          <w:bCs/>
          <w:iCs/>
          <w:spacing w:val="4"/>
        </w:rPr>
      </w:pPr>
      <w:r w:rsidRPr="00E220E9">
        <w:rPr>
          <w:rFonts w:ascii="Lato" w:hAnsi="Lato" w:cs="Arial"/>
          <w:bCs/>
          <w:spacing w:val="4"/>
        </w:rPr>
        <w:t>Organ odwoławczy dokonując rozstrzygnię</w:t>
      </w:r>
      <w:r w:rsidR="00857340" w:rsidRPr="00E220E9">
        <w:rPr>
          <w:rFonts w:ascii="Lato" w:hAnsi="Lato" w:cs="Arial"/>
          <w:bCs/>
          <w:spacing w:val="4"/>
        </w:rPr>
        <w:t>ć</w:t>
      </w:r>
      <w:r w:rsidRPr="00E220E9">
        <w:rPr>
          <w:rFonts w:ascii="Lato" w:hAnsi="Lato" w:cs="Arial"/>
          <w:bCs/>
          <w:spacing w:val="4"/>
        </w:rPr>
        <w:t>, o który</w:t>
      </w:r>
      <w:r w:rsidR="00D41646">
        <w:rPr>
          <w:rFonts w:ascii="Lato" w:hAnsi="Lato" w:cs="Arial"/>
          <w:bCs/>
          <w:spacing w:val="4"/>
        </w:rPr>
        <w:t>ch</w:t>
      </w:r>
      <w:r w:rsidRPr="00E220E9">
        <w:rPr>
          <w:rFonts w:ascii="Lato" w:hAnsi="Lato" w:cs="Arial"/>
          <w:bCs/>
          <w:spacing w:val="4"/>
        </w:rPr>
        <w:t xml:space="preserve"> mowa w pkt I</w:t>
      </w:r>
      <w:r w:rsidR="00F60AFD" w:rsidRPr="00E220E9">
        <w:rPr>
          <w:rFonts w:ascii="Lato" w:hAnsi="Lato" w:cs="Arial"/>
          <w:bCs/>
          <w:spacing w:val="4"/>
        </w:rPr>
        <w:t xml:space="preserve"> </w:t>
      </w:r>
      <w:proofErr w:type="spellStart"/>
      <w:r w:rsidR="00F60AFD" w:rsidRPr="00E220E9">
        <w:rPr>
          <w:rFonts w:ascii="Lato" w:hAnsi="Lato" w:cs="Arial"/>
          <w:bCs/>
          <w:spacing w:val="4"/>
        </w:rPr>
        <w:t>i</w:t>
      </w:r>
      <w:proofErr w:type="spellEnd"/>
      <w:r w:rsidR="00F60AFD" w:rsidRPr="00E220E9">
        <w:rPr>
          <w:rFonts w:ascii="Lato" w:hAnsi="Lato" w:cs="Arial"/>
          <w:bCs/>
          <w:spacing w:val="4"/>
        </w:rPr>
        <w:t xml:space="preserve"> II</w:t>
      </w:r>
      <w:r w:rsidRPr="00E220E9">
        <w:rPr>
          <w:rFonts w:ascii="Lato" w:hAnsi="Lato" w:cs="Arial"/>
          <w:bCs/>
          <w:spacing w:val="4"/>
        </w:rPr>
        <w:t xml:space="preserve"> przedmiotowej decyzji, uznał, że nie narusza</w:t>
      </w:r>
      <w:r w:rsidR="00857340" w:rsidRPr="00E220E9">
        <w:rPr>
          <w:rFonts w:ascii="Lato" w:hAnsi="Lato" w:cs="Arial"/>
          <w:bCs/>
          <w:spacing w:val="4"/>
        </w:rPr>
        <w:t>ją</w:t>
      </w:r>
      <w:r w:rsidRPr="00E220E9">
        <w:rPr>
          <w:rFonts w:ascii="Lato" w:hAnsi="Lato" w:cs="Arial"/>
          <w:bCs/>
          <w:spacing w:val="4"/>
        </w:rPr>
        <w:t xml:space="preserve"> on</w:t>
      </w:r>
      <w:r w:rsidR="00857340" w:rsidRPr="00E220E9">
        <w:rPr>
          <w:rFonts w:ascii="Lato" w:hAnsi="Lato" w:cs="Arial"/>
          <w:bCs/>
          <w:spacing w:val="4"/>
        </w:rPr>
        <w:t>e</w:t>
      </w:r>
      <w:r w:rsidRPr="00E220E9">
        <w:rPr>
          <w:rFonts w:ascii="Lato" w:hAnsi="Lato" w:cs="Arial"/>
          <w:bCs/>
          <w:spacing w:val="4"/>
        </w:rPr>
        <w:t xml:space="preserve"> zasady dwuinstancyjności postępowania, o której mowa w art. 15 </w:t>
      </w:r>
      <w:r w:rsidRPr="00E220E9">
        <w:rPr>
          <w:rFonts w:ascii="Lato" w:hAnsi="Lato" w:cs="Arial"/>
          <w:bCs/>
          <w:i/>
          <w:spacing w:val="4"/>
        </w:rPr>
        <w:t>kpa</w:t>
      </w:r>
      <w:r w:rsidRPr="00E220E9">
        <w:rPr>
          <w:rFonts w:ascii="Lato" w:hAnsi="Lato" w:cs="Arial"/>
          <w:bCs/>
          <w:spacing w:val="4"/>
        </w:rPr>
        <w:t>.</w:t>
      </w:r>
      <w:r w:rsidR="00857340" w:rsidRPr="00E220E9">
        <w:rPr>
          <w:rFonts w:ascii="Lato" w:eastAsia="Times New Roman" w:hAnsi="Lato" w:cs="Arial"/>
          <w:spacing w:val="4"/>
          <w:sz w:val="20"/>
          <w:szCs w:val="20"/>
          <w:lang w:eastAsia="pl-PL"/>
        </w:rPr>
        <w:t xml:space="preserve"> </w:t>
      </w:r>
      <w:r w:rsidR="00857340" w:rsidRPr="00E220E9">
        <w:rPr>
          <w:rFonts w:ascii="Lato" w:hAnsi="Lato" w:cs="Arial"/>
          <w:bCs/>
          <w:spacing w:val="4"/>
        </w:rPr>
        <w:t xml:space="preserve">Badając zgodność z prawem pozostałej części zaskarżonej decyzji, organ odwoławczy stwierdził, że czyni ona zadość innym wymogom </w:t>
      </w:r>
      <w:r w:rsidR="00857340" w:rsidRPr="00E220E9">
        <w:rPr>
          <w:rFonts w:ascii="Lato" w:hAnsi="Lato" w:cs="Arial"/>
          <w:bCs/>
          <w:i/>
          <w:spacing w:val="4"/>
        </w:rPr>
        <w:t>specustawy drogowej</w:t>
      </w:r>
      <w:r w:rsidR="00857340" w:rsidRPr="00E220E9">
        <w:rPr>
          <w:rFonts w:ascii="Lato" w:hAnsi="Lato" w:cs="Arial"/>
          <w:bCs/>
          <w:spacing w:val="4"/>
        </w:rPr>
        <w:t xml:space="preserve"> oraz, że brak było podstaw do zakwestionowania decyzji poza częścią uchyloną </w:t>
      </w:r>
      <w:r w:rsidR="00857340" w:rsidRPr="00E220E9">
        <w:rPr>
          <w:rFonts w:ascii="Lato" w:hAnsi="Lato" w:cs="Arial"/>
          <w:bCs/>
          <w:spacing w:val="4"/>
        </w:rPr>
        <w:br/>
        <w:t>i orzeczoną w niniejszej decyzji.</w:t>
      </w:r>
    </w:p>
    <w:p w14:paraId="147645EA" w14:textId="77777777" w:rsidR="009341BB" w:rsidRPr="00E220E9" w:rsidRDefault="009341BB" w:rsidP="00E220E9">
      <w:pPr>
        <w:spacing w:after="240" w:line="240" w:lineRule="exact"/>
        <w:jc w:val="both"/>
        <w:outlineLvl w:val="0"/>
        <w:rPr>
          <w:rFonts w:ascii="Lato" w:hAnsi="Lato" w:cs="Arial"/>
          <w:bCs/>
          <w:spacing w:val="4"/>
        </w:rPr>
      </w:pPr>
      <w:r w:rsidRPr="00E220E9">
        <w:rPr>
          <w:rFonts w:ascii="Lato" w:hAnsi="Lato" w:cs="Arial"/>
          <w:bCs/>
          <w:iCs/>
          <w:spacing w:val="4"/>
        </w:rPr>
        <w:t xml:space="preserve">Rozpatrując odwołania skarżących stron, </w:t>
      </w:r>
      <w:r w:rsidRPr="00E220E9">
        <w:rPr>
          <w:rFonts w:ascii="Lato" w:hAnsi="Lato" w:cs="Arial"/>
          <w:spacing w:val="4"/>
        </w:rPr>
        <w:t xml:space="preserve">w pierwszej kolejności wskazać należy, </w:t>
      </w:r>
      <w:r w:rsidRPr="00E220E9">
        <w:rPr>
          <w:rFonts w:ascii="Lato" w:hAnsi="Lato" w:cs="Arial"/>
          <w:spacing w:val="4"/>
        </w:rPr>
        <w:br/>
        <w:t xml:space="preserve">że zarówno wojewoda orzekający w sprawie jako organ I instancji, jak i </w:t>
      </w:r>
      <w:r w:rsidRPr="00037174">
        <w:rPr>
          <w:rFonts w:ascii="Lato" w:hAnsi="Lato" w:cs="Arial"/>
          <w:iCs/>
          <w:spacing w:val="4"/>
        </w:rPr>
        <w:t>Minister</w:t>
      </w:r>
      <w:r w:rsidRPr="00E220E9">
        <w:rPr>
          <w:rFonts w:ascii="Lato" w:hAnsi="Lato" w:cs="Arial"/>
          <w:i/>
          <w:spacing w:val="4"/>
        </w:rPr>
        <w:t xml:space="preserve"> </w:t>
      </w:r>
      <w:r w:rsidRPr="00E220E9">
        <w:rPr>
          <w:rFonts w:ascii="Lato" w:hAnsi="Lato" w:cs="Arial"/>
          <w:spacing w:val="4"/>
        </w:rPr>
        <w:t>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1864EBE4" w14:textId="77777777" w:rsidR="009341BB" w:rsidRPr="00E220E9" w:rsidRDefault="009341BB" w:rsidP="00E220E9">
      <w:pPr>
        <w:spacing w:after="240" w:line="240" w:lineRule="exact"/>
        <w:jc w:val="both"/>
        <w:outlineLvl w:val="0"/>
        <w:rPr>
          <w:rFonts w:ascii="Lato" w:hAnsi="Lato" w:cs="Arial"/>
          <w:spacing w:val="4"/>
        </w:rPr>
      </w:pPr>
      <w:r w:rsidRPr="00E220E9">
        <w:rPr>
          <w:rFonts w:ascii="Lato" w:hAnsi="Lato" w:cs="Arial"/>
          <w:spacing w:val="4"/>
        </w:rPr>
        <w:t xml:space="preserve">Zgodnie z art. 11d ust. 1 pkt 1 </w:t>
      </w:r>
      <w:r w:rsidRPr="00E220E9">
        <w:rPr>
          <w:rFonts w:ascii="Lato" w:hAnsi="Lato" w:cs="Arial"/>
          <w:i/>
          <w:spacing w:val="4"/>
        </w:rPr>
        <w:t>specustawy drogowej</w:t>
      </w:r>
      <w:r w:rsidRPr="00E220E9">
        <w:rPr>
          <w:rFonts w:ascii="Lato" w:hAnsi="Lato" w:cs="Arial"/>
          <w:spacing w:val="4"/>
        </w:rPr>
        <w:t xml:space="preserve">, to inwestor we wniosku o wydanie decyzji o zezwoleniu na realizację inwestycji drogowej decyduje o przebiegu inwestycji oraz wielkości terenu niezbędnego dla obiektów budowlanych, załączając mapy przedstawiające proponowany przebieg inwestycji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E220E9">
        <w:rPr>
          <w:rFonts w:ascii="Lato" w:hAnsi="Lato" w:cs="Arial"/>
          <w:i/>
          <w:spacing w:val="4"/>
        </w:rPr>
        <w:t>specustawy drogowej</w:t>
      </w:r>
      <w:r w:rsidRPr="00E220E9">
        <w:rPr>
          <w:rFonts w:ascii="Lato" w:hAnsi="Lato" w:cs="Arial"/>
          <w:spacing w:val="4"/>
        </w:rPr>
        <w:t xml:space="preserve">, bowiem stosownie </w:t>
      </w:r>
      <w:r w:rsidRPr="00E220E9">
        <w:rPr>
          <w:rFonts w:ascii="Lato" w:hAnsi="Lato" w:cs="Arial"/>
          <w:spacing w:val="4"/>
        </w:rPr>
        <w:br/>
        <w:t xml:space="preserve">do przepisu art. 11e </w:t>
      </w:r>
      <w:r w:rsidRPr="00E220E9">
        <w:rPr>
          <w:rFonts w:ascii="Lato" w:hAnsi="Lato" w:cs="Arial"/>
          <w:i/>
          <w:spacing w:val="4"/>
        </w:rPr>
        <w:t>specustawy drogowej</w:t>
      </w:r>
      <w:r w:rsidRPr="00E220E9">
        <w:rPr>
          <w:rFonts w:ascii="Lato" w:hAnsi="Lato" w:cs="Arial"/>
          <w:spacing w:val="4"/>
        </w:rPr>
        <w:t xml:space="preserve"> nie można uzależniać zezwolenia na realizację inwestycji drogowej od spełnienia świadczeń lub warunków nieprzewidzianych obowiązującymi przepisami (wyrok Naczelnego Sądu Administracyjnego z dnia </w:t>
      </w:r>
      <w:r w:rsidRPr="00E220E9">
        <w:rPr>
          <w:rFonts w:ascii="Lato" w:hAnsi="Lato" w:cs="Arial"/>
          <w:spacing w:val="4"/>
        </w:rPr>
        <w:br/>
        <w:t xml:space="preserve">17 kwietnia 2013 r., sygn. akt II OSK 432/13, </w:t>
      </w:r>
      <w:proofErr w:type="spellStart"/>
      <w:r w:rsidRPr="00E220E9">
        <w:rPr>
          <w:rFonts w:ascii="Lato" w:hAnsi="Lato" w:cs="Arial"/>
          <w:spacing w:val="4"/>
        </w:rPr>
        <w:t>opubl</w:t>
      </w:r>
      <w:proofErr w:type="spellEnd"/>
      <w:r w:rsidRPr="00E220E9">
        <w:rPr>
          <w:rFonts w:ascii="Lato" w:hAnsi="Lato" w:cs="Arial"/>
          <w:spacing w:val="4"/>
        </w:rPr>
        <w:t>. Centralna Baza Orzeczeń Sądów Administracyjnych).</w:t>
      </w:r>
    </w:p>
    <w:p w14:paraId="72BA410C" w14:textId="77777777" w:rsidR="009341BB" w:rsidRPr="00E220E9" w:rsidRDefault="009341BB" w:rsidP="00E220E9">
      <w:pPr>
        <w:spacing w:after="240" w:line="240" w:lineRule="exact"/>
        <w:jc w:val="both"/>
        <w:outlineLvl w:val="0"/>
        <w:rPr>
          <w:rFonts w:ascii="Lato" w:hAnsi="Lato" w:cs="Arial"/>
          <w:spacing w:val="4"/>
        </w:rPr>
      </w:pPr>
      <w:r w:rsidRPr="00E220E9">
        <w:rPr>
          <w:rFonts w:ascii="Lato" w:hAnsi="Lato" w:cs="Arial"/>
          <w:spacing w:val="4"/>
        </w:rPr>
        <w:t xml:space="preserve">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oraz zaproponowane rozwiązania </w:t>
      </w:r>
      <w:r w:rsidRPr="00E220E9">
        <w:rPr>
          <w:rFonts w:ascii="Lato" w:hAnsi="Lato" w:cs="Arial"/>
          <w:spacing w:val="4"/>
        </w:rPr>
        <w:lastRenderedPageBreak/>
        <w:t>techniczne odpowiadają woli ustawodawcy wyrażonej w innych regulacjach prawnych, mających znaczenie dla wydania decyzji o zezwoleniu na realizację inwestycji drogowej.</w:t>
      </w:r>
    </w:p>
    <w:p w14:paraId="6E5E648A" w14:textId="77777777" w:rsidR="009341BB" w:rsidRPr="00E220E9" w:rsidRDefault="009341BB" w:rsidP="00E220E9">
      <w:pPr>
        <w:spacing w:after="240" w:line="240" w:lineRule="exact"/>
        <w:jc w:val="both"/>
        <w:outlineLvl w:val="0"/>
        <w:rPr>
          <w:rFonts w:ascii="Lato" w:hAnsi="Lato" w:cs="Arial"/>
          <w:spacing w:val="4"/>
        </w:rPr>
      </w:pPr>
      <w:r w:rsidRPr="00E220E9">
        <w:rPr>
          <w:rFonts w:ascii="Lato" w:hAnsi="Lato" w:cs="Arial"/>
          <w:spacing w:val="4"/>
        </w:rPr>
        <w:t xml:space="preserve">Zgodnie z powszechnie przyjmowanym w orzecznictwie </w:t>
      </w:r>
      <w:proofErr w:type="spellStart"/>
      <w:r w:rsidRPr="00E220E9">
        <w:rPr>
          <w:rFonts w:ascii="Lato" w:hAnsi="Lato" w:cs="Arial"/>
          <w:spacing w:val="4"/>
        </w:rPr>
        <w:t>sądowoadministracyjnym</w:t>
      </w:r>
      <w:proofErr w:type="spellEnd"/>
      <w:r w:rsidRPr="00E220E9">
        <w:rPr>
          <w:rFonts w:ascii="Lato" w:hAnsi="Lato" w:cs="Arial"/>
          <w:spacing w:val="4"/>
        </w:rPr>
        <w:t xml:space="preserve"> poglądem dotyczącym przedmiotowej materii (zob. wyroki Naczelnego Sądu Administracyjnego: z 13 kwietnia 2021 r., sygn. akt II OSK 156/21, z 20 lipca 2021 r., sygn. akt II OSK 852/21, z 5 sierpnia 2021 r. sygn. akt II OSK 1235/21, z 14 września 2021 r. sygn. akt II OSK 1332/21, z 30 września 2021 r. sygn. akt II OSK 193/21, </w:t>
      </w:r>
      <w:r w:rsidRPr="00E220E9">
        <w:rPr>
          <w:rFonts w:ascii="Lato" w:hAnsi="Lato" w:cs="Arial"/>
          <w:spacing w:val="4"/>
        </w:rPr>
        <w:br/>
        <w:t xml:space="preserve">z 13 listopada 2018 r., sygn. akt II OSK 2933/18, z 5 września 2018 r., sygn. akt II OSK 1737/18, 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w:t>
      </w:r>
      <w:r w:rsidRPr="00E220E9">
        <w:rPr>
          <w:rFonts w:ascii="Lato" w:hAnsi="Lato" w:cs="Arial"/>
          <w:spacing w:val="4"/>
        </w:rPr>
        <w:br/>
        <w:t xml:space="preserve">z 18 listopada 2010 r., sygn. akt II OSK 1968/10, z 20 stycznia 2010 r., sygn. akt </w:t>
      </w:r>
      <w:r w:rsidRPr="00E220E9">
        <w:rPr>
          <w:rFonts w:ascii="Lato" w:hAnsi="Lato" w:cs="Arial"/>
          <w:spacing w:val="4"/>
        </w:rPr>
        <w:br/>
        <w:t xml:space="preserve">II OSK 2416/10, </w:t>
      </w:r>
      <w:proofErr w:type="spellStart"/>
      <w:r w:rsidRPr="00E220E9">
        <w:rPr>
          <w:rFonts w:ascii="Lato" w:hAnsi="Lato" w:cs="Arial"/>
          <w:spacing w:val="4"/>
        </w:rPr>
        <w:t>opubl</w:t>
      </w:r>
      <w:proofErr w:type="spellEnd"/>
      <w:r w:rsidRPr="00E220E9">
        <w:rPr>
          <w:rFonts w:ascii="Lato" w:hAnsi="Lato" w:cs="Arial"/>
          <w:spacing w:val="4"/>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2166E531" w14:textId="7B4E6444" w:rsidR="00CC587E" w:rsidRPr="00E220E9" w:rsidRDefault="009341BB" w:rsidP="00E220E9">
      <w:pPr>
        <w:spacing w:after="240" w:line="240" w:lineRule="exact"/>
        <w:jc w:val="both"/>
        <w:outlineLvl w:val="0"/>
        <w:rPr>
          <w:rFonts w:ascii="Lato" w:hAnsi="Lato" w:cs="Arial"/>
          <w:spacing w:val="4"/>
        </w:rPr>
      </w:pPr>
      <w:r w:rsidRPr="00E220E9">
        <w:rPr>
          <w:rFonts w:ascii="Lato" w:hAnsi="Lato" w:cs="Arial"/>
          <w:spacing w:val="4"/>
        </w:rPr>
        <w:t xml:space="preserve">W tym miejscu zasadnym jest również przywołanie stanowiska przedstawionego przez skład siedmiu sędziów Naczelnego Sądu Administracyjnego w postanowieniu </w:t>
      </w:r>
      <w:r w:rsidRPr="00E220E9">
        <w:rPr>
          <w:rFonts w:ascii="Lato" w:hAnsi="Lato" w:cs="Arial"/>
          <w:spacing w:val="4"/>
        </w:rPr>
        <w:br/>
        <w:t xml:space="preserve">z dnia 17 grudnia 2014 r., sygn. akt 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w:t>
      </w:r>
      <w:r w:rsidRPr="00E220E9">
        <w:rPr>
          <w:rFonts w:ascii="Lato" w:hAnsi="Lato" w:cs="Arial"/>
          <w:spacing w:val="4"/>
        </w:rPr>
        <w:br/>
        <w:t xml:space="preserve">o szczególnych zasadach przygotowania i realizacji inwestycji w zakresie dróg publicznych - Dz. U. z 2013 r., 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z uwagi na cele publiczne (art. 21 Konstytucji RP i art. 112 ust. 3 ustawy </w:t>
      </w:r>
      <w:r w:rsidRPr="00E220E9">
        <w:rPr>
          <w:rFonts w:ascii="Lato" w:hAnsi="Lato" w:cs="Arial"/>
          <w:spacing w:val="4"/>
        </w:rPr>
        <w:br/>
        <w:t xml:space="preserve">o gospodarce nieruchomościami) w sprawie o zezwolenie na realizację inwestycji drogowej.                                                                                                                                                           </w:t>
      </w:r>
    </w:p>
    <w:p w14:paraId="67E70856" w14:textId="77777777" w:rsidR="009341BB" w:rsidRPr="00E220E9" w:rsidRDefault="009341BB" w:rsidP="00E220E9">
      <w:pPr>
        <w:spacing w:after="240" w:line="240" w:lineRule="exact"/>
        <w:jc w:val="both"/>
        <w:outlineLvl w:val="0"/>
        <w:rPr>
          <w:rFonts w:ascii="Lato" w:hAnsi="Lato" w:cs="Arial"/>
          <w:spacing w:val="4"/>
        </w:rPr>
      </w:pPr>
      <w:r w:rsidRPr="00E220E9">
        <w:rPr>
          <w:rFonts w:ascii="Lato" w:hAnsi="Lato" w:cs="Arial"/>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E220E9">
        <w:rPr>
          <w:rFonts w:ascii="Lato" w:hAnsi="Lato" w:cs="Arial"/>
          <w:spacing w:val="4"/>
        </w:rPr>
        <w:br/>
        <w:t xml:space="preserve">w interesie państwa, jednostki samorządu terytorialnego czy zarządcy drogi, lecz </w:t>
      </w:r>
      <w:r w:rsidRPr="00E220E9">
        <w:rPr>
          <w:rFonts w:ascii="Lato" w:hAnsi="Lato" w:cs="Arial"/>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w:t>
      </w:r>
      <w:r w:rsidRPr="00E220E9">
        <w:rPr>
          <w:rFonts w:ascii="Lato" w:hAnsi="Lato" w:cs="Arial"/>
          <w:spacing w:val="4"/>
        </w:rPr>
        <w:lastRenderedPageBreak/>
        <w:t xml:space="preserve">zajęte, a zatem wywłaszczone. Jeżeli przyjmujemy, że przebieg drogi jest wyznaczony </w:t>
      </w:r>
      <w:r w:rsidRPr="00E220E9">
        <w:rPr>
          <w:rFonts w:ascii="Lato" w:hAnsi="Lato" w:cs="Arial"/>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E220E9">
        <w:rPr>
          <w:rFonts w:ascii="Lato" w:hAnsi="Lato" w:cs="Arial"/>
          <w:spacing w:val="4"/>
        </w:rPr>
        <w:br/>
        <w:t xml:space="preserve">– wypadnięcie choćby jednej z grup wywłaszczonych nieruchomości może unicestwić całą inwestycję. Należy ponadto mieć na uwadze, że wniosek o wydanie decyzji </w:t>
      </w:r>
      <w:r w:rsidRPr="00E220E9">
        <w:rPr>
          <w:rFonts w:ascii="Lato" w:hAnsi="Lato" w:cs="Arial"/>
          <w:spacing w:val="4"/>
        </w:rPr>
        <w:br/>
        <w:t xml:space="preserve">o zezwoleniu na realizację inwestycji drogowej składa zarządca drogi (dla dróg krajowych – Generalny Dyrektor Dróg Krajowych i Autostrad, dla dróg wojewódzkich – zarząd województwa, dla dróg powiatowych – zarząd powiatu, dla dróg gminnych </w:t>
      </w:r>
      <w:r w:rsidRPr="00E220E9">
        <w:rPr>
          <w:rFonts w:ascii="Lato" w:hAnsi="Lato" w:cs="Arial"/>
          <w:spacing w:val="4"/>
        </w:rPr>
        <w:br/>
        <w:t>– odpowiednio wójt, burmistrz, prezydent miasta, dla dróg znajdujących na terenie miasta na prawach powiatu, z wyjątkiem autostrad i dróg ekspresowych – prezydent miasta).</w:t>
      </w:r>
    </w:p>
    <w:p w14:paraId="2537ADB3" w14:textId="77777777" w:rsidR="009341BB" w:rsidRPr="00E220E9" w:rsidRDefault="009341BB" w:rsidP="00E220E9">
      <w:pPr>
        <w:spacing w:after="240" w:line="240" w:lineRule="exact"/>
        <w:jc w:val="both"/>
        <w:outlineLvl w:val="0"/>
        <w:rPr>
          <w:rFonts w:ascii="Lato" w:hAnsi="Lato" w:cs="Arial"/>
          <w:spacing w:val="4"/>
        </w:rPr>
      </w:pPr>
      <w:r w:rsidRPr="00E220E9">
        <w:rPr>
          <w:rFonts w:ascii="Lato" w:hAnsi="Lato" w:cs="Arial"/>
          <w:spacing w:val="4"/>
        </w:rPr>
        <w:t xml:space="preserve">Co więcej, wyjaśnić należy, iż zgodnie z treścią art. 11i ust. 1 </w:t>
      </w:r>
      <w:r w:rsidRPr="00E220E9">
        <w:rPr>
          <w:rFonts w:ascii="Lato" w:hAnsi="Lato" w:cs="Arial"/>
          <w:i/>
          <w:iCs/>
          <w:spacing w:val="4"/>
        </w:rPr>
        <w:t>specustawy drogowej</w:t>
      </w:r>
      <w:r w:rsidRPr="00E220E9">
        <w:rPr>
          <w:rFonts w:ascii="Lato" w:hAnsi="Lato" w:cs="Arial"/>
          <w:spacing w:val="4"/>
        </w:rPr>
        <w:t xml:space="preserve"> </w:t>
      </w:r>
      <w:r w:rsidRPr="00E220E9">
        <w:rPr>
          <w:rFonts w:ascii="Lato" w:hAnsi="Lato" w:cs="Arial"/>
          <w:spacing w:val="4"/>
        </w:rPr>
        <w:br/>
        <w:t xml:space="preserve">w sprawach dotyczących zezwolenia na realizację inwestycji drogowej nieuregulowanych w </w:t>
      </w:r>
      <w:r w:rsidRPr="00E220E9">
        <w:rPr>
          <w:rFonts w:ascii="Lato" w:hAnsi="Lato" w:cs="Arial"/>
          <w:i/>
          <w:iCs/>
          <w:spacing w:val="4"/>
        </w:rPr>
        <w:t>specustawie drogowej</w:t>
      </w:r>
      <w:r w:rsidRPr="00E220E9">
        <w:rPr>
          <w:rFonts w:ascii="Lato" w:hAnsi="Lato" w:cs="Arial"/>
          <w:spacing w:val="4"/>
        </w:rPr>
        <w:t xml:space="preserve"> stosuje się odpowiednio przepisy </w:t>
      </w:r>
      <w:r w:rsidRPr="00E220E9">
        <w:rPr>
          <w:rFonts w:ascii="Lato" w:hAnsi="Lato" w:cs="Arial"/>
          <w:i/>
          <w:iCs/>
          <w:spacing w:val="4"/>
        </w:rPr>
        <w:t>ustawy Prawo budowlane</w:t>
      </w:r>
      <w:r w:rsidRPr="00E220E9">
        <w:rPr>
          <w:rFonts w:ascii="Lato" w:hAnsi="Lato" w:cs="Arial"/>
          <w:spacing w:val="4"/>
        </w:rPr>
        <w:t xml:space="preserve">. Jak wynika natomiast z treści art. 35 ust. 4 </w:t>
      </w:r>
      <w:r w:rsidRPr="00E220E9">
        <w:rPr>
          <w:rFonts w:ascii="Lato" w:hAnsi="Lato" w:cs="Arial"/>
          <w:i/>
          <w:iCs/>
          <w:spacing w:val="4"/>
        </w:rPr>
        <w:t>ustawy Prawo budowlane</w:t>
      </w:r>
      <w:r w:rsidRPr="00E220E9">
        <w:rPr>
          <w:rFonts w:ascii="Lato" w:hAnsi="Lato" w:cs="Arial"/>
          <w:spacing w:val="4"/>
        </w:rPr>
        <w:t xml:space="preserve">, </w:t>
      </w:r>
      <w:r w:rsidRPr="00E220E9">
        <w:rPr>
          <w:rFonts w:ascii="Lato" w:hAnsi="Lato" w:cs="Arial"/>
          <w:spacing w:val="4"/>
        </w:rPr>
        <w:br/>
        <w:t xml:space="preserve">w razie spełnienia wymagań określonych w art. 35 ust. 1 oraz art. 32 ust. 4, właściwy organ nie może odmówić wydania decyzji o pozwoleniu na budowę (decyzji o zezwoleniu na realizację inwestycji drogowej). Wynika z powyższego, że decyzja o zezwoleniu </w:t>
      </w:r>
      <w:r w:rsidRPr="00E220E9">
        <w:rPr>
          <w:rFonts w:ascii="Lato" w:hAnsi="Lato" w:cs="Arial"/>
          <w:spacing w:val="4"/>
        </w:rPr>
        <w:b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w:t>
      </w:r>
      <w:r w:rsidRPr="00E220E9">
        <w:rPr>
          <w:rFonts w:ascii="Lato" w:hAnsi="Lato" w:cs="Arial"/>
          <w:spacing w:val="4"/>
        </w:rPr>
        <w:br/>
        <w:t>z dnia 27 stycznia 2011 r., sygn. akt VII SA/</w:t>
      </w:r>
      <w:proofErr w:type="spellStart"/>
      <w:r w:rsidRPr="00E220E9">
        <w:rPr>
          <w:rFonts w:ascii="Lato" w:hAnsi="Lato" w:cs="Arial"/>
          <w:spacing w:val="4"/>
        </w:rPr>
        <w:t>Wa</w:t>
      </w:r>
      <w:proofErr w:type="spellEnd"/>
      <w:r w:rsidRPr="00E220E9">
        <w:rPr>
          <w:rFonts w:ascii="Lato" w:hAnsi="Lato" w:cs="Arial"/>
          <w:spacing w:val="4"/>
        </w:rPr>
        <w:t xml:space="preserve"> 1955/10).</w:t>
      </w:r>
    </w:p>
    <w:p w14:paraId="0B22109D" w14:textId="056F37A6" w:rsidR="005957E0" w:rsidRPr="00E220E9" w:rsidRDefault="009341BB" w:rsidP="00E220E9">
      <w:pPr>
        <w:spacing w:after="240" w:line="240" w:lineRule="exact"/>
        <w:jc w:val="both"/>
        <w:rPr>
          <w:rFonts w:ascii="Lato" w:hAnsi="Lato" w:cs="Arial"/>
          <w:bCs/>
          <w:iCs/>
          <w:spacing w:val="4"/>
          <w:lang w:bidi="pl-PL"/>
        </w:rPr>
      </w:pPr>
      <w:r w:rsidRPr="00E220E9">
        <w:rPr>
          <w:rFonts w:ascii="Lato" w:hAnsi="Lato" w:cs="Arial"/>
          <w:bCs/>
          <w:iCs/>
          <w:spacing w:val="4"/>
          <w:lang w:bidi="pl-PL"/>
        </w:rPr>
        <w:t xml:space="preserve">Wobec powyższego, organ odwoławczy wezwał </w:t>
      </w:r>
      <w:r w:rsidRPr="00E220E9">
        <w:rPr>
          <w:rFonts w:ascii="Lato" w:hAnsi="Lato" w:cs="Arial"/>
          <w:bCs/>
          <w:i/>
          <w:iCs/>
          <w:spacing w:val="4"/>
          <w:lang w:bidi="pl-PL"/>
        </w:rPr>
        <w:t>inwestora</w:t>
      </w:r>
      <w:r w:rsidRPr="00E220E9">
        <w:rPr>
          <w:rFonts w:ascii="Lato" w:hAnsi="Lato" w:cs="Arial"/>
          <w:bCs/>
          <w:iCs/>
          <w:spacing w:val="4"/>
          <w:lang w:bidi="pl-PL"/>
        </w:rPr>
        <w:t xml:space="preserve"> do wypowiedzenia się </w:t>
      </w:r>
      <w:r w:rsidRPr="00E220E9">
        <w:rPr>
          <w:rFonts w:ascii="Lato" w:hAnsi="Lato" w:cs="Arial"/>
          <w:bCs/>
          <w:iCs/>
          <w:spacing w:val="4"/>
          <w:lang w:bidi="pl-PL"/>
        </w:rPr>
        <w:br/>
        <w:t xml:space="preserve">w sprawie zarzutów w przedmiocie lokalizacji inwestycji podniesionych przez </w:t>
      </w:r>
      <w:r w:rsidR="00D16DEA" w:rsidRPr="00E220E9">
        <w:rPr>
          <w:rFonts w:ascii="Lato" w:hAnsi="Lato" w:cs="Arial"/>
          <w:bCs/>
          <w:iCs/>
          <w:spacing w:val="4"/>
          <w:lang w:bidi="pl-PL"/>
        </w:rPr>
        <w:t>skarżących</w:t>
      </w:r>
      <w:r w:rsidRPr="00E220E9">
        <w:rPr>
          <w:rFonts w:ascii="Lato" w:hAnsi="Lato" w:cs="Arial"/>
          <w:bCs/>
          <w:iCs/>
          <w:spacing w:val="4"/>
          <w:lang w:bidi="pl-PL"/>
        </w:rPr>
        <w:t xml:space="preserve">. </w:t>
      </w:r>
      <w:r w:rsidRPr="00E220E9">
        <w:rPr>
          <w:rFonts w:ascii="Lato" w:hAnsi="Lato" w:cs="Arial"/>
          <w:bCs/>
          <w:i/>
          <w:iCs/>
          <w:spacing w:val="4"/>
          <w:lang w:bidi="pl-PL"/>
        </w:rPr>
        <w:t>Inwestor</w:t>
      </w:r>
      <w:r w:rsidRPr="00E220E9">
        <w:rPr>
          <w:rFonts w:ascii="Lato" w:hAnsi="Lato" w:cs="Arial"/>
          <w:bCs/>
          <w:iCs/>
          <w:spacing w:val="4"/>
          <w:lang w:bidi="pl-PL"/>
        </w:rPr>
        <w:t xml:space="preserve">, stosownie do wezwania organu odwoławczego, odniósł się do uwag skarżących wskazując, iż w jego ocenie nie zasługują one na uwzględnienie. </w:t>
      </w:r>
      <w:r w:rsidR="00EC6F8C">
        <w:rPr>
          <w:rFonts w:ascii="Lato" w:hAnsi="Lato" w:cs="Arial"/>
          <w:bCs/>
          <w:iCs/>
          <w:spacing w:val="4"/>
          <w:lang w:bidi="pl-PL"/>
        </w:rPr>
        <w:t xml:space="preserve">Skarżący </w:t>
      </w:r>
      <w:r w:rsidR="00CC587E" w:rsidRPr="00E220E9">
        <w:rPr>
          <w:rFonts w:ascii="Lato" w:hAnsi="Lato" w:cs="Arial"/>
          <w:bCs/>
          <w:iCs/>
          <w:spacing w:val="4"/>
          <w:lang w:bidi="pl-PL"/>
        </w:rPr>
        <w:t>w trakcie postępowania odwoławczego w pis</w:t>
      </w:r>
      <w:r w:rsidR="00775ED7">
        <w:rPr>
          <w:rFonts w:ascii="Lato" w:hAnsi="Lato" w:cs="Arial"/>
          <w:bCs/>
          <w:iCs/>
          <w:spacing w:val="4"/>
          <w:lang w:bidi="pl-PL"/>
        </w:rPr>
        <w:t>mach</w:t>
      </w:r>
      <w:r w:rsidR="00CC587E" w:rsidRPr="00E220E9">
        <w:rPr>
          <w:rFonts w:ascii="Lato" w:hAnsi="Lato" w:cs="Arial"/>
          <w:bCs/>
          <w:iCs/>
          <w:spacing w:val="4"/>
          <w:lang w:bidi="pl-PL"/>
        </w:rPr>
        <w:t xml:space="preserve"> kierowanych do organu odwoławczego </w:t>
      </w:r>
      <w:r w:rsidR="00D16DEA" w:rsidRPr="00E220E9">
        <w:rPr>
          <w:rFonts w:ascii="Lato" w:hAnsi="Lato" w:cs="Arial"/>
          <w:bCs/>
          <w:iCs/>
          <w:spacing w:val="4"/>
          <w:lang w:bidi="pl-PL"/>
        </w:rPr>
        <w:t>podtrzym</w:t>
      </w:r>
      <w:r w:rsidR="00EC6F8C">
        <w:rPr>
          <w:rFonts w:ascii="Lato" w:hAnsi="Lato" w:cs="Arial"/>
          <w:bCs/>
          <w:iCs/>
          <w:spacing w:val="4"/>
          <w:lang w:bidi="pl-PL"/>
        </w:rPr>
        <w:t>ali</w:t>
      </w:r>
      <w:r w:rsidR="00D16DEA" w:rsidRPr="00E220E9">
        <w:rPr>
          <w:rFonts w:ascii="Lato" w:hAnsi="Lato" w:cs="Arial"/>
          <w:bCs/>
          <w:iCs/>
          <w:spacing w:val="4"/>
          <w:lang w:bidi="pl-PL"/>
        </w:rPr>
        <w:t xml:space="preserve"> swoje zarzuty. </w:t>
      </w:r>
      <w:r w:rsidR="005957E0" w:rsidRPr="005957E0">
        <w:rPr>
          <w:rFonts w:ascii="Lato" w:hAnsi="Lato" w:cs="Arial"/>
          <w:bCs/>
          <w:iCs/>
          <w:spacing w:val="4"/>
          <w:lang w:bidi="pl-PL"/>
        </w:rPr>
        <w:t xml:space="preserve">Uznając, że zebrany w sprawie materiał dowodowy daje podstawę do wydania decyzji w przedmiotowej sprawie, działając na podstawie art. 10 </w:t>
      </w:r>
      <w:r w:rsidR="005957E0" w:rsidRPr="005957E0">
        <w:rPr>
          <w:rFonts w:ascii="Lato" w:hAnsi="Lato" w:cs="Arial"/>
          <w:bCs/>
          <w:i/>
          <w:iCs/>
          <w:spacing w:val="4"/>
          <w:lang w:bidi="pl-PL"/>
        </w:rPr>
        <w:t>kpa</w:t>
      </w:r>
      <w:r w:rsidR="005957E0" w:rsidRPr="005957E0">
        <w:rPr>
          <w:rFonts w:ascii="Lato" w:hAnsi="Lato" w:cs="Arial"/>
          <w:bCs/>
          <w:iCs/>
          <w:spacing w:val="4"/>
          <w:lang w:bidi="pl-PL"/>
        </w:rPr>
        <w:t xml:space="preserve">, pismem z dnia </w:t>
      </w:r>
      <w:r w:rsidR="005957E0" w:rsidRPr="00E220E9">
        <w:rPr>
          <w:rFonts w:ascii="Lato" w:hAnsi="Lato" w:cs="Arial"/>
          <w:bCs/>
          <w:iCs/>
          <w:spacing w:val="4"/>
          <w:lang w:bidi="pl-PL"/>
        </w:rPr>
        <w:t>4</w:t>
      </w:r>
      <w:r w:rsidR="005957E0" w:rsidRPr="005957E0">
        <w:rPr>
          <w:rFonts w:ascii="Lato" w:hAnsi="Lato" w:cs="Arial"/>
          <w:bCs/>
          <w:iCs/>
          <w:spacing w:val="4"/>
          <w:lang w:bidi="pl-PL"/>
        </w:rPr>
        <w:t xml:space="preserve"> sierpnia 2023 r., znak: </w:t>
      </w:r>
      <w:r w:rsidR="005957E0" w:rsidRPr="00E220E9">
        <w:rPr>
          <w:rFonts w:ascii="Lato" w:hAnsi="Lato" w:cs="Arial"/>
          <w:bCs/>
          <w:iCs/>
          <w:spacing w:val="4"/>
          <w:lang w:bidi="pl-PL"/>
        </w:rPr>
        <w:t>DLI-II.7621.62.2020.AZ.20(EŁ)</w:t>
      </w:r>
      <w:r w:rsidR="005957E0" w:rsidRPr="005957E0">
        <w:rPr>
          <w:rFonts w:ascii="Lato" w:hAnsi="Lato" w:cs="Arial"/>
          <w:bCs/>
          <w:iCs/>
          <w:spacing w:val="4"/>
          <w:lang w:bidi="pl-PL"/>
        </w:rPr>
        <w:t xml:space="preserve">, organ odwoławczy zawiadomił o możliwości wypowiedzenia się, przed wydaniem rozstrzygnięcia, co do zebranych dowodów i materiałów oraz zgłoszonych żądań, </w:t>
      </w:r>
      <w:r w:rsidR="00775ED7">
        <w:rPr>
          <w:rFonts w:ascii="Lato" w:hAnsi="Lato" w:cs="Arial"/>
          <w:bCs/>
          <w:iCs/>
          <w:spacing w:val="4"/>
          <w:lang w:bidi="pl-PL"/>
        </w:rPr>
        <w:br/>
      </w:r>
      <w:r w:rsidR="005957E0" w:rsidRPr="005957E0">
        <w:rPr>
          <w:rFonts w:ascii="Lato" w:hAnsi="Lato" w:cs="Arial"/>
          <w:bCs/>
          <w:iCs/>
          <w:spacing w:val="4"/>
          <w:lang w:bidi="pl-PL"/>
        </w:rPr>
        <w:t xml:space="preserve">w terminie </w:t>
      </w:r>
      <w:r w:rsidR="005957E0" w:rsidRPr="00E220E9">
        <w:rPr>
          <w:rFonts w:ascii="Lato" w:hAnsi="Lato" w:cs="Arial"/>
          <w:bCs/>
          <w:iCs/>
          <w:spacing w:val="4"/>
          <w:lang w:bidi="pl-PL"/>
        </w:rPr>
        <w:t>7</w:t>
      </w:r>
      <w:r w:rsidR="005957E0" w:rsidRPr="005957E0">
        <w:rPr>
          <w:rFonts w:ascii="Lato" w:hAnsi="Lato" w:cs="Arial"/>
          <w:bCs/>
          <w:iCs/>
          <w:spacing w:val="4"/>
          <w:lang w:bidi="pl-PL"/>
        </w:rPr>
        <w:t xml:space="preserve"> dni od dnia otrzymania tego pisma, oraz o możliwości zapoznania się </w:t>
      </w:r>
      <w:r w:rsidR="00775ED7">
        <w:rPr>
          <w:rFonts w:ascii="Lato" w:hAnsi="Lato" w:cs="Arial"/>
          <w:bCs/>
          <w:iCs/>
          <w:spacing w:val="4"/>
          <w:lang w:bidi="pl-PL"/>
        </w:rPr>
        <w:br/>
      </w:r>
      <w:r w:rsidR="005957E0" w:rsidRPr="005957E0">
        <w:rPr>
          <w:rFonts w:ascii="Lato" w:hAnsi="Lato" w:cs="Arial"/>
          <w:bCs/>
          <w:iCs/>
          <w:spacing w:val="4"/>
          <w:lang w:bidi="pl-PL"/>
        </w:rPr>
        <w:t xml:space="preserve">ze zgromadzonym w niniejszej sprawie materiałem dowodowym. Po wystosowaniu </w:t>
      </w:r>
      <w:r w:rsidR="00775ED7">
        <w:rPr>
          <w:rFonts w:ascii="Lato" w:hAnsi="Lato" w:cs="Arial"/>
          <w:bCs/>
          <w:iCs/>
          <w:spacing w:val="4"/>
          <w:lang w:bidi="pl-PL"/>
        </w:rPr>
        <w:br/>
      </w:r>
      <w:r w:rsidR="005957E0" w:rsidRPr="005957E0">
        <w:rPr>
          <w:rFonts w:ascii="Lato" w:hAnsi="Lato" w:cs="Arial"/>
          <w:bCs/>
          <w:iCs/>
          <w:spacing w:val="4"/>
          <w:lang w:bidi="pl-PL"/>
        </w:rPr>
        <w:t xml:space="preserve">ww. zawiadomienia z dnia </w:t>
      </w:r>
      <w:r w:rsidR="005957E0" w:rsidRPr="00E220E9">
        <w:rPr>
          <w:rFonts w:ascii="Lato" w:hAnsi="Lato" w:cs="Arial"/>
          <w:bCs/>
          <w:iCs/>
          <w:spacing w:val="4"/>
          <w:lang w:bidi="pl-PL"/>
        </w:rPr>
        <w:t>4</w:t>
      </w:r>
      <w:r w:rsidR="005957E0" w:rsidRPr="005957E0">
        <w:rPr>
          <w:rFonts w:ascii="Lato" w:hAnsi="Lato" w:cs="Arial"/>
          <w:bCs/>
          <w:iCs/>
          <w:spacing w:val="4"/>
          <w:lang w:bidi="pl-PL"/>
        </w:rPr>
        <w:t xml:space="preserve"> sierpnia 2023 r., </w:t>
      </w:r>
      <w:r w:rsidR="005957E0" w:rsidRPr="00E220E9">
        <w:rPr>
          <w:rFonts w:ascii="Lato" w:hAnsi="Lato" w:cs="Arial"/>
          <w:bCs/>
          <w:iCs/>
          <w:spacing w:val="4"/>
          <w:lang w:bidi="pl-PL"/>
        </w:rPr>
        <w:t xml:space="preserve">skarżące strony nie zgłosiły dalszych zastrzeżeń w sprawie. </w:t>
      </w:r>
    </w:p>
    <w:p w14:paraId="7742C928" w14:textId="2A3BC924" w:rsidR="00947142" w:rsidRPr="00E220E9" w:rsidRDefault="009341BB" w:rsidP="00E220E9">
      <w:pPr>
        <w:spacing w:after="240" w:line="240" w:lineRule="exact"/>
        <w:jc w:val="both"/>
        <w:rPr>
          <w:rFonts w:ascii="Lato" w:hAnsi="Lato" w:cs="Arial"/>
          <w:spacing w:val="4"/>
        </w:rPr>
      </w:pPr>
      <w:r w:rsidRPr="00E220E9">
        <w:rPr>
          <w:rFonts w:ascii="Lato" w:hAnsi="Lato" w:cs="Arial"/>
          <w:spacing w:val="4"/>
        </w:rPr>
        <w:t xml:space="preserve">Na uwzględnienie nie zasługuje </w:t>
      </w:r>
      <w:r w:rsidR="00AE5B2F" w:rsidRPr="00E220E9">
        <w:rPr>
          <w:rFonts w:ascii="Lato" w:hAnsi="Lato" w:cs="Arial"/>
          <w:spacing w:val="4"/>
        </w:rPr>
        <w:t xml:space="preserve">wspólny </w:t>
      </w:r>
      <w:r w:rsidRPr="00E220E9">
        <w:rPr>
          <w:rFonts w:ascii="Lato" w:hAnsi="Lato" w:cs="Arial"/>
          <w:spacing w:val="4"/>
        </w:rPr>
        <w:t xml:space="preserve">zarzut </w:t>
      </w:r>
      <w:r w:rsidR="00947142" w:rsidRPr="00E220E9">
        <w:rPr>
          <w:rFonts w:ascii="Lato" w:hAnsi="Lato" w:cs="Arial"/>
          <w:spacing w:val="4"/>
        </w:rPr>
        <w:t>Pani B</w:t>
      </w:r>
      <w:r w:rsidR="00F317C7">
        <w:rPr>
          <w:rFonts w:ascii="Lato" w:hAnsi="Lato" w:cs="Arial"/>
          <w:spacing w:val="4"/>
        </w:rPr>
        <w:t>.</w:t>
      </w:r>
      <w:r w:rsidR="00947142" w:rsidRPr="00E220E9">
        <w:rPr>
          <w:rFonts w:ascii="Lato" w:hAnsi="Lato" w:cs="Arial"/>
          <w:spacing w:val="4"/>
        </w:rPr>
        <w:t xml:space="preserve"> M</w:t>
      </w:r>
      <w:r w:rsidR="00F317C7">
        <w:rPr>
          <w:rFonts w:ascii="Lato" w:hAnsi="Lato" w:cs="Arial"/>
          <w:spacing w:val="4"/>
        </w:rPr>
        <w:t>.</w:t>
      </w:r>
      <w:r w:rsidR="00947142" w:rsidRPr="00E220E9">
        <w:rPr>
          <w:rFonts w:ascii="Lato" w:hAnsi="Lato" w:cs="Arial"/>
          <w:spacing w:val="4"/>
        </w:rPr>
        <w:t xml:space="preserve"> </w:t>
      </w:r>
      <w:r w:rsidR="00AE5B2F" w:rsidRPr="00E220E9">
        <w:rPr>
          <w:rFonts w:ascii="Lato" w:hAnsi="Lato" w:cs="Arial"/>
          <w:spacing w:val="4"/>
        </w:rPr>
        <w:t xml:space="preserve">oraz </w:t>
      </w:r>
      <w:r w:rsidR="00F256B5" w:rsidRPr="00E220E9">
        <w:rPr>
          <w:rFonts w:ascii="Lato" w:hAnsi="Lato" w:cs="Arial"/>
          <w:spacing w:val="4"/>
        </w:rPr>
        <w:t>Pana C</w:t>
      </w:r>
      <w:r w:rsidR="00F317C7">
        <w:rPr>
          <w:rFonts w:ascii="Lato" w:hAnsi="Lato" w:cs="Arial"/>
          <w:spacing w:val="4"/>
        </w:rPr>
        <w:t>.</w:t>
      </w:r>
      <w:r w:rsidR="00F256B5" w:rsidRPr="00E220E9">
        <w:rPr>
          <w:rFonts w:ascii="Lato" w:hAnsi="Lato" w:cs="Arial"/>
          <w:spacing w:val="4"/>
        </w:rPr>
        <w:t xml:space="preserve"> </w:t>
      </w:r>
      <w:r w:rsidR="00AE5B2F" w:rsidRPr="00E220E9">
        <w:rPr>
          <w:rFonts w:ascii="Lato" w:hAnsi="Lato" w:cs="Arial"/>
          <w:spacing w:val="4"/>
        </w:rPr>
        <w:t>R</w:t>
      </w:r>
      <w:r w:rsidR="00F317C7">
        <w:rPr>
          <w:rFonts w:ascii="Lato" w:hAnsi="Lato" w:cs="Arial"/>
          <w:spacing w:val="4"/>
        </w:rPr>
        <w:t>.</w:t>
      </w:r>
      <w:r w:rsidR="00F256B5" w:rsidRPr="00E220E9">
        <w:rPr>
          <w:rFonts w:ascii="Lato" w:hAnsi="Lato" w:cs="Arial"/>
          <w:spacing w:val="4"/>
        </w:rPr>
        <w:t>, Pana M</w:t>
      </w:r>
      <w:r w:rsidR="00F317C7">
        <w:rPr>
          <w:rFonts w:ascii="Lato" w:hAnsi="Lato" w:cs="Arial"/>
          <w:spacing w:val="4"/>
        </w:rPr>
        <w:t>.</w:t>
      </w:r>
      <w:r w:rsidR="00F256B5" w:rsidRPr="00E220E9">
        <w:rPr>
          <w:rFonts w:ascii="Lato" w:hAnsi="Lato" w:cs="Arial"/>
          <w:spacing w:val="4"/>
        </w:rPr>
        <w:t xml:space="preserve"> R</w:t>
      </w:r>
      <w:r w:rsidR="00F317C7">
        <w:rPr>
          <w:rFonts w:ascii="Lato" w:hAnsi="Lato" w:cs="Arial"/>
          <w:spacing w:val="4"/>
        </w:rPr>
        <w:t>.</w:t>
      </w:r>
      <w:r w:rsidR="00F256B5" w:rsidRPr="00E220E9">
        <w:rPr>
          <w:rFonts w:ascii="Lato" w:hAnsi="Lato" w:cs="Arial"/>
          <w:spacing w:val="4"/>
        </w:rPr>
        <w:t xml:space="preserve"> oraz Pani M</w:t>
      </w:r>
      <w:r w:rsidR="00F317C7">
        <w:rPr>
          <w:rFonts w:ascii="Lato" w:hAnsi="Lato" w:cs="Arial"/>
          <w:spacing w:val="4"/>
        </w:rPr>
        <w:t>.</w:t>
      </w:r>
      <w:r w:rsidR="00F256B5" w:rsidRPr="00E220E9">
        <w:rPr>
          <w:rFonts w:ascii="Lato" w:hAnsi="Lato" w:cs="Arial"/>
          <w:spacing w:val="4"/>
        </w:rPr>
        <w:t xml:space="preserve"> R</w:t>
      </w:r>
      <w:r w:rsidR="00F317C7">
        <w:rPr>
          <w:rFonts w:ascii="Lato" w:hAnsi="Lato" w:cs="Arial"/>
          <w:spacing w:val="4"/>
        </w:rPr>
        <w:t>.</w:t>
      </w:r>
      <w:r w:rsidR="00AE5B2F" w:rsidRPr="00E220E9">
        <w:rPr>
          <w:rFonts w:ascii="Lato" w:hAnsi="Lato" w:cs="Arial"/>
          <w:spacing w:val="4"/>
        </w:rPr>
        <w:t xml:space="preserve"> </w:t>
      </w:r>
      <w:r w:rsidR="00947142" w:rsidRPr="00E220E9">
        <w:rPr>
          <w:rFonts w:ascii="Lato" w:hAnsi="Lato" w:cs="Arial"/>
          <w:spacing w:val="4"/>
        </w:rPr>
        <w:t xml:space="preserve">w przedmiocie braku zgody </w:t>
      </w:r>
      <w:r w:rsidR="001C1C5C" w:rsidRPr="00E220E9">
        <w:rPr>
          <w:rFonts w:ascii="Lato" w:hAnsi="Lato" w:cs="Arial"/>
          <w:spacing w:val="4"/>
        </w:rPr>
        <w:t>na realizację przedmiotowej inwestycji</w:t>
      </w:r>
      <w:r w:rsidR="00792699" w:rsidRPr="00E220E9">
        <w:rPr>
          <w:rFonts w:ascii="Lato" w:hAnsi="Lato" w:cs="Arial"/>
          <w:spacing w:val="4"/>
        </w:rPr>
        <w:t xml:space="preserve"> na części ich działek nr 596/3 i nr 572/6, z obrębu 0006 Rokiciny Podhalańskie. </w:t>
      </w:r>
    </w:p>
    <w:p w14:paraId="1ED2FA5B" w14:textId="4F2910AF" w:rsidR="00E40B8A" w:rsidRPr="00EC6F8C" w:rsidRDefault="008715FF" w:rsidP="00E220E9">
      <w:pPr>
        <w:autoSpaceDE w:val="0"/>
        <w:autoSpaceDN w:val="0"/>
        <w:adjustRightInd w:val="0"/>
        <w:spacing w:after="240" w:line="240" w:lineRule="exact"/>
        <w:jc w:val="both"/>
        <w:rPr>
          <w:rFonts w:ascii="Lato" w:hAnsi="Lato" w:cs="ArialMT"/>
          <w:spacing w:val="4"/>
        </w:rPr>
      </w:pPr>
      <w:r w:rsidRPr="00E220E9">
        <w:rPr>
          <w:rFonts w:ascii="Lato" w:hAnsi="Lato" w:cs="ArialMT"/>
          <w:spacing w:val="4"/>
        </w:rPr>
        <w:t xml:space="preserve">Przede wszystkim wskazać należy, iż brak zgody skarżących na lokalizację przedmiotowej inwestycji na części ich działek, w koncepcji przyjętej przez </w:t>
      </w:r>
      <w:r w:rsidRPr="00E220E9">
        <w:rPr>
          <w:rFonts w:ascii="Lato" w:hAnsi="Lato" w:cs="ArialMT"/>
          <w:i/>
          <w:iCs/>
          <w:spacing w:val="4"/>
        </w:rPr>
        <w:t>inwestora</w:t>
      </w:r>
      <w:r w:rsidRPr="00E220E9">
        <w:rPr>
          <w:rFonts w:ascii="Lato" w:hAnsi="Lato" w:cs="ArialMT"/>
          <w:spacing w:val="4"/>
        </w:rPr>
        <w:t xml:space="preserve"> i zatwierdzonej </w:t>
      </w:r>
      <w:r w:rsidRPr="00E220E9">
        <w:rPr>
          <w:rFonts w:ascii="Lato" w:hAnsi="Lato" w:cs="ArialMT"/>
          <w:i/>
          <w:iCs/>
          <w:spacing w:val="4"/>
        </w:rPr>
        <w:t>decyzją Wojewody Małopolskiego</w:t>
      </w:r>
      <w:r w:rsidRPr="00E220E9">
        <w:rPr>
          <w:rFonts w:ascii="Lato" w:hAnsi="Lato" w:cs="ArialMT"/>
          <w:spacing w:val="4"/>
        </w:rPr>
        <w:t xml:space="preserve">, nie stanowi o wadliwości zaskarżonej decyzji, gdyż przepisy obowiązującego prawa, w tym przepisy </w:t>
      </w:r>
      <w:r w:rsidRPr="00E220E9">
        <w:rPr>
          <w:rFonts w:ascii="Lato" w:hAnsi="Lato" w:cs="ArialMT"/>
          <w:i/>
          <w:iCs/>
          <w:spacing w:val="4"/>
        </w:rPr>
        <w:t>specustawy drogowej</w:t>
      </w:r>
      <w:r w:rsidRPr="00E220E9">
        <w:rPr>
          <w:rFonts w:ascii="Lato" w:hAnsi="Lato" w:cs="ArialMT"/>
          <w:spacing w:val="4"/>
        </w:rPr>
        <w:t xml:space="preserve">, nie uzależniają możliwości udzielania zezwolenia na realizuję inwestycji drogowej na danej </w:t>
      </w:r>
      <w:r w:rsidRPr="00E220E9">
        <w:rPr>
          <w:rFonts w:ascii="Lato" w:hAnsi="Lato" w:cs="ArialMT"/>
          <w:spacing w:val="4"/>
        </w:rPr>
        <w:lastRenderedPageBreak/>
        <w:t xml:space="preserve">nieruchomości od wyrażenia na to zgody podmiotu będącego właścicielem bądź użytkownikiem wieczystym tejże nieruchomości. </w:t>
      </w:r>
      <w:r w:rsidR="00E40B8A" w:rsidRPr="00E220E9">
        <w:rPr>
          <w:rFonts w:ascii="Lato" w:hAnsi="Lato" w:cs="ArialMT"/>
          <w:spacing w:val="4"/>
        </w:rPr>
        <w:t xml:space="preserve">Kwestia dopuszczalności zastosowania ingerencji wywłaszczeniowej na gruncie </w:t>
      </w:r>
      <w:r w:rsidR="00E40B8A" w:rsidRPr="00E220E9">
        <w:rPr>
          <w:rFonts w:ascii="Lato" w:hAnsi="Lato" w:cs="ArialMT"/>
          <w:i/>
          <w:iCs/>
          <w:spacing w:val="4"/>
        </w:rPr>
        <w:t>specustawy drogowej</w:t>
      </w:r>
      <w:r w:rsidR="00E40B8A" w:rsidRPr="00E220E9">
        <w:rPr>
          <w:rFonts w:ascii="Lato" w:hAnsi="Lato" w:cs="ArialMT"/>
          <w:spacing w:val="4"/>
        </w:rPr>
        <w:t xml:space="preserve"> jest ukształtowana całkowicie odmiennie niż w ramach postępowania wywłaszczeniowego prowadzonego w trybie ogólnym. Celem </w:t>
      </w:r>
      <w:r w:rsidR="00E40B8A" w:rsidRPr="00E220E9">
        <w:rPr>
          <w:rFonts w:ascii="Lato" w:hAnsi="Lato" w:cs="ArialMT"/>
          <w:i/>
          <w:iCs/>
          <w:spacing w:val="4"/>
        </w:rPr>
        <w:t>specustawy drogowej</w:t>
      </w:r>
      <w:r w:rsidR="00E40B8A" w:rsidRPr="00E220E9">
        <w:rPr>
          <w:rFonts w:ascii="Lato" w:hAnsi="Lato" w:cs="ArialMT"/>
          <w:spacing w:val="4"/>
        </w:rPr>
        <w:t xml:space="preserve"> jest uproszczenie procedur dotyczących podejmowania aktów administracyjnych warunkujących rozpoczęcie inwestycji </w:t>
      </w:r>
      <w:r w:rsidR="00EC6F8C">
        <w:rPr>
          <w:rFonts w:ascii="Lato" w:hAnsi="Lato" w:cs="ArialMT"/>
          <w:spacing w:val="4"/>
        </w:rPr>
        <w:br/>
      </w:r>
      <w:r w:rsidR="00E40B8A" w:rsidRPr="00E220E9">
        <w:rPr>
          <w:rFonts w:ascii="Lato" w:hAnsi="Lato" w:cs="ArialMT"/>
          <w:spacing w:val="4"/>
        </w:rPr>
        <w:t>w zakresie drogi publicznej. Akt ten przewiduje zintegrowanie w jednej decyzji administracyjnej rozstrzygnięć o ustaleniu lokalizacji inwestycji, zatwierdzeniu podziału nieruchomości, przejmowaniu nieruchomości na własność publiczną i zatwierdzeniu projektu budowlanego</w:t>
      </w:r>
      <w:r w:rsidRPr="00E220E9">
        <w:rPr>
          <w:rFonts w:ascii="Lato" w:hAnsi="Lato" w:cs="Arial"/>
          <w:bCs/>
          <w:iCs/>
          <w:spacing w:val="4"/>
          <w:lang w:bidi="pl-PL"/>
        </w:rPr>
        <w:t xml:space="preserve">. Wszystkie działania w ramach </w:t>
      </w:r>
      <w:r w:rsidR="00764077" w:rsidRPr="00E220E9">
        <w:rPr>
          <w:rFonts w:ascii="Lato" w:hAnsi="Lato" w:cs="Arial"/>
          <w:bCs/>
          <w:iCs/>
          <w:spacing w:val="4"/>
          <w:lang w:bidi="pl-PL"/>
        </w:rPr>
        <w:t xml:space="preserve">zezwolenia na realizację inwestycji drogowej </w:t>
      </w:r>
      <w:r w:rsidRPr="00E220E9">
        <w:rPr>
          <w:rFonts w:ascii="Lato" w:hAnsi="Lato" w:cs="Arial"/>
          <w:bCs/>
          <w:iCs/>
          <w:spacing w:val="4"/>
          <w:lang w:bidi="pl-PL"/>
        </w:rPr>
        <w:t xml:space="preserve">dokonywane są w oparciu o władztwo administracyjne, a </w:t>
      </w:r>
      <w:r w:rsidR="00764077" w:rsidRPr="00E220E9">
        <w:rPr>
          <w:rFonts w:ascii="Lato" w:hAnsi="Lato" w:cs="Arial"/>
          <w:bCs/>
          <w:i/>
          <w:spacing w:val="4"/>
          <w:lang w:bidi="pl-PL"/>
        </w:rPr>
        <w:t>specustawa drogowa</w:t>
      </w:r>
      <w:r w:rsidRPr="00E220E9">
        <w:rPr>
          <w:rFonts w:ascii="Lato" w:hAnsi="Lato" w:cs="Arial"/>
          <w:bCs/>
          <w:iCs/>
          <w:spacing w:val="4"/>
          <w:lang w:bidi="pl-PL"/>
        </w:rPr>
        <w:t>, nie przewiduje w tej materii konsultacji lub uzyskania zezwoleń właścicieli nieruchomości objętych zakresem inwestycji.</w:t>
      </w:r>
      <w:r w:rsidRPr="00E220E9">
        <w:rPr>
          <w:rFonts w:ascii="Lato" w:eastAsia="Times New Roman" w:hAnsi="Lato" w:cs="Arial"/>
          <w:spacing w:val="4"/>
          <w:lang w:eastAsia="pl-PL" w:bidi="pl-PL"/>
        </w:rPr>
        <w:t xml:space="preserve"> </w:t>
      </w:r>
    </w:p>
    <w:p w14:paraId="21C6E402" w14:textId="71CC1BAB" w:rsidR="000630FF" w:rsidRPr="00151BF2" w:rsidRDefault="00BC08FA" w:rsidP="00E220E9">
      <w:pPr>
        <w:spacing w:after="240" w:line="240" w:lineRule="exact"/>
        <w:jc w:val="both"/>
        <w:rPr>
          <w:rFonts w:ascii="Lato" w:hAnsi="Lato" w:cs="Arial"/>
          <w:bCs/>
          <w:spacing w:val="4"/>
        </w:rPr>
      </w:pPr>
      <w:r w:rsidRPr="00E220E9">
        <w:rPr>
          <w:rFonts w:ascii="Lato" w:hAnsi="Lato" w:cs="Arial"/>
          <w:bCs/>
          <w:iCs/>
          <w:spacing w:val="4"/>
          <w:lang w:bidi="pl-PL"/>
        </w:rPr>
        <w:t xml:space="preserve">Wypada przypomnieć, że w ugruntowanym już orzecznictwie sądów administracyjnych (powołanym powyżej) prezentowane jest jednolite stanowisko, że wyznaczenie przebiegu inwestycji liniowych pozostaje jedynie w gestii </w:t>
      </w:r>
      <w:r w:rsidRPr="00E220E9">
        <w:rPr>
          <w:rFonts w:ascii="Lato" w:hAnsi="Lato" w:cs="Arial"/>
          <w:bCs/>
          <w:i/>
          <w:spacing w:val="4"/>
          <w:lang w:bidi="pl-PL"/>
        </w:rPr>
        <w:t>inwestora</w:t>
      </w:r>
      <w:r w:rsidRPr="00E220E9">
        <w:rPr>
          <w:rFonts w:ascii="Lato" w:hAnsi="Lato" w:cs="Arial"/>
          <w:bCs/>
          <w:iCs/>
          <w:spacing w:val="4"/>
          <w:lang w:bidi="pl-PL"/>
        </w:rPr>
        <w:t>, który samodzielnie dokonuje wyboru najbardziej korzystnych rozwiązań lokalizacyjnych. Organ administracji nie może oceniać racjonalności, czy też słuszności przyjętych we wniosku rozwiązań projektowych, gdyż postępowanie w sprawie zezwolenia na realizację danej inwestycji drogowej toczy się na wniosek zarządcy drogi, którym to wnioskiem organ jest związany. W konsekwencji organ nie może ingerować w lokalizację inwestycji, a zatem również korygować jej przebiegu.</w:t>
      </w:r>
      <w:r w:rsidRPr="00E220E9">
        <w:rPr>
          <w:rFonts w:ascii="Lato" w:hAnsi="Lato" w:cs="Arial"/>
          <w:bCs/>
          <w:spacing w:val="4"/>
        </w:rPr>
        <w:t xml:space="preserve"> </w:t>
      </w:r>
      <w:r w:rsidRPr="00E220E9">
        <w:rPr>
          <w:rFonts w:ascii="Lato" w:hAnsi="Lato" w:cs="Arial"/>
          <w:spacing w:val="4"/>
        </w:rPr>
        <w:t xml:space="preserve">Przepisy </w:t>
      </w:r>
      <w:r w:rsidRPr="00E220E9">
        <w:rPr>
          <w:rFonts w:ascii="Lato" w:hAnsi="Lato" w:cs="Arial"/>
          <w:i/>
          <w:spacing w:val="4"/>
        </w:rPr>
        <w:t>specustawy drogowej</w:t>
      </w:r>
      <w:r w:rsidRPr="00E220E9">
        <w:rPr>
          <w:rFonts w:ascii="Lato" w:hAnsi="Lato" w:cs="Arial"/>
          <w:spacing w:val="4"/>
        </w:rPr>
        <w:t xml:space="preserve"> nie zobowiązują również </w:t>
      </w:r>
      <w:r w:rsidRPr="00E220E9">
        <w:rPr>
          <w:rFonts w:ascii="Lato" w:hAnsi="Lato" w:cs="Arial"/>
          <w:i/>
          <w:spacing w:val="4"/>
        </w:rPr>
        <w:t>inwestora</w:t>
      </w:r>
      <w:r w:rsidRPr="00E220E9">
        <w:rPr>
          <w:rFonts w:ascii="Lato" w:hAnsi="Lato" w:cs="Arial"/>
          <w:spacing w:val="4"/>
        </w:rPr>
        <w:t xml:space="preserve"> do przedstawienia różnych wariantów przebiegu planowanej inwestycji i nie ma on obowiązku uwzględniać oczekiwań stron postępowania.</w:t>
      </w:r>
      <w:r w:rsidR="00151BF2">
        <w:rPr>
          <w:rFonts w:ascii="Lato" w:hAnsi="Lato" w:cs="Arial"/>
          <w:bCs/>
          <w:spacing w:val="4"/>
        </w:rPr>
        <w:t xml:space="preserve"> </w:t>
      </w:r>
      <w:r w:rsidR="000630FF" w:rsidRPr="00E220E9">
        <w:rPr>
          <w:rFonts w:ascii="Lato" w:hAnsi="Lato" w:cs="Arial"/>
          <w:bCs/>
          <w:iCs/>
          <w:spacing w:val="4"/>
          <w:lang w:bidi="pl-PL"/>
        </w:rPr>
        <w:t xml:space="preserve">Inaczej mówiąc, </w:t>
      </w:r>
      <w:r w:rsidR="00151BF2">
        <w:rPr>
          <w:rFonts w:ascii="Lato" w:hAnsi="Lato" w:cs="Arial"/>
          <w:bCs/>
          <w:iCs/>
          <w:spacing w:val="4"/>
          <w:lang w:bidi="pl-PL"/>
        </w:rPr>
        <w:br/>
      </w:r>
      <w:r w:rsidR="000630FF" w:rsidRPr="00E220E9">
        <w:rPr>
          <w:rFonts w:ascii="Lato" w:hAnsi="Lato" w:cs="Arial"/>
          <w:bCs/>
          <w:iCs/>
          <w:spacing w:val="4"/>
          <w:lang w:bidi="pl-PL"/>
        </w:rPr>
        <w:t xml:space="preserve">w odniesieniu do przepisów </w:t>
      </w:r>
      <w:r w:rsidR="000630FF" w:rsidRPr="00E220E9">
        <w:rPr>
          <w:rFonts w:ascii="Lato" w:hAnsi="Lato" w:cs="Arial"/>
          <w:bCs/>
          <w:i/>
          <w:iCs/>
          <w:spacing w:val="4"/>
          <w:lang w:bidi="pl-PL"/>
        </w:rPr>
        <w:t>specustawy drogowej</w:t>
      </w:r>
      <w:r w:rsidR="000630FF" w:rsidRPr="00E220E9">
        <w:rPr>
          <w:rFonts w:ascii="Lato" w:hAnsi="Lato" w:cs="Arial"/>
          <w:bCs/>
          <w:iCs/>
          <w:spacing w:val="4"/>
          <w:lang w:bidi="pl-PL"/>
        </w:rPr>
        <w:t xml:space="preserve"> stosuje się rzymską </w:t>
      </w:r>
      <w:proofErr w:type="spellStart"/>
      <w:r w:rsidR="000630FF" w:rsidRPr="00E220E9">
        <w:rPr>
          <w:rFonts w:ascii="Lato" w:hAnsi="Lato" w:cs="Arial"/>
          <w:bCs/>
          <w:iCs/>
          <w:spacing w:val="4"/>
          <w:lang w:bidi="pl-PL"/>
        </w:rPr>
        <w:t>paremię</w:t>
      </w:r>
      <w:proofErr w:type="spellEnd"/>
      <w:r w:rsidR="000630FF" w:rsidRPr="00E220E9">
        <w:rPr>
          <w:rFonts w:ascii="Lato" w:hAnsi="Lato" w:cs="Arial"/>
          <w:bCs/>
          <w:i/>
          <w:iCs/>
          <w:spacing w:val="4"/>
          <w:lang w:bidi="pl-PL"/>
        </w:rPr>
        <w:t xml:space="preserve"> </w:t>
      </w:r>
      <w:proofErr w:type="spellStart"/>
      <w:r w:rsidR="000630FF" w:rsidRPr="00E220E9">
        <w:rPr>
          <w:rFonts w:ascii="Lato" w:hAnsi="Lato" w:cs="Arial"/>
          <w:bCs/>
          <w:i/>
          <w:iCs/>
          <w:spacing w:val="4"/>
          <w:lang w:bidi="pl-PL"/>
        </w:rPr>
        <w:t>dura</w:t>
      </w:r>
      <w:proofErr w:type="spellEnd"/>
      <w:r w:rsidR="000630FF" w:rsidRPr="00E220E9">
        <w:rPr>
          <w:rFonts w:ascii="Lato" w:hAnsi="Lato" w:cs="Arial"/>
          <w:bCs/>
          <w:i/>
          <w:iCs/>
          <w:spacing w:val="4"/>
          <w:lang w:bidi="pl-PL"/>
        </w:rPr>
        <w:t xml:space="preserve"> lex, </w:t>
      </w:r>
      <w:proofErr w:type="spellStart"/>
      <w:r w:rsidR="000630FF" w:rsidRPr="00E220E9">
        <w:rPr>
          <w:rFonts w:ascii="Lato" w:hAnsi="Lato" w:cs="Arial"/>
          <w:bCs/>
          <w:i/>
          <w:iCs/>
          <w:spacing w:val="4"/>
          <w:lang w:bidi="pl-PL"/>
        </w:rPr>
        <w:t>sed</w:t>
      </w:r>
      <w:proofErr w:type="spellEnd"/>
      <w:r w:rsidR="000630FF" w:rsidRPr="00E220E9">
        <w:rPr>
          <w:rFonts w:ascii="Lato" w:hAnsi="Lato" w:cs="Arial"/>
          <w:bCs/>
          <w:i/>
          <w:iCs/>
          <w:spacing w:val="4"/>
          <w:lang w:bidi="pl-PL"/>
        </w:rPr>
        <w:t xml:space="preserve"> lex</w:t>
      </w:r>
      <w:r w:rsidR="000630FF" w:rsidRPr="00E220E9">
        <w:rPr>
          <w:rFonts w:ascii="Lato" w:hAnsi="Lato" w:cs="Arial"/>
          <w:bCs/>
          <w:iCs/>
          <w:spacing w:val="4"/>
          <w:lang w:bidi="pl-PL"/>
        </w:rPr>
        <w:t xml:space="preserve"> („surowe prawo, ale jednak prawo”).</w:t>
      </w:r>
    </w:p>
    <w:p w14:paraId="3529E78B" w14:textId="3FDF1497" w:rsidR="001C1C5C" w:rsidRPr="00E220E9" w:rsidRDefault="001C1C5C" w:rsidP="00E220E9">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Lato" w:hAnsi="Lato" w:cs="Arial"/>
          <w:bCs/>
          <w:iCs/>
          <w:color w:val="000000"/>
          <w:spacing w:val="4"/>
          <w:lang w:bidi="pl-PL"/>
        </w:rPr>
      </w:pPr>
      <w:bookmarkStart w:id="36" w:name="_Hlk111033018"/>
      <w:r w:rsidRPr="00E220E9">
        <w:rPr>
          <w:rFonts w:ascii="Lato" w:hAnsi="Lato" w:cs="Arial"/>
          <w:color w:val="000000"/>
          <w:spacing w:val="4"/>
        </w:rPr>
        <w:t>Niewątpliwie prawo własności</w:t>
      </w:r>
      <w:r w:rsidR="00764077" w:rsidRPr="00E220E9">
        <w:rPr>
          <w:rFonts w:ascii="Lato" w:hAnsi="Lato" w:cs="Arial"/>
          <w:color w:val="000000"/>
          <w:spacing w:val="4"/>
        </w:rPr>
        <w:t xml:space="preserve"> </w:t>
      </w:r>
      <w:r w:rsidRPr="00E220E9">
        <w:rPr>
          <w:rFonts w:ascii="Lato" w:hAnsi="Lato" w:cs="Arial"/>
          <w:bCs/>
          <w:iCs/>
          <w:color w:val="000000"/>
          <w:spacing w:val="4"/>
          <w:lang w:bidi="pl-PL"/>
        </w:rPr>
        <w:t xml:space="preserve">podlega szczególnej ochronie, gwarantowanej w ustawie zasadniczej (Konstytucji RP), jednak ochrona ta ustępuje niekiedy wartościom wyżej cenionym przez ustawodawcę. </w:t>
      </w:r>
      <w:bookmarkEnd w:id="36"/>
      <w:r w:rsidRPr="00E220E9">
        <w:rPr>
          <w:rFonts w:ascii="Lato" w:hAnsi="Lato" w:cs="Arial"/>
          <w:bCs/>
          <w:iCs/>
          <w:color w:val="000000"/>
          <w:spacing w:val="4"/>
          <w:lang w:bidi="pl-PL"/>
        </w:rPr>
        <w:t xml:space="preserve">Za taką wartość, która powinna być w sposób szczególny uwzględniana, ustawodawca przyjął „cel publiczny”. Tym samym zagwarantowanie </w:t>
      </w:r>
      <w:r w:rsidR="00764077" w:rsidRPr="00E220E9">
        <w:rPr>
          <w:rFonts w:ascii="Lato" w:hAnsi="Lato" w:cs="Arial"/>
          <w:bCs/>
          <w:iCs/>
          <w:color w:val="000000"/>
          <w:spacing w:val="4"/>
          <w:lang w:bidi="pl-PL"/>
        </w:rPr>
        <w:br/>
      </w:r>
      <w:r w:rsidRPr="00E220E9">
        <w:rPr>
          <w:rFonts w:ascii="Lato" w:hAnsi="Lato" w:cs="Arial"/>
          <w:bCs/>
          <w:iCs/>
          <w:color w:val="000000"/>
          <w:spacing w:val="4"/>
          <w:lang w:bidi="pl-PL"/>
        </w:rPr>
        <w:t xml:space="preserve">w Konstytucji RP prawnej ochrony prawa własności oznacza, że nie jest ono nienaruszalne i absolutne. Konstytucja RP nie wyklucza i nie zakazuje dokonywania wywłaszczenia mienia lub ograniczenia w sposobie korzystania z niego. Art. 64 ust. </w:t>
      </w:r>
      <w:r w:rsidR="00764077" w:rsidRPr="00E220E9">
        <w:rPr>
          <w:rFonts w:ascii="Lato" w:hAnsi="Lato" w:cs="Arial"/>
          <w:bCs/>
          <w:iCs/>
          <w:color w:val="000000"/>
          <w:spacing w:val="4"/>
          <w:lang w:bidi="pl-PL"/>
        </w:rPr>
        <w:br/>
      </w:r>
      <w:r w:rsidRPr="00E220E9">
        <w:rPr>
          <w:rFonts w:ascii="Lato" w:hAnsi="Lato" w:cs="Arial"/>
          <w:bCs/>
          <w:iCs/>
          <w:color w:val="000000"/>
          <w:spacing w:val="4"/>
          <w:lang w:bidi="pl-PL"/>
        </w:rPr>
        <w:t xml:space="preserve">3 Konstytucji RP stanowi, że własność może być ograniczona w drodze ustawy i tylko </w:t>
      </w:r>
      <w:r w:rsidR="00764077" w:rsidRPr="00E220E9">
        <w:rPr>
          <w:rFonts w:ascii="Lato" w:hAnsi="Lato" w:cs="Arial"/>
          <w:bCs/>
          <w:iCs/>
          <w:color w:val="000000"/>
          <w:spacing w:val="4"/>
          <w:lang w:bidi="pl-PL"/>
        </w:rPr>
        <w:br/>
      </w:r>
      <w:r w:rsidRPr="00E220E9">
        <w:rPr>
          <w:rFonts w:ascii="Lato" w:hAnsi="Lato" w:cs="Arial"/>
          <w:bCs/>
          <w:iCs/>
          <w:color w:val="000000"/>
          <w:spacing w:val="4"/>
          <w:lang w:bidi="pl-PL"/>
        </w:rPr>
        <w:t>w zakresie w jakim nie narusza to istoty prawa własności. Natomiast zgodnie z art. 21 ust. 2 Konstytucji RP, wywłaszczenie jest dopuszczalne jedynie wówczas, gdy jest dokonywane na cele publiczne i za słusznym odszkodowaniem.</w:t>
      </w:r>
    </w:p>
    <w:p w14:paraId="71847D04" w14:textId="72BEB547" w:rsidR="00764077" w:rsidRPr="00E220E9" w:rsidRDefault="001C1C5C" w:rsidP="00E220E9">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Lato" w:hAnsi="Lato" w:cs="Arial"/>
          <w:bCs/>
          <w:iCs/>
          <w:spacing w:val="4"/>
          <w:lang w:bidi="pl-PL"/>
        </w:rPr>
      </w:pPr>
      <w:r w:rsidRPr="00E220E9">
        <w:rPr>
          <w:rFonts w:ascii="Lato" w:hAnsi="Lato" w:cs="Arial"/>
          <w:spacing w:val="4"/>
        </w:rPr>
        <w:t xml:space="preserve">Decyzja o zezwoleniu na realizację inwestycji drogowej może pozbawiać prawa własności właścicieli nieruchomości, przejętych pod realizację inwestycji w zakresie dróg publicznych w rozumieniu </w:t>
      </w:r>
      <w:r w:rsidRPr="00E220E9">
        <w:rPr>
          <w:rFonts w:ascii="Lato" w:hAnsi="Lato" w:cs="Arial"/>
          <w:i/>
          <w:spacing w:val="4"/>
        </w:rPr>
        <w:t>specustawy drogowej</w:t>
      </w:r>
      <w:r w:rsidRPr="00E220E9">
        <w:rPr>
          <w:rFonts w:ascii="Lato" w:hAnsi="Lato" w:cs="Arial"/>
          <w:spacing w:val="4"/>
        </w:rPr>
        <w:t xml:space="preserve">, gdyż stanowi to cel publiczny, </w:t>
      </w:r>
      <w:r w:rsidR="00920F82" w:rsidRPr="00E220E9">
        <w:rPr>
          <w:rFonts w:ascii="Lato" w:hAnsi="Lato" w:cs="Arial"/>
          <w:spacing w:val="4"/>
        </w:rPr>
        <w:br/>
      </w:r>
      <w:r w:rsidRPr="00E220E9">
        <w:rPr>
          <w:rFonts w:ascii="Lato" w:hAnsi="Lato" w:cs="Arial"/>
          <w:spacing w:val="4"/>
        </w:rPr>
        <w:t>a wywłaszczonemu właścicielowi/użytkownikowi wieczystemu, w odrębnym postępowaniu, zostaje przyznane odszkodowanie.</w:t>
      </w:r>
      <w:r w:rsidR="00775ED7">
        <w:rPr>
          <w:rFonts w:ascii="Lato" w:hAnsi="Lato" w:cs="Arial"/>
          <w:spacing w:val="4"/>
        </w:rPr>
        <w:t xml:space="preserve"> </w:t>
      </w:r>
      <w:r w:rsidRPr="00E220E9">
        <w:rPr>
          <w:rFonts w:ascii="Lato" w:hAnsi="Lato" w:cs="Arial"/>
          <w:spacing w:val="4"/>
        </w:rPr>
        <w:t>Tym samym konieczność pozyskiwania gruntów pod budowę dróg publicznych mieści się w klauzuli interesu publicznego, wyznaczonej przez art. 31 ust. 3 Konstytucji RP, co wskazał m.in. Wojewódzki Sąd Administracyjny w Warszawie w wyroku z dnia 13 listopada 2015 r., sygn. akt VII SA/</w:t>
      </w:r>
      <w:proofErr w:type="spellStart"/>
      <w:r w:rsidRPr="00E220E9">
        <w:rPr>
          <w:rFonts w:ascii="Lato" w:hAnsi="Lato" w:cs="Arial"/>
          <w:spacing w:val="4"/>
        </w:rPr>
        <w:t>Wa</w:t>
      </w:r>
      <w:proofErr w:type="spellEnd"/>
      <w:r w:rsidRPr="00E220E9">
        <w:rPr>
          <w:rFonts w:ascii="Lato" w:hAnsi="Lato" w:cs="Arial"/>
          <w:spacing w:val="4"/>
        </w:rPr>
        <w:t xml:space="preserve"> 1841/15, Lex nr 1941354. </w:t>
      </w:r>
    </w:p>
    <w:p w14:paraId="6E544800" w14:textId="5FD784BB" w:rsidR="000630FF" w:rsidRPr="00E220E9" w:rsidRDefault="000630FF" w:rsidP="00037174">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Lato" w:hAnsi="Lato" w:cs="Arial"/>
          <w:bCs/>
          <w:iCs/>
          <w:spacing w:val="4"/>
          <w:lang w:bidi="pl-PL"/>
        </w:rPr>
      </w:pPr>
      <w:r w:rsidRPr="00E220E9">
        <w:rPr>
          <w:rFonts w:ascii="Lato" w:hAnsi="Lato" w:cs="Arial"/>
          <w:bCs/>
          <w:iCs/>
          <w:spacing w:val="4"/>
          <w:lang w:bidi="pl-PL"/>
        </w:rPr>
        <w:t xml:space="preserve">Po przeanalizowaniu zebranego w sprawie materiału dowodowego, </w:t>
      </w:r>
      <w:r w:rsidRPr="00037174">
        <w:rPr>
          <w:rFonts w:ascii="Lato" w:hAnsi="Lato" w:cs="Arial"/>
          <w:bCs/>
          <w:spacing w:val="4"/>
          <w:lang w:bidi="pl-PL"/>
        </w:rPr>
        <w:t>Minister</w:t>
      </w:r>
      <w:r w:rsidRPr="00E220E9">
        <w:rPr>
          <w:rFonts w:ascii="Lato" w:hAnsi="Lato" w:cs="Arial"/>
          <w:bCs/>
          <w:iCs/>
          <w:spacing w:val="4"/>
          <w:lang w:bidi="pl-PL"/>
        </w:rPr>
        <w:t xml:space="preserve"> stwierdza, że przebieg przedmiotowej inwestycji drogowej </w:t>
      </w:r>
      <w:r w:rsidR="00764077" w:rsidRPr="00E220E9">
        <w:rPr>
          <w:rFonts w:ascii="Lato" w:hAnsi="Lato" w:cs="Arial"/>
          <w:bCs/>
          <w:iCs/>
          <w:spacing w:val="4"/>
          <w:lang w:bidi="pl-PL"/>
        </w:rPr>
        <w:t xml:space="preserve">na </w:t>
      </w:r>
      <w:r w:rsidR="00E1629F" w:rsidRPr="00E220E9">
        <w:rPr>
          <w:rFonts w:ascii="Lato" w:hAnsi="Lato" w:cs="Arial"/>
          <w:bCs/>
          <w:iCs/>
          <w:spacing w:val="4"/>
          <w:lang w:bidi="pl-PL"/>
        </w:rPr>
        <w:t xml:space="preserve">ww. </w:t>
      </w:r>
      <w:r w:rsidR="00764077" w:rsidRPr="00E220E9">
        <w:rPr>
          <w:rFonts w:ascii="Lato" w:hAnsi="Lato" w:cs="Arial"/>
          <w:bCs/>
          <w:iCs/>
          <w:spacing w:val="4"/>
          <w:lang w:bidi="pl-PL"/>
        </w:rPr>
        <w:t xml:space="preserve">działkach </w:t>
      </w:r>
      <w:r w:rsidRPr="00E220E9">
        <w:rPr>
          <w:rFonts w:ascii="Lato" w:hAnsi="Lato" w:cs="Arial"/>
          <w:bCs/>
          <w:iCs/>
          <w:spacing w:val="4"/>
          <w:lang w:bidi="pl-PL"/>
        </w:rPr>
        <w:t xml:space="preserve">został wyznaczony zgodnie z prawem, a rozwiązania projektowe zatwierdzone w </w:t>
      </w:r>
      <w:r w:rsidRPr="00E220E9">
        <w:rPr>
          <w:rFonts w:ascii="Lato" w:hAnsi="Lato" w:cs="Arial"/>
          <w:bCs/>
          <w:i/>
          <w:iCs/>
          <w:spacing w:val="4"/>
          <w:lang w:bidi="pl-PL"/>
        </w:rPr>
        <w:t xml:space="preserve">decyzji Wojewody </w:t>
      </w:r>
      <w:r w:rsidR="002A16DA" w:rsidRPr="00E220E9">
        <w:rPr>
          <w:rFonts w:ascii="Lato" w:hAnsi="Lato" w:cs="Arial"/>
          <w:bCs/>
          <w:i/>
          <w:iCs/>
          <w:spacing w:val="4"/>
          <w:lang w:bidi="pl-PL"/>
        </w:rPr>
        <w:t>Małopolskiego</w:t>
      </w:r>
      <w:r w:rsidRPr="00E220E9">
        <w:rPr>
          <w:rFonts w:ascii="Lato" w:hAnsi="Lato" w:cs="Arial"/>
          <w:bCs/>
          <w:i/>
          <w:iCs/>
          <w:spacing w:val="4"/>
          <w:lang w:bidi="pl-PL"/>
        </w:rPr>
        <w:t xml:space="preserve"> </w:t>
      </w:r>
      <w:r w:rsidRPr="00E220E9">
        <w:rPr>
          <w:rFonts w:ascii="Lato" w:hAnsi="Lato" w:cs="Arial"/>
          <w:bCs/>
          <w:iCs/>
          <w:spacing w:val="4"/>
          <w:lang w:bidi="pl-PL"/>
        </w:rPr>
        <w:t xml:space="preserve">są prawidłowe. W ocenie </w:t>
      </w:r>
      <w:r w:rsidRPr="00037174">
        <w:rPr>
          <w:rFonts w:ascii="Lato" w:hAnsi="Lato" w:cs="Arial"/>
          <w:bCs/>
          <w:spacing w:val="4"/>
          <w:lang w:bidi="pl-PL"/>
        </w:rPr>
        <w:t>Ministra</w:t>
      </w:r>
      <w:r w:rsidRPr="00E220E9">
        <w:rPr>
          <w:rFonts w:ascii="Lato" w:hAnsi="Lato" w:cs="Arial"/>
          <w:bCs/>
          <w:iCs/>
          <w:spacing w:val="4"/>
          <w:lang w:bidi="pl-PL"/>
        </w:rPr>
        <w:t xml:space="preserve">, zatwierdzony projekt budowlany nie </w:t>
      </w:r>
      <w:r w:rsidRPr="00E220E9">
        <w:rPr>
          <w:rFonts w:ascii="Lato" w:hAnsi="Lato" w:cs="Arial"/>
          <w:bCs/>
          <w:iCs/>
          <w:spacing w:val="4"/>
          <w:lang w:bidi="pl-PL"/>
        </w:rPr>
        <w:lastRenderedPageBreak/>
        <w:t xml:space="preserve">przewiduje rozwiązań, które wprowadzają nadmierną, a w szczególności nieuzasadnioną ingerencję w prawo własności. Teren </w:t>
      </w:r>
      <w:r w:rsidR="00764077" w:rsidRPr="00E220E9">
        <w:rPr>
          <w:rFonts w:ascii="Lato" w:hAnsi="Lato" w:cs="Arial"/>
          <w:bCs/>
          <w:iCs/>
          <w:spacing w:val="4"/>
          <w:lang w:bidi="pl-PL"/>
        </w:rPr>
        <w:t xml:space="preserve">ww. działek </w:t>
      </w:r>
      <w:r w:rsidRPr="00E220E9">
        <w:rPr>
          <w:rFonts w:ascii="Lato" w:hAnsi="Lato" w:cs="Arial"/>
          <w:bCs/>
          <w:iCs/>
          <w:spacing w:val="4"/>
          <w:lang w:bidi="pl-PL"/>
        </w:rPr>
        <w:t xml:space="preserve">nie został przejęty pod inwestycję </w:t>
      </w:r>
      <w:r w:rsidR="00775ED7">
        <w:rPr>
          <w:rFonts w:ascii="Lato" w:hAnsi="Lato" w:cs="Arial"/>
          <w:bCs/>
          <w:iCs/>
          <w:spacing w:val="4"/>
          <w:lang w:bidi="pl-PL"/>
        </w:rPr>
        <w:br/>
      </w:r>
      <w:r w:rsidRPr="00E220E9">
        <w:rPr>
          <w:rFonts w:ascii="Lato" w:hAnsi="Lato" w:cs="Arial"/>
          <w:bCs/>
          <w:iCs/>
          <w:spacing w:val="4"/>
          <w:lang w:bidi="pl-PL"/>
        </w:rPr>
        <w:t>w wymiarze większym, niż jest to wymagane.</w:t>
      </w:r>
      <w:r w:rsidR="00151BF2" w:rsidRPr="00151BF2">
        <w:rPr>
          <w:rFonts w:ascii="Arial" w:eastAsia="Times New Roman" w:hAnsi="Arial" w:cs="Arial"/>
          <w:bCs/>
          <w:iCs/>
          <w:spacing w:val="4"/>
          <w:sz w:val="20"/>
          <w:szCs w:val="20"/>
          <w:lang w:eastAsia="pl-PL" w:bidi="pl-PL"/>
        </w:rPr>
        <w:t xml:space="preserve"> </w:t>
      </w:r>
      <w:r w:rsidR="00151BF2" w:rsidRPr="00151BF2">
        <w:rPr>
          <w:rFonts w:ascii="Lato" w:hAnsi="Lato" w:cs="Arial"/>
          <w:bCs/>
          <w:iCs/>
          <w:spacing w:val="4"/>
          <w:lang w:bidi="pl-PL"/>
        </w:rPr>
        <w:t xml:space="preserve">Wbrew </w:t>
      </w:r>
      <w:r w:rsidR="00151BF2">
        <w:rPr>
          <w:rFonts w:ascii="Lato" w:hAnsi="Lato" w:cs="Arial"/>
          <w:bCs/>
          <w:iCs/>
          <w:spacing w:val="4"/>
          <w:lang w:bidi="pl-PL"/>
        </w:rPr>
        <w:t xml:space="preserve">zatem </w:t>
      </w:r>
      <w:r w:rsidR="00151BF2" w:rsidRPr="00151BF2">
        <w:rPr>
          <w:rFonts w:ascii="Lato" w:hAnsi="Lato" w:cs="Arial"/>
          <w:bCs/>
          <w:iCs/>
          <w:spacing w:val="4"/>
          <w:lang w:bidi="pl-PL"/>
        </w:rPr>
        <w:t>stanowisku skarżąc</w:t>
      </w:r>
      <w:r w:rsidR="00151BF2">
        <w:rPr>
          <w:rFonts w:ascii="Lato" w:hAnsi="Lato" w:cs="Arial"/>
          <w:bCs/>
          <w:iCs/>
          <w:spacing w:val="4"/>
          <w:lang w:bidi="pl-PL"/>
        </w:rPr>
        <w:t>ych</w:t>
      </w:r>
      <w:r w:rsidR="00151BF2" w:rsidRPr="00151BF2">
        <w:rPr>
          <w:rFonts w:ascii="Lato" w:hAnsi="Lato" w:cs="Arial"/>
          <w:bCs/>
          <w:iCs/>
          <w:spacing w:val="4"/>
          <w:lang w:bidi="pl-PL"/>
        </w:rPr>
        <w:t xml:space="preserve"> ograniczenie</w:t>
      </w:r>
      <w:r w:rsidR="00151BF2">
        <w:rPr>
          <w:rFonts w:ascii="Lato" w:hAnsi="Lato" w:cs="Arial"/>
          <w:bCs/>
          <w:iCs/>
          <w:spacing w:val="4"/>
          <w:lang w:bidi="pl-PL"/>
        </w:rPr>
        <w:t xml:space="preserve"> </w:t>
      </w:r>
      <w:r w:rsidR="00151BF2" w:rsidRPr="00151BF2">
        <w:rPr>
          <w:rFonts w:ascii="Lato" w:hAnsi="Lato" w:cs="Arial"/>
          <w:bCs/>
          <w:iCs/>
          <w:spacing w:val="4"/>
          <w:lang w:bidi="pl-PL"/>
        </w:rPr>
        <w:t>prawa własności nastąpiło z poszanowaniem norm konstytucyjnych.</w:t>
      </w:r>
    </w:p>
    <w:p w14:paraId="0BA21858" w14:textId="40D3C1F3" w:rsidR="00756E54" w:rsidRPr="00E220E9" w:rsidRDefault="001C1C5C" w:rsidP="00E220E9">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spacing w:val="4"/>
          <w:lang w:bidi="pl-PL"/>
        </w:rPr>
      </w:pPr>
      <w:r w:rsidRPr="00E220E9">
        <w:rPr>
          <w:rFonts w:ascii="Lato" w:hAnsi="Lato" w:cs="Arial"/>
          <w:spacing w:val="4"/>
          <w:lang w:bidi="pl-PL"/>
        </w:rPr>
        <w:t xml:space="preserve">Jak wynika z akt sprawy, w tym wyjaśnień przedstawionych przez </w:t>
      </w:r>
      <w:r w:rsidRPr="00E220E9">
        <w:rPr>
          <w:rFonts w:ascii="Lato" w:hAnsi="Lato" w:cs="Arial"/>
          <w:i/>
          <w:iCs/>
          <w:spacing w:val="4"/>
          <w:lang w:bidi="pl-PL"/>
        </w:rPr>
        <w:t xml:space="preserve">inwestora </w:t>
      </w:r>
      <w:r w:rsidRPr="00E220E9">
        <w:rPr>
          <w:rFonts w:ascii="Lato" w:hAnsi="Lato" w:cs="Arial"/>
          <w:spacing w:val="4"/>
          <w:lang w:bidi="pl-PL"/>
        </w:rPr>
        <w:t xml:space="preserve">w piśmie </w:t>
      </w:r>
      <w:r w:rsidR="00981E78" w:rsidRPr="00E220E9">
        <w:rPr>
          <w:rFonts w:ascii="Lato" w:hAnsi="Lato" w:cs="Arial"/>
          <w:spacing w:val="4"/>
          <w:lang w:bidi="pl-PL"/>
        </w:rPr>
        <w:br/>
      </w:r>
      <w:r w:rsidRPr="00E220E9">
        <w:rPr>
          <w:rFonts w:ascii="Lato" w:hAnsi="Lato" w:cs="Arial"/>
          <w:spacing w:val="4"/>
          <w:lang w:bidi="pl-PL"/>
        </w:rPr>
        <w:t xml:space="preserve">z dnia </w:t>
      </w:r>
      <w:r w:rsidR="00981E78" w:rsidRPr="00E220E9">
        <w:rPr>
          <w:rFonts w:ascii="Lato" w:hAnsi="Lato" w:cs="Arial"/>
          <w:spacing w:val="4"/>
          <w:lang w:bidi="pl-PL"/>
        </w:rPr>
        <w:t>17 listopada 2021 r., znak: 092/2021</w:t>
      </w:r>
      <w:r w:rsidR="00C24F54" w:rsidRPr="00E220E9">
        <w:rPr>
          <w:rFonts w:ascii="Lato" w:hAnsi="Lato" w:cs="Arial"/>
          <w:spacing w:val="4"/>
          <w:lang w:bidi="pl-PL"/>
        </w:rPr>
        <w:t xml:space="preserve">, </w:t>
      </w:r>
      <w:r w:rsidR="00D62412" w:rsidRPr="00E220E9">
        <w:rPr>
          <w:rFonts w:ascii="Lato" w:hAnsi="Lato" w:cs="Arial"/>
          <w:spacing w:val="4"/>
          <w:lang w:bidi="pl-PL"/>
        </w:rPr>
        <w:t xml:space="preserve">zajętość </w:t>
      </w:r>
      <w:r w:rsidR="00C24F54" w:rsidRPr="00E220E9">
        <w:rPr>
          <w:rFonts w:ascii="Lato" w:hAnsi="Lato" w:cs="Arial"/>
          <w:spacing w:val="4"/>
          <w:lang w:bidi="pl-PL"/>
        </w:rPr>
        <w:t>działk</w:t>
      </w:r>
      <w:r w:rsidR="00D62412" w:rsidRPr="00E220E9">
        <w:rPr>
          <w:rFonts w:ascii="Lato" w:hAnsi="Lato" w:cs="Arial"/>
          <w:spacing w:val="4"/>
          <w:lang w:bidi="pl-PL"/>
        </w:rPr>
        <w:t>i</w:t>
      </w:r>
      <w:r w:rsidR="00C24F54" w:rsidRPr="00E220E9">
        <w:rPr>
          <w:rFonts w:ascii="Lato" w:hAnsi="Lato" w:cs="Arial"/>
          <w:spacing w:val="4"/>
          <w:lang w:bidi="pl-PL"/>
        </w:rPr>
        <w:t xml:space="preserve"> </w:t>
      </w:r>
      <w:r w:rsidR="00AE5B2F" w:rsidRPr="00E220E9">
        <w:rPr>
          <w:rFonts w:ascii="Lato" w:hAnsi="Lato" w:cs="Arial"/>
          <w:spacing w:val="4"/>
          <w:lang w:bidi="pl-PL"/>
        </w:rPr>
        <w:t>Pani B</w:t>
      </w:r>
      <w:r w:rsidR="00DE021E">
        <w:rPr>
          <w:rFonts w:ascii="Lato" w:hAnsi="Lato" w:cs="Arial"/>
          <w:spacing w:val="4"/>
          <w:lang w:bidi="pl-PL"/>
        </w:rPr>
        <w:t>.</w:t>
      </w:r>
      <w:r w:rsidR="00AE5B2F" w:rsidRPr="00E220E9">
        <w:rPr>
          <w:rFonts w:ascii="Lato" w:hAnsi="Lato" w:cs="Arial"/>
          <w:spacing w:val="4"/>
          <w:lang w:bidi="pl-PL"/>
        </w:rPr>
        <w:t xml:space="preserve"> M</w:t>
      </w:r>
      <w:r w:rsidR="00DE021E">
        <w:rPr>
          <w:rFonts w:ascii="Lato" w:hAnsi="Lato" w:cs="Arial"/>
          <w:spacing w:val="4"/>
          <w:lang w:bidi="pl-PL"/>
        </w:rPr>
        <w:t>.</w:t>
      </w:r>
      <w:r w:rsidR="00C24F54" w:rsidRPr="00E220E9">
        <w:rPr>
          <w:rFonts w:ascii="Lato" w:hAnsi="Lato" w:cs="Arial"/>
          <w:spacing w:val="4"/>
          <w:lang w:bidi="pl-PL"/>
        </w:rPr>
        <w:t xml:space="preserve"> </w:t>
      </w:r>
      <w:r w:rsidR="0065322F" w:rsidRPr="00E220E9">
        <w:rPr>
          <w:rFonts w:ascii="Lato" w:hAnsi="Lato" w:cs="Arial"/>
          <w:spacing w:val="4"/>
          <w:lang w:bidi="pl-PL"/>
        </w:rPr>
        <w:t>obejmuje fragment w narożniku</w:t>
      </w:r>
      <w:r w:rsidR="00C36DB5" w:rsidRPr="00E220E9">
        <w:rPr>
          <w:rFonts w:ascii="Lato" w:hAnsi="Lato" w:cs="Arial"/>
          <w:spacing w:val="4"/>
          <w:lang w:bidi="pl-PL"/>
        </w:rPr>
        <w:t xml:space="preserve"> tej działki</w:t>
      </w:r>
      <w:r w:rsidR="00051DFB" w:rsidRPr="00E220E9">
        <w:rPr>
          <w:rFonts w:ascii="Lato" w:hAnsi="Lato" w:cs="Arial"/>
          <w:spacing w:val="4"/>
          <w:lang w:bidi="pl-PL"/>
        </w:rPr>
        <w:t xml:space="preserve"> (wydzielona działka nr 596/12)</w:t>
      </w:r>
      <w:r w:rsidR="00C36DB5" w:rsidRPr="00E220E9">
        <w:rPr>
          <w:rFonts w:ascii="Lato" w:hAnsi="Lato" w:cs="Arial"/>
          <w:spacing w:val="4"/>
          <w:lang w:bidi="pl-PL"/>
        </w:rPr>
        <w:t xml:space="preserve">, niezbędny </w:t>
      </w:r>
      <w:r w:rsidR="00151BF2">
        <w:rPr>
          <w:rFonts w:ascii="Lato" w:hAnsi="Lato" w:cs="Arial"/>
          <w:spacing w:val="4"/>
          <w:lang w:bidi="pl-PL"/>
        </w:rPr>
        <w:br/>
      </w:r>
      <w:r w:rsidR="000002AC" w:rsidRPr="00E220E9">
        <w:rPr>
          <w:rFonts w:ascii="Lato" w:hAnsi="Lato" w:cs="Arial"/>
          <w:spacing w:val="4"/>
          <w:lang w:bidi="pl-PL"/>
        </w:rPr>
        <w:t xml:space="preserve">do przejęcia dla potrzeb korekty parametrów skrzyżowania z drogą gminną 364081K </w:t>
      </w:r>
      <w:r w:rsidR="00151BF2">
        <w:rPr>
          <w:rFonts w:ascii="Lato" w:hAnsi="Lato" w:cs="Arial"/>
          <w:spacing w:val="4"/>
          <w:lang w:bidi="pl-PL"/>
        </w:rPr>
        <w:br/>
      </w:r>
      <w:r w:rsidR="000002AC" w:rsidRPr="00E220E9">
        <w:rPr>
          <w:rFonts w:ascii="Lato" w:hAnsi="Lato" w:cs="Arial"/>
          <w:spacing w:val="4"/>
          <w:lang w:bidi="pl-PL"/>
        </w:rPr>
        <w:t>w km 3+700,98</w:t>
      </w:r>
      <w:r w:rsidR="00BC320E" w:rsidRPr="00E220E9">
        <w:rPr>
          <w:rFonts w:ascii="Lato" w:hAnsi="Lato" w:cs="Arial"/>
          <w:spacing w:val="4"/>
          <w:lang w:bidi="pl-PL"/>
        </w:rPr>
        <w:t xml:space="preserve">. </w:t>
      </w:r>
      <w:r w:rsidR="00D62412" w:rsidRPr="00037174">
        <w:rPr>
          <w:rFonts w:ascii="Lato" w:hAnsi="Lato" w:cs="Arial"/>
          <w:i/>
          <w:iCs/>
          <w:spacing w:val="4"/>
          <w:lang w:bidi="pl-PL"/>
        </w:rPr>
        <w:t xml:space="preserve">Inwestor </w:t>
      </w:r>
      <w:r w:rsidR="00D62412" w:rsidRPr="00E220E9">
        <w:rPr>
          <w:rFonts w:ascii="Lato" w:hAnsi="Lato" w:cs="Arial"/>
          <w:spacing w:val="4"/>
          <w:lang w:bidi="pl-PL"/>
        </w:rPr>
        <w:t>wyjaśnił, iż k</w:t>
      </w:r>
      <w:r w:rsidR="00BC320E" w:rsidRPr="00E220E9">
        <w:rPr>
          <w:rFonts w:ascii="Lato" w:hAnsi="Lato" w:cs="Arial"/>
          <w:spacing w:val="4"/>
          <w:lang w:bidi="pl-PL"/>
        </w:rPr>
        <w:t xml:space="preserve">orekta geometryczna była niezbędna, gdyż </w:t>
      </w:r>
      <w:r w:rsidR="00151BF2">
        <w:rPr>
          <w:rFonts w:ascii="Lato" w:hAnsi="Lato" w:cs="Arial"/>
          <w:spacing w:val="4"/>
          <w:lang w:bidi="pl-PL"/>
        </w:rPr>
        <w:br/>
      </w:r>
      <w:r w:rsidR="00BC320E" w:rsidRPr="00E220E9">
        <w:rPr>
          <w:rFonts w:ascii="Lato" w:hAnsi="Lato" w:cs="Arial"/>
          <w:spacing w:val="4"/>
          <w:lang w:bidi="pl-PL"/>
        </w:rPr>
        <w:t>w stanie istniejącym przedmiotowe skrzyżowanie nie spełniało parametrów</w:t>
      </w:r>
      <w:r w:rsidR="00537340" w:rsidRPr="00E220E9">
        <w:rPr>
          <w:rFonts w:ascii="Lato" w:hAnsi="Lato" w:cs="Arial"/>
          <w:spacing w:val="4"/>
          <w:lang w:bidi="pl-PL"/>
        </w:rPr>
        <w:t xml:space="preserve"> bezpieczeństwa</w:t>
      </w:r>
      <w:r w:rsidR="00385E02" w:rsidRPr="00E220E9">
        <w:rPr>
          <w:rFonts w:ascii="Lato" w:hAnsi="Lato" w:cs="Arial"/>
          <w:spacing w:val="4"/>
          <w:lang w:bidi="pl-PL"/>
        </w:rPr>
        <w:t>, widoczności</w:t>
      </w:r>
      <w:r w:rsidR="004A1816" w:rsidRPr="00E220E9">
        <w:rPr>
          <w:rFonts w:ascii="Lato" w:hAnsi="Lato" w:cs="Arial"/>
          <w:spacing w:val="4"/>
          <w:lang w:bidi="pl-PL"/>
        </w:rPr>
        <w:t xml:space="preserve">, </w:t>
      </w:r>
      <w:r w:rsidR="00385E02" w:rsidRPr="00E220E9">
        <w:rPr>
          <w:rFonts w:ascii="Lato" w:hAnsi="Lato" w:cs="Arial"/>
          <w:spacing w:val="4"/>
          <w:lang w:bidi="pl-PL"/>
        </w:rPr>
        <w:t xml:space="preserve">przejezdności, a także nie było wyposażone w chodnik. </w:t>
      </w:r>
    </w:p>
    <w:p w14:paraId="1B0DCF78" w14:textId="236D7E7D" w:rsidR="00E40B8A" w:rsidRPr="00E220E9" w:rsidRDefault="00756E54" w:rsidP="00E220E9">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bCs/>
          <w:iCs/>
          <w:spacing w:val="4"/>
          <w:lang w:bidi="pl-PL"/>
        </w:rPr>
      </w:pPr>
      <w:r w:rsidRPr="00E220E9">
        <w:rPr>
          <w:rFonts w:ascii="Lato" w:hAnsi="Lato" w:cs="Arial"/>
          <w:spacing w:val="4"/>
          <w:lang w:bidi="pl-PL"/>
        </w:rPr>
        <w:t xml:space="preserve">Natomiast </w:t>
      </w:r>
      <w:r w:rsidR="00385E02" w:rsidRPr="00E220E9">
        <w:rPr>
          <w:rFonts w:ascii="Lato" w:hAnsi="Lato" w:cs="Arial"/>
          <w:spacing w:val="4"/>
          <w:lang w:bidi="pl-PL"/>
        </w:rPr>
        <w:t xml:space="preserve">zajęcie </w:t>
      </w:r>
      <w:r w:rsidRPr="00E220E9">
        <w:rPr>
          <w:rFonts w:ascii="Lato" w:hAnsi="Lato" w:cs="Arial"/>
          <w:spacing w:val="4"/>
          <w:lang w:bidi="pl-PL"/>
        </w:rPr>
        <w:t xml:space="preserve">fragmentu </w:t>
      </w:r>
      <w:r w:rsidR="00385E02" w:rsidRPr="00E220E9">
        <w:rPr>
          <w:rFonts w:ascii="Lato" w:hAnsi="Lato" w:cs="Arial"/>
          <w:spacing w:val="4"/>
          <w:lang w:bidi="pl-PL"/>
        </w:rPr>
        <w:t>działki skarżącej pod przyłącz</w:t>
      </w:r>
      <w:r w:rsidRPr="00E220E9">
        <w:rPr>
          <w:rFonts w:ascii="Lato" w:hAnsi="Lato" w:cs="Arial"/>
          <w:spacing w:val="4"/>
          <w:lang w:bidi="pl-PL"/>
        </w:rPr>
        <w:t>e</w:t>
      </w:r>
      <w:r w:rsidR="00385E02" w:rsidRPr="00E220E9">
        <w:rPr>
          <w:rFonts w:ascii="Lato" w:hAnsi="Lato" w:cs="Arial"/>
          <w:spacing w:val="4"/>
          <w:lang w:bidi="pl-PL"/>
        </w:rPr>
        <w:t xml:space="preserve"> elektroenergetyczn</w:t>
      </w:r>
      <w:r w:rsidRPr="00E220E9">
        <w:rPr>
          <w:rFonts w:ascii="Lato" w:hAnsi="Lato" w:cs="Arial"/>
          <w:spacing w:val="4"/>
          <w:lang w:bidi="pl-PL"/>
        </w:rPr>
        <w:t xml:space="preserve">e </w:t>
      </w:r>
      <w:r w:rsidRPr="00E220E9">
        <w:rPr>
          <w:rFonts w:ascii="Lato" w:hAnsi="Lato" w:cs="Arial"/>
          <w:spacing w:val="4"/>
          <w:lang w:bidi="pl-PL"/>
        </w:rPr>
        <w:br/>
        <w:t>(tj. wydzielona działka nr 596/13</w:t>
      </w:r>
      <w:r w:rsidR="00051DFB" w:rsidRPr="00E220E9">
        <w:rPr>
          <w:rFonts w:ascii="Lato" w:hAnsi="Lato" w:cs="Arial"/>
          <w:spacing w:val="4"/>
          <w:lang w:bidi="pl-PL"/>
        </w:rPr>
        <w:t xml:space="preserve"> - </w:t>
      </w:r>
      <w:r w:rsidRPr="00E220E9">
        <w:rPr>
          <w:rFonts w:ascii="Lato" w:hAnsi="Lato" w:cs="Arial"/>
          <w:spacing w:val="4"/>
          <w:lang w:bidi="pl-PL"/>
        </w:rPr>
        <w:t xml:space="preserve">pozostająca przy dotychczasowym właścicielu), </w:t>
      </w:r>
      <w:r w:rsidR="00385E02" w:rsidRPr="00E220E9">
        <w:rPr>
          <w:rFonts w:ascii="Lato" w:hAnsi="Lato" w:cs="Arial"/>
          <w:spacing w:val="4"/>
          <w:lang w:bidi="pl-PL"/>
        </w:rPr>
        <w:t xml:space="preserve">jest realizowane w postaci </w:t>
      </w:r>
      <w:r w:rsidRPr="00E220E9">
        <w:rPr>
          <w:rFonts w:ascii="Lato" w:hAnsi="Lato" w:cs="Arial"/>
          <w:spacing w:val="4"/>
          <w:lang w:bidi="pl-PL"/>
        </w:rPr>
        <w:t xml:space="preserve">nałożonego w </w:t>
      </w:r>
      <w:r w:rsidRPr="00037174">
        <w:rPr>
          <w:rFonts w:ascii="Lato" w:hAnsi="Lato" w:cs="Arial"/>
          <w:i/>
          <w:iCs/>
          <w:spacing w:val="4"/>
          <w:lang w:bidi="pl-PL"/>
        </w:rPr>
        <w:t>decyzji Wojewody Małopolskiego</w:t>
      </w:r>
      <w:r w:rsidRPr="00E220E9">
        <w:rPr>
          <w:rFonts w:ascii="Lato" w:hAnsi="Lato" w:cs="Arial"/>
          <w:spacing w:val="4"/>
          <w:lang w:bidi="pl-PL"/>
        </w:rPr>
        <w:t xml:space="preserve"> </w:t>
      </w:r>
      <w:r w:rsidR="00385E02" w:rsidRPr="00E220E9">
        <w:rPr>
          <w:rFonts w:ascii="Lato" w:hAnsi="Lato" w:cs="Arial"/>
          <w:spacing w:val="4"/>
          <w:lang w:bidi="pl-PL"/>
        </w:rPr>
        <w:t>obowiązku budowy/przebudowy sieci uzbrojenia</w:t>
      </w:r>
      <w:r w:rsidRPr="00E220E9">
        <w:rPr>
          <w:rFonts w:ascii="Lato" w:hAnsi="Lato" w:cs="Arial"/>
          <w:spacing w:val="4"/>
          <w:lang w:bidi="pl-PL"/>
        </w:rPr>
        <w:t xml:space="preserve">. </w:t>
      </w:r>
      <w:r w:rsidRPr="00E220E9">
        <w:rPr>
          <w:rFonts w:ascii="Lato" w:hAnsi="Lato" w:cs="Arial"/>
          <w:bCs/>
          <w:iCs/>
          <w:spacing w:val="4"/>
          <w:lang w:bidi="pl-PL"/>
        </w:rPr>
        <w:t xml:space="preserve">W tym miejscu zauważyć należy, </w:t>
      </w:r>
      <w:r w:rsidRPr="00E220E9">
        <w:rPr>
          <w:rFonts w:ascii="Lato" w:hAnsi="Lato" w:cs="Arial"/>
          <w:spacing w:val="4"/>
          <w:lang w:bidi="pl-PL"/>
        </w:rPr>
        <w:t xml:space="preserve">iż </w:t>
      </w:r>
      <w:r w:rsidR="00151BF2">
        <w:rPr>
          <w:rFonts w:ascii="Lato" w:hAnsi="Lato" w:cs="Arial"/>
          <w:bCs/>
          <w:iCs/>
          <w:spacing w:val="4"/>
          <w:lang w:bidi="pl-PL"/>
        </w:rPr>
        <w:t>z</w:t>
      </w:r>
      <w:r w:rsidRPr="00E220E9">
        <w:rPr>
          <w:rFonts w:ascii="Lato" w:hAnsi="Lato" w:cs="Arial"/>
          <w:bCs/>
          <w:iCs/>
          <w:spacing w:val="4"/>
          <w:lang w:bidi="pl-PL"/>
        </w:rPr>
        <w:t xml:space="preserve">godnie z art. 11f ust. 1 pkt 8 lit. e, i oraz j </w:t>
      </w:r>
      <w:r w:rsidRPr="00E220E9">
        <w:rPr>
          <w:rFonts w:ascii="Lato" w:hAnsi="Lato" w:cs="Arial"/>
          <w:i/>
          <w:spacing w:val="4"/>
          <w:lang w:bidi="pl-PL"/>
        </w:rPr>
        <w:t>specustawy drogowej</w:t>
      </w:r>
      <w:r w:rsidRPr="00E220E9">
        <w:rPr>
          <w:rFonts w:ascii="Lato" w:hAnsi="Lato" w:cs="Arial"/>
          <w:bCs/>
          <w:iCs/>
          <w:spacing w:val="4"/>
          <w:lang w:bidi="pl-PL"/>
        </w:rPr>
        <w:t xml:space="preserve">, decyzja o zezwoleniu na realizację inwestycji drogowej zawiera w razie potrzeby ustalenia dotyczące określenia ograniczeń </w:t>
      </w:r>
      <w:r w:rsidRPr="00E220E9">
        <w:rPr>
          <w:rFonts w:ascii="Lato" w:hAnsi="Lato" w:cs="Arial"/>
          <w:bCs/>
          <w:iCs/>
          <w:spacing w:val="4"/>
          <w:lang w:bidi="pl-PL"/>
        </w:rPr>
        <w:br/>
        <w:t>w korzystaniu z nieruchomości dla realizacji obowiązku w zakresie budowy lub przebudowy sieci uzbrojenia terenu, jak również dotyczące zezwolenia na wykonanie tego obowiązku</w:t>
      </w:r>
      <w:r w:rsidRPr="00E220E9">
        <w:rPr>
          <w:rFonts w:ascii="Lato" w:hAnsi="Lato" w:cs="Arial"/>
          <w:spacing w:val="4"/>
          <w:lang w:bidi="pl-PL"/>
        </w:rPr>
        <w:t xml:space="preserve">. Wynika z tego, iż </w:t>
      </w:r>
      <w:r w:rsidRPr="00E220E9">
        <w:rPr>
          <w:rFonts w:ascii="Lato" w:hAnsi="Lato" w:cs="Arial"/>
          <w:bCs/>
          <w:i/>
          <w:iCs/>
          <w:spacing w:val="4"/>
          <w:lang w:bidi="pl-PL"/>
        </w:rPr>
        <w:t>specustawa drogowa</w:t>
      </w:r>
      <w:r w:rsidRPr="00E220E9">
        <w:rPr>
          <w:rFonts w:ascii="Lato" w:hAnsi="Lato" w:cs="Arial"/>
          <w:bCs/>
          <w:iCs/>
          <w:spacing w:val="4"/>
          <w:lang w:bidi="pl-PL"/>
        </w:rPr>
        <w:t xml:space="preserve"> wprost przewiduje możliwość nałożenia ograniczeń w korzystaniu z nieruchomości dla realizacji obowiązku budowy/przebudowy sieci uzbrojenia terenu.</w:t>
      </w:r>
      <w:r w:rsidR="00E40B8A" w:rsidRPr="00E220E9">
        <w:rPr>
          <w:rFonts w:ascii="Lato" w:eastAsia="Times New Roman" w:hAnsi="Lato" w:cs="Arial"/>
          <w:bCs/>
          <w:iCs/>
          <w:spacing w:val="4"/>
          <w:sz w:val="20"/>
          <w:szCs w:val="20"/>
          <w:lang w:eastAsia="pl-PL" w:bidi="pl-PL"/>
        </w:rPr>
        <w:t xml:space="preserve"> </w:t>
      </w:r>
      <w:r w:rsidR="00E40B8A" w:rsidRPr="00E220E9">
        <w:rPr>
          <w:rFonts w:ascii="Lato" w:hAnsi="Lato" w:cs="Arial"/>
          <w:bCs/>
          <w:iCs/>
          <w:spacing w:val="4"/>
          <w:lang w:bidi="pl-PL"/>
        </w:rPr>
        <w:t xml:space="preserve">W tym przypadku wyłączony jest obowiązek prowadzenia rokowań między właścicielem nieruchomości a inwestorem </w:t>
      </w:r>
      <w:r w:rsidR="00E40B8A" w:rsidRPr="00E220E9">
        <w:rPr>
          <w:rFonts w:ascii="Lato" w:hAnsi="Lato" w:cs="Arial"/>
          <w:bCs/>
          <w:iCs/>
          <w:spacing w:val="4"/>
          <w:lang w:bidi="pl-PL"/>
        </w:rPr>
        <w:br/>
        <w:t>co do przeprowadzenia takich robót (vide: wyrok Naczelnego Sądu Administracyjnego 21 września 2012 r., sygn. akt II OSK 1614/12, wyrok Wojewódzkiego Sądu Administracyjnego w Warszawie z dnia 20 marca 2012 r., sygn. akt VII SA/</w:t>
      </w:r>
      <w:proofErr w:type="spellStart"/>
      <w:r w:rsidR="00E40B8A" w:rsidRPr="00E220E9">
        <w:rPr>
          <w:rFonts w:ascii="Lato" w:hAnsi="Lato" w:cs="Arial"/>
          <w:bCs/>
          <w:iCs/>
          <w:spacing w:val="4"/>
          <w:lang w:bidi="pl-PL"/>
        </w:rPr>
        <w:t>Wa</w:t>
      </w:r>
      <w:proofErr w:type="spellEnd"/>
      <w:r w:rsidR="00E40B8A" w:rsidRPr="00E220E9">
        <w:rPr>
          <w:rFonts w:ascii="Lato" w:hAnsi="Lato" w:cs="Arial"/>
          <w:bCs/>
          <w:iCs/>
          <w:spacing w:val="4"/>
          <w:lang w:bidi="pl-PL"/>
        </w:rPr>
        <w:t xml:space="preserve"> 2632/11, </w:t>
      </w:r>
      <w:proofErr w:type="spellStart"/>
      <w:r w:rsidR="00E40B8A" w:rsidRPr="00E220E9">
        <w:rPr>
          <w:rFonts w:ascii="Lato" w:hAnsi="Lato" w:cs="Arial"/>
          <w:bCs/>
          <w:iCs/>
          <w:spacing w:val="4"/>
          <w:lang w:bidi="pl-PL"/>
        </w:rPr>
        <w:t>opubl</w:t>
      </w:r>
      <w:proofErr w:type="spellEnd"/>
      <w:r w:rsidR="00E40B8A" w:rsidRPr="00E220E9">
        <w:rPr>
          <w:rFonts w:ascii="Lato" w:hAnsi="Lato" w:cs="Arial"/>
          <w:bCs/>
          <w:iCs/>
          <w:spacing w:val="4"/>
          <w:lang w:bidi="pl-PL"/>
        </w:rPr>
        <w:t>. Centralna Baza Orzeczeń Sądów Administracyjnych).</w:t>
      </w:r>
    </w:p>
    <w:p w14:paraId="0A5318EE" w14:textId="2D6C7844" w:rsidR="00A913AE" w:rsidRPr="00E220E9" w:rsidRDefault="00A913AE" w:rsidP="00E220E9">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spacing w:val="4"/>
          <w:lang w:bidi="pl-PL"/>
        </w:rPr>
      </w:pPr>
      <w:r w:rsidRPr="00E220E9">
        <w:rPr>
          <w:rFonts w:ascii="Lato" w:hAnsi="Lato" w:cs="Arial"/>
          <w:spacing w:val="4"/>
          <w:lang w:bidi="pl-PL"/>
        </w:rPr>
        <w:t>Odnosząc się zaś do zarzutów podnoszonych przez Pana C</w:t>
      </w:r>
      <w:r w:rsidR="00F56F03">
        <w:rPr>
          <w:rFonts w:ascii="Lato" w:hAnsi="Lato" w:cs="Arial"/>
          <w:spacing w:val="4"/>
          <w:lang w:bidi="pl-PL"/>
        </w:rPr>
        <w:t>.</w:t>
      </w:r>
      <w:r w:rsidRPr="00E220E9">
        <w:rPr>
          <w:rFonts w:ascii="Lato" w:hAnsi="Lato" w:cs="Arial"/>
          <w:spacing w:val="4"/>
          <w:lang w:bidi="pl-PL"/>
        </w:rPr>
        <w:t xml:space="preserve"> R</w:t>
      </w:r>
      <w:r w:rsidR="00F56F03">
        <w:rPr>
          <w:rFonts w:ascii="Lato" w:hAnsi="Lato" w:cs="Arial"/>
          <w:spacing w:val="4"/>
          <w:lang w:bidi="pl-PL"/>
        </w:rPr>
        <w:t>.</w:t>
      </w:r>
      <w:r w:rsidRPr="00E220E9">
        <w:rPr>
          <w:rFonts w:ascii="Lato" w:hAnsi="Lato" w:cs="Arial"/>
          <w:spacing w:val="4"/>
          <w:lang w:bidi="pl-PL"/>
        </w:rPr>
        <w:t>, Pana M</w:t>
      </w:r>
      <w:r w:rsidR="00F56F03">
        <w:rPr>
          <w:rFonts w:ascii="Lato" w:hAnsi="Lato" w:cs="Arial"/>
          <w:spacing w:val="4"/>
          <w:lang w:bidi="pl-PL"/>
        </w:rPr>
        <w:t>.</w:t>
      </w:r>
      <w:r w:rsidRPr="00E220E9">
        <w:rPr>
          <w:rFonts w:ascii="Lato" w:hAnsi="Lato" w:cs="Arial"/>
          <w:spacing w:val="4"/>
          <w:lang w:bidi="pl-PL"/>
        </w:rPr>
        <w:t xml:space="preserve"> R</w:t>
      </w:r>
      <w:r w:rsidR="00F56F03">
        <w:rPr>
          <w:rFonts w:ascii="Lato" w:hAnsi="Lato" w:cs="Arial"/>
          <w:spacing w:val="4"/>
          <w:lang w:bidi="pl-PL"/>
        </w:rPr>
        <w:t>.</w:t>
      </w:r>
      <w:r w:rsidRPr="00E220E9">
        <w:rPr>
          <w:rFonts w:ascii="Lato" w:hAnsi="Lato" w:cs="Arial"/>
          <w:spacing w:val="4"/>
          <w:lang w:bidi="pl-PL"/>
        </w:rPr>
        <w:t xml:space="preserve"> i Pani</w:t>
      </w:r>
      <w:r w:rsidR="00051DFB" w:rsidRPr="00E220E9">
        <w:rPr>
          <w:rFonts w:ascii="Lato" w:hAnsi="Lato" w:cs="Arial"/>
          <w:spacing w:val="4"/>
          <w:lang w:bidi="pl-PL"/>
        </w:rPr>
        <w:t>ą</w:t>
      </w:r>
      <w:r w:rsidRPr="00E220E9">
        <w:rPr>
          <w:rFonts w:ascii="Lato" w:hAnsi="Lato" w:cs="Arial"/>
          <w:spacing w:val="4"/>
          <w:lang w:bidi="pl-PL"/>
        </w:rPr>
        <w:t xml:space="preserve"> M</w:t>
      </w:r>
      <w:r w:rsidR="00F56F03">
        <w:rPr>
          <w:rFonts w:ascii="Lato" w:hAnsi="Lato" w:cs="Arial"/>
          <w:spacing w:val="4"/>
          <w:lang w:bidi="pl-PL"/>
        </w:rPr>
        <w:t>.</w:t>
      </w:r>
      <w:r w:rsidRPr="00E220E9">
        <w:rPr>
          <w:rFonts w:ascii="Lato" w:hAnsi="Lato" w:cs="Arial"/>
          <w:spacing w:val="4"/>
          <w:lang w:bidi="pl-PL"/>
        </w:rPr>
        <w:t xml:space="preserve"> R</w:t>
      </w:r>
      <w:r w:rsidR="00F56F03">
        <w:rPr>
          <w:rFonts w:ascii="Lato" w:hAnsi="Lato" w:cs="Arial"/>
          <w:spacing w:val="4"/>
          <w:lang w:bidi="pl-PL"/>
        </w:rPr>
        <w:t>.</w:t>
      </w:r>
      <w:r w:rsidR="00051DFB" w:rsidRPr="00E220E9">
        <w:rPr>
          <w:rFonts w:ascii="Lato" w:hAnsi="Lato" w:cs="Arial"/>
          <w:spacing w:val="4"/>
          <w:lang w:bidi="pl-PL"/>
        </w:rPr>
        <w:t xml:space="preserve"> dotyczących lokalizacji zatoki autobusowej w km ok 2+800</w:t>
      </w:r>
      <w:r w:rsidR="00051DFB" w:rsidRPr="00E220E9">
        <w:rPr>
          <w:rFonts w:ascii="Lato" w:hAnsi="Lato" w:cs="Arial"/>
          <w:i/>
          <w:iCs/>
          <w:spacing w:val="4"/>
          <w:lang w:bidi="pl-PL"/>
        </w:rPr>
        <w:t>, inwestor</w:t>
      </w:r>
      <w:r w:rsidR="00051DFB" w:rsidRPr="00E220E9">
        <w:rPr>
          <w:rFonts w:ascii="Lato" w:hAnsi="Lato" w:cs="Arial"/>
          <w:spacing w:val="4"/>
          <w:lang w:bidi="pl-PL"/>
        </w:rPr>
        <w:t xml:space="preserve"> w ww. piśmie z dnia 17 listopada 2021 r. </w:t>
      </w:r>
      <w:r w:rsidR="00267EC5" w:rsidRPr="00E220E9">
        <w:rPr>
          <w:rFonts w:ascii="Lato" w:hAnsi="Lato" w:cs="Arial"/>
          <w:spacing w:val="4"/>
          <w:lang w:bidi="pl-PL"/>
        </w:rPr>
        <w:t xml:space="preserve">podkreślił, iż </w:t>
      </w:r>
      <w:r w:rsidR="00F0265D" w:rsidRPr="00E220E9">
        <w:rPr>
          <w:rFonts w:ascii="Lato" w:hAnsi="Lato" w:cs="Arial"/>
          <w:spacing w:val="4"/>
          <w:lang w:bidi="pl-PL"/>
        </w:rPr>
        <w:t>w stanie istniejącym, dwie zatoki autobusowe były zlokalizowane naprzeciwko siebie przed mostem i skrzyżowaniem z drogą gminną nr 364075K w km 2+778,58.</w:t>
      </w:r>
      <w:r w:rsidR="00775ED7">
        <w:rPr>
          <w:rFonts w:ascii="Lato" w:hAnsi="Lato" w:cs="Arial"/>
          <w:spacing w:val="4"/>
          <w:lang w:bidi="pl-PL"/>
        </w:rPr>
        <w:t xml:space="preserve"> </w:t>
      </w:r>
      <w:r w:rsidR="00F82600" w:rsidRPr="00E220E9">
        <w:rPr>
          <w:rFonts w:ascii="Lato" w:hAnsi="Lato" w:cs="Arial"/>
          <w:spacing w:val="4"/>
          <w:lang w:bidi="pl-PL"/>
        </w:rPr>
        <w:t xml:space="preserve">W wyniku prowadzenia prac projektowych, </w:t>
      </w:r>
      <w:r w:rsidR="008C4151" w:rsidRPr="00E220E9">
        <w:rPr>
          <w:rFonts w:ascii="Lato" w:hAnsi="Lato" w:cs="Arial"/>
          <w:spacing w:val="4"/>
          <w:lang w:bidi="pl-PL"/>
        </w:rPr>
        <w:t xml:space="preserve">w tym także </w:t>
      </w:r>
      <w:r w:rsidR="00F82600" w:rsidRPr="00E220E9">
        <w:rPr>
          <w:rFonts w:ascii="Lato" w:hAnsi="Lato" w:cs="Arial"/>
          <w:spacing w:val="4"/>
          <w:lang w:bidi="pl-PL"/>
        </w:rPr>
        <w:t xml:space="preserve">uzgodnień </w:t>
      </w:r>
      <w:r w:rsidR="008C4151" w:rsidRPr="00E220E9">
        <w:rPr>
          <w:rFonts w:ascii="Lato" w:hAnsi="Lato" w:cs="Arial"/>
          <w:spacing w:val="4"/>
          <w:lang w:bidi="pl-PL"/>
        </w:rPr>
        <w:t xml:space="preserve">w zakresie </w:t>
      </w:r>
      <w:r w:rsidR="00051DFB" w:rsidRPr="00E220E9">
        <w:rPr>
          <w:rFonts w:ascii="Lato" w:hAnsi="Lato" w:cs="Arial"/>
          <w:spacing w:val="4"/>
          <w:lang w:bidi="pl-PL"/>
        </w:rPr>
        <w:t xml:space="preserve">lokalizacji </w:t>
      </w:r>
      <w:r w:rsidR="008C4151" w:rsidRPr="00E220E9">
        <w:rPr>
          <w:rFonts w:ascii="Lato" w:hAnsi="Lato" w:cs="Arial"/>
          <w:spacing w:val="4"/>
          <w:lang w:bidi="pl-PL"/>
        </w:rPr>
        <w:t xml:space="preserve">przystanków autobusowych z właściwa gminą, osiągnięto zawarty w projekcie </w:t>
      </w:r>
      <w:r w:rsidR="00F04357" w:rsidRPr="00E220E9">
        <w:rPr>
          <w:rFonts w:ascii="Lato" w:hAnsi="Lato" w:cs="Arial"/>
          <w:spacing w:val="4"/>
          <w:lang w:bidi="pl-PL"/>
        </w:rPr>
        <w:t>schemat lokalizacji zatok, zgodnie z obowiązującymi przepisami</w:t>
      </w:r>
      <w:r w:rsidR="009E3997" w:rsidRPr="00E220E9">
        <w:rPr>
          <w:rFonts w:ascii="Lato" w:hAnsi="Lato" w:cs="Arial"/>
          <w:spacing w:val="4"/>
          <w:lang w:bidi="pl-PL"/>
        </w:rPr>
        <w:t xml:space="preserve"> (przesunięto zatoki względem siebie w kierunku ruchu i za skrzyżowaniem). </w:t>
      </w:r>
      <w:r w:rsidR="00051DFB" w:rsidRPr="00037174">
        <w:rPr>
          <w:rFonts w:ascii="Lato" w:hAnsi="Lato" w:cs="Arial"/>
          <w:i/>
          <w:iCs/>
          <w:spacing w:val="4"/>
          <w:lang w:bidi="pl-PL"/>
        </w:rPr>
        <w:t>Inwestor</w:t>
      </w:r>
      <w:r w:rsidR="00051DFB" w:rsidRPr="00E220E9">
        <w:rPr>
          <w:rFonts w:ascii="Lato" w:hAnsi="Lato" w:cs="Arial"/>
          <w:spacing w:val="4"/>
          <w:lang w:bidi="pl-PL"/>
        </w:rPr>
        <w:t xml:space="preserve"> zaznaczył, iż </w:t>
      </w:r>
      <w:r w:rsidR="009E3997" w:rsidRPr="00E220E9">
        <w:rPr>
          <w:rFonts w:ascii="Lato" w:hAnsi="Lato" w:cs="Arial"/>
          <w:spacing w:val="4"/>
          <w:lang w:bidi="pl-PL"/>
        </w:rPr>
        <w:t xml:space="preserve">przystanek w nowej lokalizacji zostanie oświetlony zgodnie </w:t>
      </w:r>
      <w:r w:rsidR="008E0421">
        <w:rPr>
          <w:rFonts w:ascii="Lato" w:hAnsi="Lato" w:cs="Arial"/>
          <w:spacing w:val="4"/>
          <w:lang w:bidi="pl-PL"/>
        </w:rPr>
        <w:br/>
      </w:r>
      <w:r w:rsidR="009E3997" w:rsidRPr="00E220E9">
        <w:rPr>
          <w:rFonts w:ascii="Lato" w:hAnsi="Lato" w:cs="Arial"/>
          <w:spacing w:val="4"/>
          <w:lang w:bidi="pl-PL"/>
        </w:rPr>
        <w:t xml:space="preserve">z wymaganiami obowiązujących przepisów, zaś w pobliżu skrzyżowania </w:t>
      </w:r>
      <w:r w:rsidR="009E3997" w:rsidRPr="00E220E9">
        <w:rPr>
          <w:rFonts w:ascii="Lato" w:hAnsi="Lato" w:cs="Arial"/>
          <w:i/>
          <w:iCs/>
          <w:spacing w:val="4"/>
          <w:lang w:bidi="pl-PL"/>
        </w:rPr>
        <w:t>inwestor</w:t>
      </w:r>
      <w:r w:rsidR="009E3997" w:rsidRPr="00E220E9">
        <w:rPr>
          <w:rFonts w:ascii="Lato" w:hAnsi="Lato" w:cs="Arial"/>
          <w:spacing w:val="4"/>
          <w:lang w:bidi="pl-PL"/>
        </w:rPr>
        <w:t xml:space="preserve"> przewidział bezpieczne i dodatkowo doświetlone asymetrycznie przejście dla pieszych </w:t>
      </w:r>
      <w:r w:rsidR="008E0421">
        <w:rPr>
          <w:rFonts w:ascii="Lato" w:hAnsi="Lato" w:cs="Arial"/>
          <w:spacing w:val="4"/>
          <w:lang w:bidi="pl-PL"/>
        </w:rPr>
        <w:br/>
      </w:r>
      <w:r w:rsidR="009E3997" w:rsidRPr="00E220E9">
        <w:rPr>
          <w:rFonts w:ascii="Lato" w:hAnsi="Lato" w:cs="Arial"/>
          <w:spacing w:val="4"/>
          <w:lang w:bidi="pl-PL"/>
        </w:rPr>
        <w:t>z azylem.</w:t>
      </w:r>
    </w:p>
    <w:p w14:paraId="7F9CA1C9" w14:textId="2FE2251D" w:rsidR="001C1C5C" w:rsidRPr="00E220E9" w:rsidRDefault="001C1C5C" w:rsidP="00E220E9">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outlineLvl w:val="0"/>
        <w:rPr>
          <w:rFonts w:ascii="Lato" w:hAnsi="Lato" w:cs="Arial"/>
          <w:spacing w:val="4"/>
        </w:rPr>
      </w:pPr>
      <w:r w:rsidRPr="00E220E9">
        <w:rPr>
          <w:rFonts w:ascii="Lato" w:hAnsi="Lato" w:cs="Arial"/>
          <w:bCs/>
          <w:iCs/>
          <w:spacing w:val="4"/>
          <w:lang w:bidi="pl-PL"/>
        </w:rPr>
        <w:t xml:space="preserve">Należy stwierdzić, że zdecydowana większość inwestycji publicznych, zwłaszcza inwestycji drogowych, realizowana jest na terenach, które w znaczącej części stanowią własność prywatną. Jednak wynikające z zakresu inwestycji naruszenie prawa własności dokonywane jest w sposób przewidziany na gruncie obowiązujących przepisów </w:t>
      </w:r>
      <w:r w:rsidR="007823BA" w:rsidRPr="00E220E9">
        <w:rPr>
          <w:rFonts w:ascii="Lato" w:hAnsi="Lato" w:cs="Arial"/>
          <w:bCs/>
          <w:iCs/>
          <w:spacing w:val="4"/>
          <w:lang w:bidi="pl-PL"/>
        </w:rPr>
        <w:br/>
      </w:r>
      <w:r w:rsidRPr="00E220E9">
        <w:rPr>
          <w:rFonts w:ascii="Lato" w:hAnsi="Lato" w:cs="Arial"/>
          <w:bCs/>
          <w:iCs/>
          <w:spacing w:val="4"/>
          <w:lang w:bidi="pl-PL"/>
        </w:rPr>
        <w:t xml:space="preserve">i w zgodzie z nimi oraz, co istotne, za odszkodowaniem, które uwzględnia wszelkie składniki majątkowe znajdujące się na części działki przejmowanej pod realizację </w:t>
      </w:r>
      <w:r w:rsidRPr="00E220E9">
        <w:rPr>
          <w:rFonts w:ascii="Lato" w:hAnsi="Lato" w:cs="Arial"/>
          <w:bCs/>
          <w:iCs/>
          <w:spacing w:val="4"/>
          <w:lang w:bidi="pl-PL"/>
        </w:rPr>
        <w:br/>
        <w:t xml:space="preserve">inwestycji drogowej, ustalone decyzją wojewody w odrębnym postępowaniu. </w:t>
      </w:r>
      <w:r w:rsidR="00051DFB" w:rsidRPr="00E220E9">
        <w:rPr>
          <w:rFonts w:ascii="Lato" w:hAnsi="Lato" w:cs="Arial"/>
          <w:bCs/>
          <w:iCs/>
          <w:spacing w:val="4"/>
          <w:lang w:bidi="pl-PL"/>
        </w:rPr>
        <w:t xml:space="preserve">Jednakże </w:t>
      </w:r>
      <w:r w:rsidR="00051DFB" w:rsidRPr="00E220E9">
        <w:rPr>
          <w:rFonts w:ascii="Lato" w:hAnsi="Lato" w:cs="Arial"/>
          <w:spacing w:val="4"/>
        </w:rPr>
        <w:t>k</w:t>
      </w:r>
      <w:r w:rsidRPr="00E220E9">
        <w:rPr>
          <w:rFonts w:ascii="Lato" w:hAnsi="Lato" w:cs="Arial"/>
          <w:spacing w:val="4"/>
        </w:rPr>
        <w:t>westie związane z ustaleniem wysokości i wypłatą odszkodowań, mimo iż w pewnym stopniu są związane z decyzją o zezwoleniu na realizację inwestycji drogowej, stanowią jednak oddzielne byty, podlegające odrębnym trybom zaskarżenia.</w:t>
      </w:r>
    </w:p>
    <w:p w14:paraId="7DE9FBFE" w14:textId="507FE540" w:rsidR="00E40B8A" w:rsidRPr="00E220E9" w:rsidRDefault="00E40B8A" w:rsidP="00E220E9">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outlineLvl w:val="0"/>
        <w:rPr>
          <w:rFonts w:ascii="Lato" w:hAnsi="Lato" w:cs="Arial"/>
          <w:bCs/>
          <w:iCs/>
          <w:spacing w:val="4"/>
          <w:lang w:bidi="pl-PL"/>
        </w:rPr>
      </w:pPr>
      <w:r w:rsidRPr="00E40B8A">
        <w:rPr>
          <w:rFonts w:ascii="Lato" w:hAnsi="Lato" w:cs="Arial"/>
          <w:bCs/>
          <w:iCs/>
          <w:spacing w:val="4"/>
          <w:lang w:bidi="pl-PL"/>
        </w:rPr>
        <w:lastRenderedPageBreak/>
        <w:t xml:space="preserve">Z uwagi na zajęcie części </w:t>
      </w:r>
      <w:r w:rsidRPr="00E220E9">
        <w:rPr>
          <w:rFonts w:ascii="Lato" w:hAnsi="Lato" w:cs="Arial"/>
          <w:bCs/>
          <w:iCs/>
          <w:spacing w:val="4"/>
          <w:lang w:bidi="pl-PL"/>
        </w:rPr>
        <w:t xml:space="preserve">ww. działek </w:t>
      </w:r>
      <w:r w:rsidRPr="00E40B8A">
        <w:rPr>
          <w:rFonts w:ascii="Lato" w:hAnsi="Lato" w:cs="Arial"/>
          <w:bCs/>
          <w:iCs/>
          <w:spacing w:val="4"/>
          <w:lang w:bidi="pl-PL"/>
        </w:rPr>
        <w:t>należąc</w:t>
      </w:r>
      <w:r w:rsidRPr="00E220E9">
        <w:rPr>
          <w:rFonts w:ascii="Lato" w:hAnsi="Lato" w:cs="Arial"/>
          <w:bCs/>
          <w:iCs/>
          <w:spacing w:val="4"/>
          <w:lang w:bidi="pl-PL"/>
        </w:rPr>
        <w:t>ych</w:t>
      </w:r>
      <w:r w:rsidRPr="00E40B8A">
        <w:rPr>
          <w:rFonts w:ascii="Lato" w:hAnsi="Lato" w:cs="Arial"/>
          <w:bCs/>
          <w:iCs/>
          <w:spacing w:val="4"/>
          <w:lang w:bidi="pl-PL"/>
        </w:rPr>
        <w:t xml:space="preserve"> do skarżąc</w:t>
      </w:r>
      <w:r w:rsidRPr="00E220E9">
        <w:rPr>
          <w:rFonts w:ascii="Lato" w:hAnsi="Lato" w:cs="Arial"/>
          <w:bCs/>
          <w:iCs/>
          <w:spacing w:val="4"/>
          <w:lang w:bidi="pl-PL"/>
        </w:rPr>
        <w:t>ych</w:t>
      </w:r>
      <w:r w:rsidRPr="00E40B8A">
        <w:rPr>
          <w:rFonts w:ascii="Lato" w:hAnsi="Lato" w:cs="Arial"/>
          <w:bCs/>
          <w:iCs/>
          <w:spacing w:val="4"/>
          <w:lang w:bidi="pl-PL"/>
        </w:rPr>
        <w:t xml:space="preserve"> przysługuje </w:t>
      </w:r>
      <w:r w:rsidRPr="00E220E9">
        <w:rPr>
          <w:rFonts w:ascii="Lato" w:hAnsi="Lato" w:cs="Arial"/>
          <w:bCs/>
          <w:iCs/>
          <w:spacing w:val="4"/>
          <w:lang w:bidi="pl-PL"/>
        </w:rPr>
        <w:t xml:space="preserve">im </w:t>
      </w:r>
      <w:r w:rsidRPr="00E40B8A">
        <w:rPr>
          <w:rFonts w:ascii="Lato" w:hAnsi="Lato" w:cs="Arial"/>
          <w:bCs/>
          <w:iCs/>
          <w:spacing w:val="4"/>
          <w:lang w:bidi="pl-PL"/>
        </w:rPr>
        <w:t xml:space="preserve">odszkodowanie w trybie </w:t>
      </w:r>
      <w:r w:rsidRPr="00E40B8A">
        <w:rPr>
          <w:rFonts w:ascii="Lato" w:hAnsi="Lato" w:cs="Arial"/>
          <w:bCs/>
          <w:i/>
          <w:iCs/>
          <w:spacing w:val="4"/>
          <w:lang w:bidi="pl-PL"/>
        </w:rPr>
        <w:t xml:space="preserve">specustawy drogowej </w:t>
      </w:r>
      <w:r w:rsidRPr="00E40B8A">
        <w:rPr>
          <w:rFonts w:ascii="Lato" w:hAnsi="Lato" w:cs="Arial"/>
          <w:bCs/>
          <w:iCs/>
          <w:spacing w:val="4"/>
          <w:lang w:bidi="pl-PL"/>
        </w:rPr>
        <w:t xml:space="preserve">(ustalone decyzją Wojewody </w:t>
      </w:r>
      <w:r w:rsidRPr="00E220E9">
        <w:rPr>
          <w:rFonts w:ascii="Lato" w:hAnsi="Lato" w:cs="Arial"/>
          <w:bCs/>
          <w:iCs/>
          <w:spacing w:val="4"/>
          <w:lang w:bidi="pl-PL"/>
        </w:rPr>
        <w:t xml:space="preserve">Małopolskiego </w:t>
      </w:r>
      <w:r w:rsidRPr="00E40B8A">
        <w:rPr>
          <w:rFonts w:ascii="Lato" w:hAnsi="Lato" w:cs="Arial"/>
          <w:bCs/>
          <w:iCs/>
          <w:spacing w:val="4"/>
          <w:lang w:bidi="pl-PL"/>
        </w:rPr>
        <w:t>w odrębnym postępowaniu), zaś za inne szkody możliwość uzyskania odszkodowani</w:t>
      </w:r>
      <w:r w:rsidR="008B2A50">
        <w:rPr>
          <w:rFonts w:ascii="Lato" w:hAnsi="Lato" w:cs="Arial"/>
          <w:bCs/>
          <w:iCs/>
          <w:spacing w:val="4"/>
          <w:lang w:bidi="pl-PL"/>
        </w:rPr>
        <w:t>a</w:t>
      </w:r>
      <w:r w:rsidRPr="00E40B8A">
        <w:rPr>
          <w:rFonts w:ascii="Lato" w:hAnsi="Lato" w:cs="Arial"/>
          <w:bCs/>
          <w:iCs/>
          <w:spacing w:val="4"/>
          <w:lang w:bidi="pl-PL"/>
        </w:rPr>
        <w:t xml:space="preserve"> na zasadach ogólnych. Jeżeli w związku</w:t>
      </w:r>
      <w:r w:rsidRPr="00E220E9">
        <w:rPr>
          <w:rFonts w:ascii="Lato" w:hAnsi="Lato" w:cs="Arial"/>
          <w:bCs/>
          <w:iCs/>
          <w:spacing w:val="4"/>
          <w:lang w:bidi="pl-PL"/>
        </w:rPr>
        <w:t xml:space="preserve"> </w:t>
      </w:r>
      <w:r w:rsidRPr="00E40B8A">
        <w:rPr>
          <w:rFonts w:ascii="Lato" w:hAnsi="Lato" w:cs="Arial"/>
          <w:bCs/>
          <w:iCs/>
          <w:spacing w:val="4"/>
          <w:lang w:bidi="pl-PL"/>
        </w:rPr>
        <w:t>z przejęciem części nieruchomości skarżący uważa</w:t>
      </w:r>
      <w:r w:rsidR="00E75109" w:rsidRPr="00E220E9">
        <w:rPr>
          <w:rFonts w:ascii="Lato" w:hAnsi="Lato" w:cs="Arial"/>
          <w:bCs/>
          <w:iCs/>
          <w:spacing w:val="4"/>
          <w:lang w:bidi="pl-PL"/>
        </w:rPr>
        <w:t>ją</w:t>
      </w:r>
      <w:r w:rsidRPr="00E40B8A">
        <w:rPr>
          <w:rFonts w:ascii="Lato" w:hAnsi="Lato" w:cs="Arial"/>
          <w:bCs/>
          <w:iCs/>
          <w:spacing w:val="4"/>
          <w:lang w:bidi="pl-PL"/>
        </w:rPr>
        <w:t>, że dozna</w:t>
      </w:r>
      <w:r w:rsidR="00E75109" w:rsidRPr="00E220E9">
        <w:rPr>
          <w:rFonts w:ascii="Lato" w:hAnsi="Lato" w:cs="Arial"/>
          <w:bCs/>
          <w:iCs/>
          <w:spacing w:val="4"/>
          <w:lang w:bidi="pl-PL"/>
        </w:rPr>
        <w:t>li</w:t>
      </w:r>
      <w:r w:rsidRPr="00E40B8A">
        <w:rPr>
          <w:rFonts w:ascii="Lato" w:hAnsi="Lato" w:cs="Arial"/>
          <w:bCs/>
          <w:iCs/>
          <w:spacing w:val="4"/>
          <w:lang w:bidi="pl-PL"/>
        </w:rPr>
        <w:t xml:space="preserve"> szkody, to mo</w:t>
      </w:r>
      <w:r w:rsidR="00E75109" w:rsidRPr="00E220E9">
        <w:rPr>
          <w:rFonts w:ascii="Lato" w:hAnsi="Lato" w:cs="Arial"/>
          <w:bCs/>
          <w:iCs/>
          <w:spacing w:val="4"/>
          <w:lang w:bidi="pl-PL"/>
        </w:rPr>
        <w:t>gą</w:t>
      </w:r>
      <w:r w:rsidRPr="00E40B8A">
        <w:rPr>
          <w:rFonts w:ascii="Lato" w:hAnsi="Lato" w:cs="Arial"/>
          <w:bCs/>
          <w:iCs/>
          <w:spacing w:val="4"/>
          <w:lang w:bidi="pl-PL"/>
        </w:rPr>
        <w:t xml:space="preserve"> skorzystać ze stosownego powództwa cywilnego i przedstawić dowody na okoliczność powstałej szkody i jej wielkości. Argumentacja tego rodzaju w postępowaniu dotyczącym zezwolenia </w:t>
      </w:r>
      <w:r w:rsidR="00CA296C">
        <w:rPr>
          <w:rFonts w:ascii="Lato" w:hAnsi="Lato" w:cs="Arial"/>
          <w:bCs/>
          <w:iCs/>
          <w:spacing w:val="4"/>
          <w:lang w:bidi="pl-PL"/>
        </w:rPr>
        <w:br/>
      </w:r>
      <w:r w:rsidRPr="00E40B8A">
        <w:rPr>
          <w:rFonts w:ascii="Lato" w:hAnsi="Lato" w:cs="Arial"/>
          <w:bCs/>
          <w:iCs/>
          <w:spacing w:val="4"/>
          <w:lang w:bidi="pl-PL"/>
        </w:rPr>
        <w:t>na realizację inwestycji drogowej ma jednak charakter interesu faktycznego, a więc takiego który nie może stanowić prawnej przeszkody dla wydania decyzji administracyjnej.</w:t>
      </w:r>
    </w:p>
    <w:p w14:paraId="3E92791F" w14:textId="32B6B1DC" w:rsidR="00051DFB" w:rsidRPr="00E220E9" w:rsidRDefault="00051DFB" w:rsidP="00E220E9">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outlineLvl w:val="0"/>
        <w:rPr>
          <w:rFonts w:ascii="Lato" w:hAnsi="Lato" w:cs="Arial"/>
          <w:spacing w:val="4"/>
        </w:rPr>
      </w:pPr>
      <w:r w:rsidRPr="00E220E9">
        <w:rPr>
          <w:rFonts w:ascii="Lato" w:hAnsi="Lato" w:cs="Arial"/>
          <w:spacing w:val="4"/>
        </w:rPr>
        <w:t>W świetle powyższego, wszelkie zarzuty odszkodowawcze podnosz</w:t>
      </w:r>
      <w:r w:rsidR="00CE0F17" w:rsidRPr="00E220E9">
        <w:rPr>
          <w:rFonts w:ascii="Lato" w:hAnsi="Lato" w:cs="Arial"/>
          <w:spacing w:val="4"/>
        </w:rPr>
        <w:t>one</w:t>
      </w:r>
      <w:r w:rsidRPr="00E220E9">
        <w:rPr>
          <w:rFonts w:ascii="Lato" w:hAnsi="Lato" w:cs="Arial"/>
          <w:spacing w:val="4"/>
        </w:rPr>
        <w:t xml:space="preserve"> przez skarżących nie świadczą o wadliwości </w:t>
      </w:r>
      <w:r w:rsidRPr="00E220E9">
        <w:rPr>
          <w:rFonts w:ascii="Lato" w:hAnsi="Lato" w:cs="Arial"/>
          <w:i/>
          <w:iCs/>
          <w:spacing w:val="4"/>
        </w:rPr>
        <w:t>decyzji Wojewody Małopolskiego</w:t>
      </w:r>
      <w:r w:rsidR="00CE0F17" w:rsidRPr="00E220E9">
        <w:rPr>
          <w:rFonts w:ascii="Lato" w:hAnsi="Lato" w:cs="Arial"/>
          <w:spacing w:val="4"/>
        </w:rPr>
        <w:t xml:space="preserve">, bowiem </w:t>
      </w:r>
      <w:r w:rsidR="00CE0F17" w:rsidRPr="00E220E9">
        <w:rPr>
          <w:rFonts w:ascii="Lato" w:hAnsi="Lato" w:cs="Arial"/>
          <w:spacing w:val="4"/>
          <w:lang w:bidi="pl-PL"/>
        </w:rPr>
        <w:t xml:space="preserve">w decyzji </w:t>
      </w:r>
      <w:r w:rsidR="00CA296C">
        <w:rPr>
          <w:rFonts w:ascii="Lato" w:hAnsi="Lato" w:cs="Arial"/>
          <w:spacing w:val="4"/>
          <w:lang w:bidi="pl-PL"/>
        </w:rPr>
        <w:br/>
      </w:r>
      <w:r w:rsidR="00CE0F17" w:rsidRPr="00E220E9">
        <w:rPr>
          <w:rFonts w:ascii="Lato" w:hAnsi="Lato" w:cs="Arial"/>
          <w:spacing w:val="4"/>
          <w:lang w:bidi="pl-PL"/>
        </w:rPr>
        <w:t xml:space="preserve">o zezwoleniu na realizację inwestycji drogowej nie orzeka się o odszkodowaniu </w:t>
      </w:r>
      <w:r w:rsidR="00CA296C">
        <w:rPr>
          <w:rFonts w:ascii="Lato" w:hAnsi="Lato" w:cs="Arial"/>
          <w:spacing w:val="4"/>
          <w:lang w:bidi="pl-PL"/>
        </w:rPr>
        <w:br/>
      </w:r>
      <w:r w:rsidR="00CE0F17" w:rsidRPr="00E220E9">
        <w:rPr>
          <w:rFonts w:ascii="Lato" w:hAnsi="Lato" w:cs="Arial"/>
          <w:spacing w:val="4"/>
          <w:lang w:bidi="pl-PL"/>
        </w:rPr>
        <w:t>za przejęte pod inwestycję nieruchomości lub ich części.</w:t>
      </w:r>
    </w:p>
    <w:p w14:paraId="58B2DCDF" w14:textId="79067EAB" w:rsidR="007B2A5D" w:rsidRDefault="001C1C5C" w:rsidP="007B2A5D">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outlineLvl w:val="0"/>
        <w:rPr>
          <w:rFonts w:ascii="Lato" w:hAnsi="Lato" w:cs="Arial"/>
          <w:bCs/>
          <w:iCs/>
          <w:spacing w:val="4"/>
          <w:lang w:bidi="pl-PL"/>
        </w:rPr>
      </w:pPr>
      <w:r w:rsidRPr="00E220E9">
        <w:rPr>
          <w:rFonts w:ascii="Lato" w:hAnsi="Lato" w:cs="Arial"/>
          <w:bCs/>
          <w:spacing w:val="4"/>
          <w:lang w:bidi="pl-PL"/>
        </w:rPr>
        <w:t xml:space="preserve">Wskazać przy tym należy, iż organ wydający decyzję dotyczącą zezwolenia na realizację inwestycji drogowej nie jest kompetentny do oceny przesłanek ekonomicznych, oraz społecznych powstającej inwestycji, w jej kształcie określonym przez inwestora. </w:t>
      </w:r>
      <w:r w:rsidR="00CA296C">
        <w:rPr>
          <w:rFonts w:ascii="Lato" w:hAnsi="Lato" w:cs="Arial"/>
          <w:bCs/>
          <w:spacing w:val="4"/>
          <w:lang w:bidi="pl-PL"/>
        </w:rPr>
        <w:br/>
      </w:r>
      <w:r w:rsidRPr="00E220E9">
        <w:rPr>
          <w:rFonts w:ascii="Lato" w:hAnsi="Lato" w:cs="Arial"/>
          <w:bCs/>
          <w:spacing w:val="4"/>
          <w:lang w:bidi="pl-PL"/>
        </w:rPr>
        <w:t xml:space="preserve">Do organu administracji należy jedynie ocena wniosku </w:t>
      </w:r>
      <w:r w:rsidRPr="00E220E9">
        <w:rPr>
          <w:rFonts w:ascii="Lato" w:hAnsi="Lato" w:cs="Arial"/>
          <w:bCs/>
          <w:i/>
          <w:spacing w:val="4"/>
          <w:lang w:bidi="pl-PL"/>
        </w:rPr>
        <w:t>inwestora</w:t>
      </w:r>
      <w:r w:rsidRPr="00E220E9">
        <w:rPr>
          <w:rFonts w:ascii="Lato" w:hAnsi="Lato" w:cs="Arial"/>
          <w:bCs/>
          <w:spacing w:val="4"/>
          <w:lang w:bidi="pl-PL"/>
        </w:rPr>
        <w:t xml:space="preserve"> pod względem jego zgodności z prawem powszechnie obowiązującym</w:t>
      </w:r>
      <w:r w:rsidRPr="00E220E9">
        <w:rPr>
          <w:rFonts w:ascii="Lato" w:hAnsi="Lato" w:cs="Arial"/>
          <w:bCs/>
          <w:iCs/>
          <w:spacing w:val="4"/>
          <w:lang w:bidi="pl-PL"/>
        </w:rPr>
        <w:t>.</w:t>
      </w:r>
      <w:r w:rsidR="00CE0F17" w:rsidRPr="00E220E9">
        <w:rPr>
          <w:rFonts w:ascii="Lato" w:hAnsi="Lato" w:cs="Arial"/>
          <w:bCs/>
          <w:iCs/>
          <w:spacing w:val="4"/>
          <w:lang w:bidi="pl-PL"/>
        </w:rPr>
        <w:t xml:space="preserve"> </w:t>
      </w:r>
      <w:r w:rsidR="00CE0F17" w:rsidRPr="00E220E9">
        <w:rPr>
          <w:rFonts w:ascii="Lato" w:hAnsi="Lato" w:cs="Arial"/>
          <w:spacing w:val="4"/>
        </w:rPr>
        <w:t>W postępowaniu w sprawie wydania decyzji o zezwoleniu na realizacj</w:t>
      </w:r>
      <w:r w:rsidR="00C6630F">
        <w:rPr>
          <w:rFonts w:ascii="Lato" w:hAnsi="Lato" w:cs="Arial"/>
          <w:spacing w:val="4"/>
        </w:rPr>
        <w:t>ę</w:t>
      </w:r>
      <w:r w:rsidR="00CE0F17" w:rsidRPr="00E220E9">
        <w:rPr>
          <w:rFonts w:ascii="Lato" w:hAnsi="Lato" w:cs="Arial"/>
          <w:spacing w:val="4"/>
        </w:rPr>
        <w:t xml:space="preserve"> inwestycji drogowej, zarówno Wojewoda Małopolski, jak i Minister, badają zgodność z prawem wniosku </w:t>
      </w:r>
      <w:r w:rsidR="00CE0F17" w:rsidRPr="00E220E9">
        <w:rPr>
          <w:rFonts w:ascii="Lato" w:hAnsi="Lato" w:cs="Arial"/>
          <w:i/>
          <w:iCs/>
          <w:spacing w:val="4"/>
        </w:rPr>
        <w:t>inwestora</w:t>
      </w:r>
      <w:r w:rsidR="00CE0F17" w:rsidRPr="00E220E9">
        <w:rPr>
          <w:rFonts w:ascii="Lato" w:hAnsi="Lato" w:cs="Arial"/>
          <w:spacing w:val="4"/>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t>
      </w:r>
      <w:r w:rsidR="00CE0F17" w:rsidRPr="00E220E9">
        <w:rPr>
          <w:rFonts w:ascii="Lato" w:hAnsi="Lato" w:cs="Arial"/>
          <w:spacing w:val="4"/>
        </w:rPr>
        <w:br/>
        <w:t>w określony sposób. Nie oznacza to jednak, że taka decyzja o zezwoleniu na realizację inwestycji drogowej jest wadliwa.</w:t>
      </w:r>
      <w:r w:rsidR="007B2A5D">
        <w:rPr>
          <w:rFonts w:ascii="Lato" w:hAnsi="Lato" w:cs="Arial"/>
          <w:bCs/>
          <w:iCs/>
          <w:spacing w:val="4"/>
          <w:lang w:bidi="pl-PL"/>
        </w:rPr>
        <w:t xml:space="preserve"> </w:t>
      </w:r>
    </w:p>
    <w:p w14:paraId="1021401C" w14:textId="06091B06" w:rsidR="00CE0F17" w:rsidRPr="007B2A5D" w:rsidRDefault="002A4B30" w:rsidP="007B2A5D">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outlineLvl w:val="0"/>
        <w:rPr>
          <w:rFonts w:ascii="Lato" w:hAnsi="Lato" w:cs="Arial"/>
          <w:bCs/>
          <w:iCs/>
          <w:spacing w:val="4"/>
          <w:lang w:bidi="pl-PL"/>
        </w:rPr>
      </w:pPr>
      <w:r w:rsidRPr="00E220E9">
        <w:rPr>
          <w:rFonts w:ascii="Lato" w:hAnsi="Lato" w:cs="Arial"/>
          <w:spacing w:val="4"/>
        </w:rPr>
        <w:t>Dostrzec trzeba, że skarżąc</w:t>
      </w:r>
      <w:r w:rsidR="007929FB" w:rsidRPr="00E220E9">
        <w:rPr>
          <w:rFonts w:ascii="Lato" w:hAnsi="Lato" w:cs="Arial"/>
          <w:spacing w:val="4"/>
        </w:rPr>
        <w:t>y</w:t>
      </w:r>
      <w:r w:rsidRPr="00E220E9">
        <w:rPr>
          <w:rFonts w:ascii="Lato" w:hAnsi="Lato" w:cs="Arial"/>
          <w:spacing w:val="4"/>
        </w:rPr>
        <w:t xml:space="preserve"> domaga</w:t>
      </w:r>
      <w:r w:rsidR="007929FB" w:rsidRPr="00E220E9">
        <w:rPr>
          <w:rFonts w:ascii="Lato" w:hAnsi="Lato" w:cs="Arial"/>
          <w:spacing w:val="4"/>
        </w:rPr>
        <w:t>ją</w:t>
      </w:r>
      <w:r w:rsidRPr="00E220E9">
        <w:rPr>
          <w:rFonts w:ascii="Lato" w:hAnsi="Lato" w:cs="Arial"/>
          <w:spacing w:val="4"/>
        </w:rPr>
        <w:t xml:space="preserve"> się utrzymania swojego status quo w zakresie, </w:t>
      </w:r>
      <w:r w:rsidR="00AE0010">
        <w:rPr>
          <w:rFonts w:ascii="Lato" w:hAnsi="Lato" w:cs="Arial"/>
          <w:spacing w:val="4"/>
        </w:rPr>
        <w:br/>
      </w:r>
      <w:r w:rsidRPr="00E220E9">
        <w:rPr>
          <w:rFonts w:ascii="Lato" w:hAnsi="Lato" w:cs="Arial"/>
          <w:spacing w:val="4"/>
        </w:rPr>
        <w:t>w jakim dotychczas korzysta</w:t>
      </w:r>
      <w:r w:rsidR="007929FB" w:rsidRPr="00E220E9">
        <w:rPr>
          <w:rFonts w:ascii="Lato" w:hAnsi="Lato" w:cs="Arial"/>
          <w:spacing w:val="4"/>
        </w:rPr>
        <w:t>li</w:t>
      </w:r>
      <w:r w:rsidRPr="00E220E9">
        <w:rPr>
          <w:rFonts w:ascii="Lato" w:hAnsi="Lato" w:cs="Arial"/>
          <w:spacing w:val="4"/>
        </w:rPr>
        <w:t xml:space="preserve"> z nieruchomości i w tym kontekście </w:t>
      </w:r>
      <w:r w:rsidR="007929FB" w:rsidRPr="00E220E9">
        <w:rPr>
          <w:rFonts w:ascii="Lato" w:hAnsi="Lato" w:cs="Arial"/>
          <w:spacing w:val="4"/>
        </w:rPr>
        <w:t>ich</w:t>
      </w:r>
      <w:r w:rsidRPr="00E220E9">
        <w:rPr>
          <w:rFonts w:ascii="Lato" w:hAnsi="Lato" w:cs="Arial"/>
          <w:spacing w:val="4"/>
        </w:rPr>
        <w:t xml:space="preserve"> 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publicznej lub społecznej użyteczności w ramach społecznej funkcji prawa własności. </w:t>
      </w:r>
    </w:p>
    <w:p w14:paraId="5AB528B9" w14:textId="65CF85CD" w:rsidR="00346449" w:rsidRPr="00E220E9" w:rsidRDefault="002A4B30" w:rsidP="00E220E9">
      <w:pPr>
        <w:spacing w:after="240" w:line="240" w:lineRule="exact"/>
        <w:jc w:val="both"/>
        <w:outlineLvl w:val="0"/>
        <w:rPr>
          <w:rFonts w:ascii="Lato" w:eastAsia="Arial" w:hAnsi="Lato" w:cs="Arial"/>
          <w:spacing w:val="4"/>
        </w:rPr>
      </w:pPr>
      <w:r w:rsidRPr="00E220E9">
        <w:rPr>
          <w:rFonts w:ascii="Lato" w:hAnsi="Lato" w:cs="Arial"/>
          <w:spacing w:val="4"/>
        </w:rPr>
        <w:t xml:space="preserve">Zezwolenie na realizację inwestycji drogowej, zwłaszcza na obszarach zurbanizowanych, w wielu wypadkach musi uwzględniać sprzeczne interesy, z jednej strony </w:t>
      </w:r>
      <w:r w:rsidRPr="00E220E9">
        <w:rPr>
          <w:rFonts w:ascii="Lato" w:hAnsi="Lato" w:cs="Arial"/>
          <w:i/>
          <w:spacing w:val="4"/>
        </w:rPr>
        <w:t>inwestora</w:t>
      </w:r>
      <w:r w:rsidRPr="00E220E9">
        <w:rPr>
          <w:rFonts w:ascii="Lato" w:hAnsi="Lato" w:cs="Arial"/>
          <w:spacing w:val="4"/>
        </w:rPr>
        <w:t xml:space="preserve">, </w:t>
      </w:r>
      <w:r w:rsidR="00CE0F17" w:rsidRPr="00E220E9">
        <w:rPr>
          <w:rFonts w:ascii="Lato" w:hAnsi="Lato" w:cs="Arial"/>
          <w:spacing w:val="4"/>
        </w:rPr>
        <w:br/>
      </w:r>
      <w:r w:rsidRPr="00E220E9">
        <w:rPr>
          <w:rFonts w:ascii="Lato" w:hAnsi="Lato" w:cs="Arial"/>
          <w:spacing w:val="4"/>
        </w:rPr>
        <w:t xml:space="preserve">a z drugiej strony osób lub podmiotów których prawa lub interesy mogą być przez to zezwolenie zagrożone lub naruszone. W takich okolicznościach </w:t>
      </w:r>
      <w:r w:rsidRPr="00E220E9">
        <w:rPr>
          <w:rFonts w:ascii="Lato" w:hAnsi="Lato" w:cs="Arial"/>
          <w:i/>
          <w:spacing w:val="4"/>
        </w:rPr>
        <w:t>inwestor</w:t>
      </w:r>
      <w:r w:rsidRPr="00E220E9">
        <w:rPr>
          <w:rFonts w:ascii="Lato" w:hAnsi="Lato" w:cs="Arial"/>
          <w:spacing w:val="4"/>
        </w:rPr>
        <w:t xml:space="preserve"> zawsze będzie narażony na niezadowolenie części właścicieli działek z przyjętych rozwiązań projektowych, ponieważ to on samodzielnie dokonuje wyboru najbardziej korzystnych rozwiązań lokalizacyjnych a następnie techniczno-wykonawczych inwestycji. </w:t>
      </w:r>
      <w:r w:rsidRPr="00E220E9">
        <w:rPr>
          <w:rFonts w:ascii="Lato" w:eastAsia="Arial" w:hAnsi="Lato" w:cs="Arial"/>
          <w:spacing w:val="4"/>
        </w:rPr>
        <w:t xml:space="preserve">Poza ochroną prawną wynikającą z norm prawa pozytywnego, pozostają protesty obywateli lub innych podmiotów wyrażające ich osobiste zapatrywania, oczekiwania, postulaty </w:t>
      </w:r>
      <w:r w:rsidR="00E75109" w:rsidRPr="00E220E9">
        <w:rPr>
          <w:rFonts w:ascii="Lato" w:eastAsia="Arial" w:hAnsi="Lato" w:cs="Arial"/>
          <w:spacing w:val="4"/>
        </w:rPr>
        <w:br/>
      </w:r>
      <w:r w:rsidRPr="00E220E9">
        <w:rPr>
          <w:rFonts w:ascii="Lato" w:eastAsia="Arial" w:hAnsi="Lato" w:cs="Arial"/>
          <w:spacing w:val="4"/>
        </w:rPr>
        <w:t>i życzenia co do określone</w:t>
      </w:r>
      <w:r w:rsidR="00CE0F17" w:rsidRPr="00E220E9">
        <w:rPr>
          <w:rFonts w:ascii="Lato" w:eastAsia="Arial" w:hAnsi="Lato" w:cs="Arial"/>
          <w:spacing w:val="4"/>
        </w:rPr>
        <w:t>go przebiegu inwestycji</w:t>
      </w:r>
      <w:r w:rsidRPr="00E220E9">
        <w:rPr>
          <w:rFonts w:ascii="Lato" w:eastAsia="Arial" w:hAnsi="Lato" w:cs="Arial"/>
          <w:spacing w:val="4"/>
        </w:rPr>
        <w:t xml:space="preserve">. Nieuwzględnienie ich nie może jednak stanowić podstawy kwestionowania legalności zezwolenia na realizację inwestycji drogowej (vide: wyrok Wojewódzkiego Sądu Administracyjnego w Warszawie z dnia </w:t>
      </w:r>
      <w:r w:rsidR="00E75109" w:rsidRPr="00E220E9">
        <w:rPr>
          <w:rFonts w:ascii="Lato" w:eastAsia="Arial" w:hAnsi="Lato" w:cs="Arial"/>
          <w:spacing w:val="4"/>
        </w:rPr>
        <w:br/>
      </w:r>
      <w:r w:rsidRPr="00E220E9">
        <w:rPr>
          <w:rFonts w:ascii="Lato" w:eastAsia="Arial" w:hAnsi="Lato" w:cs="Arial"/>
          <w:spacing w:val="4"/>
        </w:rPr>
        <w:t>13 czerwca 2011 r., sygn. akt VII SA/</w:t>
      </w:r>
      <w:proofErr w:type="spellStart"/>
      <w:r w:rsidRPr="00E220E9">
        <w:rPr>
          <w:rFonts w:ascii="Lato" w:eastAsia="Arial" w:hAnsi="Lato" w:cs="Arial"/>
          <w:spacing w:val="4"/>
        </w:rPr>
        <w:t>Wa</w:t>
      </w:r>
      <w:proofErr w:type="spellEnd"/>
      <w:r w:rsidRPr="00E220E9">
        <w:rPr>
          <w:rFonts w:ascii="Lato" w:eastAsia="Arial" w:hAnsi="Lato" w:cs="Arial"/>
          <w:spacing w:val="4"/>
        </w:rPr>
        <w:t xml:space="preserve"> 810/11, Lex nr 996831).</w:t>
      </w:r>
    </w:p>
    <w:p w14:paraId="010C2F05" w14:textId="16C468D6" w:rsidR="000630FF" w:rsidRPr="00E220E9" w:rsidRDefault="00BC08FA" w:rsidP="00E220E9">
      <w:pPr>
        <w:spacing w:after="240" w:line="240" w:lineRule="exact"/>
        <w:jc w:val="both"/>
        <w:rPr>
          <w:rFonts w:ascii="Lato" w:hAnsi="Lato" w:cs="Arial"/>
          <w:bCs/>
          <w:iCs/>
          <w:spacing w:val="4"/>
          <w:szCs w:val="20"/>
          <w:lang w:bidi="pl-PL"/>
        </w:rPr>
      </w:pPr>
      <w:r w:rsidRPr="00E220E9">
        <w:rPr>
          <w:rFonts w:ascii="Lato" w:hAnsi="Lato" w:cs="Arial"/>
          <w:bCs/>
          <w:iCs/>
          <w:spacing w:val="4"/>
          <w:szCs w:val="20"/>
          <w:lang w:bidi="pl-PL"/>
        </w:rPr>
        <w:lastRenderedPageBreak/>
        <w:t xml:space="preserve">Natomiast podniesione przez </w:t>
      </w:r>
      <w:r w:rsidR="005C0319" w:rsidRPr="00E220E9">
        <w:rPr>
          <w:rFonts w:ascii="Lato" w:hAnsi="Lato" w:cs="Arial"/>
          <w:bCs/>
          <w:iCs/>
          <w:spacing w:val="4"/>
          <w:szCs w:val="20"/>
          <w:lang w:bidi="pl-PL"/>
        </w:rPr>
        <w:t>Panią B</w:t>
      </w:r>
      <w:r w:rsidR="00496E3E">
        <w:rPr>
          <w:rFonts w:ascii="Lato" w:hAnsi="Lato" w:cs="Arial"/>
          <w:bCs/>
          <w:iCs/>
          <w:spacing w:val="4"/>
          <w:szCs w:val="20"/>
          <w:lang w:bidi="pl-PL"/>
        </w:rPr>
        <w:t>.</w:t>
      </w:r>
      <w:r w:rsidR="005C0319" w:rsidRPr="00E220E9">
        <w:rPr>
          <w:rFonts w:ascii="Lato" w:hAnsi="Lato" w:cs="Arial"/>
          <w:bCs/>
          <w:iCs/>
          <w:spacing w:val="4"/>
          <w:szCs w:val="20"/>
          <w:lang w:bidi="pl-PL"/>
        </w:rPr>
        <w:t xml:space="preserve"> M</w:t>
      </w:r>
      <w:r w:rsidR="00496E3E">
        <w:rPr>
          <w:rFonts w:ascii="Lato" w:hAnsi="Lato" w:cs="Arial"/>
          <w:bCs/>
          <w:iCs/>
          <w:spacing w:val="4"/>
          <w:szCs w:val="20"/>
          <w:lang w:bidi="pl-PL"/>
        </w:rPr>
        <w:t>.</w:t>
      </w:r>
      <w:r w:rsidR="00DE021E">
        <w:rPr>
          <w:rFonts w:ascii="Lato" w:hAnsi="Lato" w:cs="Arial"/>
          <w:bCs/>
          <w:iCs/>
          <w:spacing w:val="4"/>
          <w:szCs w:val="20"/>
          <w:lang w:bidi="pl-PL"/>
        </w:rPr>
        <w:t xml:space="preserve"> </w:t>
      </w:r>
      <w:r w:rsidRPr="00E220E9">
        <w:rPr>
          <w:rFonts w:ascii="Lato" w:hAnsi="Lato" w:cs="Arial"/>
          <w:bCs/>
          <w:iCs/>
          <w:spacing w:val="4"/>
          <w:szCs w:val="20"/>
          <w:lang w:bidi="pl-PL"/>
        </w:rPr>
        <w:t xml:space="preserve">kwestie dotyczące </w:t>
      </w:r>
      <w:r w:rsidR="005C0319" w:rsidRPr="00E220E9">
        <w:rPr>
          <w:rFonts w:ascii="Lato" w:hAnsi="Lato" w:cs="Arial"/>
          <w:bCs/>
          <w:iCs/>
          <w:spacing w:val="4"/>
          <w:szCs w:val="20"/>
          <w:lang w:bidi="pl-PL"/>
        </w:rPr>
        <w:t>jej</w:t>
      </w:r>
      <w:r w:rsidRPr="00E220E9">
        <w:rPr>
          <w:rFonts w:ascii="Lato" w:hAnsi="Lato" w:cs="Arial"/>
          <w:bCs/>
          <w:iCs/>
          <w:spacing w:val="4"/>
          <w:szCs w:val="20"/>
          <w:lang w:bidi="pl-PL"/>
        </w:rPr>
        <w:t xml:space="preserve"> negatywnego zdania na temat </w:t>
      </w:r>
      <w:r w:rsidR="00CE0F17" w:rsidRPr="00E220E9">
        <w:rPr>
          <w:rFonts w:ascii="Lato" w:hAnsi="Lato" w:cs="Arial"/>
          <w:bCs/>
          <w:iCs/>
          <w:spacing w:val="4"/>
          <w:szCs w:val="20"/>
          <w:lang w:bidi="pl-PL"/>
        </w:rPr>
        <w:t xml:space="preserve">wykonywania obowiązków przez przedstawicieli władz samorządowych </w:t>
      </w:r>
      <w:r w:rsidRPr="00E220E9">
        <w:rPr>
          <w:rFonts w:ascii="Lato" w:hAnsi="Lato" w:cs="Arial"/>
          <w:bCs/>
          <w:iCs/>
          <w:spacing w:val="4"/>
          <w:szCs w:val="20"/>
          <w:lang w:bidi="pl-PL"/>
        </w:rPr>
        <w:t xml:space="preserve">nie są przedmiotem niniejszego postępowania odwoławczego w sprawie </w:t>
      </w:r>
      <w:r w:rsidRPr="00E220E9">
        <w:rPr>
          <w:rFonts w:ascii="Lato" w:hAnsi="Lato" w:cs="Arial"/>
          <w:bCs/>
          <w:i/>
          <w:iCs/>
          <w:spacing w:val="4"/>
          <w:szCs w:val="20"/>
          <w:lang w:bidi="pl-PL"/>
        </w:rPr>
        <w:t xml:space="preserve">decyzji Wojewody </w:t>
      </w:r>
      <w:r w:rsidR="00FA5069" w:rsidRPr="00E220E9">
        <w:rPr>
          <w:rFonts w:ascii="Lato" w:hAnsi="Lato" w:cs="Arial"/>
          <w:bCs/>
          <w:i/>
          <w:iCs/>
          <w:spacing w:val="4"/>
          <w:szCs w:val="20"/>
          <w:lang w:bidi="pl-PL"/>
        </w:rPr>
        <w:t>Małopolskiego</w:t>
      </w:r>
      <w:r w:rsidRPr="00E220E9">
        <w:rPr>
          <w:rFonts w:ascii="Lato" w:hAnsi="Lato" w:cs="Arial"/>
          <w:bCs/>
          <w:spacing w:val="4"/>
          <w:szCs w:val="20"/>
          <w:lang w:bidi="pl-PL"/>
        </w:rPr>
        <w:t>.</w:t>
      </w:r>
      <w:r w:rsidR="00CE0F17" w:rsidRPr="00E220E9">
        <w:rPr>
          <w:rFonts w:ascii="Lato" w:hAnsi="Lato" w:cs="Arial"/>
          <w:bCs/>
          <w:spacing w:val="4"/>
          <w:szCs w:val="20"/>
          <w:lang w:bidi="pl-PL"/>
        </w:rPr>
        <w:t xml:space="preserve"> Ponadto, </w:t>
      </w:r>
      <w:r w:rsidR="000630FF" w:rsidRPr="00E220E9">
        <w:rPr>
          <w:rFonts w:ascii="Lato" w:hAnsi="Lato" w:cs="Arial"/>
          <w:bCs/>
          <w:spacing w:val="4"/>
          <w:szCs w:val="20"/>
          <w:lang w:bidi="pl-PL"/>
        </w:rPr>
        <w:t>Minister</w:t>
      </w:r>
      <w:r w:rsidR="000630FF" w:rsidRPr="00E220E9">
        <w:rPr>
          <w:rFonts w:ascii="Lato" w:hAnsi="Lato" w:cs="Arial"/>
          <w:bCs/>
          <w:iCs/>
          <w:spacing w:val="4"/>
          <w:szCs w:val="20"/>
          <w:lang w:bidi="pl-PL"/>
        </w:rPr>
        <w:t xml:space="preserve"> w niniejszym postępowaniu nie ma kompetencji do oceniania innych inwestycji </w:t>
      </w:r>
      <w:r w:rsidR="00CE0F17" w:rsidRPr="00E220E9">
        <w:rPr>
          <w:rFonts w:ascii="Lato" w:hAnsi="Lato" w:cs="Arial"/>
          <w:bCs/>
          <w:iCs/>
          <w:spacing w:val="4"/>
          <w:szCs w:val="20"/>
          <w:lang w:bidi="pl-PL"/>
        </w:rPr>
        <w:t xml:space="preserve">wskazywanych przez skarżącą, </w:t>
      </w:r>
      <w:r w:rsidR="000630FF" w:rsidRPr="00E220E9">
        <w:rPr>
          <w:rFonts w:ascii="Lato" w:hAnsi="Lato" w:cs="Arial"/>
          <w:bCs/>
          <w:iCs/>
          <w:spacing w:val="4"/>
          <w:szCs w:val="20"/>
          <w:lang w:bidi="pl-PL"/>
        </w:rPr>
        <w:t xml:space="preserve">niż ta będąca przedmiotem </w:t>
      </w:r>
      <w:r w:rsidR="000630FF" w:rsidRPr="00E220E9">
        <w:rPr>
          <w:rFonts w:ascii="Lato" w:hAnsi="Lato" w:cs="Arial"/>
          <w:bCs/>
          <w:i/>
          <w:iCs/>
          <w:spacing w:val="4"/>
          <w:szCs w:val="20"/>
          <w:lang w:bidi="pl-PL"/>
        </w:rPr>
        <w:t xml:space="preserve">decyzji Wojewody </w:t>
      </w:r>
      <w:r w:rsidR="00385D7F" w:rsidRPr="00E220E9">
        <w:rPr>
          <w:rFonts w:ascii="Lato" w:hAnsi="Lato" w:cs="Arial"/>
          <w:bCs/>
          <w:i/>
          <w:iCs/>
          <w:spacing w:val="4"/>
          <w:szCs w:val="20"/>
          <w:lang w:bidi="pl-PL"/>
        </w:rPr>
        <w:t>Małopolskiego</w:t>
      </w:r>
      <w:r w:rsidR="000630FF" w:rsidRPr="00E220E9">
        <w:rPr>
          <w:rFonts w:ascii="Lato" w:hAnsi="Lato" w:cs="Arial"/>
          <w:bCs/>
          <w:iCs/>
          <w:spacing w:val="4"/>
          <w:szCs w:val="20"/>
          <w:lang w:bidi="pl-PL"/>
        </w:rPr>
        <w:t>. Organ administracji publicznej bada sprawę biorąc pod uwagę jej indywidualne uwarunkowania faktyczne i prawne, w oparciu o przedstawiony materiał dowodowy. Nie jest zadaniem organu ocena innej sprawy (inwestycji), nie będącej przedmiotem prowadzonego postępowania (por. wyrok Wojewódzkiego Sądu Administracyjnego w Warszawie z dnia 14 listopada 2014 r., sygn. akt VII SA/</w:t>
      </w:r>
      <w:proofErr w:type="spellStart"/>
      <w:r w:rsidR="000630FF" w:rsidRPr="00E220E9">
        <w:rPr>
          <w:rFonts w:ascii="Lato" w:hAnsi="Lato" w:cs="Arial"/>
          <w:bCs/>
          <w:iCs/>
          <w:spacing w:val="4"/>
          <w:szCs w:val="20"/>
          <w:lang w:bidi="pl-PL"/>
        </w:rPr>
        <w:t>Wa</w:t>
      </w:r>
      <w:proofErr w:type="spellEnd"/>
      <w:r w:rsidR="000630FF" w:rsidRPr="00E220E9">
        <w:rPr>
          <w:rFonts w:ascii="Lato" w:hAnsi="Lato" w:cs="Arial"/>
          <w:bCs/>
          <w:iCs/>
          <w:spacing w:val="4"/>
          <w:szCs w:val="20"/>
          <w:lang w:bidi="pl-PL"/>
        </w:rPr>
        <w:t xml:space="preserve"> 1691/14, </w:t>
      </w:r>
      <w:proofErr w:type="spellStart"/>
      <w:r w:rsidR="000630FF" w:rsidRPr="00E220E9">
        <w:rPr>
          <w:rFonts w:ascii="Lato" w:hAnsi="Lato" w:cs="Arial"/>
          <w:bCs/>
          <w:iCs/>
          <w:spacing w:val="4"/>
          <w:szCs w:val="20"/>
          <w:lang w:bidi="pl-PL"/>
        </w:rPr>
        <w:t>opubl</w:t>
      </w:r>
      <w:proofErr w:type="spellEnd"/>
      <w:r w:rsidR="000630FF" w:rsidRPr="00E220E9">
        <w:rPr>
          <w:rFonts w:ascii="Lato" w:hAnsi="Lato" w:cs="Arial"/>
          <w:bCs/>
          <w:iCs/>
          <w:spacing w:val="4"/>
          <w:szCs w:val="20"/>
          <w:lang w:bidi="pl-PL"/>
        </w:rPr>
        <w:t xml:space="preserve">. </w:t>
      </w:r>
      <w:hyperlink r:id="rId8" w:history="1">
        <w:r w:rsidR="000630FF" w:rsidRPr="00E220E9">
          <w:rPr>
            <w:rStyle w:val="Hipercze"/>
            <w:rFonts w:ascii="Lato" w:hAnsi="Lato" w:cs="Arial"/>
            <w:bCs/>
            <w:iCs/>
            <w:color w:val="auto"/>
            <w:spacing w:val="4"/>
            <w:szCs w:val="20"/>
            <w:u w:val="none"/>
            <w:lang w:bidi="pl-PL"/>
          </w:rPr>
          <w:t>Centralna Baza Orzeczeń Sądów Administracyjnych</w:t>
        </w:r>
      </w:hyperlink>
      <w:r w:rsidR="000630FF" w:rsidRPr="00E220E9">
        <w:rPr>
          <w:rFonts w:ascii="Lato" w:hAnsi="Lato" w:cs="Arial"/>
          <w:bCs/>
          <w:iCs/>
          <w:spacing w:val="4"/>
          <w:szCs w:val="20"/>
          <w:lang w:bidi="pl-PL"/>
        </w:rPr>
        <w:t xml:space="preserve">). </w:t>
      </w:r>
    </w:p>
    <w:p w14:paraId="2D9E403D" w14:textId="05DBC1CD" w:rsidR="000630FF" w:rsidRPr="00E220E9" w:rsidRDefault="000630FF" w:rsidP="00E220E9">
      <w:pPr>
        <w:spacing w:after="240" w:line="240" w:lineRule="exact"/>
        <w:jc w:val="both"/>
        <w:rPr>
          <w:rFonts w:ascii="Lato" w:hAnsi="Lato" w:cs="Arial"/>
          <w:bCs/>
          <w:iCs/>
          <w:spacing w:val="4"/>
          <w:szCs w:val="20"/>
          <w:lang w:bidi="pl-PL"/>
        </w:rPr>
      </w:pPr>
      <w:r w:rsidRPr="00E220E9">
        <w:rPr>
          <w:rFonts w:ascii="Lato" w:hAnsi="Lato" w:cs="Arial"/>
          <w:bCs/>
          <w:iCs/>
          <w:spacing w:val="4"/>
          <w:szCs w:val="20"/>
          <w:lang w:bidi="pl-PL"/>
        </w:rPr>
        <w:t xml:space="preserve">Odnośnie obaw Pani </w:t>
      </w:r>
      <w:r w:rsidR="00373012" w:rsidRPr="00E220E9">
        <w:rPr>
          <w:rFonts w:ascii="Lato" w:hAnsi="Lato" w:cs="Arial"/>
          <w:bCs/>
          <w:iCs/>
          <w:spacing w:val="4"/>
          <w:szCs w:val="20"/>
          <w:lang w:bidi="pl-PL"/>
        </w:rPr>
        <w:t>B</w:t>
      </w:r>
      <w:r w:rsidR="00496E3E">
        <w:rPr>
          <w:rFonts w:ascii="Lato" w:hAnsi="Lato" w:cs="Arial"/>
          <w:bCs/>
          <w:iCs/>
          <w:spacing w:val="4"/>
          <w:szCs w:val="20"/>
          <w:lang w:bidi="pl-PL"/>
        </w:rPr>
        <w:t>.</w:t>
      </w:r>
      <w:r w:rsidR="00373012" w:rsidRPr="00E220E9">
        <w:rPr>
          <w:rFonts w:ascii="Lato" w:hAnsi="Lato" w:cs="Arial"/>
          <w:bCs/>
          <w:iCs/>
          <w:spacing w:val="4"/>
          <w:szCs w:val="20"/>
          <w:lang w:bidi="pl-PL"/>
        </w:rPr>
        <w:t xml:space="preserve"> M</w:t>
      </w:r>
      <w:r w:rsidR="00496E3E">
        <w:rPr>
          <w:rFonts w:ascii="Lato" w:hAnsi="Lato" w:cs="Arial"/>
          <w:bCs/>
          <w:iCs/>
          <w:spacing w:val="4"/>
          <w:szCs w:val="20"/>
          <w:lang w:bidi="pl-PL"/>
        </w:rPr>
        <w:t>.</w:t>
      </w:r>
      <w:r w:rsidRPr="00E220E9">
        <w:rPr>
          <w:rFonts w:ascii="Lato" w:hAnsi="Lato" w:cs="Arial"/>
          <w:bCs/>
          <w:iCs/>
          <w:spacing w:val="4"/>
          <w:szCs w:val="20"/>
          <w:lang w:bidi="pl-PL"/>
        </w:rPr>
        <w:t xml:space="preserve"> dotyczących wpływu przedmiotowej inwestycji drogowej na stan i bezpieczeństwo </w:t>
      </w:r>
      <w:r w:rsidR="006F559C" w:rsidRPr="00E220E9">
        <w:rPr>
          <w:rFonts w:ascii="Lato" w:hAnsi="Lato" w:cs="Arial"/>
          <w:bCs/>
          <w:iCs/>
          <w:spacing w:val="4"/>
          <w:szCs w:val="20"/>
          <w:lang w:bidi="pl-PL"/>
        </w:rPr>
        <w:t>jej budynku mieszkalnego</w:t>
      </w:r>
      <w:r w:rsidRPr="00E220E9">
        <w:rPr>
          <w:rFonts w:ascii="Lato" w:hAnsi="Lato" w:cs="Arial"/>
          <w:bCs/>
          <w:iCs/>
          <w:spacing w:val="4"/>
          <w:szCs w:val="20"/>
          <w:lang w:bidi="pl-PL"/>
        </w:rPr>
        <w:t xml:space="preserve">, zauważyć należy, iż to projektant odpowiada za opracowanie projektu inwestycji w sposób zapewniający bezpieczeństwo użytkowania, a nie organ udzielający zezwolenia na realizację inwestycji w postaci decyzji o zezwoleniu na realizację inwestycji drogowej. W wypadku więc spełnienia przez wnioskodawcę wymagań określonych w art. 11b w zw. z art. 11d </w:t>
      </w:r>
      <w:r w:rsidRPr="00E220E9">
        <w:rPr>
          <w:rFonts w:ascii="Lato" w:hAnsi="Lato" w:cs="Arial"/>
          <w:bCs/>
          <w:i/>
          <w:iCs/>
          <w:spacing w:val="4"/>
          <w:szCs w:val="20"/>
          <w:lang w:bidi="pl-PL"/>
        </w:rPr>
        <w:t>specustawy drogowej</w:t>
      </w:r>
      <w:r w:rsidRPr="00E220E9">
        <w:rPr>
          <w:rFonts w:ascii="Lato" w:hAnsi="Lato" w:cs="Arial"/>
          <w:bCs/>
          <w:iCs/>
          <w:spacing w:val="4"/>
          <w:szCs w:val="20"/>
          <w:lang w:bidi="pl-PL"/>
        </w:rPr>
        <w:t xml:space="preserve"> właściwy organ nie może odmówić wydania decyzji o zezwoleniu na realizację inwestycji drogowej – art. 11a </w:t>
      </w:r>
      <w:r w:rsidRPr="00E220E9">
        <w:rPr>
          <w:rFonts w:ascii="Lato" w:hAnsi="Lato" w:cs="Arial"/>
          <w:bCs/>
          <w:i/>
          <w:iCs/>
          <w:spacing w:val="4"/>
          <w:szCs w:val="20"/>
          <w:lang w:bidi="pl-PL"/>
        </w:rPr>
        <w:t>specustawy drogowej</w:t>
      </w:r>
      <w:r w:rsidRPr="00E220E9">
        <w:rPr>
          <w:rFonts w:ascii="Lato" w:hAnsi="Lato" w:cs="Arial"/>
          <w:bCs/>
          <w:iCs/>
          <w:spacing w:val="4"/>
          <w:szCs w:val="20"/>
          <w:lang w:bidi="pl-PL"/>
        </w:rPr>
        <w:t xml:space="preserve"> (por. wyrok Wojewódzkiego Sądu Administracyjnego w Warszawie z dnia 25 kwietnia 2017 r., sygn. akt VII SA/</w:t>
      </w:r>
      <w:proofErr w:type="spellStart"/>
      <w:r w:rsidRPr="00E220E9">
        <w:rPr>
          <w:rFonts w:ascii="Lato" w:hAnsi="Lato" w:cs="Arial"/>
          <w:bCs/>
          <w:iCs/>
          <w:spacing w:val="4"/>
          <w:szCs w:val="20"/>
          <w:lang w:bidi="pl-PL"/>
        </w:rPr>
        <w:t>Wa</w:t>
      </w:r>
      <w:proofErr w:type="spellEnd"/>
      <w:r w:rsidRPr="00E220E9">
        <w:rPr>
          <w:rFonts w:ascii="Lato" w:hAnsi="Lato" w:cs="Arial"/>
          <w:bCs/>
          <w:iCs/>
          <w:spacing w:val="4"/>
          <w:szCs w:val="20"/>
          <w:lang w:bidi="pl-PL"/>
        </w:rPr>
        <w:t xml:space="preserve"> 2952/16, </w:t>
      </w:r>
      <w:proofErr w:type="spellStart"/>
      <w:r w:rsidRPr="00E220E9">
        <w:rPr>
          <w:rFonts w:ascii="Lato" w:hAnsi="Lato" w:cs="Arial"/>
          <w:bCs/>
          <w:iCs/>
          <w:spacing w:val="4"/>
          <w:szCs w:val="20"/>
          <w:lang w:bidi="pl-PL"/>
        </w:rPr>
        <w:t>opubl</w:t>
      </w:r>
      <w:proofErr w:type="spellEnd"/>
      <w:r w:rsidRPr="00E220E9">
        <w:rPr>
          <w:rFonts w:ascii="Lato" w:hAnsi="Lato" w:cs="Arial"/>
          <w:bCs/>
          <w:iCs/>
          <w:spacing w:val="4"/>
          <w:szCs w:val="20"/>
          <w:lang w:bidi="pl-PL"/>
        </w:rPr>
        <w:t>. Centralna Baza Orzeczeń Sądów Administracyjnych).</w:t>
      </w:r>
    </w:p>
    <w:p w14:paraId="23B7E908" w14:textId="24C2BBD3" w:rsidR="00E40B8A" w:rsidRPr="00E220E9" w:rsidRDefault="000630FF" w:rsidP="00E220E9">
      <w:pPr>
        <w:spacing w:after="240" w:line="240" w:lineRule="exact"/>
        <w:jc w:val="both"/>
        <w:rPr>
          <w:rFonts w:ascii="Lato" w:hAnsi="Lato" w:cs="Arial"/>
          <w:bCs/>
          <w:iCs/>
          <w:spacing w:val="4"/>
          <w:szCs w:val="20"/>
          <w:lang w:bidi="pl-PL"/>
        </w:rPr>
      </w:pPr>
      <w:r w:rsidRPr="00E220E9">
        <w:rPr>
          <w:rFonts w:ascii="Lato" w:hAnsi="Lato" w:cs="Arial"/>
          <w:bCs/>
          <w:iCs/>
          <w:spacing w:val="4"/>
          <w:szCs w:val="20"/>
          <w:lang w:bidi="pl-PL"/>
        </w:rPr>
        <w:t xml:space="preserve">Wskazania również wymaga, że przedmiotem niniejszego postępowania nie jest też kwestia sposobu użytkowania drogi, a co za tym idzie to, czy w ogóle i w jaki sposób użytkowanie przedmiotowej drogi będzie oddziaływało na nieruchomość </w:t>
      </w:r>
      <w:r w:rsidR="00E5457E" w:rsidRPr="00E220E9">
        <w:rPr>
          <w:rFonts w:ascii="Lato" w:hAnsi="Lato" w:cs="Arial"/>
          <w:bCs/>
          <w:iCs/>
          <w:spacing w:val="4"/>
          <w:szCs w:val="20"/>
          <w:lang w:bidi="pl-PL"/>
        </w:rPr>
        <w:t>Pani B</w:t>
      </w:r>
      <w:r w:rsidR="00565058">
        <w:rPr>
          <w:rFonts w:ascii="Lato" w:hAnsi="Lato" w:cs="Arial"/>
          <w:bCs/>
          <w:iCs/>
          <w:spacing w:val="4"/>
          <w:szCs w:val="20"/>
          <w:lang w:bidi="pl-PL"/>
        </w:rPr>
        <w:t>.</w:t>
      </w:r>
      <w:r w:rsidR="00E5457E" w:rsidRPr="00E220E9">
        <w:rPr>
          <w:rFonts w:ascii="Lato" w:hAnsi="Lato" w:cs="Arial"/>
          <w:bCs/>
          <w:iCs/>
          <w:spacing w:val="4"/>
          <w:szCs w:val="20"/>
          <w:lang w:bidi="pl-PL"/>
        </w:rPr>
        <w:t xml:space="preserve"> M</w:t>
      </w:r>
      <w:r w:rsidR="00565058">
        <w:rPr>
          <w:rFonts w:ascii="Lato" w:hAnsi="Lato" w:cs="Arial"/>
          <w:bCs/>
          <w:iCs/>
          <w:spacing w:val="4"/>
          <w:szCs w:val="20"/>
          <w:lang w:bidi="pl-PL"/>
        </w:rPr>
        <w:t xml:space="preserve">. </w:t>
      </w:r>
      <w:r w:rsidR="00E5457E" w:rsidRPr="00E220E9">
        <w:rPr>
          <w:rFonts w:ascii="Lato" w:hAnsi="Lato" w:cs="Arial"/>
          <w:bCs/>
          <w:iCs/>
          <w:spacing w:val="4"/>
          <w:szCs w:val="20"/>
          <w:lang w:bidi="pl-PL"/>
        </w:rPr>
        <w:t xml:space="preserve">Skarżąca </w:t>
      </w:r>
      <w:r w:rsidRPr="00E220E9">
        <w:rPr>
          <w:rFonts w:ascii="Lato" w:hAnsi="Lato" w:cs="Arial"/>
          <w:bCs/>
          <w:iCs/>
          <w:spacing w:val="4"/>
          <w:szCs w:val="20"/>
          <w:lang w:bidi="pl-PL"/>
        </w:rPr>
        <w:t xml:space="preserve">nie </w:t>
      </w:r>
      <w:r w:rsidR="00E5457E" w:rsidRPr="00E220E9">
        <w:rPr>
          <w:rFonts w:ascii="Lato" w:hAnsi="Lato" w:cs="Arial"/>
          <w:bCs/>
          <w:iCs/>
          <w:spacing w:val="4"/>
          <w:szCs w:val="20"/>
          <w:lang w:bidi="pl-PL"/>
        </w:rPr>
        <w:t>może</w:t>
      </w:r>
      <w:r w:rsidRPr="00E220E9">
        <w:rPr>
          <w:rFonts w:ascii="Lato" w:hAnsi="Lato" w:cs="Arial"/>
          <w:bCs/>
          <w:iCs/>
          <w:spacing w:val="4"/>
          <w:szCs w:val="20"/>
          <w:lang w:bidi="pl-PL"/>
        </w:rPr>
        <w:t xml:space="preserve"> zakładać że już sama realizacja drogi może prowadzić do powstania ewentualnych szkód w substancji </w:t>
      </w:r>
      <w:r w:rsidR="00E5457E" w:rsidRPr="00E220E9">
        <w:rPr>
          <w:rFonts w:ascii="Lato" w:hAnsi="Lato" w:cs="Arial"/>
          <w:bCs/>
          <w:iCs/>
          <w:spacing w:val="4"/>
          <w:szCs w:val="20"/>
          <w:lang w:bidi="pl-PL"/>
        </w:rPr>
        <w:t>jej</w:t>
      </w:r>
      <w:r w:rsidRPr="00E220E9">
        <w:rPr>
          <w:rFonts w:ascii="Lato" w:hAnsi="Lato" w:cs="Arial"/>
          <w:bCs/>
          <w:iCs/>
          <w:spacing w:val="4"/>
          <w:szCs w:val="20"/>
          <w:lang w:bidi="pl-PL"/>
        </w:rPr>
        <w:t xml:space="preserve"> budynku</w:t>
      </w:r>
      <w:r w:rsidR="007B2A5D">
        <w:rPr>
          <w:rFonts w:ascii="Lato" w:hAnsi="Lato" w:cs="Arial"/>
          <w:bCs/>
          <w:iCs/>
          <w:spacing w:val="4"/>
          <w:szCs w:val="20"/>
          <w:lang w:bidi="pl-PL"/>
        </w:rPr>
        <w:t xml:space="preserve"> i pogorszenia warunków korzystania </w:t>
      </w:r>
      <w:r w:rsidR="00565058">
        <w:rPr>
          <w:rFonts w:ascii="Lato" w:hAnsi="Lato" w:cs="Arial"/>
          <w:bCs/>
          <w:iCs/>
          <w:spacing w:val="4"/>
          <w:szCs w:val="20"/>
          <w:lang w:bidi="pl-PL"/>
        </w:rPr>
        <w:br/>
      </w:r>
      <w:r w:rsidR="007B2A5D">
        <w:rPr>
          <w:rFonts w:ascii="Lato" w:hAnsi="Lato" w:cs="Arial"/>
          <w:bCs/>
          <w:iCs/>
          <w:spacing w:val="4"/>
          <w:szCs w:val="20"/>
          <w:lang w:bidi="pl-PL"/>
        </w:rPr>
        <w:t>z nieruchomości</w:t>
      </w:r>
      <w:r w:rsidRPr="00E220E9">
        <w:rPr>
          <w:rFonts w:ascii="Lato" w:hAnsi="Lato" w:cs="Arial"/>
          <w:bCs/>
          <w:iCs/>
          <w:spacing w:val="4"/>
          <w:szCs w:val="20"/>
          <w:lang w:bidi="pl-PL"/>
        </w:rPr>
        <w:t>. Taka ocena będzie możliwa dopiero po dokonaniu stosownych pomiarów już w trakcie użytkowania drogi. Co za tym idzie w ramach tego postępowania nie jest zasadne domaganie się uwzględnienia interesu konkretnej strony postępowania, który nie wiązałby się bezpośrednio z realizacją przedsięwzięcia drogowego (vide: wyrok Wojewódzkiego Sądu Administracyjnego w Warszawie z dnia 27 stycznia 2011 r., sygn. akt VII SA/</w:t>
      </w:r>
      <w:proofErr w:type="spellStart"/>
      <w:r w:rsidRPr="00E220E9">
        <w:rPr>
          <w:rFonts w:ascii="Lato" w:hAnsi="Lato" w:cs="Arial"/>
          <w:bCs/>
          <w:iCs/>
          <w:spacing w:val="4"/>
          <w:szCs w:val="20"/>
          <w:lang w:bidi="pl-PL"/>
        </w:rPr>
        <w:t>Wa</w:t>
      </w:r>
      <w:proofErr w:type="spellEnd"/>
      <w:r w:rsidRPr="00E220E9">
        <w:rPr>
          <w:rFonts w:ascii="Lato" w:hAnsi="Lato" w:cs="Arial"/>
          <w:bCs/>
          <w:iCs/>
          <w:spacing w:val="4"/>
          <w:szCs w:val="20"/>
          <w:lang w:bidi="pl-PL"/>
        </w:rPr>
        <w:t xml:space="preserve"> 1955/10). Zauważ</w:t>
      </w:r>
      <w:r w:rsidR="00875210">
        <w:rPr>
          <w:rFonts w:ascii="Lato" w:hAnsi="Lato" w:cs="Arial"/>
          <w:bCs/>
          <w:iCs/>
          <w:spacing w:val="4"/>
          <w:szCs w:val="20"/>
          <w:lang w:bidi="pl-PL"/>
        </w:rPr>
        <w:t>y</w:t>
      </w:r>
      <w:r w:rsidRPr="00E220E9">
        <w:rPr>
          <w:rFonts w:ascii="Lato" w:hAnsi="Lato" w:cs="Arial"/>
          <w:bCs/>
          <w:iCs/>
          <w:spacing w:val="4"/>
          <w:szCs w:val="20"/>
          <w:lang w:bidi="pl-PL"/>
        </w:rPr>
        <w:t xml:space="preserve">ć również należy, iż na etapie postępowania </w:t>
      </w:r>
      <w:r w:rsidR="00565058">
        <w:rPr>
          <w:rFonts w:ascii="Lato" w:hAnsi="Lato" w:cs="Arial"/>
          <w:bCs/>
          <w:iCs/>
          <w:spacing w:val="4"/>
          <w:szCs w:val="20"/>
          <w:lang w:bidi="pl-PL"/>
        </w:rPr>
        <w:br/>
      </w:r>
      <w:r w:rsidR="007B2A5D">
        <w:rPr>
          <w:rFonts w:ascii="Lato" w:hAnsi="Lato" w:cs="Arial"/>
          <w:bCs/>
          <w:iCs/>
          <w:spacing w:val="4"/>
          <w:szCs w:val="20"/>
          <w:lang w:bidi="pl-PL"/>
        </w:rPr>
        <w:t xml:space="preserve">o zezwolenie na realizację inwestycji drogowej </w:t>
      </w:r>
      <w:r w:rsidRPr="00E220E9">
        <w:rPr>
          <w:rFonts w:ascii="Lato" w:hAnsi="Lato" w:cs="Arial"/>
          <w:bCs/>
          <w:iCs/>
          <w:spacing w:val="4"/>
          <w:szCs w:val="20"/>
          <w:lang w:bidi="pl-PL"/>
        </w:rPr>
        <w:t>organ</w:t>
      </w:r>
      <w:r w:rsidR="00875210">
        <w:rPr>
          <w:rFonts w:ascii="Lato" w:hAnsi="Lato" w:cs="Arial"/>
          <w:bCs/>
          <w:iCs/>
          <w:spacing w:val="4"/>
          <w:szCs w:val="20"/>
          <w:lang w:bidi="pl-PL"/>
        </w:rPr>
        <w:t xml:space="preserve"> </w:t>
      </w:r>
      <w:r w:rsidRPr="00E220E9">
        <w:rPr>
          <w:rFonts w:ascii="Lato" w:hAnsi="Lato" w:cs="Arial"/>
          <w:bCs/>
          <w:iCs/>
          <w:spacing w:val="4"/>
          <w:szCs w:val="20"/>
          <w:lang w:bidi="pl-PL"/>
        </w:rPr>
        <w:t xml:space="preserve">architektoniczno-budowlany nie zajmuje się realizacją budowy </w:t>
      </w:r>
      <w:r w:rsidR="00E40B8A" w:rsidRPr="00E220E9">
        <w:rPr>
          <w:rFonts w:ascii="Lato" w:hAnsi="Lato" w:cs="Arial"/>
          <w:bCs/>
          <w:iCs/>
          <w:spacing w:val="4"/>
          <w:szCs w:val="20"/>
          <w:lang w:bidi="pl-PL"/>
        </w:rPr>
        <w:t xml:space="preserve">inwestycji. </w:t>
      </w:r>
      <w:r w:rsidR="007B2A5D" w:rsidRPr="007B2A5D">
        <w:rPr>
          <w:rFonts w:ascii="Lato" w:hAnsi="Lato" w:cs="Arial"/>
          <w:bCs/>
          <w:iCs/>
          <w:spacing w:val="4"/>
          <w:szCs w:val="20"/>
          <w:lang w:bidi="pl-PL"/>
        </w:rPr>
        <w:t>Właściwym w tej sprawie</w:t>
      </w:r>
      <w:r w:rsidR="007B2A5D">
        <w:rPr>
          <w:rFonts w:ascii="Lato" w:hAnsi="Lato" w:cs="Arial"/>
          <w:bCs/>
          <w:iCs/>
          <w:spacing w:val="4"/>
          <w:szCs w:val="20"/>
          <w:lang w:bidi="pl-PL"/>
        </w:rPr>
        <w:t xml:space="preserve"> jest </w:t>
      </w:r>
      <w:r w:rsidR="007B2A5D" w:rsidRPr="007B2A5D">
        <w:rPr>
          <w:rFonts w:ascii="Lato" w:hAnsi="Lato" w:cs="Arial"/>
          <w:bCs/>
          <w:iCs/>
          <w:spacing w:val="4"/>
          <w:szCs w:val="20"/>
          <w:lang w:bidi="pl-PL"/>
        </w:rPr>
        <w:t>odpowiedni organ nadzoru budowlanego.</w:t>
      </w:r>
    </w:p>
    <w:p w14:paraId="6B70F29A" w14:textId="353C326F" w:rsidR="00E40B8A" w:rsidRPr="00E220E9" w:rsidRDefault="00E40B8A" w:rsidP="00E220E9">
      <w:pPr>
        <w:spacing w:after="240" w:line="240" w:lineRule="exact"/>
        <w:jc w:val="both"/>
        <w:rPr>
          <w:rFonts w:ascii="Lato" w:hAnsi="Lato" w:cs="Arial"/>
          <w:bCs/>
          <w:iCs/>
          <w:spacing w:val="4"/>
          <w:szCs w:val="20"/>
          <w:lang w:bidi="pl-PL"/>
        </w:rPr>
      </w:pPr>
      <w:r w:rsidRPr="00E40B8A">
        <w:rPr>
          <w:rFonts w:ascii="Lato" w:hAnsi="Lato" w:cs="Arial"/>
          <w:bCs/>
          <w:iCs/>
          <w:spacing w:val="4"/>
          <w:szCs w:val="20"/>
          <w:lang w:bidi="pl-PL"/>
        </w:rPr>
        <w:t>Odnośnie zarzutu Pani B</w:t>
      </w:r>
      <w:r w:rsidR="004C2205">
        <w:rPr>
          <w:rFonts w:ascii="Lato" w:hAnsi="Lato" w:cs="Arial"/>
          <w:bCs/>
          <w:iCs/>
          <w:spacing w:val="4"/>
          <w:szCs w:val="20"/>
          <w:lang w:bidi="pl-PL"/>
        </w:rPr>
        <w:t>.</w:t>
      </w:r>
      <w:r w:rsidRPr="00E220E9">
        <w:rPr>
          <w:rFonts w:ascii="Lato" w:hAnsi="Lato" w:cs="Arial"/>
          <w:bCs/>
          <w:iCs/>
          <w:spacing w:val="4"/>
          <w:szCs w:val="20"/>
          <w:lang w:bidi="pl-PL"/>
        </w:rPr>
        <w:t xml:space="preserve"> M</w:t>
      </w:r>
      <w:r w:rsidR="004C2205">
        <w:rPr>
          <w:rFonts w:ascii="Lato" w:hAnsi="Lato" w:cs="Arial"/>
          <w:bCs/>
          <w:iCs/>
          <w:spacing w:val="4"/>
          <w:szCs w:val="20"/>
          <w:lang w:bidi="pl-PL"/>
        </w:rPr>
        <w:t>.</w:t>
      </w:r>
      <w:r w:rsidRPr="00E220E9">
        <w:rPr>
          <w:rFonts w:ascii="Lato" w:hAnsi="Lato" w:cs="Arial"/>
          <w:bCs/>
          <w:iCs/>
          <w:spacing w:val="4"/>
          <w:szCs w:val="20"/>
          <w:lang w:bidi="pl-PL"/>
        </w:rPr>
        <w:t xml:space="preserve">, iż </w:t>
      </w:r>
      <w:r w:rsidR="00AB7B49">
        <w:rPr>
          <w:rFonts w:ascii="Lato" w:hAnsi="Lato" w:cs="Arial"/>
          <w:bCs/>
          <w:iCs/>
          <w:spacing w:val="4"/>
          <w:szCs w:val="20"/>
          <w:lang w:bidi="pl-PL"/>
        </w:rPr>
        <w:t xml:space="preserve">nie otrzymała </w:t>
      </w:r>
      <w:r w:rsidRPr="00E220E9">
        <w:rPr>
          <w:rFonts w:ascii="Lato" w:hAnsi="Lato" w:cs="Arial"/>
          <w:bCs/>
          <w:iCs/>
          <w:spacing w:val="4"/>
          <w:szCs w:val="20"/>
          <w:lang w:bidi="pl-PL"/>
        </w:rPr>
        <w:t xml:space="preserve">„żadnego aneksu do wydanej decyzji”, </w:t>
      </w:r>
      <w:r w:rsidR="00E75109" w:rsidRPr="00E220E9">
        <w:rPr>
          <w:rFonts w:ascii="Lato" w:hAnsi="Lato" w:cs="Arial"/>
          <w:bCs/>
          <w:iCs/>
          <w:spacing w:val="4"/>
          <w:szCs w:val="20"/>
          <w:lang w:bidi="pl-PL"/>
        </w:rPr>
        <w:t xml:space="preserve">wyjaśnić należy, iż stosownie do treści art. </w:t>
      </w:r>
      <w:smartTag w:uri="urn:schemas-microsoft-com:office:smarttags" w:element="metricconverter">
        <w:smartTagPr>
          <w:attr w:name="ProductID" w:val="11f"/>
        </w:smartTagPr>
        <w:r w:rsidR="00E75109" w:rsidRPr="00E220E9">
          <w:rPr>
            <w:rFonts w:ascii="Lato" w:hAnsi="Lato" w:cs="Arial"/>
            <w:bCs/>
            <w:iCs/>
            <w:spacing w:val="4"/>
            <w:szCs w:val="20"/>
            <w:lang w:bidi="pl-PL"/>
          </w:rPr>
          <w:t>11f</w:t>
        </w:r>
      </w:smartTag>
      <w:r w:rsidR="00E75109" w:rsidRPr="00E220E9">
        <w:rPr>
          <w:rFonts w:ascii="Lato" w:hAnsi="Lato" w:cs="Arial"/>
          <w:bCs/>
          <w:iCs/>
          <w:spacing w:val="4"/>
          <w:szCs w:val="20"/>
          <w:lang w:bidi="pl-PL"/>
        </w:rPr>
        <w:t xml:space="preserve"> ust. 3 </w:t>
      </w:r>
      <w:r w:rsidR="00E75109" w:rsidRPr="00E220E9">
        <w:rPr>
          <w:rFonts w:ascii="Lato" w:hAnsi="Lato" w:cs="Arial"/>
          <w:bCs/>
          <w:i/>
          <w:iCs/>
          <w:spacing w:val="4"/>
          <w:szCs w:val="20"/>
          <w:lang w:bidi="pl-PL"/>
        </w:rPr>
        <w:t>specustawy drogowej</w:t>
      </w:r>
      <w:r w:rsidR="00E75109" w:rsidRPr="00E220E9">
        <w:rPr>
          <w:rFonts w:ascii="Lato" w:hAnsi="Lato" w:cs="Arial"/>
          <w:bCs/>
          <w:iCs/>
          <w:spacing w:val="4"/>
          <w:szCs w:val="20"/>
          <w:lang w:bidi="pl-PL"/>
        </w:rPr>
        <w:t xml:space="preserve">, decyzję </w:t>
      </w:r>
      <w:r w:rsidR="004C2205">
        <w:rPr>
          <w:rFonts w:ascii="Lato" w:hAnsi="Lato" w:cs="Arial"/>
          <w:bCs/>
          <w:iCs/>
          <w:spacing w:val="4"/>
          <w:szCs w:val="20"/>
          <w:lang w:bidi="pl-PL"/>
        </w:rPr>
        <w:br/>
      </w:r>
      <w:r w:rsidR="00E75109" w:rsidRPr="00E220E9">
        <w:rPr>
          <w:rFonts w:ascii="Lato" w:hAnsi="Lato" w:cs="Arial"/>
          <w:bCs/>
          <w:iCs/>
          <w:spacing w:val="4"/>
          <w:szCs w:val="20"/>
          <w:lang w:bidi="pl-PL"/>
        </w:rPr>
        <w:t>o zezwoleniu na realizację inwestycji drogowej, wraz z załącznikami, doręcza się</w:t>
      </w:r>
      <w:r w:rsidR="00775ED7">
        <w:rPr>
          <w:rFonts w:ascii="Lato" w:hAnsi="Lato" w:cs="Arial"/>
          <w:bCs/>
          <w:iCs/>
          <w:spacing w:val="4"/>
          <w:szCs w:val="20"/>
          <w:lang w:bidi="pl-PL"/>
        </w:rPr>
        <w:t xml:space="preserve"> na piśmie</w:t>
      </w:r>
      <w:r w:rsidR="00E75109" w:rsidRPr="00E220E9">
        <w:rPr>
          <w:rFonts w:ascii="Lato" w:hAnsi="Lato" w:cs="Arial"/>
          <w:bCs/>
          <w:iCs/>
          <w:spacing w:val="4"/>
          <w:szCs w:val="20"/>
          <w:lang w:bidi="pl-PL"/>
        </w:rPr>
        <w:t xml:space="preserve"> tylko </w:t>
      </w:r>
      <w:r w:rsidR="00E75109" w:rsidRPr="00E220E9">
        <w:rPr>
          <w:rFonts w:ascii="Lato" w:hAnsi="Lato" w:cs="Arial"/>
          <w:bCs/>
          <w:i/>
          <w:iCs/>
          <w:spacing w:val="4"/>
          <w:szCs w:val="20"/>
          <w:lang w:bidi="pl-PL"/>
        </w:rPr>
        <w:t>inwestorowi</w:t>
      </w:r>
      <w:r w:rsidR="00AB7B49">
        <w:rPr>
          <w:rFonts w:ascii="Lato" w:hAnsi="Lato" w:cs="Arial"/>
          <w:bCs/>
          <w:iCs/>
          <w:spacing w:val="4"/>
          <w:szCs w:val="20"/>
          <w:lang w:bidi="pl-PL"/>
        </w:rPr>
        <w:t>. Natomiast d</w:t>
      </w:r>
      <w:r w:rsidR="00E75109" w:rsidRPr="00E220E9">
        <w:rPr>
          <w:rFonts w:ascii="Lato" w:hAnsi="Lato" w:cs="Arial"/>
          <w:bCs/>
          <w:iCs/>
          <w:spacing w:val="4"/>
          <w:szCs w:val="20"/>
          <w:lang w:bidi="pl-PL"/>
        </w:rPr>
        <w:t>otychczasowemu właścicielowi nieruchomości objęt</w:t>
      </w:r>
      <w:r w:rsidR="00775ED7">
        <w:rPr>
          <w:rFonts w:ascii="Lato" w:hAnsi="Lato" w:cs="Arial"/>
          <w:bCs/>
          <w:iCs/>
          <w:spacing w:val="4"/>
          <w:szCs w:val="20"/>
          <w:lang w:bidi="pl-PL"/>
        </w:rPr>
        <w:t>ej</w:t>
      </w:r>
      <w:r w:rsidR="00E75109" w:rsidRPr="00E220E9">
        <w:rPr>
          <w:rFonts w:ascii="Lato" w:hAnsi="Lato" w:cs="Arial"/>
          <w:bCs/>
          <w:iCs/>
          <w:spacing w:val="4"/>
          <w:szCs w:val="20"/>
          <w:lang w:bidi="pl-PL"/>
        </w:rPr>
        <w:t xml:space="preserve"> inwestycją wysyła się, na adres wskazany w katastrze nieruchomości, zawiadomienie informujące o wydaniu decyzji</w:t>
      </w:r>
      <w:bookmarkStart w:id="37" w:name="_Hlk146379436"/>
      <w:r w:rsidR="00E75109" w:rsidRPr="00E220E9">
        <w:rPr>
          <w:rFonts w:ascii="Lato" w:hAnsi="Lato" w:cs="Arial"/>
          <w:bCs/>
          <w:iCs/>
          <w:spacing w:val="4"/>
          <w:szCs w:val="20"/>
          <w:lang w:bidi="pl-PL"/>
        </w:rPr>
        <w:t xml:space="preserve">, zawierające informację o miejscu, </w:t>
      </w:r>
      <w:r w:rsidR="00775ED7">
        <w:rPr>
          <w:rFonts w:ascii="Lato" w:hAnsi="Lato" w:cs="Arial"/>
          <w:bCs/>
          <w:iCs/>
          <w:spacing w:val="4"/>
          <w:szCs w:val="20"/>
          <w:lang w:bidi="pl-PL"/>
        </w:rPr>
        <w:br/>
      </w:r>
      <w:r w:rsidR="00E75109" w:rsidRPr="00E220E9">
        <w:rPr>
          <w:rFonts w:ascii="Lato" w:hAnsi="Lato" w:cs="Arial"/>
          <w:bCs/>
          <w:iCs/>
          <w:spacing w:val="4"/>
          <w:szCs w:val="20"/>
          <w:lang w:bidi="pl-PL"/>
        </w:rPr>
        <w:t>w którym mo</w:t>
      </w:r>
      <w:r w:rsidR="00AB7B49">
        <w:rPr>
          <w:rFonts w:ascii="Lato" w:hAnsi="Lato" w:cs="Arial"/>
          <w:bCs/>
          <w:iCs/>
          <w:spacing w:val="4"/>
          <w:szCs w:val="20"/>
          <w:lang w:bidi="pl-PL"/>
        </w:rPr>
        <w:t>żna</w:t>
      </w:r>
      <w:r w:rsidR="00E75109" w:rsidRPr="00E220E9">
        <w:rPr>
          <w:rFonts w:ascii="Lato" w:hAnsi="Lato" w:cs="Arial"/>
          <w:bCs/>
          <w:iCs/>
          <w:spacing w:val="4"/>
          <w:szCs w:val="20"/>
          <w:lang w:bidi="pl-PL"/>
        </w:rPr>
        <w:t xml:space="preserve"> zapoznać się z treścią decyzji, wraz z załącznikami. </w:t>
      </w:r>
      <w:bookmarkEnd w:id="37"/>
    </w:p>
    <w:p w14:paraId="19646E02" w14:textId="24BACBE0" w:rsidR="0089616A" w:rsidRPr="00E220E9" w:rsidRDefault="0010578B" w:rsidP="00E220E9">
      <w:pPr>
        <w:spacing w:after="240" w:line="240" w:lineRule="exact"/>
        <w:jc w:val="both"/>
        <w:rPr>
          <w:rFonts w:ascii="Lato" w:hAnsi="Lato" w:cs="Arial"/>
          <w:bCs/>
          <w:iCs/>
          <w:spacing w:val="4"/>
          <w:lang w:bidi="pl-PL"/>
        </w:rPr>
      </w:pPr>
      <w:r w:rsidRPr="00E220E9">
        <w:rPr>
          <w:rFonts w:ascii="Lato" w:hAnsi="Lato" w:cs="Arial"/>
          <w:bCs/>
          <w:iCs/>
          <w:spacing w:val="4"/>
          <w:lang w:bidi="pl-PL"/>
        </w:rPr>
        <w:t xml:space="preserve">Podsumowując, organ odwoławczy uznał, że przebieg planowanej inwestycji został ustalony prawidłowo. Organ uznał racje przemawiające za ustaloną lokalizacją, które przedstawił </w:t>
      </w:r>
      <w:r w:rsidRPr="00E220E9">
        <w:rPr>
          <w:rFonts w:ascii="Lato" w:hAnsi="Lato" w:cs="Arial"/>
          <w:bCs/>
          <w:i/>
          <w:iCs/>
          <w:spacing w:val="4"/>
          <w:lang w:bidi="pl-PL"/>
        </w:rPr>
        <w:t xml:space="preserve">inwestor </w:t>
      </w:r>
      <w:r w:rsidRPr="00E220E9">
        <w:rPr>
          <w:rFonts w:ascii="Lato" w:hAnsi="Lato" w:cs="Arial"/>
          <w:bCs/>
          <w:iCs/>
          <w:spacing w:val="4"/>
          <w:lang w:bidi="pl-PL"/>
        </w:rPr>
        <w:t>w dokumentacji przedłożonej w trakcie postępowania w sprawie wydania zezwolenia na realizację przedmiotowej inwestycji drogowej.</w:t>
      </w:r>
      <w:r w:rsidR="00F91C82" w:rsidRPr="00E220E9">
        <w:rPr>
          <w:rFonts w:ascii="Lato" w:eastAsia="Times New Roman" w:hAnsi="Lato" w:cs="Arial"/>
          <w:bCs/>
          <w:iCs/>
          <w:spacing w:val="4"/>
          <w:sz w:val="20"/>
          <w:szCs w:val="20"/>
          <w:lang w:eastAsia="pl-PL" w:bidi="pl-PL"/>
        </w:rPr>
        <w:t xml:space="preserve"> </w:t>
      </w:r>
      <w:r w:rsidR="00F91C82" w:rsidRPr="00E220E9">
        <w:rPr>
          <w:rFonts w:ascii="Lato" w:hAnsi="Lato" w:cs="Arial"/>
          <w:bCs/>
          <w:iCs/>
          <w:spacing w:val="4"/>
          <w:lang w:bidi="pl-PL"/>
        </w:rPr>
        <w:t xml:space="preserve">Stwierdzić należy także, że zarówno wniosek </w:t>
      </w:r>
      <w:r w:rsidR="00F91C82" w:rsidRPr="00E220E9">
        <w:rPr>
          <w:rFonts w:ascii="Lato" w:hAnsi="Lato" w:cs="Arial"/>
          <w:bCs/>
          <w:i/>
          <w:iCs/>
          <w:spacing w:val="4"/>
          <w:lang w:bidi="pl-PL"/>
        </w:rPr>
        <w:t>inwestora</w:t>
      </w:r>
      <w:r w:rsidR="00F91C82" w:rsidRPr="00E220E9">
        <w:rPr>
          <w:rFonts w:ascii="Lato" w:hAnsi="Lato" w:cs="Arial"/>
          <w:bCs/>
          <w:iCs/>
          <w:spacing w:val="4"/>
          <w:lang w:bidi="pl-PL"/>
        </w:rPr>
        <w:t xml:space="preserve">, postępowanie przeprowadzone przez organ </w:t>
      </w:r>
      <w:r w:rsidR="00F91C82" w:rsidRPr="00E220E9">
        <w:rPr>
          <w:rFonts w:ascii="Lato" w:hAnsi="Lato" w:cs="Arial"/>
          <w:bCs/>
          <w:iCs/>
          <w:spacing w:val="4"/>
          <w:lang w:bidi="pl-PL"/>
        </w:rPr>
        <w:br/>
        <w:t xml:space="preserve">I instancji, jak i zaskarżona </w:t>
      </w:r>
      <w:r w:rsidR="00F91C82" w:rsidRPr="00E220E9">
        <w:rPr>
          <w:rFonts w:ascii="Lato" w:hAnsi="Lato" w:cs="Arial"/>
          <w:bCs/>
          <w:i/>
          <w:iCs/>
          <w:spacing w:val="4"/>
          <w:lang w:bidi="pl-PL"/>
        </w:rPr>
        <w:t xml:space="preserve">decyzja Wojewody </w:t>
      </w:r>
      <w:r w:rsidR="00E75109" w:rsidRPr="00E220E9">
        <w:rPr>
          <w:rFonts w:ascii="Lato" w:hAnsi="Lato" w:cs="Arial"/>
          <w:bCs/>
          <w:i/>
          <w:iCs/>
          <w:spacing w:val="4"/>
          <w:lang w:bidi="pl-PL"/>
        </w:rPr>
        <w:t>Małopolskiego</w:t>
      </w:r>
      <w:r w:rsidR="00F91C82" w:rsidRPr="00E220E9">
        <w:rPr>
          <w:rFonts w:ascii="Lato" w:hAnsi="Lato" w:cs="Arial"/>
          <w:bCs/>
          <w:i/>
          <w:iCs/>
          <w:spacing w:val="4"/>
          <w:lang w:bidi="pl-PL"/>
        </w:rPr>
        <w:t xml:space="preserve"> </w:t>
      </w:r>
      <w:r w:rsidR="00F91C82" w:rsidRPr="00E220E9">
        <w:rPr>
          <w:rFonts w:ascii="Lato" w:hAnsi="Lato" w:cs="Arial"/>
          <w:bCs/>
          <w:iCs/>
          <w:spacing w:val="4"/>
          <w:lang w:bidi="pl-PL"/>
        </w:rPr>
        <w:t xml:space="preserve">- poza częścią uchyloną niniejszą decyzją - nie naruszają prawa, a wniesione odwołania nie zasługują </w:t>
      </w:r>
      <w:r w:rsidR="00AE0010">
        <w:rPr>
          <w:rFonts w:ascii="Lato" w:hAnsi="Lato" w:cs="Arial"/>
          <w:bCs/>
          <w:iCs/>
          <w:spacing w:val="4"/>
          <w:lang w:bidi="pl-PL"/>
        </w:rPr>
        <w:br/>
      </w:r>
      <w:r w:rsidR="00F91C82" w:rsidRPr="00E220E9">
        <w:rPr>
          <w:rFonts w:ascii="Lato" w:hAnsi="Lato" w:cs="Arial"/>
          <w:bCs/>
          <w:iCs/>
          <w:spacing w:val="4"/>
          <w:lang w:bidi="pl-PL"/>
        </w:rPr>
        <w:t>na uwzględnienie, wobec czego orzeczono jak w rozstrzygnięciu.</w:t>
      </w:r>
    </w:p>
    <w:p w14:paraId="74897EEE" w14:textId="59D764AC" w:rsidR="00C82249" w:rsidRPr="00E220E9" w:rsidRDefault="0010578B" w:rsidP="00E220E9">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E220E9">
        <w:rPr>
          <w:rFonts w:ascii="Lato" w:hAnsi="Lato" w:cs="Arial"/>
          <w:bCs/>
          <w:iCs/>
          <w:spacing w:val="4"/>
          <w:lang w:bidi="pl-PL"/>
        </w:rPr>
        <w:lastRenderedPageBreak/>
        <w:t xml:space="preserve">Niniejsza decyzja jest ostateczna. </w:t>
      </w:r>
    </w:p>
    <w:p w14:paraId="51C2B500" w14:textId="59394917" w:rsidR="0010578B" w:rsidRPr="00E220E9" w:rsidRDefault="0010578B" w:rsidP="00E220E9">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E220E9">
        <w:rPr>
          <w:rFonts w:ascii="Lato" w:hAnsi="Lato" w:cs="Arial"/>
          <w:bCs/>
          <w:iCs/>
          <w:spacing w:val="4"/>
          <w:lang w:bidi="pl-PL"/>
        </w:rPr>
        <w:t xml:space="preserve">Na decyzję, na podstawie art. 53 § 1 i art. 54 § 1 ustawy z dnia 30 sierpnia 2002 r. </w:t>
      </w:r>
      <w:r w:rsidR="004A5805" w:rsidRPr="00E220E9">
        <w:rPr>
          <w:rFonts w:ascii="Lato" w:hAnsi="Lato" w:cs="Arial"/>
          <w:bCs/>
          <w:iCs/>
          <w:spacing w:val="4"/>
          <w:lang w:bidi="pl-PL"/>
        </w:rPr>
        <w:br/>
      </w:r>
      <w:r w:rsidRPr="00E220E9">
        <w:rPr>
          <w:rFonts w:ascii="Lato" w:hAnsi="Lato" w:cs="Arial"/>
          <w:bCs/>
          <w:iCs/>
          <w:spacing w:val="4"/>
          <w:lang w:bidi="pl-PL"/>
        </w:rPr>
        <w:t>– Prawo o postępowaniu przed sądami administracyjnymi (</w:t>
      </w:r>
      <w:proofErr w:type="spellStart"/>
      <w:r w:rsidRPr="00E220E9">
        <w:rPr>
          <w:rFonts w:ascii="Lato" w:hAnsi="Lato" w:cs="Arial"/>
          <w:bCs/>
          <w:iCs/>
          <w:spacing w:val="4"/>
          <w:lang w:bidi="pl-PL"/>
        </w:rPr>
        <w:t>t.j</w:t>
      </w:r>
      <w:proofErr w:type="spellEnd"/>
      <w:r w:rsidRPr="00E220E9">
        <w:rPr>
          <w:rFonts w:ascii="Lato" w:hAnsi="Lato" w:cs="Arial"/>
          <w:bCs/>
          <w:iCs/>
          <w:spacing w:val="4"/>
          <w:lang w:bidi="pl-PL"/>
        </w:rPr>
        <w:t>. Dz. U. z 202</w:t>
      </w:r>
      <w:r w:rsidR="008736E5" w:rsidRPr="00E220E9">
        <w:rPr>
          <w:rFonts w:ascii="Lato" w:hAnsi="Lato" w:cs="Arial"/>
          <w:bCs/>
          <w:iCs/>
          <w:spacing w:val="4"/>
          <w:lang w:bidi="pl-PL"/>
        </w:rPr>
        <w:t>3</w:t>
      </w:r>
      <w:r w:rsidRPr="00E220E9">
        <w:rPr>
          <w:rFonts w:ascii="Lato" w:hAnsi="Lato" w:cs="Arial"/>
          <w:bCs/>
          <w:iCs/>
          <w:spacing w:val="4"/>
          <w:lang w:bidi="pl-PL"/>
        </w:rPr>
        <w:t xml:space="preserve"> r. poz. </w:t>
      </w:r>
      <w:r w:rsidR="00117017" w:rsidRPr="00E220E9">
        <w:rPr>
          <w:rFonts w:ascii="Lato" w:hAnsi="Lato" w:cs="Arial"/>
          <w:bCs/>
          <w:iCs/>
          <w:spacing w:val="4"/>
          <w:lang w:bidi="pl-PL"/>
        </w:rPr>
        <w:t>1634</w:t>
      </w:r>
      <w:r w:rsidRPr="00E220E9">
        <w:rPr>
          <w:rFonts w:ascii="Lato" w:hAnsi="Lato" w:cs="Arial"/>
          <w:bCs/>
          <w:iCs/>
          <w:spacing w:val="4"/>
          <w:lang w:bidi="pl-PL"/>
        </w:rPr>
        <w:t>), zwanej dalej „</w:t>
      </w:r>
      <w:proofErr w:type="spellStart"/>
      <w:r w:rsidRPr="00E220E9">
        <w:rPr>
          <w:rFonts w:ascii="Lato" w:hAnsi="Lato" w:cs="Arial"/>
          <w:bCs/>
          <w:i/>
          <w:iCs/>
          <w:spacing w:val="4"/>
          <w:lang w:bidi="pl-PL"/>
        </w:rPr>
        <w:t>ppsa</w:t>
      </w:r>
      <w:proofErr w:type="spellEnd"/>
      <w:r w:rsidRPr="00E220E9">
        <w:rPr>
          <w:rFonts w:ascii="Lato" w:hAnsi="Lato" w:cs="Arial"/>
          <w:bCs/>
          <w:iCs/>
          <w:spacing w:val="4"/>
          <w:lang w:bidi="pl-PL"/>
        </w:rPr>
        <w:t xml:space="preserve">”, przysługuje skarga do Wojewódzkiego Sądu Administracyjnego </w:t>
      </w:r>
      <w:r w:rsidR="008736E5" w:rsidRPr="00E220E9">
        <w:rPr>
          <w:rFonts w:ascii="Lato" w:hAnsi="Lato" w:cs="Arial"/>
          <w:bCs/>
          <w:iCs/>
          <w:spacing w:val="4"/>
          <w:lang w:bidi="pl-PL"/>
        </w:rPr>
        <w:br/>
      </w:r>
      <w:r w:rsidRPr="00E220E9">
        <w:rPr>
          <w:rFonts w:ascii="Lato" w:hAnsi="Lato" w:cs="Arial"/>
          <w:bCs/>
          <w:iCs/>
          <w:spacing w:val="4"/>
          <w:lang w:bidi="pl-PL"/>
        </w:rPr>
        <w:t>w Warszawie, wnoszona za pośrednictwem Ministra Rozwoju i Technologii, w terminie 30 dni od dnia doręczenia decyzji.</w:t>
      </w:r>
    </w:p>
    <w:p w14:paraId="35A6B3F1" w14:textId="02E3CF0C" w:rsidR="0010578B" w:rsidRPr="00DE6A75" w:rsidRDefault="0010578B" w:rsidP="00E220E9">
      <w:pPr>
        <w:tabs>
          <w:tab w:val="left" w:pos="-1843"/>
          <w:tab w:val="left" w:pos="-993"/>
          <w:tab w:val="left" w:pos="4678"/>
          <w:tab w:val="left" w:pos="5387"/>
          <w:tab w:val="right" w:pos="5812"/>
        </w:tabs>
        <w:spacing w:after="120" w:line="240" w:lineRule="exact"/>
        <w:jc w:val="both"/>
        <w:outlineLvl w:val="0"/>
        <w:rPr>
          <w:rFonts w:ascii="Lato" w:hAnsi="Lato" w:cs="Arial"/>
          <w:bCs/>
          <w:iCs/>
          <w:spacing w:val="4"/>
          <w:lang w:bidi="pl-PL"/>
        </w:rPr>
      </w:pPr>
      <w:r w:rsidRPr="00DE6A75">
        <w:rPr>
          <w:rFonts w:ascii="Lato" w:hAnsi="Lato" w:cs="Arial"/>
          <w:bCs/>
          <w:iCs/>
          <w:spacing w:val="4"/>
          <w:lang w:bidi="pl-PL"/>
        </w:rPr>
        <w:t xml:space="preserve">Jednocześnie informuję, że do skargi należy załączyć dowód uiszczenia wpisu </w:t>
      </w:r>
      <w:r w:rsidR="004A5805" w:rsidRPr="00DE6A75">
        <w:rPr>
          <w:rFonts w:ascii="Lato" w:hAnsi="Lato" w:cs="Arial"/>
          <w:bCs/>
          <w:iCs/>
          <w:spacing w:val="4"/>
          <w:lang w:bidi="pl-PL"/>
        </w:rPr>
        <w:br/>
      </w:r>
      <w:r w:rsidRPr="00DE6A75">
        <w:rPr>
          <w:rFonts w:ascii="Lato" w:hAnsi="Lato" w:cs="Arial"/>
          <w:bCs/>
          <w:iCs/>
          <w:spacing w:val="4"/>
          <w:lang w:bidi="pl-PL"/>
        </w:rPr>
        <w:t>od wniesienia skargi w kwocie 500 zł, płatnego w kasie sądu lub na rachunek bankowy sądu wskazany w publikatorze teleinformatycznym – Biuletynie Informacji Publicznej sądu (</w:t>
      </w:r>
      <w:r w:rsidRPr="00DE6A75">
        <w:rPr>
          <w:rFonts w:ascii="Lato" w:hAnsi="Lato" w:cs="Arial"/>
          <w:bCs/>
          <w:i/>
          <w:iCs/>
          <w:spacing w:val="4"/>
          <w:lang w:bidi="pl-PL"/>
        </w:rPr>
        <w:t>http://bip.warszawa.wsa.gov.pl</w:t>
      </w:r>
      <w:r w:rsidRPr="00DE6A75">
        <w:rPr>
          <w:rFonts w:ascii="Lato" w:hAnsi="Lato" w:cs="Arial"/>
          <w:bCs/>
          <w:iCs/>
          <w:spacing w:val="4"/>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DE6A75">
        <w:rPr>
          <w:rFonts w:ascii="Lato" w:hAnsi="Lato" w:cs="Arial"/>
          <w:bCs/>
          <w:i/>
          <w:iCs/>
          <w:spacing w:val="4"/>
          <w:lang w:bidi="pl-PL"/>
        </w:rPr>
        <w:t>ppsa</w:t>
      </w:r>
      <w:proofErr w:type="spellEnd"/>
      <w:r w:rsidRPr="00DE6A75">
        <w:rPr>
          <w:rFonts w:ascii="Lato" w:hAnsi="Lato" w:cs="Arial"/>
          <w:bCs/>
          <w:iCs/>
          <w:spacing w:val="4"/>
          <w:lang w:bidi="pl-PL"/>
        </w:rPr>
        <w:t>.</w:t>
      </w:r>
    </w:p>
    <w:p w14:paraId="240B8664" w14:textId="77777777" w:rsidR="005427C2" w:rsidRPr="00037174" w:rsidRDefault="005427C2" w:rsidP="005427C2">
      <w:pPr>
        <w:shd w:val="clear" w:color="auto" w:fill="FFFFFF"/>
        <w:spacing w:after="80" w:line="240" w:lineRule="auto"/>
        <w:jc w:val="both"/>
        <w:rPr>
          <w:rFonts w:ascii="Lato" w:hAnsi="Lato" w:cs="Arial"/>
          <w:b/>
          <w:spacing w:val="4"/>
          <w:u w:val="single"/>
        </w:rPr>
      </w:pPr>
      <w:r w:rsidRPr="00037174">
        <w:rPr>
          <w:rFonts w:ascii="Lato" w:hAnsi="Lato" w:cs="Arial"/>
          <w:b/>
          <w:spacing w:val="4"/>
          <w:u w:val="single"/>
        </w:rPr>
        <w:t>Załączniki:</w:t>
      </w:r>
    </w:p>
    <w:p w14:paraId="160D72EC" w14:textId="515CCC9B" w:rsidR="00E220E9" w:rsidRDefault="005427C2" w:rsidP="00E220E9">
      <w:pPr>
        <w:spacing w:after="0" w:line="240" w:lineRule="auto"/>
        <w:jc w:val="both"/>
        <w:rPr>
          <w:rFonts w:ascii="Lato" w:hAnsi="Lato" w:cs="Arial"/>
          <w:bCs/>
          <w:iCs/>
          <w:spacing w:val="4"/>
          <w:lang w:bidi="pl-PL"/>
        </w:rPr>
      </w:pPr>
      <w:r w:rsidRPr="00037174">
        <w:rPr>
          <w:rFonts w:ascii="Lato" w:hAnsi="Lato" w:cs="Arial"/>
          <w:b/>
          <w:bCs/>
          <w:spacing w:val="4"/>
        </w:rPr>
        <w:t>Nr 1</w:t>
      </w:r>
      <w:r w:rsidR="00E220E9">
        <w:rPr>
          <w:rFonts w:ascii="Lato" w:hAnsi="Lato" w:cs="Arial"/>
          <w:spacing w:val="4"/>
        </w:rPr>
        <w:t xml:space="preserve"> - </w:t>
      </w:r>
      <w:r w:rsidR="00E220E9" w:rsidRPr="00E220E9">
        <w:rPr>
          <w:rFonts w:ascii="Lato" w:hAnsi="Lato" w:cs="Arial"/>
          <w:bCs/>
          <w:iCs/>
          <w:spacing w:val="4"/>
          <w:lang w:bidi="pl-PL"/>
        </w:rPr>
        <w:t>rysun</w:t>
      </w:r>
      <w:r w:rsidR="00E220E9">
        <w:rPr>
          <w:rFonts w:ascii="Lato" w:hAnsi="Lato" w:cs="Arial"/>
          <w:bCs/>
          <w:iCs/>
          <w:spacing w:val="4"/>
          <w:lang w:bidi="pl-PL"/>
        </w:rPr>
        <w:t>ek</w:t>
      </w:r>
      <w:r w:rsidR="00E220E9" w:rsidRPr="00E220E9">
        <w:rPr>
          <w:rFonts w:ascii="Lato" w:hAnsi="Lato" w:cs="Arial"/>
          <w:bCs/>
          <w:iCs/>
          <w:spacing w:val="4"/>
          <w:lang w:bidi="pl-PL"/>
        </w:rPr>
        <w:t xml:space="preserve"> nr 2.6 mapy w skali 1:500 przedstawiającej proponowany przebieg drogi</w:t>
      </w:r>
      <w:r w:rsidR="00E220E9">
        <w:rPr>
          <w:rFonts w:ascii="Lato" w:hAnsi="Lato" w:cs="Arial"/>
          <w:bCs/>
          <w:iCs/>
          <w:spacing w:val="4"/>
          <w:lang w:bidi="pl-PL"/>
        </w:rPr>
        <w:t>,</w:t>
      </w:r>
    </w:p>
    <w:p w14:paraId="18755DA3" w14:textId="3D3ACB96" w:rsidR="00E220E9" w:rsidRDefault="00E220E9" w:rsidP="00E220E9">
      <w:pPr>
        <w:spacing w:after="0" w:line="240" w:lineRule="auto"/>
        <w:jc w:val="both"/>
        <w:rPr>
          <w:rFonts w:ascii="Lato" w:hAnsi="Lato" w:cs="Arial"/>
          <w:bCs/>
          <w:iCs/>
          <w:spacing w:val="4"/>
          <w:lang w:bidi="pl-PL"/>
        </w:rPr>
      </w:pPr>
      <w:r w:rsidRPr="00E220E9">
        <w:rPr>
          <w:rFonts w:ascii="Lato" w:hAnsi="Lato" w:cs="Arial"/>
          <w:b/>
          <w:iCs/>
          <w:spacing w:val="4"/>
          <w:lang w:bidi="pl-PL"/>
        </w:rPr>
        <w:t xml:space="preserve">Nr 2.1 </w:t>
      </w:r>
      <w:r w:rsidRPr="00E220E9">
        <w:rPr>
          <w:rFonts w:ascii="Lato" w:hAnsi="Lato" w:cs="Arial"/>
          <w:bCs/>
          <w:iCs/>
          <w:spacing w:val="4"/>
          <w:lang w:bidi="pl-PL"/>
        </w:rPr>
        <w:t>-</w:t>
      </w:r>
      <w:r w:rsidRPr="00E220E9">
        <w:rPr>
          <w:rFonts w:ascii="Lato" w:hAnsi="Lato" w:cs="Arial"/>
          <w:b/>
          <w:iCs/>
          <w:spacing w:val="4"/>
          <w:lang w:bidi="pl-PL"/>
        </w:rPr>
        <w:t xml:space="preserve"> </w:t>
      </w:r>
      <w:r w:rsidRPr="00202E6F">
        <w:rPr>
          <w:rFonts w:ascii="Lato" w:hAnsi="Lato" w:cs="Arial"/>
          <w:bCs/>
          <w:iCs/>
          <w:spacing w:val="4"/>
          <w:lang w:bidi="pl-PL"/>
        </w:rPr>
        <w:t>stron</w:t>
      </w:r>
      <w:r>
        <w:rPr>
          <w:rFonts w:ascii="Lato" w:hAnsi="Lato" w:cs="Arial"/>
          <w:bCs/>
          <w:iCs/>
          <w:spacing w:val="4"/>
          <w:lang w:bidi="pl-PL"/>
        </w:rPr>
        <w:t>a</w:t>
      </w:r>
      <w:r w:rsidRPr="00202E6F">
        <w:rPr>
          <w:rFonts w:ascii="Lato" w:hAnsi="Lato" w:cs="Arial"/>
          <w:bCs/>
          <w:iCs/>
          <w:spacing w:val="4"/>
          <w:lang w:bidi="pl-PL"/>
        </w:rPr>
        <w:t xml:space="preserve"> nr 0002 tomu 1 projektu budowlanego, </w:t>
      </w:r>
    </w:p>
    <w:p w14:paraId="0B810CF5" w14:textId="71D08C56" w:rsidR="00E220E9" w:rsidRDefault="00E220E9" w:rsidP="00E220E9">
      <w:pPr>
        <w:spacing w:after="0" w:line="240" w:lineRule="auto"/>
        <w:jc w:val="both"/>
        <w:rPr>
          <w:rFonts w:ascii="Lato" w:hAnsi="Lato" w:cs="Arial"/>
          <w:bCs/>
          <w:iCs/>
          <w:spacing w:val="4"/>
          <w:lang w:bidi="pl-PL"/>
        </w:rPr>
      </w:pPr>
      <w:r w:rsidRPr="00E220E9">
        <w:rPr>
          <w:rFonts w:ascii="Lato" w:hAnsi="Lato" w:cs="Arial"/>
          <w:b/>
          <w:bCs/>
          <w:iCs/>
          <w:spacing w:val="4"/>
          <w:lang w:bidi="pl-PL"/>
        </w:rPr>
        <w:t>Nr 2.</w:t>
      </w:r>
      <w:r>
        <w:rPr>
          <w:rFonts w:ascii="Lato" w:hAnsi="Lato" w:cs="Arial"/>
          <w:b/>
          <w:bCs/>
          <w:iCs/>
          <w:spacing w:val="4"/>
          <w:lang w:bidi="pl-PL"/>
        </w:rPr>
        <w:t>2</w:t>
      </w:r>
      <w:r w:rsidRPr="00E220E9">
        <w:rPr>
          <w:rFonts w:ascii="Lato" w:hAnsi="Lato" w:cs="Arial"/>
          <w:b/>
          <w:bCs/>
          <w:iCs/>
          <w:spacing w:val="4"/>
          <w:lang w:bidi="pl-PL"/>
        </w:rPr>
        <w:t xml:space="preserve"> </w:t>
      </w:r>
      <w:r w:rsidRPr="00E220E9">
        <w:rPr>
          <w:rFonts w:ascii="Lato" w:hAnsi="Lato" w:cs="Arial"/>
          <w:bCs/>
          <w:iCs/>
          <w:spacing w:val="4"/>
          <w:lang w:bidi="pl-PL"/>
        </w:rPr>
        <w:t>-</w:t>
      </w:r>
      <w:r w:rsidRPr="00E220E9">
        <w:rPr>
          <w:rFonts w:ascii="Lato" w:hAnsi="Lato" w:cs="Arial"/>
          <w:b/>
          <w:bCs/>
          <w:iCs/>
          <w:spacing w:val="4"/>
          <w:lang w:bidi="pl-PL"/>
        </w:rPr>
        <w:t xml:space="preserve"> </w:t>
      </w:r>
      <w:r w:rsidRPr="00202E6F">
        <w:rPr>
          <w:rFonts w:ascii="Lato" w:hAnsi="Lato" w:cs="Arial"/>
          <w:bCs/>
          <w:iCs/>
          <w:spacing w:val="4"/>
          <w:lang w:bidi="pl-PL"/>
        </w:rPr>
        <w:t>stron</w:t>
      </w:r>
      <w:r>
        <w:rPr>
          <w:rFonts w:ascii="Lato" w:hAnsi="Lato" w:cs="Arial"/>
          <w:bCs/>
          <w:iCs/>
          <w:spacing w:val="4"/>
          <w:lang w:bidi="pl-PL"/>
        </w:rPr>
        <w:t>a</w:t>
      </w:r>
      <w:r w:rsidRPr="00202E6F">
        <w:rPr>
          <w:rFonts w:ascii="Lato" w:hAnsi="Lato" w:cs="Arial"/>
          <w:bCs/>
          <w:iCs/>
          <w:spacing w:val="4"/>
          <w:lang w:bidi="pl-PL"/>
        </w:rPr>
        <w:t xml:space="preserve"> nr 0009 opisu technicznego projektu zagospodarowania terenu</w:t>
      </w:r>
      <w:r>
        <w:rPr>
          <w:rFonts w:ascii="Lato" w:hAnsi="Lato" w:cs="Arial"/>
          <w:bCs/>
          <w:iCs/>
          <w:spacing w:val="4"/>
          <w:lang w:bidi="pl-PL"/>
        </w:rPr>
        <w:t>,</w:t>
      </w:r>
    </w:p>
    <w:p w14:paraId="61CF71DE" w14:textId="7545E6BD" w:rsidR="00E220E9" w:rsidRDefault="00E220E9" w:rsidP="00E220E9">
      <w:pPr>
        <w:spacing w:after="0" w:line="240" w:lineRule="auto"/>
        <w:jc w:val="both"/>
        <w:rPr>
          <w:rFonts w:ascii="Lato" w:hAnsi="Lato" w:cs="Arial"/>
          <w:bCs/>
          <w:iCs/>
          <w:spacing w:val="4"/>
          <w:lang w:bidi="pl-PL"/>
        </w:rPr>
      </w:pPr>
      <w:r w:rsidRPr="00E220E9">
        <w:rPr>
          <w:rFonts w:ascii="Lato" w:hAnsi="Lato" w:cs="Arial"/>
          <w:b/>
          <w:iCs/>
          <w:spacing w:val="4"/>
          <w:lang w:bidi="pl-PL"/>
        </w:rPr>
        <w:t>Nr 2.3</w:t>
      </w:r>
      <w:r>
        <w:rPr>
          <w:rFonts w:ascii="Lato" w:hAnsi="Lato" w:cs="Arial"/>
          <w:bCs/>
          <w:iCs/>
          <w:spacing w:val="4"/>
          <w:lang w:bidi="pl-PL"/>
        </w:rPr>
        <w:t xml:space="preserve"> - </w:t>
      </w:r>
      <w:r w:rsidRPr="00E220E9">
        <w:rPr>
          <w:rFonts w:ascii="Lato" w:hAnsi="Lato" w:cs="Arial"/>
          <w:bCs/>
          <w:iCs/>
          <w:spacing w:val="4"/>
          <w:lang w:bidi="pl-PL"/>
        </w:rPr>
        <w:t>rysun</w:t>
      </w:r>
      <w:r>
        <w:rPr>
          <w:rFonts w:ascii="Lato" w:hAnsi="Lato" w:cs="Arial"/>
          <w:bCs/>
          <w:iCs/>
          <w:spacing w:val="4"/>
          <w:lang w:bidi="pl-PL"/>
        </w:rPr>
        <w:t>ek</w:t>
      </w:r>
      <w:r w:rsidRPr="00E220E9">
        <w:rPr>
          <w:rFonts w:ascii="Lato" w:hAnsi="Lato" w:cs="Arial"/>
          <w:bCs/>
          <w:iCs/>
          <w:spacing w:val="4"/>
          <w:lang w:bidi="pl-PL"/>
        </w:rPr>
        <w:t xml:space="preserve"> nr 2.6 projektu zagospodarowania terenu</w:t>
      </w:r>
      <w:r>
        <w:rPr>
          <w:rFonts w:ascii="Lato" w:hAnsi="Lato" w:cs="Arial"/>
          <w:bCs/>
          <w:iCs/>
          <w:spacing w:val="4"/>
          <w:lang w:bidi="pl-PL"/>
        </w:rPr>
        <w:t>,</w:t>
      </w:r>
    </w:p>
    <w:p w14:paraId="72A18634" w14:textId="04EB1588" w:rsidR="00E220E9" w:rsidRDefault="00E220E9" w:rsidP="00E220E9">
      <w:pPr>
        <w:spacing w:after="0" w:line="240" w:lineRule="auto"/>
        <w:jc w:val="both"/>
        <w:rPr>
          <w:rFonts w:ascii="Lato" w:hAnsi="Lato" w:cs="Arial"/>
          <w:bCs/>
          <w:iCs/>
          <w:spacing w:val="4"/>
          <w:lang w:bidi="pl-PL"/>
        </w:rPr>
      </w:pPr>
      <w:r w:rsidRPr="00E220E9">
        <w:rPr>
          <w:rFonts w:ascii="Lato" w:hAnsi="Lato" w:cs="Arial"/>
          <w:b/>
          <w:iCs/>
          <w:spacing w:val="4"/>
          <w:lang w:bidi="pl-PL"/>
        </w:rPr>
        <w:t xml:space="preserve">Nr 2.4 </w:t>
      </w:r>
      <w:r w:rsidRPr="00E220E9">
        <w:rPr>
          <w:rFonts w:ascii="Lato" w:hAnsi="Lato" w:cs="Arial"/>
          <w:bCs/>
          <w:iCs/>
          <w:spacing w:val="4"/>
          <w:lang w:bidi="pl-PL"/>
        </w:rPr>
        <w:t>- rysun</w:t>
      </w:r>
      <w:r>
        <w:rPr>
          <w:rFonts w:ascii="Lato" w:hAnsi="Lato" w:cs="Arial"/>
          <w:bCs/>
          <w:iCs/>
          <w:spacing w:val="4"/>
          <w:lang w:bidi="pl-PL"/>
        </w:rPr>
        <w:t>ek</w:t>
      </w:r>
      <w:r w:rsidRPr="00E220E9">
        <w:rPr>
          <w:rFonts w:ascii="Lato" w:hAnsi="Lato" w:cs="Arial"/>
          <w:bCs/>
          <w:iCs/>
          <w:spacing w:val="4"/>
          <w:lang w:bidi="pl-PL"/>
        </w:rPr>
        <w:t xml:space="preserve"> nr 2.6 projektu architektoniczno-budowlanego (branża drogowa)</w:t>
      </w:r>
      <w:r>
        <w:rPr>
          <w:rFonts w:ascii="Lato" w:hAnsi="Lato" w:cs="Arial"/>
          <w:bCs/>
          <w:iCs/>
          <w:spacing w:val="4"/>
          <w:lang w:bidi="pl-PL"/>
        </w:rPr>
        <w:t>,</w:t>
      </w:r>
    </w:p>
    <w:p w14:paraId="477C561D" w14:textId="5C18A40E" w:rsidR="00E220E9" w:rsidRDefault="00E220E9" w:rsidP="00E220E9">
      <w:pPr>
        <w:spacing w:after="0" w:line="240" w:lineRule="auto"/>
        <w:jc w:val="both"/>
        <w:rPr>
          <w:rFonts w:ascii="Lato" w:hAnsi="Lato" w:cs="Arial"/>
          <w:bCs/>
          <w:iCs/>
          <w:spacing w:val="4"/>
          <w:lang w:bidi="pl-PL"/>
        </w:rPr>
      </w:pPr>
      <w:r w:rsidRPr="00E220E9">
        <w:rPr>
          <w:rFonts w:ascii="Lato" w:hAnsi="Lato" w:cs="Arial"/>
          <w:b/>
          <w:iCs/>
          <w:spacing w:val="4"/>
          <w:lang w:bidi="pl-PL"/>
        </w:rPr>
        <w:t>Nr 3.1</w:t>
      </w:r>
      <w:r>
        <w:rPr>
          <w:rFonts w:ascii="Lato" w:hAnsi="Lato" w:cs="Arial"/>
          <w:bCs/>
          <w:iCs/>
          <w:spacing w:val="4"/>
          <w:lang w:bidi="pl-PL"/>
        </w:rPr>
        <w:t xml:space="preserve"> - </w:t>
      </w:r>
      <w:r w:rsidRPr="00037174">
        <w:rPr>
          <w:rFonts w:ascii="Lato" w:hAnsi="Lato" w:cs="Arial"/>
          <w:bCs/>
          <w:iCs/>
          <w:spacing w:val="4"/>
          <w:lang w:bidi="pl-PL"/>
        </w:rPr>
        <w:t>map</w:t>
      </w:r>
      <w:r>
        <w:rPr>
          <w:rFonts w:ascii="Lato" w:hAnsi="Lato" w:cs="Arial"/>
          <w:bCs/>
          <w:iCs/>
          <w:spacing w:val="4"/>
          <w:lang w:bidi="pl-PL"/>
        </w:rPr>
        <w:t>a</w:t>
      </w:r>
      <w:r w:rsidRPr="00037174">
        <w:rPr>
          <w:rFonts w:ascii="Lato" w:hAnsi="Lato" w:cs="Arial"/>
          <w:bCs/>
          <w:iCs/>
          <w:spacing w:val="4"/>
          <w:lang w:bidi="pl-PL"/>
        </w:rPr>
        <w:t xml:space="preserve"> z projektem podziału działki nr 228/11, z obrębu 0005 Raba Wyżna</w:t>
      </w:r>
      <w:r>
        <w:rPr>
          <w:rFonts w:ascii="Lato" w:hAnsi="Lato" w:cs="Arial"/>
          <w:bCs/>
          <w:iCs/>
          <w:spacing w:val="4"/>
          <w:lang w:bidi="pl-PL"/>
        </w:rPr>
        <w:t>,</w:t>
      </w:r>
    </w:p>
    <w:p w14:paraId="6D627234" w14:textId="6B6C779A" w:rsidR="00E220E9" w:rsidRPr="00E220E9" w:rsidRDefault="00E220E9" w:rsidP="00E220E9">
      <w:pPr>
        <w:spacing w:after="0" w:line="240" w:lineRule="auto"/>
        <w:jc w:val="both"/>
        <w:rPr>
          <w:rFonts w:ascii="Lato" w:hAnsi="Lato" w:cs="Arial"/>
          <w:bCs/>
          <w:iCs/>
          <w:spacing w:val="4"/>
          <w:lang w:bidi="pl-PL"/>
        </w:rPr>
      </w:pPr>
      <w:r w:rsidRPr="00E220E9">
        <w:rPr>
          <w:rFonts w:ascii="Lato" w:hAnsi="Lato" w:cs="Arial"/>
          <w:b/>
          <w:iCs/>
          <w:spacing w:val="4"/>
          <w:lang w:bidi="pl-PL"/>
        </w:rPr>
        <w:t>Nr 3.2</w:t>
      </w:r>
      <w:r>
        <w:rPr>
          <w:rFonts w:ascii="Lato" w:hAnsi="Lato" w:cs="Arial"/>
          <w:bCs/>
          <w:iCs/>
          <w:spacing w:val="4"/>
          <w:lang w:bidi="pl-PL"/>
        </w:rPr>
        <w:t xml:space="preserve"> - </w:t>
      </w:r>
      <w:r w:rsidRPr="00E220E9">
        <w:rPr>
          <w:rFonts w:ascii="Lato" w:hAnsi="Lato" w:cs="Arial"/>
          <w:bCs/>
          <w:iCs/>
          <w:spacing w:val="4"/>
          <w:lang w:bidi="pl-PL"/>
        </w:rPr>
        <w:t>map</w:t>
      </w:r>
      <w:r>
        <w:rPr>
          <w:rFonts w:ascii="Lato" w:hAnsi="Lato" w:cs="Arial"/>
          <w:bCs/>
          <w:iCs/>
          <w:spacing w:val="4"/>
          <w:lang w:bidi="pl-PL"/>
        </w:rPr>
        <w:t>a</w:t>
      </w:r>
      <w:r w:rsidRPr="00E220E9">
        <w:rPr>
          <w:rFonts w:ascii="Lato" w:hAnsi="Lato" w:cs="Arial"/>
          <w:bCs/>
          <w:iCs/>
          <w:spacing w:val="4"/>
          <w:lang w:bidi="pl-PL"/>
        </w:rPr>
        <w:t xml:space="preserve"> z projektem podziału działki nr 228/13, z obrębu 0005 Raba Wyżna.</w:t>
      </w:r>
    </w:p>
    <w:p w14:paraId="097A2CFE" w14:textId="51B478C7" w:rsidR="00C02B29" w:rsidRPr="007B4325" w:rsidRDefault="00C02B29" w:rsidP="00CD26EA">
      <w:pPr>
        <w:spacing w:after="80" w:line="240" w:lineRule="auto"/>
        <w:rPr>
          <w:rFonts w:ascii="Lato" w:hAnsi="Lato" w:cs="Arial"/>
          <w:spacing w:val="4"/>
        </w:rPr>
      </w:pPr>
    </w:p>
    <w:p w14:paraId="10E96CF8" w14:textId="58CAE7D0" w:rsidR="00366BFC" w:rsidRPr="00825A1A" w:rsidRDefault="00366BFC" w:rsidP="00825A1A">
      <w:pPr>
        <w:pStyle w:val="Akapitzlist"/>
        <w:tabs>
          <w:tab w:val="left" w:pos="-1843"/>
          <w:tab w:val="left" w:pos="-993"/>
        </w:tabs>
        <w:ind w:left="284"/>
        <w:contextualSpacing w:val="0"/>
        <w:jc w:val="both"/>
        <w:outlineLvl w:val="0"/>
        <w:rPr>
          <w:rFonts w:ascii="Lato" w:hAnsi="Lato" w:cs="Arial"/>
          <w:spacing w:val="4"/>
          <w:sz w:val="22"/>
          <w:szCs w:val="22"/>
        </w:rPr>
      </w:pPr>
      <w:bookmarkStart w:id="38" w:name="mip56431347"/>
      <w:bookmarkStart w:id="39" w:name="mip56431221"/>
      <w:bookmarkStart w:id="40" w:name="mip62193956"/>
      <w:bookmarkStart w:id="41" w:name="mip60747442"/>
      <w:bookmarkEnd w:id="38"/>
      <w:bookmarkEnd w:id="39"/>
      <w:bookmarkEnd w:id="40"/>
      <w:bookmarkEnd w:id="41"/>
    </w:p>
    <w:sectPr w:rsidR="00366BFC" w:rsidRPr="00825A1A" w:rsidSect="00F02136">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7246" w14:textId="77777777" w:rsidR="000212B4" w:rsidRDefault="000212B4" w:rsidP="009276B2">
      <w:pPr>
        <w:spacing w:after="0" w:line="240" w:lineRule="auto"/>
      </w:pPr>
      <w:r>
        <w:separator/>
      </w:r>
    </w:p>
  </w:endnote>
  <w:endnote w:type="continuationSeparator" w:id="0">
    <w:p w14:paraId="4A61CF83" w14:textId="77777777" w:rsidR="000212B4" w:rsidRDefault="000212B4"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63B49FE6-857C-41C2-8B0D-1AD3217F7C23}"/>
    <w:embedBold r:id="rId2" w:fontKey="{0578350C-EFD5-4CD9-9CB8-A3FE10DFBF55}"/>
    <w:embedItalic r:id="rId3" w:fontKey="{F129857B-1C7C-4907-BF80-8555ABF09F84}"/>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4" w:fontKey="{FA62E3C7-8CA7-4D2B-874D-4EEEA5113781}"/>
    <w:embedBold r:id="rId5" w:fontKey="{8F100A3B-4B78-4B3E-8D46-85FF6A968418}"/>
    <w:embedItalic r:id="rId6" w:fontKey="{7EE969AE-6392-436C-929A-922C6E67905F}"/>
  </w:font>
  <w:font w:name="ArialMT">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embedRegular r:id="rId7" w:fontKey="{9DF1DF21-8BCA-45D1-9648-03E9F2E2B33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94055"/>
      <w:docPartObj>
        <w:docPartGallery w:val="Page Numbers (Bottom of Page)"/>
        <w:docPartUnique/>
      </w:docPartObj>
    </w:sdtPr>
    <w:sdtEndPr>
      <w:rPr>
        <w:rFonts w:ascii="Lato" w:hAnsi="Lato"/>
        <w:sz w:val="16"/>
        <w:szCs w:val="16"/>
      </w:rPr>
    </w:sdtEndPr>
    <w:sdtContent>
      <w:p w14:paraId="498155B3" w14:textId="72024C60"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CD26EA">
          <w:rPr>
            <w:rFonts w:ascii="Lato" w:hAnsi="Lato"/>
            <w:sz w:val="16"/>
            <w:szCs w:val="16"/>
          </w:rPr>
          <w:t>20</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26D41" w14:textId="77777777" w:rsidR="000212B4" w:rsidRDefault="000212B4" w:rsidP="009276B2">
      <w:pPr>
        <w:spacing w:after="0" w:line="240" w:lineRule="auto"/>
      </w:pPr>
      <w:r>
        <w:separator/>
      </w:r>
    </w:p>
  </w:footnote>
  <w:footnote w:type="continuationSeparator" w:id="0">
    <w:p w14:paraId="50D39F9E" w14:textId="77777777" w:rsidR="000212B4" w:rsidRDefault="000212B4"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2">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3">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4">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5">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6">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7">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8">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1">
      <w:start w:val="1"/>
      <w:numFmt w:val="lowerLetter"/>
      <w:lvlText w:val="%2)"/>
      <w:lvlJc w:val="left"/>
      <w:rPr>
        <w:rFonts w:ascii="Arial" w:hAnsi="Arial" w:cs="Arial"/>
        <w:b w:val="0"/>
        <w:bCs w:val="0"/>
        <w:i w:val="0"/>
        <w:iCs w:val="0"/>
        <w:smallCaps w:val="0"/>
        <w:strike w:val="0"/>
        <w:color w:val="000000"/>
        <w:spacing w:val="0"/>
        <w:w w:val="100"/>
        <w:position w:val="0"/>
        <w:sz w:val="21"/>
        <w:szCs w:val="21"/>
        <w:u w:val="none"/>
      </w:rPr>
    </w:lvl>
    <w:lvl w:ilvl="2">
      <w:numFmt w:val="decimal"/>
      <w:lvlText w:val="%3"/>
      <w:lvlJc w:val="left"/>
      <w:rPr>
        <w:rFonts w:ascii="Arial" w:hAnsi="Arial" w:cs="Arial"/>
        <w:b w:val="0"/>
        <w:bCs w:val="0"/>
        <w:i w:val="0"/>
        <w:iCs w:val="0"/>
        <w:smallCaps w:val="0"/>
        <w:strike w:val="0"/>
        <w:color w:val="000000"/>
        <w:spacing w:val="0"/>
        <w:w w:val="100"/>
        <w:position w:val="0"/>
        <w:sz w:val="21"/>
        <w:szCs w:val="21"/>
        <w:u w:val="none"/>
      </w:rPr>
    </w:lvl>
    <w:lvl w:ilvl="3">
      <w:numFmt w:val="decimal"/>
      <w:lvlText w:val="%3"/>
      <w:lvlJc w:val="left"/>
      <w:rPr>
        <w:rFonts w:ascii="Arial" w:hAnsi="Arial" w:cs="Arial"/>
        <w:b w:val="0"/>
        <w:bCs w:val="0"/>
        <w:i w:val="0"/>
        <w:iCs w:val="0"/>
        <w:smallCaps w:val="0"/>
        <w:strike w:val="0"/>
        <w:color w:val="000000"/>
        <w:spacing w:val="0"/>
        <w:w w:val="100"/>
        <w:position w:val="0"/>
        <w:sz w:val="21"/>
        <w:szCs w:val="21"/>
        <w:u w:val="none"/>
      </w:rPr>
    </w:lvl>
    <w:lvl w:ilvl="4">
      <w:numFmt w:val="decimal"/>
      <w:lvlText w:val="%3"/>
      <w:lvlJc w:val="left"/>
      <w:rPr>
        <w:rFonts w:ascii="Arial" w:hAnsi="Arial" w:cs="Arial"/>
        <w:b w:val="0"/>
        <w:bCs w:val="0"/>
        <w:i w:val="0"/>
        <w:iCs w:val="0"/>
        <w:smallCaps w:val="0"/>
        <w:strike w:val="0"/>
        <w:color w:val="000000"/>
        <w:spacing w:val="0"/>
        <w:w w:val="100"/>
        <w:position w:val="0"/>
        <w:sz w:val="21"/>
        <w:szCs w:val="21"/>
        <w:u w:val="none"/>
      </w:rPr>
    </w:lvl>
    <w:lvl w:ilvl="5">
      <w:numFmt w:val="decimal"/>
      <w:lvlText w:val="%3"/>
      <w:lvlJc w:val="left"/>
      <w:rPr>
        <w:rFonts w:ascii="Arial" w:hAnsi="Arial" w:cs="Arial"/>
        <w:b w:val="0"/>
        <w:bCs w:val="0"/>
        <w:i w:val="0"/>
        <w:iCs w:val="0"/>
        <w:smallCaps w:val="0"/>
        <w:strike w:val="0"/>
        <w:color w:val="000000"/>
        <w:spacing w:val="0"/>
        <w:w w:val="100"/>
        <w:position w:val="0"/>
        <w:sz w:val="21"/>
        <w:szCs w:val="21"/>
        <w:u w:val="none"/>
      </w:rPr>
    </w:lvl>
    <w:lvl w:ilvl="6">
      <w:numFmt w:val="decimal"/>
      <w:lvlText w:val="%3"/>
      <w:lvlJc w:val="left"/>
      <w:rPr>
        <w:rFonts w:ascii="Arial" w:hAnsi="Arial" w:cs="Arial"/>
        <w:b w:val="0"/>
        <w:bCs w:val="0"/>
        <w:i w:val="0"/>
        <w:iCs w:val="0"/>
        <w:smallCaps w:val="0"/>
        <w:strike w:val="0"/>
        <w:color w:val="000000"/>
        <w:spacing w:val="0"/>
        <w:w w:val="100"/>
        <w:position w:val="0"/>
        <w:sz w:val="21"/>
        <w:szCs w:val="21"/>
        <w:u w:val="none"/>
      </w:rPr>
    </w:lvl>
    <w:lvl w:ilvl="7">
      <w:numFmt w:val="decimal"/>
      <w:lvlText w:val="%3"/>
      <w:lvlJc w:val="left"/>
      <w:rPr>
        <w:rFonts w:ascii="Arial" w:hAnsi="Arial" w:cs="Arial"/>
        <w:b w:val="0"/>
        <w:bCs w:val="0"/>
        <w:i w:val="0"/>
        <w:iCs w:val="0"/>
        <w:smallCaps w:val="0"/>
        <w:strike w:val="0"/>
        <w:color w:val="000000"/>
        <w:spacing w:val="0"/>
        <w:w w:val="100"/>
        <w:position w:val="0"/>
        <w:sz w:val="21"/>
        <w:szCs w:val="21"/>
        <w:u w:val="none"/>
      </w:rPr>
    </w:lvl>
    <w:lvl w:ilvl="8">
      <w:numFmt w:val="decimal"/>
      <w:lvlText w:val="%3"/>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3" w15:restartNumberingAfterBreak="0">
    <w:nsid w:val="00237CF1"/>
    <w:multiLevelType w:val="hybridMultilevel"/>
    <w:tmpl w:val="84CA9E1A"/>
    <w:lvl w:ilvl="0" w:tplc="F2BA76C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6C6032C"/>
    <w:multiLevelType w:val="hybridMultilevel"/>
    <w:tmpl w:val="D5B4F0F4"/>
    <w:lvl w:ilvl="0" w:tplc="815886A8">
      <w:start w:val="1"/>
      <w:numFmt w:val="decimal"/>
      <w:lvlText w:val="%1."/>
      <w:lvlJc w:val="left"/>
      <w:pPr>
        <w:ind w:left="360" w:hanging="360"/>
      </w:pPr>
      <w:rPr>
        <w:rFonts w:ascii="Lato" w:hAnsi="Lato" w:cs="Arial" w:hint="default"/>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717A44"/>
    <w:multiLevelType w:val="hybridMultilevel"/>
    <w:tmpl w:val="A8D0BB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0610CBA"/>
    <w:multiLevelType w:val="hybridMultilevel"/>
    <w:tmpl w:val="062054D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9" w15:restartNumberingAfterBreak="0">
    <w:nsid w:val="199A55DD"/>
    <w:multiLevelType w:val="hybridMultilevel"/>
    <w:tmpl w:val="D7CC6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8209A1"/>
    <w:multiLevelType w:val="hybridMultilevel"/>
    <w:tmpl w:val="86D65D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D14384F"/>
    <w:multiLevelType w:val="hybridMultilevel"/>
    <w:tmpl w:val="BD226BDA"/>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27D3BBB"/>
    <w:multiLevelType w:val="hybridMultilevel"/>
    <w:tmpl w:val="8A8820A0"/>
    <w:lvl w:ilvl="0" w:tplc="0415000F">
      <w:start w:val="1"/>
      <w:numFmt w:val="decimal"/>
      <w:lvlText w:val="%1."/>
      <w:lvlJc w:val="left"/>
      <w:pPr>
        <w:ind w:left="1307" w:hanging="360"/>
      </w:pPr>
    </w:lvl>
    <w:lvl w:ilvl="1" w:tplc="04150019" w:tentative="1">
      <w:start w:val="1"/>
      <w:numFmt w:val="lowerLetter"/>
      <w:lvlText w:val="%2."/>
      <w:lvlJc w:val="left"/>
      <w:pPr>
        <w:ind w:left="2027" w:hanging="360"/>
      </w:pPr>
    </w:lvl>
    <w:lvl w:ilvl="2" w:tplc="0415001B" w:tentative="1">
      <w:start w:val="1"/>
      <w:numFmt w:val="lowerRoman"/>
      <w:lvlText w:val="%3."/>
      <w:lvlJc w:val="right"/>
      <w:pPr>
        <w:ind w:left="2747" w:hanging="180"/>
      </w:pPr>
    </w:lvl>
    <w:lvl w:ilvl="3" w:tplc="0415000F" w:tentative="1">
      <w:start w:val="1"/>
      <w:numFmt w:val="decimal"/>
      <w:lvlText w:val="%4."/>
      <w:lvlJc w:val="left"/>
      <w:pPr>
        <w:ind w:left="3467" w:hanging="360"/>
      </w:pPr>
    </w:lvl>
    <w:lvl w:ilvl="4" w:tplc="04150019" w:tentative="1">
      <w:start w:val="1"/>
      <w:numFmt w:val="lowerLetter"/>
      <w:lvlText w:val="%5."/>
      <w:lvlJc w:val="left"/>
      <w:pPr>
        <w:ind w:left="4187" w:hanging="360"/>
      </w:pPr>
    </w:lvl>
    <w:lvl w:ilvl="5" w:tplc="0415001B" w:tentative="1">
      <w:start w:val="1"/>
      <w:numFmt w:val="lowerRoman"/>
      <w:lvlText w:val="%6."/>
      <w:lvlJc w:val="right"/>
      <w:pPr>
        <w:ind w:left="4907" w:hanging="180"/>
      </w:pPr>
    </w:lvl>
    <w:lvl w:ilvl="6" w:tplc="0415000F" w:tentative="1">
      <w:start w:val="1"/>
      <w:numFmt w:val="decimal"/>
      <w:lvlText w:val="%7."/>
      <w:lvlJc w:val="left"/>
      <w:pPr>
        <w:ind w:left="5627" w:hanging="360"/>
      </w:pPr>
    </w:lvl>
    <w:lvl w:ilvl="7" w:tplc="04150019" w:tentative="1">
      <w:start w:val="1"/>
      <w:numFmt w:val="lowerLetter"/>
      <w:lvlText w:val="%8."/>
      <w:lvlJc w:val="left"/>
      <w:pPr>
        <w:ind w:left="6347" w:hanging="360"/>
      </w:pPr>
    </w:lvl>
    <w:lvl w:ilvl="8" w:tplc="0415001B" w:tentative="1">
      <w:start w:val="1"/>
      <w:numFmt w:val="lowerRoman"/>
      <w:lvlText w:val="%9."/>
      <w:lvlJc w:val="right"/>
      <w:pPr>
        <w:ind w:left="7067" w:hanging="180"/>
      </w:pPr>
    </w:lvl>
  </w:abstractNum>
  <w:abstractNum w:abstractNumId="13" w15:restartNumberingAfterBreak="0">
    <w:nsid w:val="22A254CE"/>
    <w:multiLevelType w:val="hybridMultilevel"/>
    <w:tmpl w:val="3892976A"/>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5" w15:restartNumberingAfterBreak="0">
    <w:nsid w:val="29462F41"/>
    <w:multiLevelType w:val="hybridMultilevel"/>
    <w:tmpl w:val="25464922"/>
    <w:lvl w:ilvl="0" w:tplc="69C89C64">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6" w15:restartNumberingAfterBreak="0">
    <w:nsid w:val="2F9240EF"/>
    <w:multiLevelType w:val="hybridMultilevel"/>
    <w:tmpl w:val="E370F556"/>
    <w:lvl w:ilvl="0" w:tplc="9F5C0492">
      <w:start w:val="1"/>
      <w:numFmt w:val="decimal"/>
      <w:lvlText w:val="%1."/>
      <w:lvlJc w:val="left"/>
      <w:pPr>
        <w:ind w:left="360" w:hanging="360"/>
      </w:pPr>
      <w:rPr>
        <w:b w:val="0"/>
        <w:b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0B42A26"/>
    <w:multiLevelType w:val="hybridMultilevel"/>
    <w:tmpl w:val="2B4087A8"/>
    <w:lvl w:ilvl="0" w:tplc="C298D5FE">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CE4C13"/>
    <w:multiLevelType w:val="hybridMultilevel"/>
    <w:tmpl w:val="FC54D208"/>
    <w:lvl w:ilvl="0" w:tplc="69C89C64">
      <w:start w:val="1"/>
      <w:numFmt w:val="bullet"/>
      <w:lvlText w:val=""/>
      <w:lvlJc w:val="left"/>
      <w:pPr>
        <w:ind w:left="1009" w:hanging="360"/>
      </w:pPr>
      <w:rPr>
        <w:rFonts w:ascii="Symbol" w:hAnsi="Symbol" w:hint="default"/>
      </w:rPr>
    </w:lvl>
    <w:lvl w:ilvl="1" w:tplc="04150003" w:tentative="1">
      <w:start w:val="1"/>
      <w:numFmt w:val="bullet"/>
      <w:lvlText w:val="o"/>
      <w:lvlJc w:val="left"/>
      <w:pPr>
        <w:ind w:left="1729" w:hanging="360"/>
      </w:pPr>
      <w:rPr>
        <w:rFonts w:ascii="Courier New" w:hAnsi="Courier New" w:cs="Courier New" w:hint="default"/>
      </w:rPr>
    </w:lvl>
    <w:lvl w:ilvl="2" w:tplc="04150005" w:tentative="1">
      <w:start w:val="1"/>
      <w:numFmt w:val="bullet"/>
      <w:lvlText w:val=""/>
      <w:lvlJc w:val="left"/>
      <w:pPr>
        <w:ind w:left="2449" w:hanging="360"/>
      </w:pPr>
      <w:rPr>
        <w:rFonts w:ascii="Wingdings" w:hAnsi="Wingdings" w:hint="default"/>
      </w:rPr>
    </w:lvl>
    <w:lvl w:ilvl="3" w:tplc="04150001" w:tentative="1">
      <w:start w:val="1"/>
      <w:numFmt w:val="bullet"/>
      <w:lvlText w:val=""/>
      <w:lvlJc w:val="left"/>
      <w:pPr>
        <w:ind w:left="3169" w:hanging="360"/>
      </w:pPr>
      <w:rPr>
        <w:rFonts w:ascii="Symbol" w:hAnsi="Symbol" w:hint="default"/>
      </w:rPr>
    </w:lvl>
    <w:lvl w:ilvl="4" w:tplc="04150003" w:tentative="1">
      <w:start w:val="1"/>
      <w:numFmt w:val="bullet"/>
      <w:lvlText w:val="o"/>
      <w:lvlJc w:val="left"/>
      <w:pPr>
        <w:ind w:left="3889" w:hanging="360"/>
      </w:pPr>
      <w:rPr>
        <w:rFonts w:ascii="Courier New" w:hAnsi="Courier New" w:cs="Courier New" w:hint="default"/>
      </w:rPr>
    </w:lvl>
    <w:lvl w:ilvl="5" w:tplc="04150005" w:tentative="1">
      <w:start w:val="1"/>
      <w:numFmt w:val="bullet"/>
      <w:lvlText w:val=""/>
      <w:lvlJc w:val="left"/>
      <w:pPr>
        <w:ind w:left="4609" w:hanging="360"/>
      </w:pPr>
      <w:rPr>
        <w:rFonts w:ascii="Wingdings" w:hAnsi="Wingdings" w:hint="default"/>
      </w:rPr>
    </w:lvl>
    <w:lvl w:ilvl="6" w:tplc="04150001" w:tentative="1">
      <w:start w:val="1"/>
      <w:numFmt w:val="bullet"/>
      <w:lvlText w:val=""/>
      <w:lvlJc w:val="left"/>
      <w:pPr>
        <w:ind w:left="5329" w:hanging="360"/>
      </w:pPr>
      <w:rPr>
        <w:rFonts w:ascii="Symbol" w:hAnsi="Symbol" w:hint="default"/>
      </w:rPr>
    </w:lvl>
    <w:lvl w:ilvl="7" w:tplc="04150003" w:tentative="1">
      <w:start w:val="1"/>
      <w:numFmt w:val="bullet"/>
      <w:lvlText w:val="o"/>
      <w:lvlJc w:val="left"/>
      <w:pPr>
        <w:ind w:left="6049" w:hanging="360"/>
      </w:pPr>
      <w:rPr>
        <w:rFonts w:ascii="Courier New" w:hAnsi="Courier New" w:cs="Courier New" w:hint="default"/>
      </w:rPr>
    </w:lvl>
    <w:lvl w:ilvl="8" w:tplc="04150005" w:tentative="1">
      <w:start w:val="1"/>
      <w:numFmt w:val="bullet"/>
      <w:lvlText w:val=""/>
      <w:lvlJc w:val="left"/>
      <w:pPr>
        <w:ind w:left="6769" w:hanging="360"/>
      </w:pPr>
      <w:rPr>
        <w:rFonts w:ascii="Wingdings" w:hAnsi="Wingdings" w:hint="default"/>
      </w:rPr>
    </w:lvl>
  </w:abstractNum>
  <w:abstractNum w:abstractNumId="19" w15:restartNumberingAfterBreak="0">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6A2B6C"/>
    <w:multiLevelType w:val="hybridMultilevel"/>
    <w:tmpl w:val="078E14E2"/>
    <w:lvl w:ilvl="0" w:tplc="8A5EA0C2">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15:restartNumberingAfterBreak="0">
    <w:nsid w:val="4B566458"/>
    <w:multiLevelType w:val="hybridMultilevel"/>
    <w:tmpl w:val="D5B4F0F4"/>
    <w:lvl w:ilvl="0" w:tplc="FFFFFFFF">
      <w:start w:val="1"/>
      <w:numFmt w:val="decimal"/>
      <w:lvlText w:val="%1."/>
      <w:lvlJc w:val="left"/>
      <w:pPr>
        <w:ind w:left="360" w:hanging="360"/>
      </w:pPr>
      <w:rPr>
        <w:rFonts w:ascii="Lato" w:hAnsi="Lato" w:cs="Arial" w:hint="default"/>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E306046"/>
    <w:multiLevelType w:val="hybridMultilevel"/>
    <w:tmpl w:val="A33EFC7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4F984850"/>
    <w:multiLevelType w:val="hybridMultilevel"/>
    <w:tmpl w:val="1C6A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1C65813"/>
    <w:multiLevelType w:val="hybridMultilevel"/>
    <w:tmpl w:val="0C02FFA0"/>
    <w:lvl w:ilvl="0" w:tplc="6AC47552">
      <w:start w:val="1"/>
      <w:numFmt w:val="bullet"/>
      <w:lvlText w:val=""/>
      <w:lvlJc w:val="left"/>
      <w:pPr>
        <w:ind w:left="1080" w:hanging="360"/>
      </w:pPr>
      <w:rPr>
        <w:rFonts w:ascii="Symbol" w:hAnsi="Symbol" w:hint="default"/>
        <w:sz w:val="22"/>
        <w:szCs w:val="2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53232726"/>
    <w:multiLevelType w:val="hybridMultilevel"/>
    <w:tmpl w:val="477253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6066838"/>
    <w:multiLevelType w:val="hybridMultilevel"/>
    <w:tmpl w:val="6256E43C"/>
    <w:lvl w:ilvl="0" w:tplc="81F630C6">
      <w:start w:val="1"/>
      <w:numFmt w:val="bullet"/>
      <w:lvlText w:val=""/>
      <w:lvlJc w:val="left"/>
      <w:pPr>
        <w:ind w:left="1080" w:hanging="360"/>
      </w:pPr>
      <w:rPr>
        <w:rFonts w:ascii="Symbol" w:hAnsi="Symbol" w:hint="default"/>
        <w:sz w:val="22"/>
        <w:szCs w:val="2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07A7860"/>
    <w:multiLevelType w:val="hybridMultilevel"/>
    <w:tmpl w:val="80CA42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614900DA"/>
    <w:multiLevelType w:val="hybridMultilevel"/>
    <w:tmpl w:val="BC164336"/>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AF0455B"/>
    <w:multiLevelType w:val="multilevel"/>
    <w:tmpl w:val="B464F404"/>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FC40A2B"/>
    <w:multiLevelType w:val="hybridMultilevel"/>
    <w:tmpl w:val="742C3952"/>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37" w15:restartNumberingAfterBreak="0">
    <w:nsid w:val="7D9C0E40"/>
    <w:multiLevelType w:val="hybridMultilevel"/>
    <w:tmpl w:val="D5AEF740"/>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8"/>
  </w:num>
  <w:num w:numId="3" w16cid:durableId="1127695409">
    <w:abstractNumId w:val="21"/>
  </w:num>
  <w:num w:numId="4" w16cid:durableId="1156461547">
    <w:abstractNumId w:val="6"/>
  </w:num>
  <w:num w:numId="5" w16cid:durableId="65423357">
    <w:abstractNumId w:val="3"/>
  </w:num>
  <w:num w:numId="6" w16cid:durableId="1958635931">
    <w:abstractNumId w:val="24"/>
  </w:num>
  <w:num w:numId="7" w16cid:durableId="1484543769">
    <w:abstractNumId w:val="30"/>
  </w:num>
  <w:num w:numId="8" w16cid:durableId="341513116">
    <w:abstractNumId w:val="26"/>
  </w:num>
  <w:num w:numId="9" w16cid:durableId="43415112">
    <w:abstractNumId w:val="20"/>
  </w:num>
  <w:num w:numId="10" w16cid:durableId="1844277632">
    <w:abstractNumId w:val="32"/>
  </w:num>
  <w:num w:numId="11" w16cid:durableId="439103210">
    <w:abstractNumId w:val="17"/>
  </w:num>
  <w:num w:numId="12" w16cid:durableId="73748499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5965">
    <w:abstractNumId w:val="9"/>
  </w:num>
  <w:num w:numId="14" w16cid:durableId="158548378">
    <w:abstractNumId w:val="34"/>
  </w:num>
  <w:num w:numId="15" w16cid:durableId="1804889476">
    <w:abstractNumId w:val="33"/>
  </w:num>
  <w:num w:numId="16" w16cid:durableId="853110464">
    <w:abstractNumId w:val="5"/>
  </w:num>
  <w:num w:numId="17" w16cid:durableId="100491600">
    <w:abstractNumId w:val="31"/>
  </w:num>
  <w:num w:numId="18" w16cid:durableId="215941919">
    <w:abstractNumId w:val="7"/>
  </w:num>
  <w:num w:numId="19" w16cid:durableId="1717967808">
    <w:abstractNumId w:val="11"/>
  </w:num>
  <w:num w:numId="20" w16cid:durableId="1897861473">
    <w:abstractNumId w:val="37"/>
  </w:num>
  <w:num w:numId="21" w16cid:durableId="2070226092">
    <w:abstractNumId w:val="4"/>
  </w:num>
  <w:num w:numId="22" w16cid:durableId="207569738">
    <w:abstractNumId w:val="10"/>
  </w:num>
  <w:num w:numId="23" w16cid:durableId="945694166">
    <w:abstractNumId w:val="28"/>
  </w:num>
  <w:num w:numId="24" w16cid:durableId="1023242273">
    <w:abstractNumId w:val="19"/>
  </w:num>
  <w:num w:numId="25" w16cid:durableId="1691682294">
    <w:abstractNumId w:val="29"/>
  </w:num>
  <w:num w:numId="26" w16cid:durableId="680398060">
    <w:abstractNumId w:val="35"/>
  </w:num>
  <w:num w:numId="27" w16cid:durableId="1664622">
    <w:abstractNumId w:val="1"/>
  </w:num>
  <w:num w:numId="28" w16cid:durableId="489105452">
    <w:abstractNumId w:val="12"/>
  </w:num>
  <w:num w:numId="29" w16cid:durableId="513308089">
    <w:abstractNumId w:val="0"/>
  </w:num>
  <w:num w:numId="30" w16cid:durableId="1506869988">
    <w:abstractNumId w:val="22"/>
  </w:num>
  <w:num w:numId="31" w16cid:durableId="1085226552">
    <w:abstractNumId w:val="13"/>
  </w:num>
  <w:num w:numId="32" w16cid:durableId="487013350">
    <w:abstractNumId w:val="15"/>
  </w:num>
  <w:num w:numId="33" w16cid:durableId="1702048033">
    <w:abstractNumId w:val="2"/>
  </w:num>
  <w:num w:numId="34" w16cid:durableId="1748991946">
    <w:abstractNumId w:val="18"/>
  </w:num>
  <w:num w:numId="35" w16cid:durableId="1814711219">
    <w:abstractNumId w:val="25"/>
  </w:num>
  <w:num w:numId="36" w16cid:durableId="1347518105">
    <w:abstractNumId w:val="14"/>
  </w:num>
  <w:num w:numId="37" w16cid:durableId="982154440">
    <w:abstractNumId w:val="23"/>
  </w:num>
  <w:num w:numId="38" w16cid:durableId="800154142">
    <w:abstractNumId w:val="27"/>
  </w:num>
  <w:num w:numId="39" w16cid:durableId="170409365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2AC"/>
    <w:rsid w:val="00002B46"/>
    <w:rsid w:val="000115F1"/>
    <w:rsid w:val="0001320A"/>
    <w:rsid w:val="000135CC"/>
    <w:rsid w:val="00020D4C"/>
    <w:rsid w:val="000212B4"/>
    <w:rsid w:val="00022B36"/>
    <w:rsid w:val="00023B0B"/>
    <w:rsid w:val="000254CC"/>
    <w:rsid w:val="00025D39"/>
    <w:rsid w:val="00027B42"/>
    <w:rsid w:val="00033162"/>
    <w:rsid w:val="0003493D"/>
    <w:rsid w:val="00036432"/>
    <w:rsid w:val="000367BC"/>
    <w:rsid w:val="00037174"/>
    <w:rsid w:val="00040027"/>
    <w:rsid w:val="000405FF"/>
    <w:rsid w:val="00040B0C"/>
    <w:rsid w:val="00045ACD"/>
    <w:rsid w:val="00047653"/>
    <w:rsid w:val="00050CE4"/>
    <w:rsid w:val="00050DB6"/>
    <w:rsid w:val="000516AB"/>
    <w:rsid w:val="00051C74"/>
    <w:rsid w:val="00051DFB"/>
    <w:rsid w:val="00055F10"/>
    <w:rsid w:val="00061E74"/>
    <w:rsid w:val="000630FF"/>
    <w:rsid w:val="00064501"/>
    <w:rsid w:val="0006450B"/>
    <w:rsid w:val="000650E1"/>
    <w:rsid w:val="0006664D"/>
    <w:rsid w:val="00074C28"/>
    <w:rsid w:val="00075292"/>
    <w:rsid w:val="000760E1"/>
    <w:rsid w:val="00080619"/>
    <w:rsid w:val="0008068B"/>
    <w:rsid w:val="000811DA"/>
    <w:rsid w:val="00081780"/>
    <w:rsid w:val="00081D54"/>
    <w:rsid w:val="0008604D"/>
    <w:rsid w:val="0008715F"/>
    <w:rsid w:val="00093D3C"/>
    <w:rsid w:val="00095136"/>
    <w:rsid w:val="00095DC3"/>
    <w:rsid w:val="000A07A8"/>
    <w:rsid w:val="000A118C"/>
    <w:rsid w:val="000A3B87"/>
    <w:rsid w:val="000A73D9"/>
    <w:rsid w:val="000B0E44"/>
    <w:rsid w:val="000B3916"/>
    <w:rsid w:val="000B57E8"/>
    <w:rsid w:val="000B6F4B"/>
    <w:rsid w:val="000B73A7"/>
    <w:rsid w:val="000C206A"/>
    <w:rsid w:val="000C3E6A"/>
    <w:rsid w:val="000C4B81"/>
    <w:rsid w:val="000C4F8A"/>
    <w:rsid w:val="000C75B0"/>
    <w:rsid w:val="000D0F70"/>
    <w:rsid w:val="000D365D"/>
    <w:rsid w:val="000D524F"/>
    <w:rsid w:val="000D525B"/>
    <w:rsid w:val="000D5E5F"/>
    <w:rsid w:val="000D6A93"/>
    <w:rsid w:val="000E3933"/>
    <w:rsid w:val="000E3AD6"/>
    <w:rsid w:val="000E62BD"/>
    <w:rsid w:val="000E73AE"/>
    <w:rsid w:val="000E7B04"/>
    <w:rsid w:val="000F06C6"/>
    <w:rsid w:val="000F1935"/>
    <w:rsid w:val="000F2607"/>
    <w:rsid w:val="000F3D37"/>
    <w:rsid w:val="000F740F"/>
    <w:rsid w:val="000F7A21"/>
    <w:rsid w:val="001001F8"/>
    <w:rsid w:val="00100315"/>
    <w:rsid w:val="00100581"/>
    <w:rsid w:val="00102447"/>
    <w:rsid w:val="001041AE"/>
    <w:rsid w:val="0010578B"/>
    <w:rsid w:val="00105C51"/>
    <w:rsid w:val="00106D89"/>
    <w:rsid w:val="00107358"/>
    <w:rsid w:val="00111B73"/>
    <w:rsid w:val="00113528"/>
    <w:rsid w:val="00114B76"/>
    <w:rsid w:val="001160CA"/>
    <w:rsid w:val="00117017"/>
    <w:rsid w:val="001179B9"/>
    <w:rsid w:val="00117DCF"/>
    <w:rsid w:val="001207D6"/>
    <w:rsid w:val="001218E2"/>
    <w:rsid w:val="001236B0"/>
    <w:rsid w:val="00123BC7"/>
    <w:rsid w:val="00125BE9"/>
    <w:rsid w:val="00127AA0"/>
    <w:rsid w:val="00130A4A"/>
    <w:rsid w:val="00130AC0"/>
    <w:rsid w:val="0013523A"/>
    <w:rsid w:val="0013536D"/>
    <w:rsid w:val="00135563"/>
    <w:rsid w:val="00136D95"/>
    <w:rsid w:val="001375AB"/>
    <w:rsid w:val="00141960"/>
    <w:rsid w:val="001441B0"/>
    <w:rsid w:val="00144AF0"/>
    <w:rsid w:val="00145BEF"/>
    <w:rsid w:val="0014616F"/>
    <w:rsid w:val="001502BE"/>
    <w:rsid w:val="00150F37"/>
    <w:rsid w:val="00151BF2"/>
    <w:rsid w:val="00152C45"/>
    <w:rsid w:val="00155CEC"/>
    <w:rsid w:val="0015615D"/>
    <w:rsid w:val="001572E2"/>
    <w:rsid w:val="0016020C"/>
    <w:rsid w:val="001603F5"/>
    <w:rsid w:val="001624F9"/>
    <w:rsid w:val="001638B2"/>
    <w:rsid w:val="00164687"/>
    <w:rsid w:val="00166A88"/>
    <w:rsid w:val="00166B7B"/>
    <w:rsid w:val="001705D4"/>
    <w:rsid w:val="0017066F"/>
    <w:rsid w:val="001726D1"/>
    <w:rsid w:val="00173324"/>
    <w:rsid w:val="001739FB"/>
    <w:rsid w:val="001742B6"/>
    <w:rsid w:val="001744A4"/>
    <w:rsid w:val="00174A1D"/>
    <w:rsid w:val="001753F8"/>
    <w:rsid w:val="001759EE"/>
    <w:rsid w:val="001776D7"/>
    <w:rsid w:val="00183B62"/>
    <w:rsid w:val="00187050"/>
    <w:rsid w:val="0018768A"/>
    <w:rsid w:val="001900F4"/>
    <w:rsid w:val="001909BF"/>
    <w:rsid w:val="0019134C"/>
    <w:rsid w:val="00192527"/>
    <w:rsid w:val="00192BCF"/>
    <w:rsid w:val="00194430"/>
    <w:rsid w:val="0019575E"/>
    <w:rsid w:val="001A08B5"/>
    <w:rsid w:val="001A0C30"/>
    <w:rsid w:val="001A135D"/>
    <w:rsid w:val="001A2C8B"/>
    <w:rsid w:val="001A32FE"/>
    <w:rsid w:val="001A4601"/>
    <w:rsid w:val="001A58E2"/>
    <w:rsid w:val="001A6269"/>
    <w:rsid w:val="001A7B1C"/>
    <w:rsid w:val="001A7E02"/>
    <w:rsid w:val="001B1DCF"/>
    <w:rsid w:val="001B370B"/>
    <w:rsid w:val="001B44A3"/>
    <w:rsid w:val="001B4617"/>
    <w:rsid w:val="001B578A"/>
    <w:rsid w:val="001B70EB"/>
    <w:rsid w:val="001C09B3"/>
    <w:rsid w:val="001C1C5C"/>
    <w:rsid w:val="001C2DB0"/>
    <w:rsid w:val="001C33D8"/>
    <w:rsid w:val="001C42F0"/>
    <w:rsid w:val="001C4958"/>
    <w:rsid w:val="001C5F9A"/>
    <w:rsid w:val="001C6B52"/>
    <w:rsid w:val="001D5F28"/>
    <w:rsid w:val="001D62E2"/>
    <w:rsid w:val="001D74F4"/>
    <w:rsid w:val="001D787F"/>
    <w:rsid w:val="001E240D"/>
    <w:rsid w:val="001E264E"/>
    <w:rsid w:val="001E4213"/>
    <w:rsid w:val="001E4FFE"/>
    <w:rsid w:val="001E5268"/>
    <w:rsid w:val="001E65AA"/>
    <w:rsid w:val="001E72B5"/>
    <w:rsid w:val="001F02D0"/>
    <w:rsid w:val="001F02D6"/>
    <w:rsid w:val="001F318D"/>
    <w:rsid w:val="001F320C"/>
    <w:rsid w:val="001F4907"/>
    <w:rsid w:val="001F69AB"/>
    <w:rsid w:val="001F7C4E"/>
    <w:rsid w:val="00201150"/>
    <w:rsid w:val="0020126E"/>
    <w:rsid w:val="00206A8E"/>
    <w:rsid w:val="002077BB"/>
    <w:rsid w:val="00207C4A"/>
    <w:rsid w:val="002179B1"/>
    <w:rsid w:val="002179DB"/>
    <w:rsid w:val="002203DC"/>
    <w:rsid w:val="00220960"/>
    <w:rsid w:val="0022390B"/>
    <w:rsid w:val="00225962"/>
    <w:rsid w:val="00225F0C"/>
    <w:rsid w:val="00225F8B"/>
    <w:rsid w:val="00226D19"/>
    <w:rsid w:val="00226F61"/>
    <w:rsid w:val="0022753B"/>
    <w:rsid w:val="00230215"/>
    <w:rsid w:val="002325B0"/>
    <w:rsid w:val="002338E8"/>
    <w:rsid w:val="00233B3B"/>
    <w:rsid w:val="00234912"/>
    <w:rsid w:val="002410E2"/>
    <w:rsid w:val="00245FA3"/>
    <w:rsid w:val="00246E32"/>
    <w:rsid w:val="002508ED"/>
    <w:rsid w:val="0025584F"/>
    <w:rsid w:val="00255A07"/>
    <w:rsid w:val="00257B78"/>
    <w:rsid w:val="00260915"/>
    <w:rsid w:val="00263B17"/>
    <w:rsid w:val="00265B79"/>
    <w:rsid w:val="00267268"/>
    <w:rsid w:val="00267EC5"/>
    <w:rsid w:val="002705E3"/>
    <w:rsid w:val="00270C71"/>
    <w:rsid w:val="00274D44"/>
    <w:rsid w:val="00274F1A"/>
    <w:rsid w:val="0027677B"/>
    <w:rsid w:val="00277FF0"/>
    <w:rsid w:val="00280AA2"/>
    <w:rsid w:val="00281ACD"/>
    <w:rsid w:val="002830CF"/>
    <w:rsid w:val="00283E62"/>
    <w:rsid w:val="0028402C"/>
    <w:rsid w:val="002845A8"/>
    <w:rsid w:val="002855F8"/>
    <w:rsid w:val="00286B9B"/>
    <w:rsid w:val="00291DA7"/>
    <w:rsid w:val="002935E7"/>
    <w:rsid w:val="00293F7E"/>
    <w:rsid w:val="002A0105"/>
    <w:rsid w:val="002A0777"/>
    <w:rsid w:val="002A0BAC"/>
    <w:rsid w:val="002A0E16"/>
    <w:rsid w:val="002A16DA"/>
    <w:rsid w:val="002A1F70"/>
    <w:rsid w:val="002A2A66"/>
    <w:rsid w:val="002A3DAA"/>
    <w:rsid w:val="002A44EA"/>
    <w:rsid w:val="002A4B30"/>
    <w:rsid w:val="002A576E"/>
    <w:rsid w:val="002A636A"/>
    <w:rsid w:val="002A78E5"/>
    <w:rsid w:val="002A7D33"/>
    <w:rsid w:val="002B0DB9"/>
    <w:rsid w:val="002B1874"/>
    <w:rsid w:val="002B1DB3"/>
    <w:rsid w:val="002B2079"/>
    <w:rsid w:val="002B353B"/>
    <w:rsid w:val="002B3851"/>
    <w:rsid w:val="002B4070"/>
    <w:rsid w:val="002B4EF7"/>
    <w:rsid w:val="002B7902"/>
    <w:rsid w:val="002C0706"/>
    <w:rsid w:val="002C3DAD"/>
    <w:rsid w:val="002C72BC"/>
    <w:rsid w:val="002C7B8B"/>
    <w:rsid w:val="002D0381"/>
    <w:rsid w:val="002D078E"/>
    <w:rsid w:val="002D07CE"/>
    <w:rsid w:val="002D131A"/>
    <w:rsid w:val="002D2C92"/>
    <w:rsid w:val="002D6313"/>
    <w:rsid w:val="002E0C9D"/>
    <w:rsid w:val="002E112E"/>
    <w:rsid w:val="002E4BB5"/>
    <w:rsid w:val="002E5080"/>
    <w:rsid w:val="002E5309"/>
    <w:rsid w:val="002E5484"/>
    <w:rsid w:val="002E6D64"/>
    <w:rsid w:val="002F1025"/>
    <w:rsid w:val="002F15B9"/>
    <w:rsid w:val="002F22C8"/>
    <w:rsid w:val="002F252B"/>
    <w:rsid w:val="002F3F23"/>
    <w:rsid w:val="002F439B"/>
    <w:rsid w:val="002F758C"/>
    <w:rsid w:val="002F766B"/>
    <w:rsid w:val="003013E6"/>
    <w:rsid w:val="003028E4"/>
    <w:rsid w:val="00303B25"/>
    <w:rsid w:val="00304548"/>
    <w:rsid w:val="00304F25"/>
    <w:rsid w:val="00306A83"/>
    <w:rsid w:val="0031013F"/>
    <w:rsid w:val="00311A0B"/>
    <w:rsid w:val="003134B2"/>
    <w:rsid w:val="0031438E"/>
    <w:rsid w:val="00316351"/>
    <w:rsid w:val="00316D8E"/>
    <w:rsid w:val="003177D2"/>
    <w:rsid w:val="0032063E"/>
    <w:rsid w:val="00320C17"/>
    <w:rsid w:val="003253E9"/>
    <w:rsid w:val="00325BDB"/>
    <w:rsid w:val="0032793E"/>
    <w:rsid w:val="00331996"/>
    <w:rsid w:val="00337E4C"/>
    <w:rsid w:val="00340504"/>
    <w:rsid w:val="003430F7"/>
    <w:rsid w:val="0034350C"/>
    <w:rsid w:val="00343A14"/>
    <w:rsid w:val="00344612"/>
    <w:rsid w:val="003452DD"/>
    <w:rsid w:val="00346449"/>
    <w:rsid w:val="00347364"/>
    <w:rsid w:val="00350A7A"/>
    <w:rsid w:val="003523A2"/>
    <w:rsid w:val="003524EA"/>
    <w:rsid w:val="00352846"/>
    <w:rsid w:val="0035497B"/>
    <w:rsid w:val="00356619"/>
    <w:rsid w:val="00356A3A"/>
    <w:rsid w:val="00357F2B"/>
    <w:rsid w:val="00361441"/>
    <w:rsid w:val="003618B7"/>
    <w:rsid w:val="0036196F"/>
    <w:rsid w:val="00361D05"/>
    <w:rsid w:val="00362CAD"/>
    <w:rsid w:val="00362F4E"/>
    <w:rsid w:val="00365CF5"/>
    <w:rsid w:val="00366BFC"/>
    <w:rsid w:val="00367CB5"/>
    <w:rsid w:val="00371020"/>
    <w:rsid w:val="003711F2"/>
    <w:rsid w:val="00371C6A"/>
    <w:rsid w:val="00373012"/>
    <w:rsid w:val="0037521F"/>
    <w:rsid w:val="00375E39"/>
    <w:rsid w:val="00384DDD"/>
    <w:rsid w:val="00385D7F"/>
    <w:rsid w:val="00385E02"/>
    <w:rsid w:val="00386A96"/>
    <w:rsid w:val="0038763D"/>
    <w:rsid w:val="003918FF"/>
    <w:rsid w:val="003920C9"/>
    <w:rsid w:val="0039597A"/>
    <w:rsid w:val="0039629B"/>
    <w:rsid w:val="003A017C"/>
    <w:rsid w:val="003A1976"/>
    <w:rsid w:val="003A274E"/>
    <w:rsid w:val="003A2A9C"/>
    <w:rsid w:val="003A3575"/>
    <w:rsid w:val="003A756B"/>
    <w:rsid w:val="003B1E28"/>
    <w:rsid w:val="003B2F00"/>
    <w:rsid w:val="003B3767"/>
    <w:rsid w:val="003B3D9B"/>
    <w:rsid w:val="003B5F0B"/>
    <w:rsid w:val="003C0EA7"/>
    <w:rsid w:val="003C123B"/>
    <w:rsid w:val="003C4B2C"/>
    <w:rsid w:val="003C6593"/>
    <w:rsid w:val="003C7057"/>
    <w:rsid w:val="003C7163"/>
    <w:rsid w:val="003D12C9"/>
    <w:rsid w:val="003D2AD6"/>
    <w:rsid w:val="003D2E3D"/>
    <w:rsid w:val="003D3019"/>
    <w:rsid w:val="003D39F4"/>
    <w:rsid w:val="003D5817"/>
    <w:rsid w:val="003D714F"/>
    <w:rsid w:val="003E0FC4"/>
    <w:rsid w:val="003E1F8E"/>
    <w:rsid w:val="003E2323"/>
    <w:rsid w:val="003E24D3"/>
    <w:rsid w:val="003E39C8"/>
    <w:rsid w:val="003E3FF3"/>
    <w:rsid w:val="003E5F63"/>
    <w:rsid w:val="003E6EA5"/>
    <w:rsid w:val="003E7AC7"/>
    <w:rsid w:val="003E7B59"/>
    <w:rsid w:val="003E7ED1"/>
    <w:rsid w:val="003F00D0"/>
    <w:rsid w:val="003F0446"/>
    <w:rsid w:val="003F283B"/>
    <w:rsid w:val="003F33DB"/>
    <w:rsid w:val="00400AB7"/>
    <w:rsid w:val="00404B9F"/>
    <w:rsid w:val="0040729D"/>
    <w:rsid w:val="00410098"/>
    <w:rsid w:val="004116FD"/>
    <w:rsid w:val="00412629"/>
    <w:rsid w:val="00415EB6"/>
    <w:rsid w:val="00417A90"/>
    <w:rsid w:val="00421301"/>
    <w:rsid w:val="004217D1"/>
    <w:rsid w:val="00422424"/>
    <w:rsid w:val="00422D52"/>
    <w:rsid w:val="00423A2E"/>
    <w:rsid w:val="00423A76"/>
    <w:rsid w:val="004247F9"/>
    <w:rsid w:val="00425144"/>
    <w:rsid w:val="004301BA"/>
    <w:rsid w:val="00431A1A"/>
    <w:rsid w:val="00432037"/>
    <w:rsid w:val="00433560"/>
    <w:rsid w:val="00434465"/>
    <w:rsid w:val="00434C5D"/>
    <w:rsid w:val="004350E6"/>
    <w:rsid w:val="00435830"/>
    <w:rsid w:val="0043666E"/>
    <w:rsid w:val="00436A42"/>
    <w:rsid w:val="0043767D"/>
    <w:rsid w:val="00440264"/>
    <w:rsid w:val="00440315"/>
    <w:rsid w:val="004414E6"/>
    <w:rsid w:val="004419B3"/>
    <w:rsid w:val="00441FCE"/>
    <w:rsid w:val="00445133"/>
    <w:rsid w:val="00450697"/>
    <w:rsid w:val="00450A74"/>
    <w:rsid w:val="0045199E"/>
    <w:rsid w:val="004538D6"/>
    <w:rsid w:val="00454253"/>
    <w:rsid w:val="004555AA"/>
    <w:rsid w:val="0045569D"/>
    <w:rsid w:val="00456BB5"/>
    <w:rsid w:val="00460525"/>
    <w:rsid w:val="00461D8F"/>
    <w:rsid w:val="00461D92"/>
    <w:rsid w:val="00466763"/>
    <w:rsid w:val="00471CC0"/>
    <w:rsid w:val="00473FC5"/>
    <w:rsid w:val="00475A9A"/>
    <w:rsid w:val="004774B7"/>
    <w:rsid w:val="00477E42"/>
    <w:rsid w:val="00480192"/>
    <w:rsid w:val="00481751"/>
    <w:rsid w:val="004828E3"/>
    <w:rsid w:val="00482DC6"/>
    <w:rsid w:val="004830A2"/>
    <w:rsid w:val="00486AE0"/>
    <w:rsid w:val="00491A96"/>
    <w:rsid w:val="0049317A"/>
    <w:rsid w:val="00496E3E"/>
    <w:rsid w:val="00497675"/>
    <w:rsid w:val="004A09E1"/>
    <w:rsid w:val="004A1020"/>
    <w:rsid w:val="004A12B4"/>
    <w:rsid w:val="004A13AF"/>
    <w:rsid w:val="004A1816"/>
    <w:rsid w:val="004A2223"/>
    <w:rsid w:val="004A2877"/>
    <w:rsid w:val="004A3209"/>
    <w:rsid w:val="004A5805"/>
    <w:rsid w:val="004B0C6D"/>
    <w:rsid w:val="004B1EF8"/>
    <w:rsid w:val="004B50E1"/>
    <w:rsid w:val="004B57ED"/>
    <w:rsid w:val="004B5A75"/>
    <w:rsid w:val="004C0F91"/>
    <w:rsid w:val="004C1CD1"/>
    <w:rsid w:val="004C2205"/>
    <w:rsid w:val="004C47CB"/>
    <w:rsid w:val="004C4B8C"/>
    <w:rsid w:val="004C523B"/>
    <w:rsid w:val="004D098E"/>
    <w:rsid w:val="004D2984"/>
    <w:rsid w:val="004D3877"/>
    <w:rsid w:val="004D51D4"/>
    <w:rsid w:val="004D54D0"/>
    <w:rsid w:val="004D5FD1"/>
    <w:rsid w:val="004D61FB"/>
    <w:rsid w:val="004D7B6E"/>
    <w:rsid w:val="004E0975"/>
    <w:rsid w:val="004E0AAD"/>
    <w:rsid w:val="004E25C3"/>
    <w:rsid w:val="004F027E"/>
    <w:rsid w:val="004F163E"/>
    <w:rsid w:val="004F2B78"/>
    <w:rsid w:val="004F4B43"/>
    <w:rsid w:val="004F54FC"/>
    <w:rsid w:val="004F5D02"/>
    <w:rsid w:val="004F5FBB"/>
    <w:rsid w:val="004F6733"/>
    <w:rsid w:val="004F73D5"/>
    <w:rsid w:val="00500897"/>
    <w:rsid w:val="00501DE2"/>
    <w:rsid w:val="005031A8"/>
    <w:rsid w:val="00503257"/>
    <w:rsid w:val="00503600"/>
    <w:rsid w:val="00504300"/>
    <w:rsid w:val="00506BE2"/>
    <w:rsid w:val="00506F85"/>
    <w:rsid w:val="005072EE"/>
    <w:rsid w:val="00510A09"/>
    <w:rsid w:val="005123F4"/>
    <w:rsid w:val="00512B54"/>
    <w:rsid w:val="00513362"/>
    <w:rsid w:val="00517206"/>
    <w:rsid w:val="0051740E"/>
    <w:rsid w:val="0051797D"/>
    <w:rsid w:val="00520C5F"/>
    <w:rsid w:val="00521CD5"/>
    <w:rsid w:val="00522EE0"/>
    <w:rsid w:val="00523CA2"/>
    <w:rsid w:val="00524434"/>
    <w:rsid w:val="0052515F"/>
    <w:rsid w:val="00526ACD"/>
    <w:rsid w:val="00531783"/>
    <w:rsid w:val="00532942"/>
    <w:rsid w:val="00533A64"/>
    <w:rsid w:val="00535A80"/>
    <w:rsid w:val="00536639"/>
    <w:rsid w:val="0053692C"/>
    <w:rsid w:val="00537340"/>
    <w:rsid w:val="005400EA"/>
    <w:rsid w:val="00541BCC"/>
    <w:rsid w:val="00541D0F"/>
    <w:rsid w:val="005427C2"/>
    <w:rsid w:val="005439AF"/>
    <w:rsid w:val="00547A22"/>
    <w:rsid w:val="00550810"/>
    <w:rsid w:val="00551F92"/>
    <w:rsid w:val="00555218"/>
    <w:rsid w:val="00556E3C"/>
    <w:rsid w:val="00557D28"/>
    <w:rsid w:val="005617A7"/>
    <w:rsid w:val="005641FA"/>
    <w:rsid w:val="00565058"/>
    <w:rsid w:val="00565D32"/>
    <w:rsid w:val="005676D9"/>
    <w:rsid w:val="0057224F"/>
    <w:rsid w:val="005733EC"/>
    <w:rsid w:val="00573680"/>
    <w:rsid w:val="005739C0"/>
    <w:rsid w:val="00573EE0"/>
    <w:rsid w:val="005747B7"/>
    <w:rsid w:val="00575ABD"/>
    <w:rsid w:val="00576EDB"/>
    <w:rsid w:val="005817AB"/>
    <w:rsid w:val="00582265"/>
    <w:rsid w:val="00582D9E"/>
    <w:rsid w:val="00582E55"/>
    <w:rsid w:val="00584CC7"/>
    <w:rsid w:val="00584F26"/>
    <w:rsid w:val="00590918"/>
    <w:rsid w:val="00590C4E"/>
    <w:rsid w:val="005923FE"/>
    <w:rsid w:val="00592A9D"/>
    <w:rsid w:val="00592C10"/>
    <w:rsid w:val="0059434A"/>
    <w:rsid w:val="005957E0"/>
    <w:rsid w:val="0059587F"/>
    <w:rsid w:val="005A06BF"/>
    <w:rsid w:val="005A2D01"/>
    <w:rsid w:val="005A750F"/>
    <w:rsid w:val="005B4003"/>
    <w:rsid w:val="005B60E5"/>
    <w:rsid w:val="005B7192"/>
    <w:rsid w:val="005B7BC0"/>
    <w:rsid w:val="005C0319"/>
    <w:rsid w:val="005C0930"/>
    <w:rsid w:val="005C157E"/>
    <w:rsid w:val="005C31C4"/>
    <w:rsid w:val="005C440E"/>
    <w:rsid w:val="005D01A8"/>
    <w:rsid w:val="005D08ED"/>
    <w:rsid w:val="005D0C7C"/>
    <w:rsid w:val="005D1451"/>
    <w:rsid w:val="005D2748"/>
    <w:rsid w:val="005D3468"/>
    <w:rsid w:val="005D466F"/>
    <w:rsid w:val="005D596F"/>
    <w:rsid w:val="005D6105"/>
    <w:rsid w:val="005D6C95"/>
    <w:rsid w:val="005D718F"/>
    <w:rsid w:val="005D769A"/>
    <w:rsid w:val="005E0C1D"/>
    <w:rsid w:val="005E38D9"/>
    <w:rsid w:val="005E3ABC"/>
    <w:rsid w:val="005E56C6"/>
    <w:rsid w:val="005E611D"/>
    <w:rsid w:val="005E7794"/>
    <w:rsid w:val="005E7B40"/>
    <w:rsid w:val="005F2FEF"/>
    <w:rsid w:val="005F4FE8"/>
    <w:rsid w:val="005F5491"/>
    <w:rsid w:val="006005CD"/>
    <w:rsid w:val="00600CD6"/>
    <w:rsid w:val="00602804"/>
    <w:rsid w:val="0060529D"/>
    <w:rsid w:val="00607D78"/>
    <w:rsid w:val="00607E22"/>
    <w:rsid w:val="00611F50"/>
    <w:rsid w:val="00612258"/>
    <w:rsid w:val="00615C85"/>
    <w:rsid w:val="00616B27"/>
    <w:rsid w:val="0061725A"/>
    <w:rsid w:val="00620875"/>
    <w:rsid w:val="00621FB2"/>
    <w:rsid w:val="006222EF"/>
    <w:rsid w:val="0062259C"/>
    <w:rsid w:val="0062297C"/>
    <w:rsid w:val="006229FA"/>
    <w:rsid w:val="00625B62"/>
    <w:rsid w:val="00627911"/>
    <w:rsid w:val="00627A8C"/>
    <w:rsid w:val="00630688"/>
    <w:rsid w:val="006314BD"/>
    <w:rsid w:val="00633621"/>
    <w:rsid w:val="006369BF"/>
    <w:rsid w:val="00636C23"/>
    <w:rsid w:val="0063739E"/>
    <w:rsid w:val="0063751D"/>
    <w:rsid w:val="00637730"/>
    <w:rsid w:val="00640A76"/>
    <w:rsid w:val="006410DE"/>
    <w:rsid w:val="0064192C"/>
    <w:rsid w:val="00643805"/>
    <w:rsid w:val="00643A1C"/>
    <w:rsid w:val="006445CD"/>
    <w:rsid w:val="00644776"/>
    <w:rsid w:val="00645176"/>
    <w:rsid w:val="00645302"/>
    <w:rsid w:val="006464FB"/>
    <w:rsid w:val="00647AF4"/>
    <w:rsid w:val="00650A4C"/>
    <w:rsid w:val="0065322F"/>
    <w:rsid w:val="00653B0A"/>
    <w:rsid w:val="00656434"/>
    <w:rsid w:val="00661C38"/>
    <w:rsid w:val="00661DA6"/>
    <w:rsid w:val="00661FDA"/>
    <w:rsid w:val="006631D9"/>
    <w:rsid w:val="00665060"/>
    <w:rsid w:val="00673E82"/>
    <w:rsid w:val="00674924"/>
    <w:rsid w:val="00674A8F"/>
    <w:rsid w:val="00675ECB"/>
    <w:rsid w:val="00677140"/>
    <w:rsid w:val="00680897"/>
    <w:rsid w:val="00680BEB"/>
    <w:rsid w:val="00682739"/>
    <w:rsid w:val="00683B97"/>
    <w:rsid w:val="0069022F"/>
    <w:rsid w:val="00691064"/>
    <w:rsid w:val="006915DB"/>
    <w:rsid w:val="00691774"/>
    <w:rsid w:val="00691ABD"/>
    <w:rsid w:val="00697B7F"/>
    <w:rsid w:val="006A1E31"/>
    <w:rsid w:val="006A5231"/>
    <w:rsid w:val="006A6289"/>
    <w:rsid w:val="006A6FD3"/>
    <w:rsid w:val="006A7ECE"/>
    <w:rsid w:val="006B124D"/>
    <w:rsid w:val="006B16F6"/>
    <w:rsid w:val="006B2021"/>
    <w:rsid w:val="006B3E42"/>
    <w:rsid w:val="006B4762"/>
    <w:rsid w:val="006B6654"/>
    <w:rsid w:val="006B7A95"/>
    <w:rsid w:val="006C1477"/>
    <w:rsid w:val="006C378A"/>
    <w:rsid w:val="006C3A22"/>
    <w:rsid w:val="006C4C25"/>
    <w:rsid w:val="006C7D4F"/>
    <w:rsid w:val="006C7E2E"/>
    <w:rsid w:val="006D0F7D"/>
    <w:rsid w:val="006D1873"/>
    <w:rsid w:val="006D4B91"/>
    <w:rsid w:val="006D5827"/>
    <w:rsid w:val="006D77ED"/>
    <w:rsid w:val="006E575D"/>
    <w:rsid w:val="006F0CF5"/>
    <w:rsid w:val="006F2AD3"/>
    <w:rsid w:val="006F2FA2"/>
    <w:rsid w:val="006F39F5"/>
    <w:rsid w:val="006F4C66"/>
    <w:rsid w:val="006F4E25"/>
    <w:rsid w:val="006F559C"/>
    <w:rsid w:val="006F75A6"/>
    <w:rsid w:val="00701487"/>
    <w:rsid w:val="00701651"/>
    <w:rsid w:val="00701D27"/>
    <w:rsid w:val="00701F0C"/>
    <w:rsid w:val="0070343E"/>
    <w:rsid w:val="00705F5E"/>
    <w:rsid w:val="0070631E"/>
    <w:rsid w:val="00706353"/>
    <w:rsid w:val="0070764A"/>
    <w:rsid w:val="00712A86"/>
    <w:rsid w:val="00713384"/>
    <w:rsid w:val="007134FF"/>
    <w:rsid w:val="00714F6E"/>
    <w:rsid w:val="00714FA0"/>
    <w:rsid w:val="00715807"/>
    <w:rsid w:val="00716214"/>
    <w:rsid w:val="007172E7"/>
    <w:rsid w:val="00720682"/>
    <w:rsid w:val="00721DB9"/>
    <w:rsid w:val="007223BA"/>
    <w:rsid w:val="00722443"/>
    <w:rsid w:val="00723C16"/>
    <w:rsid w:val="007302DD"/>
    <w:rsid w:val="00731513"/>
    <w:rsid w:val="00733708"/>
    <w:rsid w:val="00735141"/>
    <w:rsid w:val="00736CC0"/>
    <w:rsid w:val="0073731E"/>
    <w:rsid w:val="0073774B"/>
    <w:rsid w:val="0074038D"/>
    <w:rsid w:val="0074087D"/>
    <w:rsid w:val="007475AB"/>
    <w:rsid w:val="0074784E"/>
    <w:rsid w:val="00751270"/>
    <w:rsid w:val="00752F29"/>
    <w:rsid w:val="0075396D"/>
    <w:rsid w:val="00756E54"/>
    <w:rsid w:val="00764077"/>
    <w:rsid w:val="00766811"/>
    <w:rsid w:val="0077020B"/>
    <w:rsid w:val="007704AA"/>
    <w:rsid w:val="00771C9D"/>
    <w:rsid w:val="0077254A"/>
    <w:rsid w:val="00775ED7"/>
    <w:rsid w:val="00776245"/>
    <w:rsid w:val="00776476"/>
    <w:rsid w:val="00777276"/>
    <w:rsid w:val="00777355"/>
    <w:rsid w:val="007775AF"/>
    <w:rsid w:val="00782124"/>
    <w:rsid w:val="00782332"/>
    <w:rsid w:val="007823BA"/>
    <w:rsid w:val="00784FED"/>
    <w:rsid w:val="00785B55"/>
    <w:rsid w:val="00786ACB"/>
    <w:rsid w:val="00786DD5"/>
    <w:rsid w:val="0078723B"/>
    <w:rsid w:val="007873B2"/>
    <w:rsid w:val="00787844"/>
    <w:rsid w:val="007905C7"/>
    <w:rsid w:val="00792699"/>
    <w:rsid w:val="007929FB"/>
    <w:rsid w:val="0079385A"/>
    <w:rsid w:val="00795F93"/>
    <w:rsid w:val="00797424"/>
    <w:rsid w:val="00797577"/>
    <w:rsid w:val="007A2326"/>
    <w:rsid w:val="007A2573"/>
    <w:rsid w:val="007A2A4B"/>
    <w:rsid w:val="007A32A3"/>
    <w:rsid w:val="007A4A20"/>
    <w:rsid w:val="007A4B14"/>
    <w:rsid w:val="007A4CA7"/>
    <w:rsid w:val="007A6D2D"/>
    <w:rsid w:val="007A7D76"/>
    <w:rsid w:val="007B112A"/>
    <w:rsid w:val="007B2A5D"/>
    <w:rsid w:val="007B4325"/>
    <w:rsid w:val="007B5547"/>
    <w:rsid w:val="007C0044"/>
    <w:rsid w:val="007C338E"/>
    <w:rsid w:val="007C39C6"/>
    <w:rsid w:val="007C4721"/>
    <w:rsid w:val="007C48C1"/>
    <w:rsid w:val="007C61EE"/>
    <w:rsid w:val="007C6FD5"/>
    <w:rsid w:val="007D1392"/>
    <w:rsid w:val="007D1B02"/>
    <w:rsid w:val="007D289E"/>
    <w:rsid w:val="007D49A6"/>
    <w:rsid w:val="007D4B5D"/>
    <w:rsid w:val="007D690C"/>
    <w:rsid w:val="007D6A43"/>
    <w:rsid w:val="007E03CB"/>
    <w:rsid w:val="007E159B"/>
    <w:rsid w:val="007E355E"/>
    <w:rsid w:val="007E421E"/>
    <w:rsid w:val="007E4508"/>
    <w:rsid w:val="007E522E"/>
    <w:rsid w:val="007E592D"/>
    <w:rsid w:val="007E66B7"/>
    <w:rsid w:val="007E6BF0"/>
    <w:rsid w:val="007F0E76"/>
    <w:rsid w:val="007F3184"/>
    <w:rsid w:val="007F427F"/>
    <w:rsid w:val="007F5136"/>
    <w:rsid w:val="007F5A3C"/>
    <w:rsid w:val="007F7DD3"/>
    <w:rsid w:val="008011F3"/>
    <w:rsid w:val="00803B22"/>
    <w:rsid w:val="00804976"/>
    <w:rsid w:val="0080539E"/>
    <w:rsid w:val="008121A5"/>
    <w:rsid w:val="00815FB7"/>
    <w:rsid w:val="008162A0"/>
    <w:rsid w:val="00822B56"/>
    <w:rsid w:val="0082325A"/>
    <w:rsid w:val="00823341"/>
    <w:rsid w:val="008233AF"/>
    <w:rsid w:val="00825A1A"/>
    <w:rsid w:val="008308E5"/>
    <w:rsid w:val="008309B3"/>
    <w:rsid w:val="00833A2E"/>
    <w:rsid w:val="00834DB4"/>
    <w:rsid w:val="00835CBB"/>
    <w:rsid w:val="00836632"/>
    <w:rsid w:val="008401AE"/>
    <w:rsid w:val="00845D44"/>
    <w:rsid w:val="00846C7A"/>
    <w:rsid w:val="008546EE"/>
    <w:rsid w:val="008564A4"/>
    <w:rsid w:val="00856935"/>
    <w:rsid w:val="00857340"/>
    <w:rsid w:val="00857ECC"/>
    <w:rsid w:val="00857EF1"/>
    <w:rsid w:val="00860B78"/>
    <w:rsid w:val="00862C11"/>
    <w:rsid w:val="0086413D"/>
    <w:rsid w:val="00864300"/>
    <w:rsid w:val="008666E9"/>
    <w:rsid w:val="00867C08"/>
    <w:rsid w:val="008715FF"/>
    <w:rsid w:val="0087162F"/>
    <w:rsid w:val="00871E23"/>
    <w:rsid w:val="00871E9D"/>
    <w:rsid w:val="00872F34"/>
    <w:rsid w:val="008736E5"/>
    <w:rsid w:val="00874AA2"/>
    <w:rsid w:val="00874E5D"/>
    <w:rsid w:val="00875210"/>
    <w:rsid w:val="00877159"/>
    <w:rsid w:val="00877477"/>
    <w:rsid w:val="00877E0B"/>
    <w:rsid w:val="008803A5"/>
    <w:rsid w:val="00881126"/>
    <w:rsid w:val="00882C8B"/>
    <w:rsid w:val="00882F80"/>
    <w:rsid w:val="00887F68"/>
    <w:rsid w:val="0089055E"/>
    <w:rsid w:val="00893FD4"/>
    <w:rsid w:val="00894E46"/>
    <w:rsid w:val="00895A54"/>
    <w:rsid w:val="0089616A"/>
    <w:rsid w:val="008970E5"/>
    <w:rsid w:val="008979A7"/>
    <w:rsid w:val="008A06EE"/>
    <w:rsid w:val="008A238E"/>
    <w:rsid w:val="008A37F9"/>
    <w:rsid w:val="008A3C2A"/>
    <w:rsid w:val="008B06FD"/>
    <w:rsid w:val="008B10E0"/>
    <w:rsid w:val="008B1244"/>
    <w:rsid w:val="008B2A50"/>
    <w:rsid w:val="008B32F2"/>
    <w:rsid w:val="008B3CD0"/>
    <w:rsid w:val="008C0808"/>
    <w:rsid w:val="008C4151"/>
    <w:rsid w:val="008C5012"/>
    <w:rsid w:val="008C5EA0"/>
    <w:rsid w:val="008C656B"/>
    <w:rsid w:val="008C6B86"/>
    <w:rsid w:val="008C7701"/>
    <w:rsid w:val="008C7EF4"/>
    <w:rsid w:val="008D000A"/>
    <w:rsid w:val="008D137A"/>
    <w:rsid w:val="008D1ED1"/>
    <w:rsid w:val="008D3295"/>
    <w:rsid w:val="008D5638"/>
    <w:rsid w:val="008D66D1"/>
    <w:rsid w:val="008D796A"/>
    <w:rsid w:val="008E0421"/>
    <w:rsid w:val="008E3AD8"/>
    <w:rsid w:val="008E54E1"/>
    <w:rsid w:val="008E5844"/>
    <w:rsid w:val="008F065F"/>
    <w:rsid w:val="008F2C00"/>
    <w:rsid w:val="008F41D9"/>
    <w:rsid w:val="008F5701"/>
    <w:rsid w:val="008F6FA9"/>
    <w:rsid w:val="008F7C97"/>
    <w:rsid w:val="008F7FB6"/>
    <w:rsid w:val="00902294"/>
    <w:rsid w:val="009029B9"/>
    <w:rsid w:val="00902FA1"/>
    <w:rsid w:val="009061D3"/>
    <w:rsid w:val="00906CB7"/>
    <w:rsid w:val="00910F0B"/>
    <w:rsid w:val="00912919"/>
    <w:rsid w:val="00912972"/>
    <w:rsid w:val="00912D56"/>
    <w:rsid w:val="00914FED"/>
    <w:rsid w:val="00915E8D"/>
    <w:rsid w:val="00916072"/>
    <w:rsid w:val="009167F9"/>
    <w:rsid w:val="00916B74"/>
    <w:rsid w:val="00920F82"/>
    <w:rsid w:val="009215B5"/>
    <w:rsid w:val="009223F6"/>
    <w:rsid w:val="009226A9"/>
    <w:rsid w:val="009226CD"/>
    <w:rsid w:val="009240CF"/>
    <w:rsid w:val="00926E2F"/>
    <w:rsid w:val="009276B2"/>
    <w:rsid w:val="00930B30"/>
    <w:rsid w:val="00932491"/>
    <w:rsid w:val="0093333F"/>
    <w:rsid w:val="009341BB"/>
    <w:rsid w:val="00934B54"/>
    <w:rsid w:val="0093525C"/>
    <w:rsid w:val="00935769"/>
    <w:rsid w:val="00936301"/>
    <w:rsid w:val="009366FD"/>
    <w:rsid w:val="00937526"/>
    <w:rsid w:val="009379D1"/>
    <w:rsid w:val="00940E92"/>
    <w:rsid w:val="009416B9"/>
    <w:rsid w:val="009434AE"/>
    <w:rsid w:val="00944964"/>
    <w:rsid w:val="009455EA"/>
    <w:rsid w:val="00946493"/>
    <w:rsid w:val="00947142"/>
    <w:rsid w:val="00947AB3"/>
    <w:rsid w:val="00947B2C"/>
    <w:rsid w:val="00947F4D"/>
    <w:rsid w:val="00951BEB"/>
    <w:rsid w:val="00952CE5"/>
    <w:rsid w:val="009547C5"/>
    <w:rsid w:val="00961754"/>
    <w:rsid w:val="009638C4"/>
    <w:rsid w:val="00965BCC"/>
    <w:rsid w:val="0096624B"/>
    <w:rsid w:val="00967153"/>
    <w:rsid w:val="00967449"/>
    <w:rsid w:val="009674A7"/>
    <w:rsid w:val="00967EAF"/>
    <w:rsid w:val="00967F65"/>
    <w:rsid w:val="00970F16"/>
    <w:rsid w:val="00971A8D"/>
    <w:rsid w:val="00975E1D"/>
    <w:rsid w:val="00976435"/>
    <w:rsid w:val="00976535"/>
    <w:rsid w:val="009778CE"/>
    <w:rsid w:val="0098111E"/>
    <w:rsid w:val="00981B64"/>
    <w:rsid w:val="00981E78"/>
    <w:rsid w:val="00984646"/>
    <w:rsid w:val="00986280"/>
    <w:rsid w:val="00986DC6"/>
    <w:rsid w:val="00987135"/>
    <w:rsid w:val="009878B9"/>
    <w:rsid w:val="00990564"/>
    <w:rsid w:val="00990BBA"/>
    <w:rsid w:val="00990C27"/>
    <w:rsid w:val="0099372E"/>
    <w:rsid w:val="00996F1D"/>
    <w:rsid w:val="009A0182"/>
    <w:rsid w:val="009A19DE"/>
    <w:rsid w:val="009A31AF"/>
    <w:rsid w:val="009A47FC"/>
    <w:rsid w:val="009A5103"/>
    <w:rsid w:val="009A66D2"/>
    <w:rsid w:val="009A6AB1"/>
    <w:rsid w:val="009B02F3"/>
    <w:rsid w:val="009B1646"/>
    <w:rsid w:val="009B17AD"/>
    <w:rsid w:val="009B38BF"/>
    <w:rsid w:val="009B3F3C"/>
    <w:rsid w:val="009B584B"/>
    <w:rsid w:val="009C137F"/>
    <w:rsid w:val="009C1E2F"/>
    <w:rsid w:val="009C63C8"/>
    <w:rsid w:val="009C77B9"/>
    <w:rsid w:val="009C7A7E"/>
    <w:rsid w:val="009D00A4"/>
    <w:rsid w:val="009D109E"/>
    <w:rsid w:val="009D24DC"/>
    <w:rsid w:val="009D3A4E"/>
    <w:rsid w:val="009D570F"/>
    <w:rsid w:val="009D6C63"/>
    <w:rsid w:val="009D6D7E"/>
    <w:rsid w:val="009E009D"/>
    <w:rsid w:val="009E08B0"/>
    <w:rsid w:val="009E14E2"/>
    <w:rsid w:val="009E2E1E"/>
    <w:rsid w:val="009E3997"/>
    <w:rsid w:val="009E408D"/>
    <w:rsid w:val="009E4449"/>
    <w:rsid w:val="009E5CB3"/>
    <w:rsid w:val="009E63DB"/>
    <w:rsid w:val="009E6A49"/>
    <w:rsid w:val="009E77EB"/>
    <w:rsid w:val="009F04C1"/>
    <w:rsid w:val="009F11CA"/>
    <w:rsid w:val="009F348C"/>
    <w:rsid w:val="009F4785"/>
    <w:rsid w:val="009F5466"/>
    <w:rsid w:val="009F5817"/>
    <w:rsid w:val="009F6951"/>
    <w:rsid w:val="00A01656"/>
    <w:rsid w:val="00A02662"/>
    <w:rsid w:val="00A03964"/>
    <w:rsid w:val="00A04775"/>
    <w:rsid w:val="00A04BCB"/>
    <w:rsid w:val="00A04E8E"/>
    <w:rsid w:val="00A06E86"/>
    <w:rsid w:val="00A1134F"/>
    <w:rsid w:val="00A12DBF"/>
    <w:rsid w:val="00A12FE9"/>
    <w:rsid w:val="00A22F3A"/>
    <w:rsid w:val="00A2489B"/>
    <w:rsid w:val="00A253F0"/>
    <w:rsid w:val="00A27232"/>
    <w:rsid w:val="00A3118E"/>
    <w:rsid w:val="00A313FB"/>
    <w:rsid w:val="00A331AF"/>
    <w:rsid w:val="00A348FC"/>
    <w:rsid w:val="00A35B99"/>
    <w:rsid w:val="00A35CB6"/>
    <w:rsid w:val="00A37861"/>
    <w:rsid w:val="00A40A0F"/>
    <w:rsid w:val="00A4142C"/>
    <w:rsid w:val="00A421F4"/>
    <w:rsid w:val="00A434F4"/>
    <w:rsid w:val="00A44F37"/>
    <w:rsid w:val="00A45025"/>
    <w:rsid w:val="00A450D2"/>
    <w:rsid w:val="00A4592B"/>
    <w:rsid w:val="00A46315"/>
    <w:rsid w:val="00A473BE"/>
    <w:rsid w:val="00A529C0"/>
    <w:rsid w:val="00A52AE9"/>
    <w:rsid w:val="00A52CBB"/>
    <w:rsid w:val="00A53EE3"/>
    <w:rsid w:val="00A5406E"/>
    <w:rsid w:val="00A56817"/>
    <w:rsid w:val="00A60861"/>
    <w:rsid w:val="00A62C72"/>
    <w:rsid w:val="00A65292"/>
    <w:rsid w:val="00A6587E"/>
    <w:rsid w:val="00A65BDF"/>
    <w:rsid w:val="00A678CA"/>
    <w:rsid w:val="00A702E7"/>
    <w:rsid w:val="00A70E65"/>
    <w:rsid w:val="00A75369"/>
    <w:rsid w:val="00A756E0"/>
    <w:rsid w:val="00A7746A"/>
    <w:rsid w:val="00A803B1"/>
    <w:rsid w:val="00A81306"/>
    <w:rsid w:val="00A82733"/>
    <w:rsid w:val="00A82D43"/>
    <w:rsid w:val="00A8320B"/>
    <w:rsid w:val="00A841D6"/>
    <w:rsid w:val="00A86D09"/>
    <w:rsid w:val="00A913AE"/>
    <w:rsid w:val="00A947F3"/>
    <w:rsid w:val="00A94E4B"/>
    <w:rsid w:val="00A95A6D"/>
    <w:rsid w:val="00AA0D9E"/>
    <w:rsid w:val="00AA14D7"/>
    <w:rsid w:val="00AA2DC3"/>
    <w:rsid w:val="00AA3217"/>
    <w:rsid w:val="00AA6A4E"/>
    <w:rsid w:val="00AB1689"/>
    <w:rsid w:val="00AB1E1F"/>
    <w:rsid w:val="00AB24AB"/>
    <w:rsid w:val="00AB294D"/>
    <w:rsid w:val="00AB6ABF"/>
    <w:rsid w:val="00AB739D"/>
    <w:rsid w:val="00AB7B49"/>
    <w:rsid w:val="00AC0091"/>
    <w:rsid w:val="00AC0B5E"/>
    <w:rsid w:val="00AC1459"/>
    <w:rsid w:val="00AC1819"/>
    <w:rsid w:val="00AD6984"/>
    <w:rsid w:val="00AE0010"/>
    <w:rsid w:val="00AE03DF"/>
    <w:rsid w:val="00AE057F"/>
    <w:rsid w:val="00AE07A5"/>
    <w:rsid w:val="00AE13F6"/>
    <w:rsid w:val="00AE2AEA"/>
    <w:rsid w:val="00AE552C"/>
    <w:rsid w:val="00AE5B2F"/>
    <w:rsid w:val="00AE6415"/>
    <w:rsid w:val="00AE7034"/>
    <w:rsid w:val="00AF62A9"/>
    <w:rsid w:val="00AF774D"/>
    <w:rsid w:val="00AF7CE8"/>
    <w:rsid w:val="00B003B3"/>
    <w:rsid w:val="00B01A78"/>
    <w:rsid w:val="00B064E0"/>
    <w:rsid w:val="00B06E81"/>
    <w:rsid w:val="00B07315"/>
    <w:rsid w:val="00B078E5"/>
    <w:rsid w:val="00B11C06"/>
    <w:rsid w:val="00B11EBF"/>
    <w:rsid w:val="00B120B3"/>
    <w:rsid w:val="00B12C43"/>
    <w:rsid w:val="00B14953"/>
    <w:rsid w:val="00B1548F"/>
    <w:rsid w:val="00B15DA5"/>
    <w:rsid w:val="00B17E92"/>
    <w:rsid w:val="00B20AD8"/>
    <w:rsid w:val="00B215F5"/>
    <w:rsid w:val="00B22530"/>
    <w:rsid w:val="00B22CA8"/>
    <w:rsid w:val="00B247B3"/>
    <w:rsid w:val="00B248EF"/>
    <w:rsid w:val="00B252D6"/>
    <w:rsid w:val="00B256AB"/>
    <w:rsid w:val="00B2572A"/>
    <w:rsid w:val="00B2642D"/>
    <w:rsid w:val="00B275B4"/>
    <w:rsid w:val="00B27E80"/>
    <w:rsid w:val="00B3100E"/>
    <w:rsid w:val="00B3466F"/>
    <w:rsid w:val="00B36262"/>
    <w:rsid w:val="00B37B27"/>
    <w:rsid w:val="00B40759"/>
    <w:rsid w:val="00B42C37"/>
    <w:rsid w:val="00B433AF"/>
    <w:rsid w:val="00B43937"/>
    <w:rsid w:val="00B43BAC"/>
    <w:rsid w:val="00B44DF4"/>
    <w:rsid w:val="00B45189"/>
    <w:rsid w:val="00B45C71"/>
    <w:rsid w:val="00B504F1"/>
    <w:rsid w:val="00B50840"/>
    <w:rsid w:val="00B513E0"/>
    <w:rsid w:val="00B521F0"/>
    <w:rsid w:val="00B523AF"/>
    <w:rsid w:val="00B52A03"/>
    <w:rsid w:val="00B52D96"/>
    <w:rsid w:val="00B538D4"/>
    <w:rsid w:val="00B54FFD"/>
    <w:rsid w:val="00B5690E"/>
    <w:rsid w:val="00B56B9B"/>
    <w:rsid w:val="00B56BCA"/>
    <w:rsid w:val="00B620AB"/>
    <w:rsid w:val="00B6296B"/>
    <w:rsid w:val="00B63986"/>
    <w:rsid w:val="00B63C8D"/>
    <w:rsid w:val="00B63D06"/>
    <w:rsid w:val="00B6460D"/>
    <w:rsid w:val="00B65266"/>
    <w:rsid w:val="00B663E8"/>
    <w:rsid w:val="00B67ADC"/>
    <w:rsid w:val="00B67EAE"/>
    <w:rsid w:val="00B67EB4"/>
    <w:rsid w:val="00B70AFE"/>
    <w:rsid w:val="00B7205A"/>
    <w:rsid w:val="00B72513"/>
    <w:rsid w:val="00B72623"/>
    <w:rsid w:val="00B72976"/>
    <w:rsid w:val="00B732F9"/>
    <w:rsid w:val="00B748B8"/>
    <w:rsid w:val="00B765EE"/>
    <w:rsid w:val="00B77813"/>
    <w:rsid w:val="00B80013"/>
    <w:rsid w:val="00B823E5"/>
    <w:rsid w:val="00B8281D"/>
    <w:rsid w:val="00B83D90"/>
    <w:rsid w:val="00B841FA"/>
    <w:rsid w:val="00B84A9D"/>
    <w:rsid w:val="00B84D3E"/>
    <w:rsid w:val="00B85258"/>
    <w:rsid w:val="00B85E60"/>
    <w:rsid w:val="00B86173"/>
    <w:rsid w:val="00B87744"/>
    <w:rsid w:val="00B90757"/>
    <w:rsid w:val="00B90D31"/>
    <w:rsid w:val="00B90F14"/>
    <w:rsid w:val="00B91BC8"/>
    <w:rsid w:val="00B92020"/>
    <w:rsid w:val="00B9298E"/>
    <w:rsid w:val="00B92ED3"/>
    <w:rsid w:val="00B94AB6"/>
    <w:rsid w:val="00B97495"/>
    <w:rsid w:val="00B97CD0"/>
    <w:rsid w:val="00BA0BEF"/>
    <w:rsid w:val="00BA1424"/>
    <w:rsid w:val="00BA217F"/>
    <w:rsid w:val="00BA2B0F"/>
    <w:rsid w:val="00BA2BF1"/>
    <w:rsid w:val="00BA5DCA"/>
    <w:rsid w:val="00BA6552"/>
    <w:rsid w:val="00BA7483"/>
    <w:rsid w:val="00BA7F86"/>
    <w:rsid w:val="00BA7FF4"/>
    <w:rsid w:val="00BB076E"/>
    <w:rsid w:val="00BB0CAD"/>
    <w:rsid w:val="00BB76A5"/>
    <w:rsid w:val="00BB7CF8"/>
    <w:rsid w:val="00BC08FA"/>
    <w:rsid w:val="00BC18B2"/>
    <w:rsid w:val="00BC320E"/>
    <w:rsid w:val="00BC3778"/>
    <w:rsid w:val="00BC7BEF"/>
    <w:rsid w:val="00BD1152"/>
    <w:rsid w:val="00BD20B4"/>
    <w:rsid w:val="00BD3257"/>
    <w:rsid w:val="00BD3EE7"/>
    <w:rsid w:val="00BD476E"/>
    <w:rsid w:val="00BD6E7B"/>
    <w:rsid w:val="00BE11D6"/>
    <w:rsid w:val="00BE4292"/>
    <w:rsid w:val="00BE44AD"/>
    <w:rsid w:val="00BE4DEC"/>
    <w:rsid w:val="00BE6444"/>
    <w:rsid w:val="00BE7C43"/>
    <w:rsid w:val="00BF5A98"/>
    <w:rsid w:val="00BF67A5"/>
    <w:rsid w:val="00C02B29"/>
    <w:rsid w:val="00C0371A"/>
    <w:rsid w:val="00C05F2A"/>
    <w:rsid w:val="00C07995"/>
    <w:rsid w:val="00C119C7"/>
    <w:rsid w:val="00C12D37"/>
    <w:rsid w:val="00C130E0"/>
    <w:rsid w:val="00C1388D"/>
    <w:rsid w:val="00C13E9C"/>
    <w:rsid w:val="00C14C3F"/>
    <w:rsid w:val="00C152A6"/>
    <w:rsid w:val="00C1631E"/>
    <w:rsid w:val="00C16A2B"/>
    <w:rsid w:val="00C22014"/>
    <w:rsid w:val="00C229BF"/>
    <w:rsid w:val="00C22D7B"/>
    <w:rsid w:val="00C24347"/>
    <w:rsid w:val="00C24F54"/>
    <w:rsid w:val="00C25B81"/>
    <w:rsid w:val="00C26D04"/>
    <w:rsid w:val="00C271C4"/>
    <w:rsid w:val="00C3358E"/>
    <w:rsid w:val="00C3394C"/>
    <w:rsid w:val="00C354AF"/>
    <w:rsid w:val="00C36AF6"/>
    <w:rsid w:val="00C36DB5"/>
    <w:rsid w:val="00C41713"/>
    <w:rsid w:val="00C41D12"/>
    <w:rsid w:val="00C420A0"/>
    <w:rsid w:val="00C4235C"/>
    <w:rsid w:val="00C43262"/>
    <w:rsid w:val="00C437B9"/>
    <w:rsid w:val="00C43BB2"/>
    <w:rsid w:val="00C4427D"/>
    <w:rsid w:val="00C44F50"/>
    <w:rsid w:val="00C4712C"/>
    <w:rsid w:val="00C521B8"/>
    <w:rsid w:val="00C52239"/>
    <w:rsid w:val="00C53987"/>
    <w:rsid w:val="00C53C8D"/>
    <w:rsid w:val="00C540E0"/>
    <w:rsid w:val="00C544BD"/>
    <w:rsid w:val="00C56315"/>
    <w:rsid w:val="00C57753"/>
    <w:rsid w:val="00C60B9A"/>
    <w:rsid w:val="00C65336"/>
    <w:rsid w:val="00C6630F"/>
    <w:rsid w:val="00C70530"/>
    <w:rsid w:val="00C706BE"/>
    <w:rsid w:val="00C729E8"/>
    <w:rsid w:val="00C72B62"/>
    <w:rsid w:val="00C732C1"/>
    <w:rsid w:val="00C75191"/>
    <w:rsid w:val="00C76C18"/>
    <w:rsid w:val="00C8064A"/>
    <w:rsid w:val="00C818E4"/>
    <w:rsid w:val="00C82249"/>
    <w:rsid w:val="00C828AE"/>
    <w:rsid w:val="00C82F80"/>
    <w:rsid w:val="00C85D56"/>
    <w:rsid w:val="00C85F81"/>
    <w:rsid w:val="00C87C90"/>
    <w:rsid w:val="00C902B0"/>
    <w:rsid w:val="00C90B22"/>
    <w:rsid w:val="00C92CB4"/>
    <w:rsid w:val="00C9315F"/>
    <w:rsid w:val="00C93611"/>
    <w:rsid w:val="00C93622"/>
    <w:rsid w:val="00C938D8"/>
    <w:rsid w:val="00C93DBC"/>
    <w:rsid w:val="00C965F2"/>
    <w:rsid w:val="00C96AEC"/>
    <w:rsid w:val="00C977C3"/>
    <w:rsid w:val="00C97F52"/>
    <w:rsid w:val="00CA296C"/>
    <w:rsid w:val="00CA3FFE"/>
    <w:rsid w:val="00CA40D0"/>
    <w:rsid w:val="00CA47C3"/>
    <w:rsid w:val="00CA4EC5"/>
    <w:rsid w:val="00CA6055"/>
    <w:rsid w:val="00CA686C"/>
    <w:rsid w:val="00CB1B78"/>
    <w:rsid w:val="00CB1F7D"/>
    <w:rsid w:val="00CB26B9"/>
    <w:rsid w:val="00CB6834"/>
    <w:rsid w:val="00CC407A"/>
    <w:rsid w:val="00CC4B3D"/>
    <w:rsid w:val="00CC587E"/>
    <w:rsid w:val="00CC695B"/>
    <w:rsid w:val="00CC745A"/>
    <w:rsid w:val="00CC7772"/>
    <w:rsid w:val="00CD0161"/>
    <w:rsid w:val="00CD16E7"/>
    <w:rsid w:val="00CD26EA"/>
    <w:rsid w:val="00CD33A5"/>
    <w:rsid w:val="00CD5AC7"/>
    <w:rsid w:val="00CD7182"/>
    <w:rsid w:val="00CE0F17"/>
    <w:rsid w:val="00CE1BEC"/>
    <w:rsid w:val="00CE23DE"/>
    <w:rsid w:val="00CE32DD"/>
    <w:rsid w:val="00CE4949"/>
    <w:rsid w:val="00CE74D8"/>
    <w:rsid w:val="00CF1492"/>
    <w:rsid w:val="00CF1A28"/>
    <w:rsid w:val="00CF1AE9"/>
    <w:rsid w:val="00CF1D4C"/>
    <w:rsid w:val="00CF1DF9"/>
    <w:rsid w:val="00CF21C3"/>
    <w:rsid w:val="00CF285F"/>
    <w:rsid w:val="00CF45B8"/>
    <w:rsid w:val="00CF4B17"/>
    <w:rsid w:val="00CF6095"/>
    <w:rsid w:val="00D04117"/>
    <w:rsid w:val="00D118AD"/>
    <w:rsid w:val="00D12702"/>
    <w:rsid w:val="00D132C0"/>
    <w:rsid w:val="00D1390B"/>
    <w:rsid w:val="00D146B6"/>
    <w:rsid w:val="00D14CBE"/>
    <w:rsid w:val="00D14F5F"/>
    <w:rsid w:val="00D16DEA"/>
    <w:rsid w:val="00D17B5F"/>
    <w:rsid w:val="00D21472"/>
    <w:rsid w:val="00D21620"/>
    <w:rsid w:val="00D2225E"/>
    <w:rsid w:val="00D269A7"/>
    <w:rsid w:val="00D3367C"/>
    <w:rsid w:val="00D355C1"/>
    <w:rsid w:val="00D35B3A"/>
    <w:rsid w:val="00D372C1"/>
    <w:rsid w:val="00D37508"/>
    <w:rsid w:val="00D40DD4"/>
    <w:rsid w:val="00D41646"/>
    <w:rsid w:val="00D41BEC"/>
    <w:rsid w:val="00D41FE7"/>
    <w:rsid w:val="00D4424D"/>
    <w:rsid w:val="00D445C1"/>
    <w:rsid w:val="00D44E68"/>
    <w:rsid w:val="00D45512"/>
    <w:rsid w:val="00D50082"/>
    <w:rsid w:val="00D50422"/>
    <w:rsid w:val="00D516D6"/>
    <w:rsid w:val="00D53E40"/>
    <w:rsid w:val="00D5472B"/>
    <w:rsid w:val="00D57287"/>
    <w:rsid w:val="00D61726"/>
    <w:rsid w:val="00D62412"/>
    <w:rsid w:val="00D66308"/>
    <w:rsid w:val="00D70828"/>
    <w:rsid w:val="00D709B0"/>
    <w:rsid w:val="00D723B5"/>
    <w:rsid w:val="00D73437"/>
    <w:rsid w:val="00D73CCF"/>
    <w:rsid w:val="00D747AF"/>
    <w:rsid w:val="00D76E17"/>
    <w:rsid w:val="00D816D7"/>
    <w:rsid w:val="00D816E6"/>
    <w:rsid w:val="00D81A7E"/>
    <w:rsid w:val="00D83F98"/>
    <w:rsid w:val="00D868CB"/>
    <w:rsid w:val="00D86995"/>
    <w:rsid w:val="00D90C8E"/>
    <w:rsid w:val="00D934AA"/>
    <w:rsid w:val="00D94800"/>
    <w:rsid w:val="00D94901"/>
    <w:rsid w:val="00D95054"/>
    <w:rsid w:val="00D96941"/>
    <w:rsid w:val="00DA469C"/>
    <w:rsid w:val="00DA46CC"/>
    <w:rsid w:val="00DA4EC2"/>
    <w:rsid w:val="00DA50EC"/>
    <w:rsid w:val="00DA58F3"/>
    <w:rsid w:val="00DA7DF6"/>
    <w:rsid w:val="00DB1E7A"/>
    <w:rsid w:val="00DB1E88"/>
    <w:rsid w:val="00DB2D4B"/>
    <w:rsid w:val="00DB403E"/>
    <w:rsid w:val="00DB47C4"/>
    <w:rsid w:val="00DB55EE"/>
    <w:rsid w:val="00DB69CE"/>
    <w:rsid w:val="00DC0476"/>
    <w:rsid w:val="00DC0B9A"/>
    <w:rsid w:val="00DC2FB6"/>
    <w:rsid w:val="00DC3F14"/>
    <w:rsid w:val="00DC4825"/>
    <w:rsid w:val="00DC5423"/>
    <w:rsid w:val="00DC653F"/>
    <w:rsid w:val="00DC68A4"/>
    <w:rsid w:val="00DD22AA"/>
    <w:rsid w:val="00DD4D00"/>
    <w:rsid w:val="00DD548D"/>
    <w:rsid w:val="00DD571A"/>
    <w:rsid w:val="00DD6131"/>
    <w:rsid w:val="00DD6491"/>
    <w:rsid w:val="00DD78D4"/>
    <w:rsid w:val="00DE021E"/>
    <w:rsid w:val="00DE13F4"/>
    <w:rsid w:val="00DE2422"/>
    <w:rsid w:val="00DE2476"/>
    <w:rsid w:val="00DE2AF0"/>
    <w:rsid w:val="00DE5334"/>
    <w:rsid w:val="00DE62A6"/>
    <w:rsid w:val="00DE6A75"/>
    <w:rsid w:val="00DE6FFE"/>
    <w:rsid w:val="00DE7D3E"/>
    <w:rsid w:val="00DF0336"/>
    <w:rsid w:val="00DF0BAA"/>
    <w:rsid w:val="00DF1194"/>
    <w:rsid w:val="00DF148D"/>
    <w:rsid w:val="00DF1DC5"/>
    <w:rsid w:val="00DF2669"/>
    <w:rsid w:val="00DF33BC"/>
    <w:rsid w:val="00DF363B"/>
    <w:rsid w:val="00DF453D"/>
    <w:rsid w:val="00DF4DCE"/>
    <w:rsid w:val="00DF5554"/>
    <w:rsid w:val="00DF5670"/>
    <w:rsid w:val="00DF6E94"/>
    <w:rsid w:val="00E01915"/>
    <w:rsid w:val="00E04796"/>
    <w:rsid w:val="00E047C4"/>
    <w:rsid w:val="00E06C49"/>
    <w:rsid w:val="00E10146"/>
    <w:rsid w:val="00E1085C"/>
    <w:rsid w:val="00E11126"/>
    <w:rsid w:val="00E117DF"/>
    <w:rsid w:val="00E119E0"/>
    <w:rsid w:val="00E12970"/>
    <w:rsid w:val="00E1326F"/>
    <w:rsid w:val="00E1337B"/>
    <w:rsid w:val="00E14450"/>
    <w:rsid w:val="00E153BA"/>
    <w:rsid w:val="00E1613C"/>
    <w:rsid w:val="00E1629F"/>
    <w:rsid w:val="00E16A86"/>
    <w:rsid w:val="00E220E9"/>
    <w:rsid w:val="00E23AA8"/>
    <w:rsid w:val="00E25F13"/>
    <w:rsid w:val="00E314BA"/>
    <w:rsid w:val="00E32605"/>
    <w:rsid w:val="00E32E51"/>
    <w:rsid w:val="00E3400A"/>
    <w:rsid w:val="00E34D2D"/>
    <w:rsid w:val="00E361C0"/>
    <w:rsid w:val="00E36D9E"/>
    <w:rsid w:val="00E36F4C"/>
    <w:rsid w:val="00E40B8A"/>
    <w:rsid w:val="00E41641"/>
    <w:rsid w:val="00E43BE6"/>
    <w:rsid w:val="00E4445F"/>
    <w:rsid w:val="00E446AE"/>
    <w:rsid w:val="00E46249"/>
    <w:rsid w:val="00E5047E"/>
    <w:rsid w:val="00E5091F"/>
    <w:rsid w:val="00E51EC3"/>
    <w:rsid w:val="00E53CA8"/>
    <w:rsid w:val="00E5457E"/>
    <w:rsid w:val="00E548AD"/>
    <w:rsid w:val="00E57637"/>
    <w:rsid w:val="00E579DC"/>
    <w:rsid w:val="00E605B8"/>
    <w:rsid w:val="00E60A08"/>
    <w:rsid w:val="00E61025"/>
    <w:rsid w:val="00E62844"/>
    <w:rsid w:val="00E65FC1"/>
    <w:rsid w:val="00E675FB"/>
    <w:rsid w:val="00E67EDC"/>
    <w:rsid w:val="00E75109"/>
    <w:rsid w:val="00E75355"/>
    <w:rsid w:val="00E75E55"/>
    <w:rsid w:val="00E75F46"/>
    <w:rsid w:val="00E76403"/>
    <w:rsid w:val="00E765F6"/>
    <w:rsid w:val="00E76EDB"/>
    <w:rsid w:val="00E7780F"/>
    <w:rsid w:val="00E815EA"/>
    <w:rsid w:val="00E81A09"/>
    <w:rsid w:val="00E82302"/>
    <w:rsid w:val="00E83213"/>
    <w:rsid w:val="00E85D0C"/>
    <w:rsid w:val="00E87248"/>
    <w:rsid w:val="00E900F0"/>
    <w:rsid w:val="00E90BC1"/>
    <w:rsid w:val="00E92258"/>
    <w:rsid w:val="00E97361"/>
    <w:rsid w:val="00E97DC3"/>
    <w:rsid w:val="00EA0C12"/>
    <w:rsid w:val="00EA1370"/>
    <w:rsid w:val="00EA37A9"/>
    <w:rsid w:val="00EA3AAE"/>
    <w:rsid w:val="00EA3BA1"/>
    <w:rsid w:val="00EA444F"/>
    <w:rsid w:val="00EA5131"/>
    <w:rsid w:val="00EB0361"/>
    <w:rsid w:val="00EB1AC8"/>
    <w:rsid w:val="00EB22E8"/>
    <w:rsid w:val="00EB2410"/>
    <w:rsid w:val="00EB42CC"/>
    <w:rsid w:val="00EB4BEE"/>
    <w:rsid w:val="00EB4EA7"/>
    <w:rsid w:val="00EB5815"/>
    <w:rsid w:val="00EC0447"/>
    <w:rsid w:val="00EC1987"/>
    <w:rsid w:val="00EC246D"/>
    <w:rsid w:val="00EC2E6D"/>
    <w:rsid w:val="00EC41C4"/>
    <w:rsid w:val="00EC4929"/>
    <w:rsid w:val="00EC4CCE"/>
    <w:rsid w:val="00EC4F25"/>
    <w:rsid w:val="00EC5124"/>
    <w:rsid w:val="00EC6D52"/>
    <w:rsid w:val="00EC6F8C"/>
    <w:rsid w:val="00ED13D6"/>
    <w:rsid w:val="00ED2540"/>
    <w:rsid w:val="00ED2C55"/>
    <w:rsid w:val="00ED402C"/>
    <w:rsid w:val="00ED4184"/>
    <w:rsid w:val="00ED4F61"/>
    <w:rsid w:val="00EE1FFE"/>
    <w:rsid w:val="00EE34A9"/>
    <w:rsid w:val="00EE3FE1"/>
    <w:rsid w:val="00EE4D86"/>
    <w:rsid w:val="00EE63D7"/>
    <w:rsid w:val="00EE7019"/>
    <w:rsid w:val="00EE7027"/>
    <w:rsid w:val="00EF3271"/>
    <w:rsid w:val="00EF35F0"/>
    <w:rsid w:val="00EF4A13"/>
    <w:rsid w:val="00EF5EBD"/>
    <w:rsid w:val="00EF68E7"/>
    <w:rsid w:val="00EF7DF3"/>
    <w:rsid w:val="00F00929"/>
    <w:rsid w:val="00F02136"/>
    <w:rsid w:val="00F0265D"/>
    <w:rsid w:val="00F03C08"/>
    <w:rsid w:val="00F04357"/>
    <w:rsid w:val="00F04B2C"/>
    <w:rsid w:val="00F05518"/>
    <w:rsid w:val="00F05F16"/>
    <w:rsid w:val="00F06531"/>
    <w:rsid w:val="00F06CF6"/>
    <w:rsid w:val="00F07A97"/>
    <w:rsid w:val="00F105DB"/>
    <w:rsid w:val="00F10DE6"/>
    <w:rsid w:val="00F114AD"/>
    <w:rsid w:val="00F116FE"/>
    <w:rsid w:val="00F119CF"/>
    <w:rsid w:val="00F13890"/>
    <w:rsid w:val="00F13CF4"/>
    <w:rsid w:val="00F13EAE"/>
    <w:rsid w:val="00F17D4F"/>
    <w:rsid w:val="00F17D58"/>
    <w:rsid w:val="00F21AC2"/>
    <w:rsid w:val="00F21E66"/>
    <w:rsid w:val="00F23EFA"/>
    <w:rsid w:val="00F2448B"/>
    <w:rsid w:val="00F256B5"/>
    <w:rsid w:val="00F25948"/>
    <w:rsid w:val="00F260D8"/>
    <w:rsid w:val="00F26934"/>
    <w:rsid w:val="00F2768A"/>
    <w:rsid w:val="00F3064A"/>
    <w:rsid w:val="00F317C7"/>
    <w:rsid w:val="00F321F5"/>
    <w:rsid w:val="00F35656"/>
    <w:rsid w:val="00F361F3"/>
    <w:rsid w:val="00F36F38"/>
    <w:rsid w:val="00F40743"/>
    <w:rsid w:val="00F4195B"/>
    <w:rsid w:val="00F454FA"/>
    <w:rsid w:val="00F4626A"/>
    <w:rsid w:val="00F46D91"/>
    <w:rsid w:val="00F50000"/>
    <w:rsid w:val="00F51039"/>
    <w:rsid w:val="00F530F3"/>
    <w:rsid w:val="00F548B3"/>
    <w:rsid w:val="00F5634F"/>
    <w:rsid w:val="00F56F03"/>
    <w:rsid w:val="00F572B1"/>
    <w:rsid w:val="00F57AF6"/>
    <w:rsid w:val="00F60AFD"/>
    <w:rsid w:val="00F617BE"/>
    <w:rsid w:val="00F63948"/>
    <w:rsid w:val="00F63B9F"/>
    <w:rsid w:val="00F65E7B"/>
    <w:rsid w:val="00F672BA"/>
    <w:rsid w:val="00F67D21"/>
    <w:rsid w:val="00F70763"/>
    <w:rsid w:val="00F7079C"/>
    <w:rsid w:val="00F709A8"/>
    <w:rsid w:val="00F70E6C"/>
    <w:rsid w:val="00F7549F"/>
    <w:rsid w:val="00F80AC2"/>
    <w:rsid w:val="00F80FCB"/>
    <w:rsid w:val="00F8115E"/>
    <w:rsid w:val="00F82600"/>
    <w:rsid w:val="00F839EF"/>
    <w:rsid w:val="00F85DE2"/>
    <w:rsid w:val="00F8630D"/>
    <w:rsid w:val="00F91C82"/>
    <w:rsid w:val="00F926D1"/>
    <w:rsid w:val="00F92BFC"/>
    <w:rsid w:val="00F978E3"/>
    <w:rsid w:val="00F97CFC"/>
    <w:rsid w:val="00FA5069"/>
    <w:rsid w:val="00FA50D6"/>
    <w:rsid w:val="00FA6A54"/>
    <w:rsid w:val="00FA6BD4"/>
    <w:rsid w:val="00FA76E5"/>
    <w:rsid w:val="00FB621C"/>
    <w:rsid w:val="00FB6C59"/>
    <w:rsid w:val="00FB7E19"/>
    <w:rsid w:val="00FC0D54"/>
    <w:rsid w:val="00FC42DA"/>
    <w:rsid w:val="00FC4544"/>
    <w:rsid w:val="00FC4804"/>
    <w:rsid w:val="00FC6139"/>
    <w:rsid w:val="00FC6672"/>
    <w:rsid w:val="00FD02A5"/>
    <w:rsid w:val="00FD1667"/>
    <w:rsid w:val="00FD265D"/>
    <w:rsid w:val="00FD4766"/>
    <w:rsid w:val="00FD57B1"/>
    <w:rsid w:val="00FD7092"/>
    <w:rsid w:val="00FD7903"/>
    <w:rsid w:val="00FE1B99"/>
    <w:rsid w:val="00FE2728"/>
    <w:rsid w:val="00FE29ED"/>
    <w:rsid w:val="00FE2A7F"/>
    <w:rsid w:val="00FE2F6C"/>
    <w:rsid w:val="00FE42FD"/>
    <w:rsid w:val="00FF41F9"/>
    <w:rsid w:val="00FF4239"/>
    <w:rsid w:val="00FF50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580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link w:val="BezodstpwZnak"/>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uiPriority w:val="99"/>
    <w:rsid w:val="002179DB"/>
    <w:rPr>
      <w:sz w:val="23"/>
      <w:szCs w:val="23"/>
      <w:shd w:val="clear" w:color="auto" w:fill="FFFFFF"/>
    </w:rPr>
  </w:style>
  <w:style w:type="paragraph" w:customStyle="1" w:styleId="Teksttreci0">
    <w:name w:val="Tekst treści"/>
    <w:basedOn w:val="Normalny"/>
    <w:link w:val="Teksttreci"/>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 w:type="character" w:customStyle="1" w:styleId="BezodstpwZnak">
    <w:name w:val="Bez odstępów Znak"/>
    <w:link w:val="Bezodstpw"/>
    <w:uiPriority w:val="1"/>
    <w:rsid w:val="00723C16"/>
    <w:rPr>
      <w:rFonts w:ascii="Calibri" w:eastAsia="Calibri" w:hAnsi="Calibri" w:cs="Times New Roman"/>
    </w:rPr>
  </w:style>
  <w:style w:type="character" w:customStyle="1" w:styleId="Nagwek4">
    <w:name w:val="Nagłówek #4_"/>
    <w:basedOn w:val="Domylnaczcionkaakapitu"/>
    <w:link w:val="Nagwek41"/>
    <w:uiPriority w:val="99"/>
    <w:rsid w:val="00984646"/>
    <w:rPr>
      <w:rFonts w:ascii="Arial" w:hAnsi="Arial" w:cs="Arial"/>
      <w:b/>
      <w:bCs/>
      <w:sz w:val="21"/>
      <w:szCs w:val="21"/>
      <w:shd w:val="clear" w:color="auto" w:fill="FFFFFF"/>
    </w:rPr>
  </w:style>
  <w:style w:type="paragraph" w:customStyle="1" w:styleId="Nagwek41">
    <w:name w:val="Nagłówek #41"/>
    <w:basedOn w:val="Normalny"/>
    <w:link w:val="Nagwek4"/>
    <w:uiPriority w:val="99"/>
    <w:rsid w:val="00984646"/>
    <w:pPr>
      <w:widowControl w:val="0"/>
      <w:shd w:val="clear" w:color="auto" w:fill="FFFFFF"/>
      <w:spacing w:after="0" w:line="250" w:lineRule="exact"/>
      <w:ind w:hanging="560"/>
      <w:outlineLvl w:val="3"/>
    </w:pPr>
    <w:rPr>
      <w:rFonts w:ascii="Arial" w:hAnsi="Arial" w:cs="Arial"/>
      <w:b/>
      <w:bCs/>
      <w:sz w:val="21"/>
      <w:szCs w:val="21"/>
    </w:rPr>
  </w:style>
  <w:style w:type="character" w:customStyle="1" w:styleId="Nagwek2">
    <w:name w:val="Nagłówek #2_"/>
    <w:basedOn w:val="Domylnaczcionkaakapitu"/>
    <w:link w:val="Nagwek21"/>
    <w:uiPriority w:val="99"/>
    <w:rsid w:val="00412629"/>
    <w:rPr>
      <w:rFonts w:ascii="Arial" w:hAnsi="Arial" w:cs="Arial"/>
      <w:w w:val="66"/>
      <w:sz w:val="26"/>
      <w:szCs w:val="26"/>
      <w:shd w:val="clear" w:color="auto" w:fill="FFFFFF"/>
    </w:rPr>
  </w:style>
  <w:style w:type="character" w:customStyle="1" w:styleId="TeksttreciPogrubienie8">
    <w:name w:val="Tekst treści + Pogrubienie8"/>
    <w:basedOn w:val="Teksttreci"/>
    <w:uiPriority w:val="99"/>
    <w:rsid w:val="00412629"/>
    <w:rPr>
      <w:rFonts w:ascii="Arial" w:hAnsi="Arial" w:cs="Arial"/>
      <w:b/>
      <w:bCs/>
      <w:sz w:val="21"/>
      <w:szCs w:val="21"/>
      <w:u w:val="none"/>
      <w:shd w:val="clear" w:color="auto" w:fill="FFFFFF"/>
    </w:rPr>
  </w:style>
  <w:style w:type="character" w:customStyle="1" w:styleId="Teksttreci11">
    <w:name w:val="Tekst treści (11)_"/>
    <w:basedOn w:val="Domylnaczcionkaakapitu"/>
    <w:link w:val="Teksttreci110"/>
    <w:uiPriority w:val="99"/>
    <w:rsid w:val="00412629"/>
    <w:rPr>
      <w:rFonts w:ascii="Arial" w:hAnsi="Arial" w:cs="Arial"/>
      <w:sz w:val="20"/>
      <w:szCs w:val="20"/>
      <w:shd w:val="clear" w:color="auto" w:fill="FFFFFF"/>
    </w:rPr>
  </w:style>
  <w:style w:type="paragraph" w:customStyle="1" w:styleId="Teksttreci1">
    <w:name w:val="Tekst treści1"/>
    <w:basedOn w:val="Normalny"/>
    <w:uiPriority w:val="99"/>
    <w:rsid w:val="00412629"/>
    <w:pPr>
      <w:widowControl w:val="0"/>
      <w:shd w:val="clear" w:color="auto" w:fill="FFFFFF"/>
      <w:spacing w:after="0" w:line="240" w:lineRule="atLeast"/>
      <w:ind w:hanging="740"/>
    </w:pPr>
    <w:rPr>
      <w:rFonts w:ascii="Arial" w:eastAsia="Times New Roman" w:hAnsi="Arial" w:cs="Arial"/>
      <w:sz w:val="21"/>
      <w:szCs w:val="21"/>
      <w:lang w:eastAsia="pl-PL"/>
    </w:rPr>
  </w:style>
  <w:style w:type="paragraph" w:customStyle="1" w:styleId="Nagwek21">
    <w:name w:val="Nagłówek #21"/>
    <w:basedOn w:val="Normalny"/>
    <w:link w:val="Nagwek2"/>
    <w:uiPriority w:val="99"/>
    <w:rsid w:val="00412629"/>
    <w:pPr>
      <w:widowControl w:val="0"/>
      <w:shd w:val="clear" w:color="auto" w:fill="FFFFFF"/>
      <w:spacing w:before="240" w:after="240" w:line="240" w:lineRule="atLeast"/>
      <w:outlineLvl w:val="1"/>
    </w:pPr>
    <w:rPr>
      <w:rFonts w:ascii="Arial" w:hAnsi="Arial" w:cs="Arial"/>
      <w:w w:val="66"/>
      <w:sz w:val="26"/>
      <w:szCs w:val="26"/>
    </w:rPr>
  </w:style>
  <w:style w:type="paragraph" w:customStyle="1" w:styleId="Teksttreci110">
    <w:name w:val="Tekst treści (11)"/>
    <w:basedOn w:val="Normalny"/>
    <w:link w:val="Teksttreci11"/>
    <w:uiPriority w:val="99"/>
    <w:rsid w:val="00412629"/>
    <w:pPr>
      <w:widowControl w:val="0"/>
      <w:shd w:val="clear" w:color="auto" w:fill="FFFFFF"/>
      <w:spacing w:after="0" w:line="254" w:lineRule="exact"/>
      <w:jc w:val="both"/>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829491348">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zeczenia.nsa.gov.pl/cbo/quer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9305</Words>
  <Characters>55832</Characters>
  <Application>Microsoft Office Word</Application>
  <DocSecurity>0</DocSecurity>
  <Lines>465</Lines>
  <Paragraphs>130</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Żywica Anna</cp:lastModifiedBy>
  <cp:revision>12</cp:revision>
  <cp:lastPrinted>2023-09-27T05:39:00Z</cp:lastPrinted>
  <dcterms:created xsi:type="dcterms:W3CDTF">2023-10-05T12:06:00Z</dcterms:created>
  <dcterms:modified xsi:type="dcterms:W3CDTF">2023-10-05T12:17:00Z</dcterms:modified>
</cp:coreProperties>
</file>