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0D6B44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11</w:t>
      </w:r>
    </w:p>
    <w:p w:rsidR="00020BFF" w:rsidRPr="00CD53E0" w:rsidRDefault="005A6123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>Katowice, 3 sierpnia 2022 r.</w:t>
      </w:r>
    </w:p>
    <w:p w:rsidR="00F55060" w:rsidRPr="001B6D01" w:rsidRDefault="000D6B44" w:rsidP="005A6123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0D6B44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t>z </w:t>
      </w:r>
      <w:r w:rsidRPr="001C4432">
        <w:rPr>
          <w:rFonts w:ascii="Arial" w:hAnsi="Arial" w:cs="Arial"/>
        </w:rPr>
        <w:t>dnia 3 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0D6B44" w:rsidP="005A6123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367F5D" w:rsidRPr="001C4432" w:rsidRDefault="000D6B44" w:rsidP="00367F5D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757C95">
        <w:rPr>
          <w:rFonts w:ascii="Arial" w:hAnsi="Arial" w:cs="Arial"/>
        </w:rPr>
        <w:t xml:space="preserve">że w toku prowadzonego postępowania </w:t>
      </w:r>
      <w:r>
        <w:rPr>
          <w:rFonts w:ascii="Arial" w:hAnsi="Arial" w:cs="Arial"/>
        </w:rPr>
        <w:t xml:space="preserve">na wniosek Polskiej Grupy Górniczej S.A. Oddział KWK „Bolesław Śmiały” </w:t>
      </w:r>
      <w:r>
        <w:rPr>
          <w:rFonts w:ascii="Arial" w:hAnsi="Arial" w:cs="Arial"/>
        </w:rPr>
        <w:t xml:space="preserve">z 4 kwietnia 2022 r. </w:t>
      </w:r>
      <w:r>
        <w:rPr>
          <w:rFonts w:ascii="Arial" w:hAnsi="Arial" w:cs="Arial"/>
        </w:rPr>
        <w:t xml:space="preserve">o wydanie decyzji o środowiskowych uwarunkowaniach </w:t>
      </w:r>
      <w:r>
        <w:rPr>
          <w:rFonts w:ascii="Arial" w:hAnsi="Arial" w:cs="Arial"/>
        </w:rPr>
        <w:t>wydane zostało postanowienie z 2 sierpnia 2022 r. zn. WOOŚ.4220.9.2022.MK2.10</w:t>
      </w:r>
      <w:r>
        <w:rPr>
          <w:rFonts w:ascii="Arial" w:hAnsi="Arial" w:cs="Arial"/>
        </w:rPr>
        <w:t xml:space="preserve"> określające zakres raportu o oddziaływaniu na środowisko dla przedsięwzięcia </w:t>
      </w:r>
      <w:r>
        <w:rPr>
          <w:rFonts w:ascii="Arial" w:hAnsi="Arial" w:cs="Arial"/>
        </w:rPr>
        <w:t>pn.: „</w:t>
      </w:r>
      <w:r w:rsidRPr="0042318A">
        <w:rPr>
          <w:rFonts w:ascii="Arial" w:hAnsi="Arial" w:cs="Arial"/>
        </w:rPr>
        <w:t>Wydoby</w:t>
      </w:r>
      <w:r>
        <w:rPr>
          <w:rFonts w:ascii="Arial" w:hAnsi="Arial" w:cs="Arial"/>
        </w:rPr>
        <w:t>wanie węgla</w:t>
      </w:r>
      <w:r>
        <w:rPr>
          <w:rFonts w:ascii="Arial" w:hAnsi="Arial" w:cs="Arial"/>
        </w:rPr>
        <w:t xml:space="preserve"> kamiennego ze złóż „Łaziska” i </w:t>
      </w:r>
      <w:r>
        <w:rPr>
          <w:rFonts w:ascii="Arial" w:hAnsi="Arial" w:cs="Arial"/>
        </w:rPr>
        <w:t>„Bolesław Śmiały”</w:t>
      </w:r>
      <w:r>
        <w:rPr>
          <w:rFonts w:ascii="Arial" w:hAnsi="Arial" w:cs="Arial"/>
        </w:rPr>
        <w:t>.</w:t>
      </w:r>
    </w:p>
    <w:p w:rsidR="00577954" w:rsidRPr="00757C95" w:rsidRDefault="000D6B44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Na postanowienie nie przysługuje zażalenie.</w:t>
      </w:r>
    </w:p>
    <w:p w:rsidR="00577954" w:rsidRPr="00757C95" w:rsidRDefault="000D6B44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 można zapoznać się w siedzibie R</w:t>
      </w:r>
      <w:r w:rsidRPr="00757C95">
        <w:rPr>
          <w:rFonts w:ascii="Arial" w:hAnsi="Arial" w:cs="Arial"/>
        </w:rPr>
        <w:t>egionalnej Dyrekcji Ochrony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tutejszej Dyrekcji (nr telefonu do kontaktu: </w:t>
      </w:r>
      <w:r>
        <w:rPr>
          <w:rFonts w:ascii="Arial" w:hAnsi="Arial" w:cs="Arial"/>
        </w:rPr>
        <w:t>32 42 06 814</w:t>
      </w:r>
      <w:r w:rsidRPr="00757C95">
        <w:rPr>
          <w:rFonts w:ascii="Arial" w:hAnsi="Arial" w:cs="Arial"/>
        </w:rPr>
        <w:t>).</w:t>
      </w:r>
    </w:p>
    <w:p w:rsidR="00577954" w:rsidRPr="00757C95" w:rsidRDefault="000D6B44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</w:t>
      </w:r>
      <w:r w:rsidRPr="00757C95">
        <w:rPr>
          <w:rFonts w:ascii="Arial" w:hAnsi="Arial" w:cs="Arial"/>
        </w:rPr>
        <w:t>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577954" w:rsidRPr="00757C95" w:rsidRDefault="000D6B44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Regionalny Dyrektor Ochrony Środowiska w Katowicach</w:t>
      </w:r>
    </w:p>
    <w:p w:rsidR="00577954" w:rsidRPr="00757C95" w:rsidRDefault="000D6B44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577954" w:rsidRPr="00757C95" w:rsidRDefault="000D6B44" w:rsidP="00577954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>podpisano elektronicznie</w:t>
      </w:r>
    </w:p>
    <w:p w:rsidR="00367F5D" w:rsidRPr="001C4432" w:rsidRDefault="000D6B44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="001127C3">
        <w:rPr>
          <w:rFonts w:ascii="Arial" w:eastAsia="Times New Roman" w:hAnsi="Arial" w:cs="Arial"/>
        </w:rPr>
        <w:t>w dniach: od 4 sierpnia 2022 r. do 18 sierpnia 2022 r.</w:t>
      </w:r>
    </w:p>
    <w:p w:rsidR="00367F5D" w:rsidRPr="00536531" w:rsidRDefault="000D6B44" w:rsidP="00367F5D">
      <w:pPr>
        <w:spacing w:after="9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06 814</w:t>
      </w:r>
    </w:p>
    <w:p w:rsidR="00367F5D" w:rsidRPr="00847BF2" w:rsidRDefault="000D6B44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:rsidR="00367F5D" w:rsidRPr="00847BF2" w:rsidRDefault="000D6B44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:rsidR="00367F5D" w:rsidRPr="00847BF2" w:rsidRDefault="000D6B44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:rsidR="00367F5D" w:rsidRPr="00C42897" w:rsidRDefault="000D6B44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577954" w:rsidRDefault="000D6B44" w:rsidP="00577954">
      <w:pPr>
        <w:pStyle w:val="Akapitzlist"/>
        <w:ind w:left="142"/>
        <w:rPr>
          <w:rFonts w:ascii="Arial" w:hAnsi="Arial" w:cs="Arial"/>
          <w:bCs/>
        </w:rPr>
      </w:pPr>
      <w:r w:rsidRPr="00577954">
        <w:rPr>
          <w:rFonts w:ascii="Arial" w:hAnsi="Arial" w:cs="Arial"/>
          <w:bCs/>
        </w:rPr>
        <w:lastRenderedPageBreak/>
        <w:t xml:space="preserve">Art. 74 ust. 3 UUOŚ </w:t>
      </w:r>
      <w:r w:rsidRPr="00577954">
        <w:rPr>
          <w:rFonts w:ascii="Arial" w:hAnsi="Arial" w:cs="Arial"/>
          <w:bCs/>
        </w:rPr>
        <w:t>„Jeżeli liczba 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577954" w:rsidRDefault="000D6B44" w:rsidP="00577954">
      <w:pPr>
        <w:pStyle w:val="Akapitzlist"/>
        <w:ind w:left="142"/>
        <w:rPr>
          <w:rFonts w:ascii="Arial" w:hAnsi="Arial" w:cs="Arial"/>
          <w:bCs/>
        </w:rPr>
      </w:pPr>
      <w:r w:rsidRPr="00577954">
        <w:rPr>
          <w:rFonts w:ascii="Arial" w:hAnsi="Arial" w:cs="Arial"/>
          <w:bCs/>
        </w:rPr>
        <w:t>Art. 49 § 1 k.p.a. „Jeżeli przepis szcz</w:t>
      </w:r>
      <w:r w:rsidRPr="00577954">
        <w:rPr>
          <w:rFonts w:ascii="Arial" w:hAnsi="Arial" w:cs="Arial"/>
          <w:bCs/>
        </w:rPr>
        <w:t>ególny tak stanowi, zawiadomienie stron o decyzjach i innych czynnościach organu administracji publicznej może nastąpić w formie publicznego obwieszczenia, w innej formie publicznego ogłoszenia zwyczajowo przyjętej w danej miejscowości lub przez udostępnie</w:t>
      </w:r>
      <w:r w:rsidRPr="00577954">
        <w:rPr>
          <w:rFonts w:ascii="Arial" w:hAnsi="Arial" w:cs="Arial"/>
          <w:bCs/>
        </w:rPr>
        <w:t xml:space="preserve">nie pisma w Biuletynie Informacji Publicznej na stronie podmiotowej właściwego organu administracji publicznej”. </w:t>
      </w:r>
    </w:p>
    <w:p w:rsidR="00577954" w:rsidRPr="00577954" w:rsidRDefault="000D6B44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577954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</w:t>
      </w:r>
      <w:r>
        <w:rPr>
          <w:rFonts w:ascii="Arial" w:hAnsi="Arial" w:cs="Arial"/>
          <w:bCs/>
        </w:rPr>
        <w:t>mac</w:t>
      </w:r>
      <w:r>
        <w:rPr>
          <w:rFonts w:ascii="Arial" w:hAnsi="Arial" w:cs="Arial"/>
          <w:bCs/>
        </w:rPr>
        <w:t>ji Publicznej wskazuje się w </w:t>
      </w:r>
      <w:r w:rsidRPr="00577954">
        <w:rPr>
          <w:rFonts w:ascii="Arial" w:hAnsi="Arial" w:cs="Arial"/>
          <w:bCs/>
        </w:rPr>
        <w:t>treści tego obwieszczenia, ogłoszenia lub w Biuletynie Informacji Publicznej. Zawiadomienie uważa się za dokonane po upływie czternastu dni od dnia, w którym nastąpiło publiczne obwieszczenie, inne publiczne ogłoszenie lub udos</w:t>
      </w:r>
      <w:r w:rsidRPr="00577954">
        <w:rPr>
          <w:rFonts w:ascii="Arial" w:hAnsi="Arial" w:cs="Arial"/>
          <w:bCs/>
        </w:rPr>
        <w:t>tępnienie pisma w Biuletynie Informacji Publicznej”.</w:t>
      </w:r>
    </w:p>
    <w:sectPr w:rsidR="00577954" w:rsidRPr="0057795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B44" w:rsidRDefault="000D6B44" w:rsidP="002C4157">
      <w:pPr>
        <w:spacing w:after="0" w:line="240" w:lineRule="auto"/>
      </w:pPr>
      <w:r>
        <w:separator/>
      </w:r>
    </w:p>
  </w:endnote>
  <w:endnote w:type="continuationSeparator" w:id="0">
    <w:p w:rsidR="000D6B44" w:rsidRDefault="000D6B44" w:rsidP="002C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D6B44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B44" w:rsidRDefault="000D6B44" w:rsidP="002C4157">
      <w:pPr>
        <w:spacing w:after="0" w:line="240" w:lineRule="auto"/>
      </w:pPr>
      <w:r>
        <w:separator/>
      </w:r>
    </w:p>
  </w:footnote>
  <w:footnote w:type="continuationSeparator" w:id="0">
    <w:p w:rsidR="000D6B44" w:rsidRDefault="000D6B44" w:rsidP="002C4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CC846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1CD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80A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6A2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202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2C8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945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526F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24A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A8F43D72">
      <w:start w:val="1"/>
      <w:numFmt w:val="decimal"/>
      <w:lvlText w:val="%1."/>
      <w:lvlJc w:val="left"/>
      <w:pPr>
        <w:ind w:left="360" w:hanging="360"/>
      </w:pPr>
    </w:lvl>
    <w:lvl w:ilvl="1" w:tplc="986E5964" w:tentative="1">
      <w:start w:val="1"/>
      <w:numFmt w:val="lowerLetter"/>
      <w:lvlText w:val="%2."/>
      <w:lvlJc w:val="left"/>
      <w:pPr>
        <w:ind w:left="1080" w:hanging="360"/>
      </w:pPr>
    </w:lvl>
    <w:lvl w:ilvl="2" w:tplc="EDAEDF4E" w:tentative="1">
      <w:start w:val="1"/>
      <w:numFmt w:val="lowerRoman"/>
      <w:lvlText w:val="%3."/>
      <w:lvlJc w:val="right"/>
      <w:pPr>
        <w:ind w:left="1800" w:hanging="180"/>
      </w:pPr>
    </w:lvl>
    <w:lvl w:ilvl="3" w:tplc="50F403A8" w:tentative="1">
      <w:start w:val="1"/>
      <w:numFmt w:val="decimal"/>
      <w:lvlText w:val="%4."/>
      <w:lvlJc w:val="left"/>
      <w:pPr>
        <w:ind w:left="2520" w:hanging="360"/>
      </w:pPr>
    </w:lvl>
    <w:lvl w:ilvl="4" w:tplc="86C6E2FC" w:tentative="1">
      <w:start w:val="1"/>
      <w:numFmt w:val="lowerLetter"/>
      <w:lvlText w:val="%5."/>
      <w:lvlJc w:val="left"/>
      <w:pPr>
        <w:ind w:left="3240" w:hanging="360"/>
      </w:pPr>
    </w:lvl>
    <w:lvl w:ilvl="5" w:tplc="70922694" w:tentative="1">
      <w:start w:val="1"/>
      <w:numFmt w:val="lowerRoman"/>
      <w:lvlText w:val="%6."/>
      <w:lvlJc w:val="right"/>
      <w:pPr>
        <w:ind w:left="3960" w:hanging="180"/>
      </w:pPr>
    </w:lvl>
    <w:lvl w:ilvl="6" w:tplc="7CE279B0" w:tentative="1">
      <w:start w:val="1"/>
      <w:numFmt w:val="decimal"/>
      <w:lvlText w:val="%7."/>
      <w:lvlJc w:val="left"/>
      <w:pPr>
        <w:ind w:left="4680" w:hanging="360"/>
      </w:pPr>
    </w:lvl>
    <w:lvl w:ilvl="7" w:tplc="E8746380" w:tentative="1">
      <w:start w:val="1"/>
      <w:numFmt w:val="lowerLetter"/>
      <w:lvlText w:val="%8."/>
      <w:lvlJc w:val="left"/>
      <w:pPr>
        <w:ind w:left="5400" w:hanging="360"/>
      </w:pPr>
    </w:lvl>
    <w:lvl w:ilvl="8" w:tplc="C00648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C3C8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4061D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9410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0249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29A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FAC6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6A33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C69E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12CD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2AB0088C">
      <w:start w:val="1"/>
      <w:numFmt w:val="decimal"/>
      <w:lvlText w:val="%1."/>
      <w:lvlJc w:val="left"/>
      <w:pPr>
        <w:ind w:left="360" w:hanging="360"/>
      </w:pPr>
    </w:lvl>
    <w:lvl w:ilvl="1" w:tplc="201AD81A" w:tentative="1">
      <w:start w:val="1"/>
      <w:numFmt w:val="lowerLetter"/>
      <w:lvlText w:val="%2."/>
      <w:lvlJc w:val="left"/>
      <w:pPr>
        <w:ind w:left="1080" w:hanging="360"/>
      </w:pPr>
    </w:lvl>
    <w:lvl w:ilvl="2" w:tplc="EC96DD82" w:tentative="1">
      <w:start w:val="1"/>
      <w:numFmt w:val="lowerRoman"/>
      <w:lvlText w:val="%3."/>
      <w:lvlJc w:val="right"/>
      <w:pPr>
        <w:ind w:left="1800" w:hanging="180"/>
      </w:pPr>
    </w:lvl>
    <w:lvl w:ilvl="3" w:tplc="661013BA" w:tentative="1">
      <w:start w:val="1"/>
      <w:numFmt w:val="decimal"/>
      <w:lvlText w:val="%4."/>
      <w:lvlJc w:val="left"/>
      <w:pPr>
        <w:ind w:left="2520" w:hanging="360"/>
      </w:pPr>
    </w:lvl>
    <w:lvl w:ilvl="4" w:tplc="106C4B6E" w:tentative="1">
      <w:start w:val="1"/>
      <w:numFmt w:val="lowerLetter"/>
      <w:lvlText w:val="%5."/>
      <w:lvlJc w:val="left"/>
      <w:pPr>
        <w:ind w:left="3240" w:hanging="360"/>
      </w:pPr>
    </w:lvl>
    <w:lvl w:ilvl="5" w:tplc="11A41E34" w:tentative="1">
      <w:start w:val="1"/>
      <w:numFmt w:val="lowerRoman"/>
      <w:lvlText w:val="%6."/>
      <w:lvlJc w:val="right"/>
      <w:pPr>
        <w:ind w:left="3960" w:hanging="180"/>
      </w:pPr>
    </w:lvl>
    <w:lvl w:ilvl="6" w:tplc="1C8EFDE2" w:tentative="1">
      <w:start w:val="1"/>
      <w:numFmt w:val="decimal"/>
      <w:lvlText w:val="%7."/>
      <w:lvlJc w:val="left"/>
      <w:pPr>
        <w:ind w:left="4680" w:hanging="360"/>
      </w:pPr>
    </w:lvl>
    <w:lvl w:ilvl="7" w:tplc="6A20EC22" w:tentative="1">
      <w:start w:val="1"/>
      <w:numFmt w:val="lowerLetter"/>
      <w:lvlText w:val="%8."/>
      <w:lvlJc w:val="left"/>
      <w:pPr>
        <w:ind w:left="5400" w:hanging="360"/>
      </w:pPr>
    </w:lvl>
    <w:lvl w:ilvl="8" w:tplc="6F22F9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12661CD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E06A6F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8A2F28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FC41E6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F32D2B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37EBB4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3B2723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45ABE6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B66434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0FEEDF2">
      <w:start w:val="1"/>
      <w:numFmt w:val="upperRoman"/>
      <w:lvlText w:val="%1."/>
      <w:lvlJc w:val="right"/>
      <w:pPr>
        <w:ind w:left="720" w:hanging="360"/>
      </w:pPr>
    </w:lvl>
    <w:lvl w:ilvl="1" w:tplc="FBCC6A5C" w:tentative="1">
      <w:start w:val="1"/>
      <w:numFmt w:val="lowerLetter"/>
      <w:lvlText w:val="%2."/>
      <w:lvlJc w:val="left"/>
      <w:pPr>
        <w:ind w:left="1440" w:hanging="360"/>
      </w:pPr>
    </w:lvl>
    <w:lvl w:ilvl="2" w:tplc="C298FA10" w:tentative="1">
      <w:start w:val="1"/>
      <w:numFmt w:val="lowerRoman"/>
      <w:lvlText w:val="%3."/>
      <w:lvlJc w:val="right"/>
      <w:pPr>
        <w:ind w:left="2160" w:hanging="180"/>
      </w:pPr>
    </w:lvl>
    <w:lvl w:ilvl="3" w:tplc="D5FEE9B8" w:tentative="1">
      <w:start w:val="1"/>
      <w:numFmt w:val="decimal"/>
      <w:lvlText w:val="%4."/>
      <w:lvlJc w:val="left"/>
      <w:pPr>
        <w:ind w:left="2880" w:hanging="360"/>
      </w:pPr>
    </w:lvl>
    <w:lvl w:ilvl="4" w:tplc="ED5ECC62" w:tentative="1">
      <w:start w:val="1"/>
      <w:numFmt w:val="lowerLetter"/>
      <w:lvlText w:val="%5."/>
      <w:lvlJc w:val="left"/>
      <w:pPr>
        <w:ind w:left="3600" w:hanging="360"/>
      </w:pPr>
    </w:lvl>
    <w:lvl w:ilvl="5" w:tplc="79564C50" w:tentative="1">
      <w:start w:val="1"/>
      <w:numFmt w:val="lowerRoman"/>
      <w:lvlText w:val="%6."/>
      <w:lvlJc w:val="right"/>
      <w:pPr>
        <w:ind w:left="4320" w:hanging="180"/>
      </w:pPr>
    </w:lvl>
    <w:lvl w:ilvl="6" w:tplc="E65E436C" w:tentative="1">
      <w:start w:val="1"/>
      <w:numFmt w:val="decimal"/>
      <w:lvlText w:val="%7."/>
      <w:lvlJc w:val="left"/>
      <w:pPr>
        <w:ind w:left="5040" w:hanging="360"/>
      </w:pPr>
    </w:lvl>
    <w:lvl w:ilvl="7" w:tplc="0C30CAAE" w:tentative="1">
      <w:start w:val="1"/>
      <w:numFmt w:val="lowerLetter"/>
      <w:lvlText w:val="%8."/>
      <w:lvlJc w:val="left"/>
      <w:pPr>
        <w:ind w:left="5760" w:hanging="360"/>
      </w:pPr>
    </w:lvl>
    <w:lvl w:ilvl="8" w:tplc="22881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AA8032A">
      <w:start w:val="1"/>
      <w:numFmt w:val="upperRoman"/>
      <w:lvlText w:val="%1."/>
      <w:lvlJc w:val="right"/>
      <w:pPr>
        <w:ind w:left="360" w:hanging="360"/>
      </w:pPr>
    </w:lvl>
    <w:lvl w:ilvl="1" w:tplc="C108C9C8" w:tentative="1">
      <w:start w:val="1"/>
      <w:numFmt w:val="lowerLetter"/>
      <w:lvlText w:val="%2."/>
      <w:lvlJc w:val="left"/>
      <w:pPr>
        <w:ind w:left="1080" w:hanging="360"/>
      </w:pPr>
    </w:lvl>
    <w:lvl w:ilvl="2" w:tplc="7B3ABFA2" w:tentative="1">
      <w:start w:val="1"/>
      <w:numFmt w:val="lowerRoman"/>
      <w:lvlText w:val="%3."/>
      <w:lvlJc w:val="right"/>
      <w:pPr>
        <w:ind w:left="1800" w:hanging="180"/>
      </w:pPr>
    </w:lvl>
    <w:lvl w:ilvl="3" w:tplc="41C24024" w:tentative="1">
      <w:start w:val="1"/>
      <w:numFmt w:val="decimal"/>
      <w:lvlText w:val="%4."/>
      <w:lvlJc w:val="left"/>
      <w:pPr>
        <w:ind w:left="2520" w:hanging="360"/>
      </w:pPr>
    </w:lvl>
    <w:lvl w:ilvl="4" w:tplc="0876DEB8" w:tentative="1">
      <w:start w:val="1"/>
      <w:numFmt w:val="lowerLetter"/>
      <w:lvlText w:val="%5."/>
      <w:lvlJc w:val="left"/>
      <w:pPr>
        <w:ind w:left="3240" w:hanging="360"/>
      </w:pPr>
    </w:lvl>
    <w:lvl w:ilvl="5" w:tplc="FC74781A" w:tentative="1">
      <w:start w:val="1"/>
      <w:numFmt w:val="lowerRoman"/>
      <w:lvlText w:val="%6."/>
      <w:lvlJc w:val="right"/>
      <w:pPr>
        <w:ind w:left="3960" w:hanging="180"/>
      </w:pPr>
    </w:lvl>
    <w:lvl w:ilvl="6" w:tplc="02109074" w:tentative="1">
      <w:start w:val="1"/>
      <w:numFmt w:val="decimal"/>
      <w:lvlText w:val="%7."/>
      <w:lvlJc w:val="left"/>
      <w:pPr>
        <w:ind w:left="4680" w:hanging="360"/>
      </w:pPr>
    </w:lvl>
    <w:lvl w:ilvl="7" w:tplc="4B705A70" w:tentative="1">
      <w:start w:val="1"/>
      <w:numFmt w:val="lowerLetter"/>
      <w:lvlText w:val="%8."/>
      <w:lvlJc w:val="left"/>
      <w:pPr>
        <w:ind w:left="5400" w:hanging="360"/>
      </w:pPr>
    </w:lvl>
    <w:lvl w:ilvl="8" w:tplc="016495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827A26CE">
      <w:start w:val="1"/>
      <w:numFmt w:val="decimal"/>
      <w:lvlText w:val="%1."/>
      <w:lvlJc w:val="left"/>
      <w:pPr>
        <w:ind w:left="1287" w:hanging="360"/>
      </w:pPr>
    </w:lvl>
    <w:lvl w:ilvl="1" w:tplc="282CA9E6" w:tentative="1">
      <w:start w:val="1"/>
      <w:numFmt w:val="lowerLetter"/>
      <w:lvlText w:val="%2."/>
      <w:lvlJc w:val="left"/>
      <w:pPr>
        <w:ind w:left="2007" w:hanging="360"/>
      </w:pPr>
    </w:lvl>
    <w:lvl w:ilvl="2" w:tplc="48E49F2E" w:tentative="1">
      <w:start w:val="1"/>
      <w:numFmt w:val="lowerRoman"/>
      <w:lvlText w:val="%3."/>
      <w:lvlJc w:val="right"/>
      <w:pPr>
        <w:ind w:left="2727" w:hanging="180"/>
      </w:pPr>
    </w:lvl>
    <w:lvl w:ilvl="3" w:tplc="17906318" w:tentative="1">
      <w:start w:val="1"/>
      <w:numFmt w:val="decimal"/>
      <w:lvlText w:val="%4."/>
      <w:lvlJc w:val="left"/>
      <w:pPr>
        <w:ind w:left="3447" w:hanging="360"/>
      </w:pPr>
    </w:lvl>
    <w:lvl w:ilvl="4" w:tplc="0C3EE9B6" w:tentative="1">
      <w:start w:val="1"/>
      <w:numFmt w:val="lowerLetter"/>
      <w:lvlText w:val="%5."/>
      <w:lvlJc w:val="left"/>
      <w:pPr>
        <w:ind w:left="4167" w:hanging="360"/>
      </w:pPr>
    </w:lvl>
    <w:lvl w:ilvl="5" w:tplc="7D048F4A" w:tentative="1">
      <w:start w:val="1"/>
      <w:numFmt w:val="lowerRoman"/>
      <w:lvlText w:val="%6."/>
      <w:lvlJc w:val="right"/>
      <w:pPr>
        <w:ind w:left="4887" w:hanging="180"/>
      </w:pPr>
    </w:lvl>
    <w:lvl w:ilvl="6" w:tplc="8A2AFEF6" w:tentative="1">
      <w:start w:val="1"/>
      <w:numFmt w:val="decimal"/>
      <w:lvlText w:val="%7."/>
      <w:lvlJc w:val="left"/>
      <w:pPr>
        <w:ind w:left="5607" w:hanging="360"/>
      </w:pPr>
    </w:lvl>
    <w:lvl w:ilvl="7" w:tplc="ADFAF298" w:tentative="1">
      <w:start w:val="1"/>
      <w:numFmt w:val="lowerLetter"/>
      <w:lvlText w:val="%8."/>
      <w:lvlJc w:val="left"/>
      <w:pPr>
        <w:ind w:left="6327" w:hanging="360"/>
      </w:pPr>
    </w:lvl>
    <w:lvl w:ilvl="8" w:tplc="69ECE55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696A6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AC694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48219C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34A785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61E77D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842F9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7207A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30890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246AEE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9224906">
      <w:start w:val="1"/>
      <w:numFmt w:val="decimal"/>
      <w:lvlText w:val="%1."/>
      <w:lvlJc w:val="left"/>
      <w:pPr>
        <w:ind w:left="360" w:hanging="360"/>
      </w:pPr>
    </w:lvl>
    <w:lvl w:ilvl="1" w:tplc="F83A5F9A" w:tentative="1">
      <w:start w:val="1"/>
      <w:numFmt w:val="lowerLetter"/>
      <w:lvlText w:val="%2."/>
      <w:lvlJc w:val="left"/>
      <w:pPr>
        <w:ind w:left="1080" w:hanging="360"/>
      </w:pPr>
    </w:lvl>
    <w:lvl w:ilvl="2" w:tplc="2A627880" w:tentative="1">
      <w:start w:val="1"/>
      <w:numFmt w:val="lowerRoman"/>
      <w:lvlText w:val="%3."/>
      <w:lvlJc w:val="right"/>
      <w:pPr>
        <w:ind w:left="1800" w:hanging="180"/>
      </w:pPr>
    </w:lvl>
    <w:lvl w:ilvl="3" w:tplc="6292E6DE" w:tentative="1">
      <w:start w:val="1"/>
      <w:numFmt w:val="decimal"/>
      <w:lvlText w:val="%4."/>
      <w:lvlJc w:val="left"/>
      <w:pPr>
        <w:ind w:left="2520" w:hanging="360"/>
      </w:pPr>
    </w:lvl>
    <w:lvl w:ilvl="4" w:tplc="7902B4A4" w:tentative="1">
      <w:start w:val="1"/>
      <w:numFmt w:val="lowerLetter"/>
      <w:lvlText w:val="%5."/>
      <w:lvlJc w:val="left"/>
      <w:pPr>
        <w:ind w:left="3240" w:hanging="360"/>
      </w:pPr>
    </w:lvl>
    <w:lvl w:ilvl="5" w:tplc="7422B5FC" w:tentative="1">
      <w:start w:val="1"/>
      <w:numFmt w:val="lowerRoman"/>
      <w:lvlText w:val="%6."/>
      <w:lvlJc w:val="right"/>
      <w:pPr>
        <w:ind w:left="3960" w:hanging="180"/>
      </w:pPr>
    </w:lvl>
    <w:lvl w:ilvl="6" w:tplc="3C841202" w:tentative="1">
      <w:start w:val="1"/>
      <w:numFmt w:val="decimal"/>
      <w:lvlText w:val="%7."/>
      <w:lvlJc w:val="left"/>
      <w:pPr>
        <w:ind w:left="4680" w:hanging="360"/>
      </w:pPr>
    </w:lvl>
    <w:lvl w:ilvl="7" w:tplc="18444074" w:tentative="1">
      <w:start w:val="1"/>
      <w:numFmt w:val="lowerLetter"/>
      <w:lvlText w:val="%8."/>
      <w:lvlJc w:val="left"/>
      <w:pPr>
        <w:ind w:left="5400" w:hanging="360"/>
      </w:pPr>
    </w:lvl>
    <w:lvl w:ilvl="8" w:tplc="2E7252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1A2EA71C">
      <w:start w:val="1"/>
      <w:numFmt w:val="upperRoman"/>
      <w:lvlText w:val="%1."/>
      <w:lvlJc w:val="right"/>
      <w:pPr>
        <w:ind w:left="360" w:hanging="360"/>
      </w:pPr>
    </w:lvl>
    <w:lvl w:ilvl="1" w:tplc="8B24511E" w:tentative="1">
      <w:start w:val="1"/>
      <w:numFmt w:val="lowerLetter"/>
      <w:lvlText w:val="%2."/>
      <w:lvlJc w:val="left"/>
      <w:pPr>
        <w:ind w:left="1080" w:hanging="360"/>
      </w:pPr>
    </w:lvl>
    <w:lvl w:ilvl="2" w:tplc="4CA49BBA" w:tentative="1">
      <w:start w:val="1"/>
      <w:numFmt w:val="lowerRoman"/>
      <w:lvlText w:val="%3."/>
      <w:lvlJc w:val="right"/>
      <w:pPr>
        <w:ind w:left="1800" w:hanging="180"/>
      </w:pPr>
    </w:lvl>
    <w:lvl w:ilvl="3" w:tplc="A13E3C1E" w:tentative="1">
      <w:start w:val="1"/>
      <w:numFmt w:val="decimal"/>
      <w:lvlText w:val="%4."/>
      <w:lvlJc w:val="left"/>
      <w:pPr>
        <w:ind w:left="2520" w:hanging="360"/>
      </w:pPr>
    </w:lvl>
    <w:lvl w:ilvl="4" w:tplc="DC50716A" w:tentative="1">
      <w:start w:val="1"/>
      <w:numFmt w:val="lowerLetter"/>
      <w:lvlText w:val="%5."/>
      <w:lvlJc w:val="left"/>
      <w:pPr>
        <w:ind w:left="3240" w:hanging="360"/>
      </w:pPr>
    </w:lvl>
    <w:lvl w:ilvl="5" w:tplc="5BA4082A" w:tentative="1">
      <w:start w:val="1"/>
      <w:numFmt w:val="lowerRoman"/>
      <w:lvlText w:val="%6."/>
      <w:lvlJc w:val="right"/>
      <w:pPr>
        <w:ind w:left="3960" w:hanging="180"/>
      </w:pPr>
    </w:lvl>
    <w:lvl w:ilvl="6" w:tplc="94667690" w:tentative="1">
      <w:start w:val="1"/>
      <w:numFmt w:val="decimal"/>
      <w:lvlText w:val="%7."/>
      <w:lvlJc w:val="left"/>
      <w:pPr>
        <w:ind w:left="4680" w:hanging="360"/>
      </w:pPr>
    </w:lvl>
    <w:lvl w:ilvl="7" w:tplc="DDF82E36" w:tentative="1">
      <w:start w:val="1"/>
      <w:numFmt w:val="lowerLetter"/>
      <w:lvlText w:val="%8."/>
      <w:lvlJc w:val="left"/>
      <w:pPr>
        <w:ind w:left="5400" w:hanging="360"/>
      </w:pPr>
    </w:lvl>
    <w:lvl w:ilvl="8" w:tplc="24260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B967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048CEC4" w:tentative="1">
      <w:start w:val="1"/>
      <w:numFmt w:val="lowerLetter"/>
      <w:lvlText w:val="%2."/>
      <w:lvlJc w:val="left"/>
      <w:pPr>
        <w:ind w:left="1440" w:hanging="360"/>
      </w:pPr>
    </w:lvl>
    <w:lvl w:ilvl="2" w:tplc="BD5A988E" w:tentative="1">
      <w:start w:val="1"/>
      <w:numFmt w:val="lowerRoman"/>
      <w:lvlText w:val="%3."/>
      <w:lvlJc w:val="right"/>
      <w:pPr>
        <w:ind w:left="2160" w:hanging="180"/>
      </w:pPr>
    </w:lvl>
    <w:lvl w:ilvl="3" w:tplc="F65E2DFC" w:tentative="1">
      <w:start w:val="1"/>
      <w:numFmt w:val="decimal"/>
      <w:lvlText w:val="%4."/>
      <w:lvlJc w:val="left"/>
      <w:pPr>
        <w:ind w:left="2880" w:hanging="360"/>
      </w:pPr>
    </w:lvl>
    <w:lvl w:ilvl="4" w:tplc="967A3458" w:tentative="1">
      <w:start w:val="1"/>
      <w:numFmt w:val="lowerLetter"/>
      <w:lvlText w:val="%5."/>
      <w:lvlJc w:val="left"/>
      <w:pPr>
        <w:ind w:left="3600" w:hanging="360"/>
      </w:pPr>
    </w:lvl>
    <w:lvl w:ilvl="5" w:tplc="84A4F6E2" w:tentative="1">
      <w:start w:val="1"/>
      <w:numFmt w:val="lowerRoman"/>
      <w:lvlText w:val="%6."/>
      <w:lvlJc w:val="right"/>
      <w:pPr>
        <w:ind w:left="4320" w:hanging="180"/>
      </w:pPr>
    </w:lvl>
    <w:lvl w:ilvl="6" w:tplc="FB72FA12" w:tentative="1">
      <w:start w:val="1"/>
      <w:numFmt w:val="decimal"/>
      <w:lvlText w:val="%7."/>
      <w:lvlJc w:val="left"/>
      <w:pPr>
        <w:ind w:left="5040" w:hanging="360"/>
      </w:pPr>
    </w:lvl>
    <w:lvl w:ilvl="7" w:tplc="15780BCC" w:tentative="1">
      <w:start w:val="1"/>
      <w:numFmt w:val="lowerLetter"/>
      <w:lvlText w:val="%8."/>
      <w:lvlJc w:val="left"/>
      <w:pPr>
        <w:ind w:left="5760" w:hanging="360"/>
      </w:pPr>
    </w:lvl>
    <w:lvl w:ilvl="8" w:tplc="0CCC3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BA803D4A">
      <w:start w:val="1"/>
      <w:numFmt w:val="decimal"/>
      <w:lvlText w:val="%1."/>
      <w:lvlJc w:val="left"/>
      <w:pPr>
        <w:ind w:left="720" w:hanging="360"/>
      </w:pPr>
    </w:lvl>
    <w:lvl w:ilvl="1" w:tplc="BDCE3FB4" w:tentative="1">
      <w:start w:val="1"/>
      <w:numFmt w:val="lowerLetter"/>
      <w:lvlText w:val="%2."/>
      <w:lvlJc w:val="left"/>
      <w:pPr>
        <w:ind w:left="1440" w:hanging="360"/>
      </w:pPr>
    </w:lvl>
    <w:lvl w:ilvl="2" w:tplc="4B8CAD1C" w:tentative="1">
      <w:start w:val="1"/>
      <w:numFmt w:val="lowerRoman"/>
      <w:lvlText w:val="%3."/>
      <w:lvlJc w:val="right"/>
      <w:pPr>
        <w:ind w:left="2160" w:hanging="180"/>
      </w:pPr>
    </w:lvl>
    <w:lvl w:ilvl="3" w:tplc="9AE84AD4" w:tentative="1">
      <w:start w:val="1"/>
      <w:numFmt w:val="decimal"/>
      <w:lvlText w:val="%4."/>
      <w:lvlJc w:val="left"/>
      <w:pPr>
        <w:ind w:left="2880" w:hanging="360"/>
      </w:pPr>
    </w:lvl>
    <w:lvl w:ilvl="4" w:tplc="181C44F8" w:tentative="1">
      <w:start w:val="1"/>
      <w:numFmt w:val="lowerLetter"/>
      <w:lvlText w:val="%5."/>
      <w:lvlJc w:val="left"/>
      <w:pPr>
        <w:ind w:left="3600" w:hanging="360"/>
      </w:pPr>
    </w:lvl>
    <w:lvl w:ilvl="5" w:tplc="6E147F0C" w:tentative="1">
      <w:start w:val="1"/>
      <w:numFmt w:val="lowerRoman"/>
      <w:lvlText w:val="%6."/>
      <w:lvlJc w:val="right"/>
      <w:pPr>
        <w:ind w:left="4320" w:hanging="180"/>
      </w:pPr>
    </w:lvl>
    <w:lvl w:ilvl="6" w:tplc="87987CE2" w:tentative="1">
      <w:start w:val="1"/>
      <w:numFmt w:val="decimal"/>
      <w:lvlText w:val="%7."/>
      <w:lvlJc w:val="left"/>
      <w:pPr>
        <w:ind w:left="5040" w:hanging="360"/>
      </w:pPr>
    </w:lvl>
    <w:lvl w:ilvl="7" w:tplc="5130073C" w:tentative="1">
      <w:start w:val="1"/>
      <w:numFmt w:val="lowerLetter"/>
      <w:lvlText w:val="%8."/>
      <w:lvlJc w:val="left"/>
      <w:pPr>
        <w:ind w:left="5760" w:hanging="360"/>
      </w:pPr>
    </w:lvl>
    <w:lvl w:ilvl="8" w:tplc="C71628C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4157"/>
    <w:rsid w:val="000D6B44"/>
    <w:rsid w:val="001127C3"/>
    <w:rsid w:val="002367B1"/>
    <w:rsid w:val="002C4157"/>
    <w:rsid w:val="005A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2022-08-04T10:44:00Z</dcterms:created>
  <dcterms:modified xsi:type="dcterms:W3CDTF">2022-08-04T11:01:00Z</dcterms:modified>
</cp:coreProperties>
</file>