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71FFF" w14:textId="77777777" w:rsidR="00E73338" w:rsidRPr="00E73338" w:rsidRDefault="00E73338" w:rsidP="00E73338">
      <w:pPr>
        <w:widowControl/>
        <w:spacing w:before="48" w:after="480" w:line="360" w:lineRule="auto"/>
        <w:rPr>
          <w:rFonts w:ascii="Arial" w:hAnsi="Arial" w:cs="Arial"/>
          <w:b/>
          <w:bCs/>
          <w:sz w:val="20"/>
          <w:szCs w:val="20"/>
        </w:rPr>
        <w:sectPr w:rsidR="00E73338" w:rsidRPr="00E73338">
          <w:type w:val="continuous"/>
          <w:pgSz w:w="11905" w:h="16837"/>
          <w:pgMar w:top="993" w:right="4078" w:bottom="1133" w:left="4813" w:header="708" w:footer="708" w:gutter="0"/>
          <w:cols w:space="60"/>
          <w:noEndnote/>
        </w:sectPr>
      </w:pPr>
    </w:p>
    <w:p w14:paraId="76D374D1" w14:textId="2FD15B53" w:rsidR="00E73338" w:rsidRPr="00E73338" w:rsidRDefault="00E73338" w:rsidP="00E73338">
      <w:pPr>
        <w:widowControl/>
        <w:suppressAutoHyphens/>
        <w:autoSpaceDE/>
        <w:autoSpaceDN/>
        <w:adjustRightInd/>
        <w:spacing w:line="276" w:lineRule="auto"/>
        <w:rPr>
          <w:b/>
          <w:color w:val="57575B"/>
          <w:sz w:val="40"/>
          <w:szCs w:val="40"/>
          <w:lang w:eastAsia="zh-CN"/>
        </w:rPr>
      </w:pPr>
      <w:r w:rsidRPr="00E73338">
        <w:rPr>
          <w:b/>
          <w:noProof/>
          <w:color w:val="57575B"/>
          <w:sz w:val="40"/>
          <w:szCs w:val="40"/>
        </w:rPr>
        <w:pict w14:anchorId="5A880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8" type="#_x0000_t75" alt="Obraz zawierający tekst&#10;&#10;Opis wygenerowany automatycznie" style="width:204pt;height:48.75pt;visibility:visible;mso-wrap-style:square">
            <v:imagedata r:id="rId7" o:title="Obraz zawierający tekst&#10;&#10;Opis wygenerowany automatycznie"/>
          </v:shape>
        </w:pict>
      </w:r>
    </w:p>
    <w:p w14:paraId="5AF11172" w14:textId="0DA939D3" w:rsidR="00E73338" w:rsidRPr="00E73338" w:rsidRDefault="00E73338" w:rsidP="00E73338">
      <w:pPr>
        <w:widowControl/>
        <w:suppressAutoHyphens/>
        <w:autoSpaceDE/>
        <w:autoSpaceDN/>
        <w:adjustRightInd/>
        <w:spacing w:afterLines="480" w:after="1152" w:line="360" w:lineRule="auto"/>
        <w:rPr>
          <w:rStyle w:val="FontStyle30"/>
          <w:rFonts w:ascii="Arial" w:hAnsi="Arial" w:cs="Arial"/>
          <w:bCs/>
          <w:sz w:val="28"/>
          <w:szCs w:val="28"/>
          <w:lang w:eastAsia="zh-CN"/>
        </w:rPr>
      </w:pPr>
      <w:r w:rsidRPr="00E73338">
        <w:rPr>
          <w:rFonts w:ascii="Arial" w:hAnsi="Arial" w:cs="Arial"/>
          <w:bCs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B317E90" w14:textId="7D87B9D5" w:rsidR="00000000" w:rsidRPr="00E73338" w:rsidRDefault="00D003FA" w:rsidP="00E73338">
      <w:pPr>
        <w:pStyle w:val="Style9"/>
        <w:widowControl/>
        <w:spacing w:before="91" w:after="480" w:line="360" w:lineRule="auto"/>
        <w:jc w:val="left"/>
        <w:rPr>
          <w:rFonts w:ascii="Arial" w:hAnsi="Arial" w:cs="Arial"/>
        </w:rPr>
      </w:pPr>
      <w:r w:rsidRPr="00E73338">
        <w:rPr>
          <w:rStyle w:val="FontStyle30"/>
          <w:rFonts w:ascii="Arial" w:hAnsi="Arial" w:cs="Arial"/>
          <w:sz w:val="24"/>
          <w:szCs w:val="24"/>
        </w:rPr>
        <w:t>Warszawa, dnia 6 lipca 2022 r.</w:t>
      </w:r>
    </w:p>
    <w:p w14:paraId="21A8A52B" w14:textId="08E6371E" w:rsidR="00000000" w:rsidRPr="00E73338" w:rsidRDefault="00D003FA" w:rsidP="00E73338">
      <w:pPr>
        <w:pStyle w:val="Style1"/>
        <w:widowControl/>
        <w:spacing w:before="125" w:after="480" w:line="360" w:lineRule="auto"/>
        <w:rPr>
          <w:rFonts w:ascii="Arial" w:hAnsi="Arial" w:cs="Arial"/>
          <w:b/>
          <w:bCs/>
        </w:rPr>
      </w:pPr>
      <w:r w:rsidRPr="00E73338">
        <w:rPr>
          <w:rStyle w:val="FontStyle22"/>
          <w:rFonts w:ascii="Arial" w:hAnsi="Arial" w:cs="Arial"/>
          <w:sz w:val="24"/>
          <w:szCs w:val="24"/>
        </w:rPr>
        <w:t>Sygn. akt KR VI R 32/22</w:t>
      </w:r>
    </w:p>
    <w:p w14:paraId="75DCD666" w14:textId="02DD1EC4" w:rsidR="00000000" w:rsidRPr="00E73338" w:rsidRDefault="00D003FA" w:rsidP="00E73338">
      <w:pPr>
        <w:pStyle w:val="Style4"/>
        <w:widowControl/>
        <w:spacing w:before="192" w:after="480" w:line="360" w:lineRule="auto"/>
        <w:rPr>
          <w:rFonts w:ascii="Arial" w:hAnsi="Arial" w:cs="Arial"/>
          <w:b/>
          <w:bCs/>
        </w:rPr>
      </w:pPr>
      <w:r w:rsidRPr="00E73338">
        <w:rPr>
          <w:rStyle w:val="FontStyle21"/>
          <w:rFonts w:ascii="Arial" w:hAnsi="Arial" w:cs="Arial"/>
          <w:sz w:val="24"/>
          <w:szCs w:val="24"/>
        </w:rPr>
        <w:t>POSTANOWIENIE</w:t>
      </w:r>
    </w:p>
    <w:p w14:paraId="61B3F90F" w14:textId="77777777" w:rsidR="005E6931" w:rsidRPr="00E73338" w:rsidRDefault="005E6931" w:rsidP="00E73338">
      <w:pPr>
        <w:widowControl/>
        <w:spacing w:before="230" w:after="480" w:line="360" w:lineRule="auto"/>
        <w:ind w:right="922"/>
        <w:rPr>
          <w:rFonts w:ascii="Arial" w:hAnsi="Arial" w:cs="Arial"/>
        </w:rPr>
      </w:pPr>
      <w:r w:rsidRPr="005E6931">
        <w:rPr>
          <w:rFonts w:ascii="Arial" w:hAnsi="Arial" w:cs="Arial"/>
        </w:rPr>
        <w:t xml:space="preserve">Komisja do spraw reprywatyzacji nieruchomości warszawskich w składzie: </w:t>
      </w:r>
    </w:p>
    <w:p w14:paraId="11856DFD" w14:textId="25C7166C" w:rsidR="005E6931" w:rsidRPr="005E6931" w:rsidRDefault="005E6931" w:rsidP="00E73338">
      <w:pPr>
        <w:widowControl/>
        <w:spacing w:before="230" w:after="480" w:line="360" w:lineRule="auto"/>
        <w:ind w:right="922"/>
        <w:rPr>
          <w:rFonts w:ascii="Arial" w:hAnsi="Arial" w:cs="Arial"/>
        </w:rPr>
      </w:pPr>
      <w:r w:rsidRPr="005E6931">
        <w:rPr>
          <w:rFonts w:ascii="Arial" w:hAnsi="Arial" w:cs="Arial"/>
        </w:rPr>
        <w:t>Przewodniczący Komisji:</w:t>
      </w:r>
    </w:p>
    <w:p w14:paraId="46D93ECC" w14:textId="77777777" w:rsidR="005E6931" w:rsidRPr="005E6931" w:rsidRDefault="005E6931" w:rsidP="00E73338">
      <w:pPr>
        <w:widowControl/>
        <w:spacing w:before="230" w:after="480" w:line="360" w:lineRule="auto"/>
        <w:ind w:right="922"/>
        <w:rPr>
          <w:rFonts w:ascii="Arial" w:hAnsi="Arial" w:cs="Arial"/>
        </w:rPr>
      </w:pPr>
      <w:r w:rsidRPr="005E6931">
        <w:rPr>
          <w:rFonts w:ascii="Arial" w:hAnsi="Arial" w:cs="Arial"/>
        </w:rPr>
        <w:t>Sebastian Kaleta</w:t>
      </w:r>
    </w:p>
    <w:p w14:paraId="174AEF1F" w14:textId="77777777" w:rsidR="005E6931" w:rsidRPr="005E6931" w:rsidRDefault="005E6931" w:rsidP="00E73338">
      <w:pPr>
        <w:widowControl/>
        <w:spacing w:before="230" w:after="480" w:line="360" w:lineRule="auto"/>
        <w:ind w:right="922"/>
        <w:rPr>
          <w:rFonts w:ascii="Arial" w:hAnsi="Arial" w:cs="Arial"/>
        </w:rPr>
      </w:pPr>
      <w:r w:rsidRPr="005E6931">
        <w:rPr>
          <w:rFonts w:ascii="Arial" w:hAnsi="Arial" w:cs="Arial"/>
        </w:rPr>
        <w:t>Członkowie Komisji:</w:t>
      </w:r>
    </w:p>
    <w:p w14:paraId="30C445D0" w14:textId="77777777" w:rsidR="005E6931" w:rsidRPr="005E6931" w:rsidRDefault="005E6931" w:rsidP="00E73338">
      <w:pPr>
        <w:widowControl/>
        <w:spacing w:before="5" w:after="480" w:line="360" w:lineRule="auto"/>
        <w:rPr>
          <w:rFonts w:ascii="Arial" w:hAnsi="Arial" w:cs="Arial"/>
        </w:rPr>
      </w:pPr>
      <w:r w:rsidRPr="005E6931">
        <w:rPr>
          <w:rFonts w:ascii="Arial" w:hAnsi="Arial" w:cs="Arial"/>
        </w:rPr>
        <w:t xml:space="preserve">Paweł Lisiecki, Wiktor </w:t>
      </w:r>
      <w:proofErr w:type="spellStart"/>
      <w:r w:rsidRPr="005E6931">
        <w:rPr>
          <w:rFonts w:ascii="Arial" w:hAnsi="Arial" w:cs="Arial"/>
        </w:rPr>
        <w:t>Klimiuk</w:t>
      </w:r>
      <w:proofErr w:type="spellEnd"/>
      <w:r w:rsidRPr="005E6931">
        <w:rPr>
          <w:rFonts w:ascii="Arial" w:hAnsi="Arial" w:cs="Arial"/>
        </w:rPr>
        <w:t xml:space="preserve">, Łukasz </w:t>
      </w:r>
      <w:proofErr w:type="spellStart"/>
      <w:r w:rsidRPr="005E6931">
        <w:rPr>
          <w:rFonts w:ascii="Arial" w:hAnsi="Arial" w:cs="Arial"/>
        </w:rPr>
        <w:t>Kondratko</w:t>
      </w:r>
      <w:proofErr w:type="spellEnd"/>
      <w:r w:rsidRPr="005E6931">
        <w:rPr>
          <w:rFonts w:ascii="Arial" w:hAnsi="Arial" w:cs="Arial"/>
        </w:rPr>
        <w:t>, Robert Kropiwnicki, Jan Mosiński, Sławomir Potapowicz, Adam Zieliński,</w:t>
      </w:r>
    </w:p>
    <w:p w14:paraId="1AB884A9" w14:textId="77777777" w:rsidR="005E6931" w:rsidRPr="00E73338" w:rsidRDefault="005E6931" w:rsidP="00E73338">
      <w:pPr>
        <w:widowControl/>
        <w:tabs>
          <w:tab w:val="left" w:pos="6830"/>
        </w:tabs>
        <w:spacing w:after="480" w:line="360" w:lineRule="auto"/>
        <w:rPr>
          <w:rFonts w:ascii="Arial" w:hAnsi="Arial" w:cs="Arial"/>
        </w:rPr>
      </w:pPr>
      <w:r w:rsidRPr="005E6931">
        <w:rPr>
          <w:rFonts w:ascii="Arial" w:hAnsi="Arial" w:cs="Arial"/>
        </w:rPr>
        <w:t>po rozpoznaniu w dniu 6 lipca 2022 r. na posiedzeniu niejawnym sprawy w przedmiocie decyzji Prezydenta m.st. Warszawa z dnia maja 2009 r. nr zmieniającej pkt. 1 i 2 jego decyzji z dnia kwietnia 2009 r. nr</w:t>
      </w:r>
    </w:p>
    <w:p w14:paraId="3419F054" w14:textId="1AFA6493" w:rsidR="00000000" w:rsidRPr="00E73338" w:rsidRDefault="005E6931" w:rsidP="00E73338">
      <w:pPr>
        <w:widowControl/>
        <w:tabs>
          <w:tab w:val="left" w:pos="6830"/>
        </w:tabs>
        <w:spacing w:after="480" w:line="360" w:lineRule="auto"/>
        <w:rPr>
          <w:rFonts w:ascii="Arial" w:hAnsi="Arial" w:cs="Arial"/>
        </w:rPr>
      </w:pPr>
      <w:r w:rsidRPr="005E6931">
        <w:rPr>
          <w:rFonts w:ascii="Arial" w:hAnsi="Arial" w:cs="Arial"/>
        </w:rPr>
        <w:lastRenderedPageBreak/>
        <w:t>z udziałem stron: Miasta Stołecznego Warszawa, Prokuratora Regionalnego w Warszawie, następców prawnych P siedzibą w Ł (uprzednio E P z</w:t>
      </w:r>
      <w:r w:rsidRPr="005E6931">
        <w:rPr>
          <w:rFonts w:ascii="Arial" w:hAnsi="Arial" w:cs="Arial"/>
          <w:b/>
          <w:bCs/>
          <w:i/>
          <w:iCs/>
          <w:smallCaps/>
        </w:rPr>
        <w:t xml:space="preserve"> </w:t>
      </w:r>
      <w:r w:rsidRPr="005E6931">
        <w:rPr>
          <w:rFonts w:ascii="Arial" w:hAnsi="Arial" w:cs="Arial"/>
        </w:rPr>
        <w:t xml:space="preserve">siedzibą w Ł, M R, następców prawnych T G </w:t>
      </w:r>
      <w:proofErr w:type="spellStart"/>
      <w:r w:rsidRPr="005E6931">
        <w:rPr>
          <w:rFonts w:ascii="Arial" w:hAnsi="Arial" w:cs="Arial"/>
        </w:rPr>
        <w:t>G</w:t>
      </w:r>
      <w:proofErr w:type="spellEnd"/>
      <w:r w:rsidRPr="005E6931">
        <w:rPr>
          <w:rFonts w:ascii="Arial" w:hAnsi="Arial" w:cs="Arial"/>
        </w:rPr>
        <w:t xml:space="preserve"> </w:t>
      </w:r>
      <w:proofErr w:type="spellStart"/>
      <w:r w:rsidRPr="005E6931">
        <w:rPr>
          <w:rFonts w:ascii="Arial" w:hAnsi="Arial" w:cs="Arial"/>
        </w:rPr>
        <w:t>G</w:t>
      </w:r>
      <w:proofErr w:type="spellEnd"/>
      <w:r w:rsidRPr="005E6931">
        <w:rPr>
          <w:rFonts w:ascii="Arial" w:hAnsi="Arial" w:cs="Arial"/>
        </w:rPr>
        <w:t xml:space="preserve"> F </w:t>
      </w:r>
      <w:bookmarkStart w:id="0" w:name="_Hlk108790157"/>
      <w:r w:rsidRPr="005E6931">
        <w:rPr>
          <w:rFonts w:ascii="Arial" w:hAnsi="Arial" w:cs="Arial"/>
        </w:rPr>
        <w:t xml:space="preserve">z siedzibą w </w:t>
      </w:r>
      <w:bookmarkEnd w:id="0"/>
      <w:proofErr w:type="spellStart"/>
      <w:r w:rsidRPr="005E6931">
        <w:rPr>
          <w:rFonts w:ascii="Arial" w:hAnsi="Arial" w:cs="Arial"/>
        </w:rPr>
        <w:t>W</w:t>
      </w:r>
      <w:proofErr w:type="spellEnd"/>
      <w:r w:rsidRPr="005E6931">
        <w:rPr>
          <w:rFonts w:ascii="Arial" w:hAnsi="Arial" w:cs="Arial"/>
        </w:rPr>
        <w:t xml:space="preserve">, G </w:t>
      </w:r>
      <w:proofErr w:type="spellStart"/>
      <w:r w:rsidRPr="005E6931">
        <w:rPr>
          <w:rFonts w:ascii="Arial" w:hAnsi="Arial" w:cs="Arial"/>
          <w:smallCaps/>
        </w:rPr>
        <w:t>G</w:t>
      </w:r>
      <w:proofErr w:type="spellEnd"/>
      <w:r w:rsidRPr="005E6931">
        <w:rPr>
          <w:rFonts w:ascii="Arial" w:hAnsi="Arial" w:cs="Arial"/>
          <w:smallCaps/>
        </w:rPr>
        <w:t xml:space="preserve"> z </w:t>
      </w:r>
      <w:r w:rsidRPr="005E6931">
        <w:rPr>
          <w:rFonts w:ascii="Arial" w:hAnsi="Arial" w:cs="Arial"/>
        </w:rPr>
        <w:t xml:space="preserve">siedzibą w </w:t>
      </w:r>
      <w:proofErr w:type="spellStart"/>
      <w:r w:rsidRPr="005E6931">
        <w:rPr>
          <w:rFonts w:ascii="Arial" w:hAnsi="Arial" w:cs="Arial"/>
        </w:rPr>
        <w:t>W</w:t>
      </w:r>
      <w:proofErr w:type="spellEnd"/>
      <w:r w:rsidRPr="005E6931">
        <w:rPr>
          <w:rFonts w:ascii="Arial" w:hAnsi="Arial" w:cs="Arial"/>
        </w:rPr>
        <w:t xml:space="preserve">, M I z siedzibą w R, A z siedzibą w R, P </w:t>
      </w:r>
      <w:proofErr w:type="spellStart"/>
      <w:r w:rsidRPr="005E6931">
        <w:rPr>
          <w:rFonts w:ascii="Arial" w:hAnsi="Arial" w:cs="Arial"/>
        </w:rPr>
        <w:t>P</w:t>
      </w:r>
      <w:proofErr w:type="spellEnd"/>
      <w:r w:rsidRPr="005E6931">
        <w:rPr>
          <w:rFonts w:ascii="Arial" w:hAnsi="Arial" w:cs="Arial"/>
        </w:rPr>
        <w:t xml:space="preserve">, D R,, A B, E J, H B, M B, K </w:t>
      </w:r>
      <w:proofErr w:type="spellStart"/>
      <w:r w:rsidRPr="005E6931">
        <w:rPr>
          <w:rFonts w:ascii="Arial" w:hAnsi="Arial" w:cs="Arial"/>
        </w:rPr>
        <w:t>K</w:t>
      </w:r>
      <w:proofErr w:type="spellEnd"/>
      <w:r w:rsidRPr="005E6931">
        <w:rPr>
          <w:rFonts w:ascii="Arial" w:hAnsi="Arial" w:cs="Arial"/>
        </w:rPr>
        <w:t xml:space="preserve">, J K, C O, B O, R S, Z R, A S – R, M F, B M, A R, A R, J B, B </w:t>
      </w:r>
      <w:proofErr w:type="spellStart"/>
      <w:r w:rsidRPr="005E6931">
        <w:rPr>
          <w:rFonts w:ascii="Arial" w:hAnsi="Arial" w:cs="Arial"/>
        </w:rPr>
        <w:t>B</w:t>
      </w:r>
      <w:proofErr w:type="spellEnd"/>
      <w:r w:rsidRPr="005E6931">
        <w:rPr>
          <w:rFonts w:ascii="Arial" w:hAnsi="Arial" w:cs="Arial"/>
        </w:rPr>
        <w:t xml:space="preserve">, D K, D K, M Z, G P, A B, T B, S E z siedzibą w </w:t>
      </w:r>
      <w:proofErr w:type="spellStart"/>
      <w:r w:rsidRPr="005E6931">
        <w:rPr>
          <w:rFonts w:ascii="Arial" w:hAnsi="Arial" w:cs="Arial"/>
        </w:rPr>
        <w:t>W</w:t>
      </w:r>
      <w:proofErr w:type="spellEnd"/>
      <w:r w:rsidRPr="005E6931">
        <w:rPr>
          <w:rFonts w:ascii="Arial" w:hAnsi="Arial" w:cs="Arial"/>
        </w:rPr>
        <w:t xml:space="preserve">, A K – W, D B, O F -B, A P z siedzibą w </w:t>
      </w:r>
      <w:proofErr w:type="spellStart"/>
      <w:r w:rsidRPr="005E6931">
        <w:rPr>
          <w:rFonts w:ascii="Arial" w:hAnsi="Arial" w:cs="Arial"/>
        </w:rPr>
        <w:t>W</w:t>
      </w:r>
      <w:proofErr w:type="spellEnd"/>
      <w:r w:rsidRPr="005E6931">
        <w:rPr>
          <w:rFonts w:ascii="Arial" w:hAnsi="Arial" w:cs="Arial"/>
        </w:rPr>
        <w:t xml:space="preserve"> (uprzednio A O z siedzibą w W), R S T M C z siedzibą w B, M B, O K, S K, K B, M B, T </w:t>
      </w:r>
      <w:proofErr w:type="spellStart"/>
      <w:r w:rsidRPr="005E6931">
        <w:rPr>
          <w:rFonts w:ascii="Arial" w:hAnsi="Arial" w:cs="Arial"/>
        </w:rPr>
        <w:t>T</w:t>
      </w:r>
      <w:proofErr w:type="spellEnd"/>
      <w:r w:rsidRPr="005E6931">
        <w:rPr>
          <w:rFonts w:ascii="Arial" w:hAnsi="Arial" w:cs="Arial"/>
        </w:rPr>
        <w:t xml:space="preserve"> A z siedzibą w B, L N i A z siedzibą w </w:t>
      </w:r>
      <w:proofErr w:type="spellStart"/>
      <w:r w:rsidRPr="005E6931">
        <w:rPr>
          <w:rFonts w:ascii="Arial" w:hAnsi="Arial" w:cs="Arial"/>
        </w:rPr>
        <w:t>W</w:t>
      </w:r>
      <w:proofErr w:type="spellEnd"/>
      <w:r w:rsidRPr="005E6931">
        <w:rPr>
          <w:rFonts w:ascii="Arial" w:hAnsi="Arial" w:cs="Arial"/>
        </w:rPr>
        <w:t>,</w:t>
      </w:r>
    </w:p>
    <w:p w14:paraId="59B64705" w14:textId="12F11E04" w:rsidR="00000000" w:rsidRPr="00E73338" w:rsidRDefault="00D003FA" w:rsidP="00E73338">
      <w:pPr>
        <w:pStyle w:val="Style1"/>
        <w:widowControl/>
        <w:spacing w:before="53" w:after="480" w:line="360" w:lineRule="auto"/>
        <w:ind w:right="19"/>
        <w:rPr>
          <w:rFonts w:ascii="Arial" w:hAnsi="Arial" w:cs="Arial"/>
          <w:b/>
          <w:bCs/>
        </w:rPr>
      </w:pPr>
      <w:r w:rsidRPr="00E73338">
        <w:rPr>
          <w:rStyle w:val="FontStyle22"/>
          <w:rFonts w:ascii="Arial" w:hAnsi="Arial" w:cs="Arial"/>
          <w:sz w:val="24"/>
          <w:szCs w:val="24"/>
        </w:rPr>
        <w:t>postanawia:</w:t>
      </w:r>
    </w:p>
    <w:p w14:paraId="271E1A49" w14:textId="77777777" w:rsidR="005E6931" w:rsidRPr="00E73338" w:rsidRDefault="00D003FA" w:rsidP="00E73338">
      <w:pPr>
        <w:pStyle w:val="Style6"/>
        <w:widowControl/>
        <w:tabs>
          <w:tab w:val="left" w:pos="7061"/>
        </w:tabs>
        <w:spacing w:before="206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E73338">
        <w:rPr>
          <w:rStyle w:val="FontStyle30"/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5E6931" w:rsidRPr="00E73338">
        <w:rPr>
          <w:rStyle w:val="FontStyle30"/>
          <w:rFonts w:ascii="Arial" w:hAnsi="Arial" w:cs="Arial"/>
          <w:sz w:val="24"/>
          <w:szCs w:val="24"/>
        </w:rPr>
        <w:t>decyzji Prezydenta m.st. Warszawa z dnia maja 2009 r. nr zmieniającej pkt. 1 i 2 jego decyzji z dnia kwietnia 2009 r. nr, na podstawie których ustanowiono prawo użytkowania wieczystego do:</w:t>
      </w:r>
    </w:p>
    <w:p w14:paraId="48E328CD" w14:textId="47194549" w:rsidR="005E6931" w:rsidRPr="00E73338" w:rsidRDefault="005E6931" w:rsidP="00E73338">
      <w:pPr>
        <w:pStyle w:val="Style6"/>
        <w:widowControl/>
        <w:tabs>
          <w:tab w:val="left" w:pos="7061"/>
        </w:tabs>
        <w:spacing w:before="206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E73338">
        <w:rPr>
          <w:rStyle w:val="FontStyle30"/>
          <w:rFonts w:ascii="Arial" w:hAnsi="Arial" w:cs="Arial"/>
          <w:sz w:val="24"/>
          <w:szCs w:val="24"/>
        </w:rPr>
        <w:t>udziału wynoszącego 0,7510 części gruntu o pow. 72 m</w:t>
      </w:r>
      <w:r w:rsidRPr="00E73338">
        <w:rPr>
          <w:rStyle w:val="FontStyle30"/>
          <w:rFonts w:ascii="Arial" w:hAnsi="Arial" w:cs="Arial"/>
          <w:sz w:val="24"/>
          <w:szCs w:val="24"/>
          <w:vertAlign w:val="superscript"/>
        </w:rPr>
        <w:t>2</w:t>
      </w:r>
      <w:r w:rsidRPr="00E73338">
        <w:rPr>
          <w:rStyle w:val="FontStyle30"/>
          <w:rFonts w:ascii="Arial" w:hAnsi="Arial" w:cs="Arial"/>
          <w:sz w:val="24"/>
          <w:szCs w:val="24"/>
        </w:rPr>
        <w:t>, oznaczonego jako dz. ew. nr na rzecz B R (do udziału wynoszącego 0,3755) i T G (do udziału wynoszącego 0,3755) - po ½ części niepodzielnie,</w:t>
      </w:r>
    </w:p>
    <w:p w14:paraId="4DA128D9" w14:textId="77777777" w:rsidR="005E6931" w:rsidRPr="00E73338" w:rsidRDefault="005E6931" w:rsidP="00E73338">
      <w:pPr>
        <w:pStyle w:val="Style6"/>
        <w:widowControl/>
        <w:tabs>
          <w:tab w:val="left" w:pos="7061"/>
        </w:tabs>
        <w:spacing w:before="206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E73338">
        <w:rPr>
          <w:rStyle w:val="FontStyle30"/>
          <w:rFonts w:ascii="Arial" w:hAnsi="Arial" w:cs="Arial"/>
          <w:sz w:val="24"/>
          <w:szCs w:val="24"/>
        </w:rPr>
        <w:t>oraz do udziału wynoszącego 0,7510 części gruntu o pow. 943 m</w:t>
      </w:r>
      <w:r w:rsidRPr="00E73338">
        <w:rPr>
          <w:rStyle w:val="FontStyle30"/>
          <w:rFonts w:ascii="Arial" w:hAnsi="Arial" w:cs="Arial"/>
          <w:sz w:val="24"/>
          <w:szCs w:val="24"/>
          <w:vertAlign w:val="superscript"/>
        </w:rPr>
        <w:t>2</w:t>
      </w:r>
      <w:r w:rsidRPr="00E73338">
        <w:rPr>
          <w:rStyle w:val="FontStyle30"/>
          <w:rFonts w:ascii="Arial" w:hAnsi="Arial" w:cs="Arial"/>
          <w:sz w:val="24"/>
          <w:szCs w:val="24"/>
        </w:rPr>
        <w:t>, oznaczonego jako dz. ew. nr na rzecz B R (do udziału wynoszącego 0,3755) i T G (do udziału wynoszącego 0,3755) – po 1/2 części niepodzielnie,</w:t>
      </w:r>
    </w:p>
    <w:p w14:paraId="1BF98EB9" w14:textId="3AA8E7A5" w:rsidR="00000000" w:rsidRPr="00E73338" w:rsidRDefault="005E6931" w:rsidP="00E73338">
      <w:pPr>
        <w:pStyle w:val="Style6"/>
        <w:widowControl/>
        <w:tabs>
          <w:tab w:val="left" w:pos="7061"/>
        </w:tabs>
        <w:spacing w:before="206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E73338">
        <w:rPr>
          <w:rStyle w:val="FontStyle30"/>
          <w:rFonts w:ascii="Arial" w:hAnsi="Arial" w:cs="Arial"/>
          <w:sz w:val="24"/>
          <w:szCs w:val="24"/>
        </w:rPr>
        <w:t xml:space="preserve">tj. do udziałów w gruntach stanowiących ww. działki ewidencyjne, obie położone w Warszawie przy ul. Nowy Świat 24, w obrębie ewidencyjnym dla których Sąd Rejonowy dla W M w </w:t>
      </w:r>
      <w:proofErr w:type="spellStart"/>
      <w:r w:rsidRPr="00E73338">
        <w:rPr>
          <w:rStyle w:val="FontStyle30"/>
          <w:rFonts w:ascii="Arial" w:hAnsi="Arial" w:cs="Arial"/>
          <w:sz w:val="24"/>
          <w:szCs w:val="24"/>
        </w:rPr>
        <w:t>W</w:t>
      </w:r>
      <w:proofErr w:type="spellEnd"/>
      <w:r w:rsidRPr="00E73338">
        <w:rPr>
          <w:rStyle w:val="FontStyle30"/>
          <w:rFonts w:ascii="Arial" w:hAnsi="Arial" w:cs="Arial"/>
          <w:sz w:val="24"/>
          <w:szCs w:val="24"/>
        </w:rPr>
        <w:t xml:space="preserve"> prowadzi księgę wieczystą nr, hip nr</w:t>
      </w:r>
    </w:p>
    <w:p w14:paraId="7E4078B7" w14:textId="38C70E53" w:rsidR="005E6931" w:rsidRPr="00E73338" w:rsidRDefault="00D003FA" w:rsidP="00E73338">
      <w:pPr>
        <w:pStyle w:val="Style10"/>
        <w:widowControl/>
        <w:spacing w:before="192" w:after="480" w:line="360" w:lineRule="auto"/>
        <w:ind w:firstLine="0"/>
        <w:rPr>
          <w:rStyle w:val="FontStyle22"/>
          <w:rFonts w:ascii="Arial" w:hAnsi="Arial" w:cs="Arial"/>
          <w:b w:val="0"/>
          <w:bCs w:val="0"/>
          <w:sz w:val="24"/>
          <w:szCs w:val="24"/>
        </w:rPr>
      </w:pPr>
      <w:r w:rsidRPr="00E73338">
        <w:rPr>
          <w:rStyle w:val="FontStyle22"/>
          <w:rFonts w:ascii="Arial" w:hAnsi="Arial" w:cs="Arial"/>
          <w:b w:val="0"/>
          <w:bCs w:val="0"/>
          <w:sz w:val="24"/>
          <w:szCs w:val="24"/>
        </w:rPr>
        <w:t xml:space="preserve">Przewodniczący </w:t>
      </w:r>
      <w:r w:rsidR="005E6931" w:rsidRPr="00E73338">
        <w:rPr>
          <w:rStyle w:val="FontStyle22"/>
          <w:rFonts w:ascii="Arial" w:hAnsi="Arial" w:cs="Arial"/>
          <w:b w:val="0"/>
          <w:bCs w:val="0"/>
          <w:sz w:val="24"/>
          <w:szCs w:val="24"/>
        </w:rPr>
        <w:t>Komisji</w:t>
      </w:r>
      <w:r w:rsidRPr="00E73338">
        <w:rPr>
          <w:rStyle w:val="FontStyle22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46737037" w14:textId="722C96F3" w:rsidR="00000000" w:rsidRDefault="00D003FA" w:rsidP="00E73338">
      <w:pPr>
        <w:pStyle w:val="Style10"/>
        <w:widowControl/>
        <w:spacing w:before="192" w:after="480" w:line="360" w:lineRule="auto"/>
        <w:ind w:firstLine="0"/>
        <w:rPr>
          <w:rStyle w:val="FontStyle22"/>
          <w:rFonts w:ascii="Arial" w:hAnsi="Arial" w:cs="Arial"/>
          <w:b w:val="0"/>
          <w:bCs w:val="0"/>
          <w:sz w:val="24"/>
          <w:szCs w:val="24"/>
        </w:rPr>
      </w:pPr>
      <w:r w:rsidRPr="00E73338">
        <w:rPr>
          <w:rStyle w:val="FontStyle22"/>
          <w:rFonts w:ascii="Arial" w:hAnsi="Arial" w:cs="Arial"/>
          <w:b w:val="0"/>
          <w:bCs w:val="0"/>
          <w:sz w:val="24"/>
          <w:szCs w:val="24"/>
        </w:rPr>
        <w:t>Sebastian Kaleta</w:t>
      </w:r>
    </w:p>
    <w:p w14:paraId="75B00A4A" w14:textId="77777777" w:rsidR="00E73338" w:rsidRPr="00E73338" w:rsidRDefault="00E73338" w:rsidP="00E73338">
      <w:pPr>
        <w:pStyle w:val="Style10"/>
        <w:widowControl/>
        <w:spacing w:before="192" w:after="480" w:line="360" w:lineRule="auto"/>
        <w:ind w:firstLine="0"/>
        <w:rPr>
          <w:rFonts w:ascii="Arial" w:hAnsi="Arial" w:cs="Arial"/>
        </w:rPr>
      </w:pPr>
    </w:p>
    <w:p w14:paraId="2D94792C" w14:textId="77777777" w:rsidR="00000000" w:rsidRPr="00E73338" w:rsidRDefault="00D003FA" w:rsidP="00E73338">
      <w:pPr>
        <w:pStyle w:val="Style12"/>
        <w:widowControl/>
        <w:spacing w:before="48" w:after="480" w:line="360" w:lineRule="auto"/>
        <w:ind w:left="3691"/>
        <w:rPr>
          <w:rStyle w:val="FontStyle34"/>
          <w:rFonts w:ascii="Arial" w:hAnsi="Arial" w:cs="Arial"/>
          <w:sz w:val="24"/>
          <w:szCs w:val="24"/>
        </w:rPr>
      </w:pPr>
      <w:r w:rsidRPr="00E73338">
        <w:rPr>
          <w:rStyle w:val="FontStyle34"/>
          <w:rFonts w:ascii="Arial" w:hAnsi="Arial" w:cs="Arial"/>
          <w:sz w:val="24"/>
          <w:szCs w:val="24"/>
        </w:rPr>
        <w:lastRenderedPageBreak/>
        <w:t>POUCZENIE:</w:t>
      </w:r>
    </w:p>
    <w:p w14:paraId="33F964CD" w14:textId="77777777" w:rsidR="00000000" w:rsidRPr="00E73338" w:rsidRDefault="00D003FA" w:rsidP="00E73338">
      <w:pPr>
        <w:pStyle w:val="Style11"/>
        <w:widowControl/>
        <w:numPr>
          <w:ilvl w:val="0"/>
          <w:numId w:val="1"/>
        </w:numPr>
        <w:tabs>
          <w:tab w:val="left" w:pos="235"/>
        </w:tabs>
        <w:spacing w:before="355" w:after="480" w:line="360" w:lineRule="auto"/>
        <w:ind w:right="5"/>
        <w:jc w:val="left"/>
        <w:rPr>
          <w:rStyle w:val="FontStyle30"/>
          <w:rFonts w:ascii="Arial" w:hAnsi="Arial" w:cs="Arial"/>
          <w:sz w:val="24"/>
          <w:szCs w:val="24"/>
        </w:rPr>
      </w:pPr>
      <w:r w:rsidRPr="00E73338">
        <w:rPr>
          <w:rStyle w:val="FontStyle30"/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</w:t>
      </w:r>
      <w:r w:rsidRPr="00E73338">
        <w:rPr>
          <w:rStyle w:val="FontStyle30"/>
          <w:rFonts w:ascii="Arial" w:hAnsi="Arial" w:cs="Arial"/>
          <w:sz w:val="24"/>
          <w:szCs w:val="24"/>
        </w:rPr>
        <w:t>h dotyczących nieruchomości warszawskich, wydanych z naruszeniem prawa (Dz.U. z 2021 r. poz. 795) na niniejsze postanowienie nie przysługuje środek zaskarżenia.</w:t>
      </w:r>
    </w:p>
    <w:p w14:paraId="019CE1D2" w14:textId="77777777" w:rsidR="00000000" w:rsidRPr="00E73338" w:rsidRDefault="00D003FA" w:rsidP="00E73338">
      <w:pPr>
        <w:pStyle w:val="Style11"/>
        <w:widowControl/>
        <w:numPr>
          <w:ilvl w:val="0"/>
          <w:numId w:val="1"/>
        </w:numPr>
        <w:tabs>
          <w:tab w:val="left" w:pos="235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E73338">
        <w:rPr>
          <w:rStyle w:val="FontStyle30"/>
          <w:rFonts w:ascii="Arial" w:hAnsi="Arial" w:cs="Arial"/>
          <w:sz w:val="24"/>
          <w:szCs w:val="24"/>
        </w:rPr>
        <w:t>Zgodnie z art. 11 ust. 2 ustawy z dnia 9 marca 2017 r. o szczególnych zasadach usuwania skutków prawnych decyzji reprywatyzacyjnych dotyczących nieruchomości warszawskich, wydanych z naruszeniem prawa (Dz.U. z 2021 r. poz. 795) Społeczna Rada wydaje opinię</w:t>
      </w:r>
      <w:r w:rsidRPr="00E73338">
        <w:rPr>
          <w:rStyle w:val="FontStyle30"/>
          <w:rFonts w:ascii="Arial" w:hAnsi="Arial" w:cs="Arial"/>
          <w:sz w:val="24"/>
          <w:szCs w:val="24"/>
        </w:rPr>
        <w:t xml:space="preserve"> w terminie 14 dni od dnia otrzymania wniosku Komisji o </w:t>
      </w:r>
      <w:r w:rsidRPr="00E73338">
        <w:rPr>
          <w:rStyle w:val="FontStyle30"/>
          <w:rFonts w:ascii="Arial" w:hAnsi="Arial" w:cs="Arial"/>
          <w:spacing w:val="-20"/>
          <w:sz w:val="24"/>
          <w:szCs w:val="24"/>
        </w:rPr>
        <w:t>jej</w:t>
      </w:r>
      <w:r w:rsidRPr="00E73338">
        <w:rPr>
          <w:rStyle w:val="FontStyle30"/>
          <w:rFonts w:ascii="Arial" w:hAnsi="Arial" w:cs="Arial"/>
          <w:sz w:val="24"/>
          <w:szCs w:val="24"/>
        </w:rPr>
        <w:t xml:space="preserve"> wydanie. Na wniosek Społecznej Rady przewodniczący Komisji może przedłużyć termin do wydania opinii.</w:t>
      </w:r>
    </w:p>
    <w:p w14:paraId="7A8FE47E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7D3DA03F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40397A9C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782197E6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3BCD3B9B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4B747642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4DE9B0B8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192D6E85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7EF59877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2EE6F741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6DA85359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6D927C42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27B5E4CB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0816FA1E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7486177A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573FA791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400C5671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345D150D" w14:textId="77777777" w:rsidR="00000000" w:rsidRDefault="00D003FA">
      <w:pPr>
        <w:pStyle w:val="Style17"/>
        <w:widowControl/>
        <w:spacing w:line="240" w:lineRule="exact"/>
        <w:ind w:right="6072"/>
        <w:rPr>
          <w:sz w:val="20"/>
          <w:szCs w:val="20"/>
        </w:rPr>
      </w:pPr>
    </w:p>
    <w:p w14:paraId="7D8B23D3" w14:textId="77777777" w:rsidR="00000000" w:rsidRDefault="00D003FA" w:rsidP="00E73338">
      <w:pPr>
        <w:pStyle w:val="Style17"/>
        <w:widowControl/>
        <w:spacing w:before="163"/>
        <w:ind w:right="6072"/>
        <w:jc w:val="left"/>
        <w:rPr>
          <w:rStyle w:val="FontStyle36"/>
        </w:rPr>
        <w:sectPr w:rsidR="00000000">
          <w:type w:val="continuous"/>
          <w:pgSz w:w="11905" w:h="16837"/>
          <w:pgMar w:top="839" w:right="1419" w:bottom="835" w:left="1405" w:header="708" w:footer="708" w:gutter="0"/>
          <w:cols w:space="60"/>
          <w:noEndnote/>
        </w:sectPr>
      </w:pPr>
    </w:p>
    <w:p w14:paraId="5DEA612B" w14:textId="77777777" w:rsidR="005E6931" w:rsidRDefault="005E6931">
      <w:pPr>
        <w:widowControl/>
        <w:spacing w:line="1" w:lineRule="exact"/>
        <w:rPr>
          <w:sz w:val="2"/>
          <w:szCs w:val="2"/>
        </w:rPr>
      </w:pPr>
    </w:p>
    <w:sectPr w:rsidR="005E6931"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1224F" w14:textId="77777777" w:rsidR="00D003FA" w:rsidRDefault="00D003FA">
      <w:r>
        <w:separator/>
      </w:r>
    </w:p>
  </w:endnote>
  <w:endnote w:type="continuationSeparator" w:id="0">
    <w:p w14:paraId="15DBC36F" w14:textId="77777777" w:rsidR="00D003FA" w:rsidRDefault="00D0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35301" w14:textId="77777777" w:rsidR="00D003FA" w:rsidRDefault="00D003FA">
      <w:r>
        <w:separator/>
      </w:r>
    </w:p>
  </w:footnote>
  <w:footnote w:type="continuationSeparator" w:id="0">
    <w:p w14:paraId="0FD5EFF9" w14:textId="77777777" w:rsidR="00D003FA" w:rsidRDefault="00D00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412F3"/>
    <w:multiLevelType w:val="singleLevel"/>
    <w:tmpl w:val="A970B12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 w16cid:durableId="205422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6931"/>
    <w:rsid w:val="005E6931"/>
    <w:rsid w:val="00D003FA"/>
    <w:rsid w:val="00E7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08456"/>
  <w14:defaultImageDpi w14:val="0"/>
  <w15:docId w15:val="{2CB87208-A8AD-4DF5-893C-8D4E521F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46" w:lineRule="exact"/>
      <w:jc w:val="both"/>
    </w:pPr>
  </w:style>
  <w:style w:type="paragraph" w:customStyle="1" w:styleId="Style3">
    <w:name w:val="Style3"/>
    <w:basedOn w:val="Normalny"/>
    <w:uiPriority w:val="99"/>
    <w:pPr>
      <w:spacing w:line="230" w:lineRule="exact"/>
      <w:jc w:val="both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706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4" w:lineRule="exact"/>
      <w:ind w:firstLine="3202"/>
    </w:pPr>
  </w:style>
  <w:style w:type="paragraph" w:customStyle="1" w:styleId="Style9">
    <w:name w:val="Style9"/>
    <w:basedOn w:val="Normalny"/>
    <w:uiPriority w:val="99"/>
    <w:pPr>
      <w:spacing w:line="418" w:lineRule="exact"/>
      <w:jc w:val="right"/>
    </w:pPr>
  </w:style>
  <w:style w:type="paragraph" w:customStyle="1" w:styleId="Style10">
    <w:name w:val="Style10"/>
    <w:basedOn w:val="Normalny"/>
    <w:uiPriority w:val="99"/>
    <w:pPr>
      <w:spacing w:line="408" w:lineRule="exact"/>
      <w:ind w:hanging="389"/>
    </w:pPr>
  </w:style>
  <w:style w:type="paragraph" w:customStyle="1" w:styleId="Style11">
    <w:name w:val="Style11"/>
    <w:basedOn w:val="Normalny"/>
    <w:uiPriority w:val="99"/>
    <w:pPr>
      <w:spacing w:line="379" w:lineRule="exact"/>
      <w:jc w:val="both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396" w:lineRule="exact"/>
      <w:ind w:hanging="77"/>
    </w:pPr>
  </w:style>
  <w:style w:type="paragraph" w:customStyle="1" w:styleId="Style17">
    <w:name w:val="Style17"/>
    <w:basedOn w:val="Normalny"/>
    <w:uiPriority w:val="99"/>
    <w:pPr>
      <w:spacing w:line="230" w:lineRule="exact"/>
      <w:jc w:val="center"/>
    </w:pPr>
  </w:style>
  <w:style w:type="paragraph" w:customStyle="1" w:styleId="Style18">
    <w:name w:val="Style18"/>
    <w:basedOn w:val="Normalny"/>
    <w:uiPriority w:val="99"/>
    <w:pPr>
      <w:spacing w:line="235" w:lineRule="exact"/>
      <w:ind w:hanging="374"/>
    </w:pPr>
  </w:style>
  <w:style w:type="character" w:customStyle="1" w:styleId="FontStyle20">
    <w:name w:val="Font Style2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5">
    <w:name w:val="Font Style25"/>
    <w:uiPriority w:val="99"/>
    <w:rPr>
      <w:rFonts w:ascii="Segoe UI" w:hAnsi="Segoe UI" w:cs="Segoe UI"/>
      <w:b/>
      <w:bCs/>
      <w:smallCaps/>
      <w:sz w:val="30"/>
      <w:szCs w:val="30"/>
    </w:rPr>
  </w:style>
  <w:style w:type="character" w:customStyle="1" w:styleId="FontStyle26">
    <w:name w:val="Font Style26"/>
    <w:uiPriority w:val="99"/>
    <w:rPr>
      <w:rFonts w:ascii="Segoe UI" w:hAnsi="Segoe UI" w:cs="Segoe UI"/>
      <w:spacing w:val="50"/>
      <w:sz w:val="30"/>
      <w:szCs w:val="30"/>
    </w:rPr>
  </w:style>
  <w:style w:type="character" w:customStyle="1" w:styleId="FontStyle27">
    <w:name w:val="Font Style27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28">
    <w:name w:val="Font Style28"/>
    <w:uiPriority w:val="99"/>
    <w:rPr>
      <w:rFonts w:ascii="Segoe UI" w:hAnsi="Segoe UI" w:cs="Segoe UI"/>
      <w:b/>
      <w:bCs/>
      <w:smallCaps/>
      <w:sz w:val="12"/>
      <w:szCs w:val="12"/>
    </w:rPr>
  </w:style>
  <w:style w:type="character" w:customStyle="1" w:styleId="FontStyle29">
    <w:name w:val="Font Style29"/>
    <w:uiPriority w:val="99"/>
    <w:rPr>
      <w:rFonts w:ascii="Segoe UI" w:hAnsi="Segoe UI" w:cs="Segoe UI"/>
      <w:b/>
      <w:bCs/>
      <w:smallCaps/>
      <w:sz w:val="8"/>
      <w:szCs w:val="8"/>
    </w:rPr>
  </w:style>
  <w:style w:type="character" w:customStyle="1" w:styleId="FontStyle30">
    <w:name w:val="Font Style3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Pr>
      <w:rFonts w:ascii="Segoe UI" w:hAnsi="Segoe UI" w:cs="Segoe UI"/>
      <w:b/>
      <w:bCs/>
      <w:smallCaps/>
      <w:sz w:val="20"/>
      <w:szCs w:val="20"/>
    </w:rPr>
  </w:style>
  <w:style w:type="character" w:customStyle="1" w:styleId="FontStyle32">
    <w:name w:val="Font Style32"/>
    <w:uiPriority w:val="99"/>
    <w:rPr>
      <w:rFonts w:ascii="Segoe UI" w:hAnsi="Segoe UI" w:cs="Segoe UI"/>
      <w:b/>
      <w:bCs/>
      <w:smallCaps/>
      <w:sz w:val="12"/>
      <w:szCs w:val="12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34">
    <w:name w:val="Font Style34"/>
    <w:uiPriority w:val="99"/>
    <w:rPr>
      <w:rFonts w:ascii="Candara" w:hAnsi="Candara" w:cs="Candara"/>
      <w:b/>
      <w:bCs/>
      <w:sz w:val="20"/>
      <w:szCs w:val="20"/>
    </w:rPr>
  </w:style>
  <w:style w:type="character" w:customStyle="1" w:styleId="FontStyle35">
    <w:name w:val="Font Style35"/>
    <w:uiPriority w:val="99"/>
    <w:rPr>
      <w:rFonts w:ascii="Arial Black" w:hAnsi="Arial Black" w:cs="Arial Black"/>
      <w:smallCaps/>
      <w:spacing w:val="30"/>
      <w:sz w:val="14"/>
      <w:szCs w:val="14"/>
    </w:rPr>
  </w:style>
  <w:style w:type="character" w:customStyle="1" w:styleId="FontStyle36">
    <w:name w:val="Font Style36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styleId="Hipercze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1</cp:revision>
  <dcterms:created xsi:type="dcterms:W3CDTF">2022-07-15T13:12:00Z</dcterms:created>
  <dcterms:modified xsi:type="dcterms:W3CDTF">2022-07-15T13:19:00Z</dcterms:modified>
</cp:coreProperties>
</file>