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0ED8D" w14:textId="77777777" w:rsidR="0058313B" w:rsidRDefault="0058313B" w:rsidP="0058313B">
      <w:pPr>
        <w:spacing w:after="0"/>
        <w:ind w:firstLine="4962"/>
        <w:rPr>
          <w:rFonts w:ascii="Times New Roman" w:hAnsi="Times New Roman" w:cs="Times New Roman"/>
          <w:color w:val="000000"/>
          <w:sz w:val="18"/>
          <w:szCs w:val="18"/>
          <w14:ligatures w14:val="standardContextual"/>
        </w:rPr>
      </w:pPr>
      <w:r w:rsidRPr="00C62D15">
        <w:rPr>
          <w:rFonts w:ascii="Times New Roman" w:hAnsi="Times New Roman" w:cs="Times New Roman"/>
          <w:sz w:val="18"/>
          <w:szCs w:val="18"/>
        </w:rPr>
        <w:t xml:space="preserve">Załącznik </w:t>
      </w:r>
      <w:r>
        <w:rPr>
          <w:rFonts w:ascii="Times New Roman" w:hAnsi="Times New Roman" w:cs="Times New Roman"/>
          <w:sz w:val="18"/>
          <w:szCs w:val="18"/>
        </w:rPr>
        <w:t>N</w:t>
      </w:r>
      <w:r w:rsidRPr="00C62D15">
        <w:rPr>
          <w:rFonts w:ascii="Times New Roman" w:hAnsi="Times New Roman" w:cs="Times New Roman"/>
          <w:sz w:val="18"/>
          <w:szCs w:val="18"/>
        </w:rPr>
        <w:t xml:space="preserve">r </w:t>
      </w:r>
      <w:r>
        <w:rPr>
          <w:rFonts w:ascii="Times New Roman" w:hAnsi="Times New Roman" w:cs="Times New Roman"/>
          <w:sz w:val="18"/>
          <w:szCs w:val="18"/>
        </w:rPr>
        <w:t>3</w:t>
      </w:r>
      <w:r w:rsidRPr="00C62D15">
        <w:rPr>
          <w:rFonts w:ascii="Times New Roman" w:hAnsi="Times New Roman" w:cs="Times New Roman"/>
          <w:sz w:val="18"/>
          <w:szCs w:val="18"/>
        </w:rPr>
        <w:t xml:space="preserve"> do </w:t>
      </w:r>
      <w:r w:rsidRPr="007F656F">
        <w:rPr>
          <w:rFonts w:ascii="Times New Roman" w:hAnsi="Times New Roman" w:cs="Times New Roman"/>
          <w:color w:val="000000"/>
          <w:sz w:val="18"/>
          <w:szCs w:val="18"/>
          <w14:ligatures w14:val="standardContextual"/>
        </w:rPr>
        <w:t>Procedury</w:t>
      </w:r>
      <w:r w:rsidRPr="00C62D15">
        <w:rPr>
          <w:rFonts w:ascii="Times New Roman" w:hAnsi="Times New Roman" w:cs="Times New Roman"/>
          <w:color w:val="000000"/>
          <w:sz w:val="18"/>
          <w:szCs w:val="18"/>
          <w14:ligatures w14:val="standardContextual"/>
        </w:rPr>
        <w:t xml:space="preserve"> zgłoszeń zewnętrznych</w:t>
      </w:r>
    </w:p>
    <w:p w14:paraId="1C061A0F" w14:textId="77777777" w:rsidR="0058313B" w:rsidRDefault="0058313B" w:rsidP="0058313B">
      <w:pPr>
        <w:spacing w:after="0"/>
        <w:ind w:firstLine="4962"/>
        <w:rPr>
          <w:rFonts w:ascii="Times New Roman" w:hAnsi="Times New Roman" w:cs="Times New Roman"/>
          <w:color w:val="000000"/>
          <w:sz w:val="18"/>
          <w:szCs w:val="18"/>
          <w14:ligatures w14:val="standardContextual"/>
        </w:rPr>
      </w:pPr>
      <w:r>
        <w:rPr>
          <w:rFonts w:ascii="Times New Roman" w:hAnsi="Times New Roman" w:cs="Times New Roman"/>
          <w:color w:val="000000"/>
          <w:sz w:val="18"/>
          <w:szCs w:val="18"/>
          <w14:ligatures w14:val="standardContextual"/>
        </w:rPr>
        <w:t>w PSSE w Lidzbarku Warmińskim</w:t>
      </w:r>
    </w:p>
    <w:p w14:paraId="31227124" w14:textId="77777777" w:rsidR="0058313B" w:rsidRDefault="0058313B" w:rsidP="0058313B">
      <w:pPr>
        <w:rPr>
          <w:rFonts w:ascii="Times New Roman" w:hAnsi="Times New Roman" w:cs="Times New Roman"/>
          <w:sz w:val="24"/>
          <w:szCs w:val="24"/>
        </w:rPr>
      </w:pPr>
    </w:p>
    <w:p w14:paraId="34E46D92" w14:textId="77777777" w:rsidR="0058313B" w:rsidRPr="003D4575" w:rsidRDefault="0058313B" w:rsidP="0058313B">
      <w:pPr>
        <w:rPr>
          <w:rFonts w:ascii="Times New Roman" w:hAnsi="Times New Roman" w:cs="Times New Roman"/>
          <w:sz w:val="24"/>
          <w:szCs w:val="24"/>
        </w:rPr>
      </w:pPr>
    </w:p>
    <w:p w14:paraId="115B34B1" w14:textId="77777777" w:rsidR="0058313B" w:rsidRPr="003544FF" w:rsidRDefault="0058313B" w:rsidP="0058313B">
      <w:pPr>
        <w:keepNext/>
        <w:spacing w:before="120"/>
        <w:jc w:val="center"/>
        <w:rPr>
          <w:rFonts w:ascii="Times New Roman" w:eastAsia="Times New Roman" w:hAnsi="Times New Roman" w:cs="Times New Roman"/>
          <w:caps/>
          <w:kern w:val="24"/>
          <w:sz w:val="24"/>
          <w:szCs w:val="24"/>
        </w:rPr>
      </w:pPr>
      <w:r w:rsidRPr="003544FF">
        <w:rPr>
          <w:rFonts w:ascii="Times New Roman" w:eastAsia="Times New Roman" w:hAnsi="Times New Roman" w:cs="Times New Roman"/>
          <w:caps/>
          <w:kern w:val="24"/>
          <w:sz w:val="24"/>
          <w:szCs w:val="24"/>
        </w:rPr>
        <w:t xml:space="preserve">Wzór </w:t>
      </w:r>
    </w:p>
    <w:p w14:paraId="73013022" w14:textId="77777777" w:rsidR="0058313B" w:rsidRPr="001A6DEF" w:rsidRDefault="0058313B" w:rsidP="0058313B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</w:p>
    <w:p w14:paraId="0FA06D49" w14:textId="77777777" w:rsidR="0058313B" w:rsidRDefault="0058313B" w:rsidP="0058313B">
      <w:pPr>
        <w:keepNext/>
        <w:spacing w:before="120"/>
        <w:jc w:val="center"/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</w:rPr>
      </w:pPr>
      <w:r w:rsidRPr="003544FF"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</w:rPr>
        <w:t>FORMULARZ zgłoszenia NARUSZENIA PRAWA*</w:t>
      </w:r>
    </w:p>
    <w:p w14:paraId="188D3069" w14:textId="77777777" w:rsidR="0058313B" w:rsidRPr="003544FF" w:rsidRDefault="0058313B" w:rsidP="0058313B">
      <w:pPr>
        <w:keepNext/>
        <w:spacing w:before="120"/>
        <w:jc w:val="center"/>
        <w:rPr>
          <w:rFonts w:ascii="Times New Roman" w:eastAsia="Times New Roman" w:hAnsi="Times New Roman" w:cs="Times New Roman"/>
          <w:b/>
          <w:bCs/>
          <w:caps/>
          <w:kern w:val="24"/>
          <w:sz w:val="2"/>
          <w:szCs w:val="2"/>
        </w:rPr>
      </w:pPr>
    </w:p>
    <w:p w14:paraId="7B86EA08" w14:textId="77777777" w:rsidR="0058313B" w:rsidRPr="003544FF" w:rsidRDefault="0058313B" w:rsidP="0058313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544FF">
        <w:rPr>
          <w:rFonts w:ascii="Times New Roman" w:eastAsia="Times New Roman" w:hAnsi="Times New Roman" w:cs="Times New Roman"/>
          <w:i/>
          <w:sz w:val="24"/>
          <w:szCs w:val="24"/>
        </w:rPr>
        <w:t>Formularz służy zgłaszaniu naruszenia prawa do PPIS w Lidzbarku Warmińskim.</w:t>
      </w:r>
    </w:p>
    <w:p w14:paraId="01CD3676" w14:textId="77777777" w:rsidR="0058313B" w:rsidRPr="003544FF" w:rsidRDefault="0058313B" w:rsidP="0058313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544FF">
        <w:rPr>
          <w:rFonts w:ascii="Times New Roman" w:eastAsia="Times New Roman" w:hAnsi="Times New Roman" w:cs="Times New Roman"/>
          <w:i/>
          <w:sz w:val="24"/>
          <w:szCs w:val="24"/>
        </w:rPr>
        <w:t xml:space="preserve">Podane informacje są objęte zasadą poufności. </w:t>
      </w:r>
    </w:p>
    <w:p w14:paraId="5456082C" w14:textId="0384704E" w:rsidR="0058313B" w:rsidRPr="003544FF" w:rsidRDefault="0058313B" w:rsidP="0058313B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544FF">
        <w:rPr>
          <w:rFonts w:ascii="Times New Roman" w:eastAsia="Times New Roman" w:hAnsi="Times New Roman" w:cs="Times New Roman"/>
          <w:bCs/>
          <w:sz w:val="24"/>
          <w:szCs w:val="24"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706549B0" w14:textId="0AD51E88" w:rsidR="0058313B" w:rsidRPr="0058313B" w:rsidRDefault="0058313B" w:rsidP="0058313B">
      <w:pPr>
        <w:pStyle w:val="PKTpunkt"/>
        <w:spacing w:line="240" w:lineRule="auto"/>
        <w:rPr>
          <w:rFonts w:ascii="Times New Roman" w:hAnsi="Times New Roman" w:cs="Times New Roman"/>
          <w:sz w:val="20"/>
        </w:rPr>
      </w:pPr>
      <w:r w:rsidRPr="003544FF">
        <w:rPr>
          <w:rFonts w:ascii="Times New Roman" w:hAnsi="Times New Roman" w:cs="Times New Roman"/>
          <w:sz w:val="20"/>
        </w:rPr>
        <w:t>*</w:t>
      </w:r>
      <w:r w:rsidRPr="003544FF">
        <w:rPr>
          <w:rFonts w:ascii="Times New Roman" w:hAnsi="Times New Roman" w:cs="Times New Roman"/>
          <w:sz w:val="20"/>
        </w:rPr>
        <w:tab/>
        <w:t>Należy brać pod uwagę, że zgodnie z art. 57 Ustawy z dnia 14 czerwca 2024 r. o ochronie sygnalistów (Dz.</w:t>
      </w:r>
      <w:r>
        <w:rPr>
          <w:rFonts w:ascii="Times New Roman" w:hAnsi="Times New Roman" w:cs="Times New Roman"/>
          <w:sz w:val="20"/>
        </w:rPr>
        <w:t> </w:t>
      </w:r>
      <w:r w:rsidRPr="003544FF">
        <w:rPr>
          <w:rFonts w:ascii="Times New Roman" w:hAnsi="Times New Roman" w:cs="Times New Roman"/>
          <w:sz w:val="20"/>
        </w:rPr>
        <w:t>U. poz. 928) „kto dokonuje zgłoszenia lub ujawnienia publicznego, wiedząc, że do naruszenia prawa nie doszło podlega grzywnie, karze ograniczenia wolności lub pozbawienia wolności do lat 2.”</w:t>
      </w:r>
    </w:p>
    <w:p w14:paraId="1B85C412" w14:textId="77777777" w:rsidR="0058313B" w:rsidRPr="008C0DB8" w:rsidRDefault="0058313B" w:rsidP="0058313B">
      <w:pPr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58313B" w:rsidRPr="0040136E" w14:paraId="4CA1381F" w14:textId="77777777" w:rsidTr="001E4310">
        <w:tc>
          <w:tcPr>
            <w:tcW w:w="9044" w:type="dxa"/>
            <w:shd w:val="clear" w:color="auto" w:fill="F2F2F2" w:themeFill="background1" w:themeFillShade="F2"/>
          </w:tcPr>
          <w:p w14:paraId="78C8DBB2" w14:textId="77777777" w:rsidR="0058313B" w:rsidRPr="0040136E" w:rsidRDefault="0058313B" w:rsidP="0058313B">
            <w:pPr>
              <w:pStyle w:val="Akapitzlist"/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składająca zgłoszenie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58313B" w:rsidRPr="0040136E" w14:paraId="2243E37B" w14:textId="77777777" w:rsidTr="001E4310">
        <w:tc>
          <w:tcPr>
            <w:tcW w:w="9044" w:type="dxa"/>
          </w:tcPr>
          <w:p w14:paraId="1846D18E" w14:textId="77777777" w:rsidR="0058313B" w:rsidRDefault="0058313B" w:rsidP="001E4310">
            <w:pPr>
              <w:contextualSpacing/>
              <w:jc w:val="both"/>
              <w:rPr>
                <w:sz w:val="20"/>
              </w:rPr>
            </w:pPr>
          </w:p>
          <w:p w14:paraId="5FF2CBDC" w14:textId="2D00F1BE" w:rsidR="0058313B" w:rsidRPr="0040136E" w:rsidRDefault="0058313B" w:rsidP="001E4310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</w:p>
          <w:p w14:paraId="0083A585" w14:textId="77777777" w:rsidR="0058313B" w:rsidRDefault="0058313B" w:rsidP="001E4310">
            <w:pPr>
              <w:contextualSpacing/>
              <w:jc w:val="both"/>
              <w:rPr>
                <w:iCs/>
                <w:sz w:val="20"/>
              </w:rPr>
            </w:pPr>
          </w:p>
          <w:p w14:paraId="557196B0" w14:textId="77777777" w:rsidR="0058313B" w:rsidRPr="0040136E" w:rsidRDefault="0058313B" w:rsidP="001E4310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01AEC0B3" w14:textId="01CD52EF" w:rsidR="0058313B" w:rsidRPr="0040136E" w:rsidRDefault="0058313B" w:rsidP="001E4310">
            <w:pPr>
              <w:contextualSpacing/>
              <w:jc w:val="both"/>
              <w:rPr>
                <w:sz w:val="20"/>
              </w:rPr>
            </w:pPr>
            <w:r>
              <w:rPr>
                <w:rFonts w:ascii="MS Gothic" w:eastAsia="MS Gothic" w:hAnsi="MS Gothic" w:hint="eastAsia"/>
                <w:sz w:val="20"/>
              </w:rPr>
              <w:t>☐</w:t>
            </w:r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pracownikiem</w:t>
            </w:r>
            <w:r>
              <w:rPr>
                <w:sz w:val="20"/>
              </w:rPr>
              <w:t xml:space="preserve"> </w:t>
            </w:r>
            <w:r w:rsidRPr="0040136E">
              <w:rPr>
                <w:rFonts w:ascii="MS Gothic" w:eastAsia="MS Gothic" w:hAnsi="MS Gothic" w:hint="eastAsia"/>
                <w:sz w:val="20"/>
              </w:rPr>
              <w:t>☐</w:t>
            </w:r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zleceniobiorcą/usługodawcą </w:t>
            </w:r>
            <w:r w:rsidRPr="0040136E">
              <w:rPr>
                <w:rFonts w:ascii="MS Gothic" w:eastAsia="MS Gothic" w:hAnsi="MS Gothic" w:hint="eastAsia"/>
                <w:sz w:val="20"/>
              </w:rPr>
              <w:t>☐</w:t>
            </w:r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byłym pracownikiem </w:t>
            </w:r>
            <w:r w:rsidRPr="0040136E">
              <w:rPr>
                <w:rFonts w:ascii="MS Gothic" w:eastAsia="MS Gothic" w:hAnsi="MS Gothic" w:hint="eastAsia"/>
                <w:sz w:val="20"/>
              </w:rPr>
              <w:t>☐</w:t>
            </w:r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kandydatem do pracy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r w:rsidRPr="0040136E">
              <w:rPr>
                <w:rFonts w:ascii="MS Gothic" w:eastAsia="MS Gothic" w:hAnsi="MS Gothic" w:hint="eastAsia"/>
                <w:sz w:val="20"/>
              </w:rPr>
              <w:t>☐</w:t>
            </w:r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wolontariuszem/praktykantem/stażystą</w:t>
            </w:r>
            <w:r>
              <w:rPr>
                <w:sz w:val="20"/>
              </w:rPr>
              <w:t xml:space="preserve"> </w:t>
            </w:r>
            <w:r w:rsidRPr="0040136E">
              <w:rPr>
                <w:rFonts w:ascii="MS Gothic" w:eastAsia="MS Gothic" w:hAnsi="MS Gothic" w:hint="eastAsia"/>
                <w:sz w:val="20"/>
              </w:rPr>
              <w:t>☐</w:t>
            </w:r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pracuję w organizacji wykonawcy/podwykonawcy/dostawcy</w:t>
            </w:r>
          </w:p>
          <w:p w14:paraId="28233B0A" w14:textId="5EB5B111" w:rsidR="0058313B" w:rsidRPr="0040136E" w:rsidRDefault="0058313B" w:rsidP="001E4310">
            <w:pPr>
              <w:contextualSpacing/>
              <w:jc w:val="both"/>
              <w:rPr>
                <w:sz w:val="20"/>
              </w:rPr>
            </w:pPr>
            <w:r>
              <w:rPr>
                <w:rFonts w:ascii="MS Gothic" w:eastAsia="MS Gothic" w:hAnsi="MS Gothic" w:hint="eastAsia"/>
                <w:sz w:val="20"/>
              </w:rPr>
              <w:t>☐</w:t>
            </w:r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inne: </w:t>
            </w:r>
          </w:p>
          <w:p w14:paraId="6A9CC852" w14:textId="77777777" w:rsidR="0058313B" w:rsidRDefault="0058313B" w:rsidP="001E4310">
            <w:pPr>
              <w:contextualSpacing/>
              <w:jc w:val="both"/>
              <w:rPr>
                <w:sz w:val="20"/>
              </w:rPr>
            </w:pPr>
          </w:p>
          <w:p w14:paraId="1BBDF2E5" w14:textId="550342F6" w:rsidR="0058313B" w:rsidRDefault="0058313B" w:rsidP="001E4310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</w:p>
          <w:p w14:paraId="611BED64" w14:textId="77777777" w:rsidR="0058313B" w:rsidRDefault="0058313B" w:rsidP="001E4310">
            <w:pPr>
              <w:contextualSpacing/>
              <w:jc w:val="both"/>
              <w:rPr>
                <w:sz w:val="20"/>
              </w:rPr>
            </w:pPr>
          </w:p>
          <w:p w14:paraId="076F09FF" w14:textId="14B67290" w:rsidR="0058313B" w:rsidRDefault="0058313B" w:rsidP="001E4310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</w:p>
          <w:p w14:paraId="49DF27FE" w14:textId="77777777" w:rsidR="0058313B" w:rsidRPr="0040136E" w:rsidRDefault="0058313B" w:rsidP="001E4310">
            <w:pPr>
              <w:contextualSpacing/>
              <w:jc w:val="both"/>
              <w:rPr>
                <w:sz w:val="20"/>
              </w:rPr>
            </w:pPr>
          </w:p>
          <w:p w14:paraId="110E297F" w14:textId="68F6E964" w:rsidR="0058313B" w:rsidRPr="0040136E" w:rsidRDefault="0058313B" w:rsidP="001E4310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 xml:space="preserve">: </w:t>
            </w:r>
          </w:p>
          <w:p w14:paraId="675AA807" w14:textId="77777777" w:rsidR="0058313B" w:rsidRDefault="0058313B" w:rsidP="001E4310">
            <w:pPr>
              <w:contextualSpacing/>
              <w:jc w:val="both"/>
              <w:rPr>
                <w:sz w:val="20"/>
              </w:rPr>
            </w:pPr>
          </w:p>
          <w:p w14:paraId="1BED0BE8" w14:textId="77777777" w:rsidR="0058313B" w:rsidRDefault="0058313B" w:rsidP="001E4310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6FEE8451" w14:textId="73BFCE10" w:rsidR="0058313B" w:rsidRDefault="0058313B" w:rsidP="001E4310">
            <w:pPr>
              <w:contextualSpacing/>
              <w:jc w:val="both"/>
              <w:rPr>
                <w:sz w:val="20"/>
              </w:rPr>
            </w:pPr>
            <w:r>
              <w:rPr>
                <w:rFonts w:ascii="MS Gothic" w:eastAsia="MS Gothic" w:hAnsi="MS Gothic" w:hint="eastAsia"/>
                <w:sz w:val="20"/>
              </w:rPr>
              <w:t>☐</w:t>
            </w:r>
            <w:r>
              <w:rPr>
                <w:sz w:val="20"/>
              </w:rPr>
              <w:t> TAK</w:t>
            </w:r>
          </w:p>
          <w:p w14:paraId="2C570ABE" w14:textId="26F00B32" w:rsidR="0058313B" w:rsidRPr="0040136E" w:rsidRDefault="0058313B" w:rsidP="001E4310">
            <w:pPr>
              <w:contextualSpacing/>
              <w:jc w:val="both"/>
              <w:rPr>
                <w:sz w:val="20"/>
              </w:rPr>
            </w:pPr>
            <w:r>
              <w:rPr>
                <w:rFonts w:ascii="MS Gothic" w:eastAsia="MS Gothic" w:hAnsi="MS Gothic" w:hint="eastAsia"/>
                <w:sz w:val="20"/>
              </w:rPr>
              <w:t>☐</w:t>
            </w:r>
            <w:r>
              <w:rPr>
                <w:sz w:val="20"/>
              </w:rPr>
              <w:t> NIE</w:t>
            </w:r>
          </w:p>
        </w:tc>
      </w:tr>
      <w:tr w:rsidR="0058313B" w:rsidRPr="0040136E" w14:paraId="7B0A00C2" w14:textId="77777777" w:rsidTr="001E4310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17AB1F6" w14:textId="77777777" w:rsidR="0058313B" w:rsidRPr="0040136E" w:rsidRDefault="0058313B" w:rsidP="0058313B">
            <w:pPr>
              <w:pStyle w:val="Akapitzlist"/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pokrzywdzona (jeżeli dotyczy)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58313B" w:rsidRPr="0040136E" w14:paraId="6F5EC072" w14:textId="77777777" w:rsidTr="001E4310">
        <w:tc>
          <w:tcPr>
            <w:tcW w:w="9044" w:type="dxa"/>
          </w:tcPr>
          <w:p w14:paraId="3C90B7BB" w14:textId="77777777" w:rsidR="0058313B" w:rsidRDefault="0058313B" w:rsidP="001E4310">
            <w:pPr>
              <w:contextualSpacing/>
              <w:jc w:val="both"/>
              <w:rPr>
                <w:sz w:val="20"/>
              </w:rPr>
            </w:pPr>
          </w:p>
          <w:p w14:paraId="49CBFCE0" w14:textId="00D66942" w:rsidR="0058313B" w:rsidRDefault="0058313B" w:rsidP="001E4310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</w:p>
          <w:p w14:paraId="31B0F485" w14:textId="77777777" w:rsidR="0058313B" w:rsidRDefault="0058313B" w:rsidP="001E4310">
            <w:pPr>
              <w:contextualSpacing/>
              <w:jc w:val="both"/>
              <w:rPr>
                <w:sz w:val="20"/>
              </w:rPr>
            </w:pPr>
          </w:p>
          <w:p w14:paraId="6CA14F4E" w14:textId="486262D5" w:rsidR="0058313B" w:rsidRDefault="0058313B" w:rsidP="001E4310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</w:p>
          <w:p w14:paraId="036C5DFF" w14:textId="77777777" w:rsidR="0058313B" w:rsidRPr="0040136E" w:rsidRDefault="0058313B" w:rsidP="001E4310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58313B" w:rsidRPr="0040136E" w14:paraId="1204382F" w14:textId="77777777" w:rsidTr="001E4310">
        <w:tc>
          <w:tcPr>
            <w:tcW w:w="9044" w:type="dxa"/>
            <w:shd w:val="clear" w:color="auto" w:fill="F2F2F2" w:themeFill="background1" w:themeFillShade="F2"/>
          </w:tcPr>
          <w:p w14:paraId="2109DA30" w14:textId="77777777" w:rsidR="0058313B" w:rsidRPr="0040136E" w:rsidRDefault="0058313B" w:rsidP="0058313B">
            <w:pPr>
              <w:pStyle w:val="Akapitzlist"/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Osoba, której działania lub zaniechania zgłoszenie dotyczy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6"/>
            </w:r>
          </w:p>
        </w:tc>
      </w:tr>
      <w:tr w:rsidR="0058313B" w:rsidRPr="0040136E" w14:paraId="1A610E2D" w14:textId="77777777" w:rsidTr="001E4310">
        <w:tc>
          <w:tcPr>
            <w:tcW w:w="9044" w:type="dxa"/>
          </w:tcPr>
          <w:p w14:paraId="26680D63" w14:textId="77777777" w:rsidR="0058313B" w:rsidRDefault="0058313B" w:rsidP="001E4310">
            <w:pPr>
              <w:contextualSpacing/>
              <w:jc w:val="both"/>
              <w:rPr>
                <w:sz w:val="20"/>
                <w:szCs w:val="16"/>
              </w:rPr>
            </w:pPr>
          </w:p>
          <w:p w14:paraId="46EC2742" w14:textId="17AB6C57" w:rsidR="0058313B" w:rsidRDefault="0058313B" w:rsidP="001E4310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</w:p>
          <w:p w14:paraId="6CAAF40D" w14:textId="77777777" w:rsidR="0058313B" w:rsidRDefault="0058313B" w:rsidP="001E4310">
            <w:pPr>
              <w:contextualSpacing/>
              <w:jc w:val="both"/>
              <w:rPr>
                <w:sz w:val="20"/>
                <w:szCs w:val="16"/>
              </w:rPr>
            </w:pPr>
          </w:p>
          <w:p w14:paraId="75619832" w14:textId="353238F3" w:rsidR="0058313B" w:rsidRDefault="0058313B" w:rsidP="001E4310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</w:p>
          <w:p w14:paraId="3C18B192" w14:textId="77777777" w:rsidR="0058313B" w:rsidRPr="0040136E" w:rsidRDefault="0058313B" w:rsidP="001E4310">
            <w:pPr>
              <w:contextualSpacing/>
              <w:jc w:val="both"/>
              <w:rPr>
                <w:sz w:val="20"/>
              </w:rPr>
            </w:pPr>
          </w:p>
        </w:tc>
      </w:tr>
      <w:tr w:rsidR="0058313B" w:rsidRPr="0040136E" w14:paraId="23CE985A" w14:textId="77777777" w:rsidTr="001E4310">
        <w:tc>
          <w:tcPr>
            <w:tcW w:w="9044" w:type="dxa"/>
            <w:shd w:val="clear" w:color="auto" w:fill="F2F2F2" w:themeFill="background1" w:themeFillShade="F2"/>
          </w:tcPr>
          <w:p w14:paraId="1869898D" w14:textId="77777777" w:rsidR="0058313B" w:rsidRPr="0040136E" w:rsidRDefault="0058313B" w:rsidP="0058313B">
            <w:pPr>
              <w:pStyle w:val="Akapitzlist"/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Czego dotyczą </w:t>
            </w: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naruszenia prawa</w:t>
            </w: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, które </w:t>
            </w: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zgłaszasz?</w:t>
            </w:r>
          </w:p>
        </w:tc>
      </w:tr>
      <w:tr w:rsidR="0058313B" w:rsidRPr="0040136E" w14:paraId="51428F48" w14:textId="77777777" w:rsidTr="001E4310">
        <w:tc>
          <w:tcPr>
            <w:tcW w:w="9044" w:type="dxa"/>
          </w:tcPr>
          <w:p w14:paraId="491A7947" w14:textId="77777777" w:rsidR="0058313B" w:rsidRDefault="0058313B" w:rsidP="001E4310">
            <w:pPr>
              <w:spacing w:line="360" w:lineRule="auto"/>
              <w:jc w:val="both"/>
              <w:rPr>
                <w:rFonts w:ascii="Segoe UI Symbol" w:eastAsia="MS Gothic" w:hAnsi="Segoe UI Symbol" w:cs="Segoe UI Symbol"/>
                <w:sz w:val="20"/>
              </w:rPr>
            </w:pPr>
          </w:p>
          <w:p w14:paraId="47B77C07" w14:textId="6FE1EBA8" w:rsidR="0058313B" w:rsidRPr="008C0DB8" w:rsidRDefault="0058313B" w:rsidP="001E4310">
            <w:pPr>
              <w:spacing w:line="360" w:lineRule="auto"/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C0DB8">
              <w:rPr>
                <w:rFonts w:cs="Times"/>
                <w:sz w:val="20"/>
              </w:rPr>
              <w:t xml:space="preserve"> korupcji</w:t>
            </w:r>
            <w:r w:rsidRPr="008C0DB8">
              <w:rPr>
                <w:rFonts w:cs="Times"/>
                <w:sz w:val="20"/>
              </w:rPr>
              <w:t>;</w:t>
            </w:r>
          </w:p>
          <w:p w14:paraId="651DEF62" w14:textId="7537010A" w:rsidR="0058313B" w:rsidRPr="008C0DB8" w:rsidRDefault="0058313B" w:rsidP="001E4310">
            <w:pPr>
              <w:spacing w:line="360" w:lineRule="auto"/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C0DB8">
              <w:rPr>
                <w:rFonts w:cs="Times"/>
                <w:sz w:val="20"/>
              </w:rPr>
              <w:t xml:space="preserve"> zamówień</w:t>
            </w:r>
            <w:r w:rsidRPr="008C0DB8">
              <w:rPr>
                <w:rFonts w:cs="Times"/>
                <w:sz w:val="20"/>
              </w:rPr>
              <w:t xml:space="preserve"> publicznych;</w:t>
            </w:r>
          </w:p>
          <w:p w14:paraId="48757072" w14:textId="403BB087" w:rsidR="0058313B" w:rsidRPr="008C0DB8" w:rsidRDefault="0058313B" w:rsidP="001E4310">
            <w:pPr>
              <w:spacing w:line="360" w:lineRule="auto"/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C0DB8">
              <w:rPr>
                <w:rFonts w:cs="Times"/>
                <w:sz w:val="20"/>
              </w:rPr>
              <w:t xml:space="preserve"> usług</w:t>
            </w:r>
            <w:r w:rsidRPr="008C0DB8">
              <w:rPr>
                <w:rFonts w:cs="Times"/>
                <w:sz w:val="20"/>
              </w:rPr>
              <w:t>, produktów i rynków finansowych;</w:t>
            </w:r>
          </w:p>
          <w:p w14:paraId="5C67AA31" w14:textId="1BC4238A" w:rsidR="0058313B" w:rsidRPr="008C0DB8" w:rsidRDefault="0058313B" w:rsidP="001E4310">
            <w:pPr>
              <w:spacing w:line="360" w:lineRule="auto"/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C0DB8">
              <w:rPr>
                <w:rFonts w:cs="Times"/>
                <w:sz w:val="20"/>
              </w:rPr>
              <w:t xml:space="preserve"> przeciwdziałania</w:t>
            </w:r>
            <w:r w:rsidRPr="008C0DB8">
              <w:rPr>
                <w:rFonts w:cs="Times"/>
                <w:sz w:val="20"/>
              </w:rPr>
              <w:t xml:space="preserve"> praniu pieniędzy oraz finansowaniu terroryzmu;</w:t>
            </w:r>
          </w:p>
          <w:p w14:paraId="0FF8FF68" w14:textId="77F6342C" w:rsidR="0058313B" w:rsidRPr="008C0DB8" w:rsidRDefault="0058313B" w:rsidP="001E4310">
            <w:pPr>
              <w:spacing w:line="360" w:lineRule="auto"/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C0DB8">
              <w:rPr>
                <w:rFonts w:cs="Times"/>
                <w:sz w:val="20"/>
              </w:rPr>
              <w:t xml:space="preserve"> bezpieczeństwa</w:t>
            </w:r>
            <w:r w:rsidRPr="008C0DB8">
              <w:rPr>
                <w:rFonts w:cs="Times"/>
                <w:sz w:val="20"/>
              </w:rPr>
              <w:t xml:space="preserve"> produktów i ich zgodności z wymogami;</w:t>
            </w:r>
          </w:p>
          <w:p w14:paraId="5E6AF7F2" w14:textId="49F5A62B" w:rsidR="0058313B" w:rsidRPr="008C0DB8" w:rsidRDefault="0058313B" w:rsidP="001E4310">
            <w:pPr>
              <w:spacing w:line="360" w:lineRule="auto"/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C0DB8">
              <w:rPr>
                <w:rFonts w:cs="Times"/>
                <w:sz w:val="20"/>
              </w:rPr>
              <w:t xml:space="preserve"> bezpieczeństwa</w:t>
            </w:r>
            <w:r w:rsidRPr="008C0DB8">
              <w:rPr>
                <w:rFonts w:cs="Times"/>
                <w:sz w:val="20"/>
              </w:rPr>
              <w:t xml:space="preserve"> transportu;</w:t>
            </w:r>
          </w:p>
          <w:p w14:paraId="48B6DD79" w14:textId="40B0F4B4" w:rsidR="0058313B" w:rsidRPr="008C0DB8" w:rsidRDefault="0058313B" w:rsidP="001E4310">
            <w:pPr>
              <w:spacing w:line="360" w:lineRule="auto"/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C0DB8">
              <w:rPr>
                <w:rFonts w:cs="Times"/>
                <w:sz w:val="20"/>
              </w:rPr>
              <w:t xml:space="preserve"> ochrony</w:t>
            </w:r>
            <w:r w:rsidRPr="008C0DB8">
              <w:rPr>
                <w:rFonts w:cs="Times"/>
                <w:sz w:val="20"/>
              </w:rPr>
              <w:t xml:space="preserve"> środowiska;</w:t>
            </w:r>
          </w:p>
          <w:p w14:paraId="2A5B4DA4" w14:textId="7AE0AADE" w:rsidR="0058313B" w:rsidRPr="008C0DB8" w:rsidRDefault="0058313B" w:rsidP="001E4310">
            <w:pPr>
              <w:spacing w:line="360" w:lineRule="auto"/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C0DB8">
              <w:rPr>
                <w:rFonts w:cs="Times"/>
                <w:sz w:val="20"/>
              </w:rPr>
              <w:t xml:space="preserve"> ochrony</w:t>
            </w:r>
            <w:r w:rsidRPr="008C0DB8">
              <w:rPr>
                <w:rFonts w:cs="Times"/>
                <w:sz w:val="20"/>
              </w:rPr>
              <w:t xml:space="preserve"> radiologicznej i bezpieczeństwa jądrowego;</w:t>
            </w:r>
          </w:p>
          <w:p w14:paraId="0BBE4886" w14:textId="36459F48" w:rsidR="0058313B" w:rsidRPr="008C0DB8" w:rsidRDefault="0058313B" w:rsidP="001E4310">
            <w:pPr>
              <w:spacing w:line="360" w:lineRule="auto"/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C0DB8">
              <w:rPr>
                <w:rFonts w:cs="Times"/>
                <w:sz w:val="20"/>
              </w:rPr>
              <w:t xml:space="preserve"> bezpieczeństwa</w:t>
            </w:r>
            <w:r w:rsidRPr="008C0DB8">
              <w:rPr>
                <w:rFonts w:cs="Times"/>
                <w:sz w:val="20"/>
              </w:rPr>
              <w:t xml:space="preserve"> żywności i pasz;</w:t>
            </w:r>
          </w:p>
          <w:p w14:paraId="1DF0FC25" w14:textId="08173076" w:rsidR="0058313B" w:rsidRPr="008C0DB8" w:rsidRDefault="0058313B" w:rsidP="001E4310">
            <w:pPr>
              <w:spacing w:line="360" w:lineRule="auto"/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C0DB8">
              <w:rPr>
                <w:rFonts w:cs="Times"/>
                <w:sz w:val="20"/>
              </w:rPr>
              <w:t xml:space="preserve"> zdrowia</w:t>
            </w:r>
            <w:r w:rsidRPr="008C0DB8">
              <w:rPr>
                <w:rFonts w:cs="Times"/>
                <w:sz w:val="20"/>
              </w:rPr>
              <w:t xml:space="preserve"> i dobrostanu zwierząt;</w:t>
            </w:r>
          </w:p>
          <w:p w14:paraId="4105EB83" w14:textId="1EA0889D" w:rsidR="0058313B" w:rsidRPr="008C0DB8" w:rsidRDefault="0058313B" w:rsidP="001E4310">
            <w:pPr>
              <w:spacing w:line="360" w:lineRule="auto"/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C0DB8">
              <w:rPr>
                <w:rFonts w:cs="Times"/>
                <w:sz w:val="20"/>
              </w:rPr>
              <w:t xml:space="preserve"> zdrowia</w:t>
            </w:r>
            <w:r w:rsidRPr="008C0DB8">
              <w:rPr>
                <w:rFonts w:cs="Times"/>
                <w:sz w:val="20"/>
              </w:rPr>
              <w:t xml:space="preserve"> publicznego;</w:t>
            </w:r>
          </w:p>
          <w:p w14:paraId="1B28D2CA" w14:textId="1EEC6038" w:rsidR="0058313B" w:rsidRPr="008C0DB8" w:rsidRDefault="0058313B" w:rsidP="001E4310">
            <w:pPr>
              <w:spacing w:line="360" w:lineRule="auto"/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C0DB8">
              <w:rPr>
                <w:rFonts w:cs="Times"/>
                <w:sz w:val="20"/>
              </w:rPr>
              <w:t xml:space="preserve"> ochrony</w:t>
            </w:r>
            <w:r w:rsidRPr="008C0DB8">
              <w:rPr>
                <w:rFonts w:cs="Times"/>
                <w:sz w:val="20"/>
              </w:rPr>
              <w:t xml:space="preserve"> konsumentów;</w:t>
            </w:r>
          </w:p>
          <w:p w14:paraId="082B4CD4" w14:textId="190AE5BE" w:rsidR="0058313B" w:rsidRPr="008C0DB8" w:rsidRDefault="0058313B" w:rsidP="001E4310">
            <w:pPr>
              <w:spacing w:line="360" w:lineRule="auto"/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C0DB8">
              <w:rPr>
                <w:rFonts w:cs="Times"/>
                <w:sz w:val="20"/>
              </w:rPr>
              <w:t xml:space="preserve"> ochrony</w:t>
            </w:r>
            <w:r w:rsidRPr="008C0DB8">
              <w:rPr>
                <w:rFonts w:cs="Times"/>
                <w:sz w:val="20"/>
              </w:rPr>
              <w:t xml:space="preserve"> prywatności i danych osobowych;</w:t>
            </w:r>
          </w:p>
          <w:p w14:paraId="002F1266" w14:textId="6BFAFB07" w:rsidR="0058313B" w:rsidRPr="008C0DB8" w:rsidRDefault="0058313B" w:rsidP="001E4310">
            <w:pPr>
              <w:spacing w:line="360" w:lineRule="auto"/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C0DB8">
              <w:rPr>
                <w:rFonts w:cs="Times"/>
                <w:sz w:val="20"/>
              </w:rPr>
              <w:t xml:space="preserve"> bezpieczeństwa</w:t>
            </w:r>
            <w:r w:rsidRPr="008C0DB8">
              <w:rPr>
                <w:rFonts w:cs="Times"/>
                <w:sz w:val="20"/>
              </w:rPr>
              <w:t xml:space="preserve"> sieci i systemów teleinformatycznych;</w:t>
            </w:r>
          </w:p>
          <w:p w14:paraId="79D2244D" w14:textId="77777777" w:rsidR="0058313B" w:rsidRDefault="0058313B" w:rsidP="001E4310">
            <w:pPr>
              <w:spacing w:line="360" w:lineRule="auto"/>
              <w:jc w:val="both"/>
              <w:rPr>
                <w:rFonts w:ascii="Segoe UI Symbol" w:eastAsia="MS Gothic" w:hAnsi="Segoe UI Symbol" w:cs="Segoe UI Symbol"/>
                <w:sz w:val="20"/>
              </w:rPr>
            </w:pPr>
          </w:p>
          <w:p w14:paraId="3D511E93" w14:textId="77777777" w:rsidR="0058313B" w:rsidRDefault="0058313B" w:rsidP="001E4310">
            <w:pPr>
              <w:spacing w:line="360" w:lineRule="auto"/>
              <w:jc w:val="both"/>
              <w:rPr>
                <w:rFonts w:ascii="Segoe UI Symbol" w:eastAsia="MS Gothic" w:hAnsi="Segoe UI Symbol" w:cs="Segoe UI Symbol"/>
                <w:sz w:val="20"/>
              </w:rPr>
            </w:pPr>
          </w:p>
          <w:p w14:paraId="28E17B11" w14:textId="0DC7994F" w:rsidR="0058313B" w:rsidRPr="008C0DB8" w:rsidRDefault="0058313B" w:rsidP="001E4310">
            <w:pPr>
              <w:spacing w:line="360" w:lineRule="auto"/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C0DB8">
              <w:rPr>
                <w:rFonts w:cs="Times"/>
                <w:sz w:val="20"/>
              </w:rPr>
              <w:t xml:space="preserve"> interesów</w:t>
            </w:r>
            <w:r w:rsidRPr="008C0DB8">
              <w:rPr>
                <w:rFonts w:cs="Times"/>
                <w:sz w:val="20"/>
              </w:rPr>
              <w:t xml:space="preserve"> finansowych Skarbu Państwa Rzeczypospolitej Polskiej, jednostki samorządu terytorialnego oraz Unii Europejskiej;</w:t>
            </w:r>
          </w:p>
          <w:p w14:paraId="6D3B14DD" w14:textId="7D59DDDF" w:rsidR="0058313B" w:rsidRPr="008C0DB8" w:rsidRDefault="0058313B" w:rsidP="001E4310">
            <w:pPr>
              <w:spacing w:line="360" w:lineRule="auto"/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C0DB8">
              <w:rPr>
                <w:rFonts w:cs="Times"/>
                <w:sz w:val="20"/>
              </w:rPr>
              <w:t xml:space="preserve"> rynku</w:t>
            </w:r>
            <w:r w:rsidRPr="008C0DB8">
              <w:rPr>
                <w:rFonts w:cs="Times"/>
                <w:sz w:val="20"/>
              </w:rPr>
              <w:t xml:space="preserve"> wewnętrznego Unii Europejskiej, w tym publicznoprawnych zasad konkurencji i pomocy państwa oraz opodatkowania osób prawnych;</w:t>
            </w:r>
          </w:p>
          <w:p w14:paraId="0E9C5AC6" w14:textId="0AE3F485" w:rsidR="0058313B" w:rsidRDefault="0058313B" w:rsidP="001E4310">
            <w:pPr>
              <w:spacing w:line="360" w:lineRule="auto"/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C0DB8">
              <w:rPr>
                <w:rFonts w:cs="Times"/>
                <w:sz w:val="20"/>
              </w:rPr>
              <w:t xml:space="preserve"> konstytucyjnych</w:t>
            </w:r>
            <w:r w:rsidRPr="008C0DB8">
              <w:rPr>
                <w:rFonts w:cs="Times"/>
                <w:sz w:val="20"/>
              </w:rPr>
              <w:t xml:space="preserve"> wolności i praw człowieka i obywatela </w:t>
            </w:r>
            <w:r>
              <w:rPr>
                <w:rFonts w:cs="Times"/>
                <w:sz w:val="20"/>
              </w:rPr>
              <w:t>–</w:t>
            </w:r>
            <w:r w:rsidRPr="008C0DB8">
              <w:rPr>
                <w:rFonts w:cs="Times"/>
                <w:sz w:val="20"/>
              </w:rPr>
              <w:t xml:space="preserve"> występujące w stosunkach jednostki z organami władzy publicznej i niezwiązane z dziedzinami wskazanymi w pkt 1</w:t>
            </w:r>
            <w:r>
              <w:rPr>
                <w:rFonts w:cs="Times"/>
                <w:sz w:val="20"/>
              </w:rPr>
              <w:t>–</w:t>
            </w:r>
            <w:r w:rsidRPr="008C0DB8">
              <w:rPr>
                <w:rFonts w:cs="Times"/>
                <w:sz w:val="20"/>
              </w:rPr>
              <w:t>16.</w:t>
            </w:r>
          </w:p>
          <w:p w14:paraId="1F531468" w14:textId="77777777" w:rsidR="0058313B" w:rsidRPr="0040136E" w:rsidRDefault="0058313B" w:rsidP="001E4310">
            <w:pPr>
              <w:jc w:val="both"/>
              <w:rPr>
                <w:sz w:val="20"/>
              </w:rPr>
            </w:pPr>
          </w:p>
        </w:tc>
      </w:tr>
      <w:tr w:rsidR="0058313B" w:rsidRPr="0040136E" w14:paraId="150A5ABF" w14:textId="77777777" w:rsidTr="001E4310">
        <w:tc>
          <w:tcPr>
            <w:tcW w:w="9044" w:type="dxa"/>
            <w:shd w:val="clear" w:color="auto" w:fill="F2F2F2" w:themeFill="background1" w:themeFillShade="F2"/>
          </w:tcPr>
          <w:p w14:paraId="017F8B29" w14:textId="77777777" w:rsidR="0058313B" w:rsidRPr="0040136E" w:rsidRDefault="0058313B" w:rsidP="0058313B">
            <w:pPr>
              <w:pStyle w:val="Akapitzlist"/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Na czym polegają lub polegały naruszenia prawa, które zgłaszasz?</w:t>
            </w:r>
          </w:p>
        </w:tc>
      </w:tr>
      <w:tr w:rsidR="0058313B" w:rsidRPr="0040136E" w14:paraId="43C9C625" w14:textId="77777777" w:rsidTr="001E4310">
        <w:tc>
          <w:tcPr>
            <w:tcW w:w="9044" w:type="dxa"/>
          </w:tcPr>
          <w:p w14:paraId="4948035D" w14:textId="77777777" w:rsidR="0058313B" w:rsidRDefault="0058313B" w:rsidP="001E4310">
            <w:pPr>
              <w:contextualSpacing/>
              <w:jc w:val="both"/>
              <w:rPr>
                <w:sz w:val="20"/>
              </w:rPr>
            </w:pPr>
          </w:p>
          <w:p w14:paraId="6AB5F20B" w14:textId="77777777" w:rsidR="0058313B" w:rsidRDefault="0058313B" w:rsidP="001E4310">
            <w:pPr>
              <w:contextualSpacing/>
              <w:jc w:val="both"/>
              <w:rPr>
                <w:sz w:val="20"/>
              </w:rPr>
            </w:pPr>
          </w:p>
          <w:p w14:paraId="61137DB0" w14:textId="77777777" w:rsidR="0058313B" w:rsidRPr="0040136E" w:rsidRDefault="0058313B" w:rsidP="001E4310">
            <w:pPr>
              <w:contextualSpacing/>
              <w:jc w:val="both"/>
              <w:rPr>
                <w:sz w:val="20"/>
              </w:rPr>
            </w:pPr>
          </w:p>
        </w:tc>
      </w:tr>
      <w:tr w:rsidR="0058313B" w:rsidRPr="0040136E" w14:paraId="139E8284" w14:textId="77777777" w:rsidTr="001E4310">
        <w:tc>
          <w:tcPr>
            <w:tcW w:w="9044" w:type="dxa"/>
            <w:shd w:val="clear" w:color="auto" w:fill="F2F2F2" w:themeFill="background1" w:themeFillShade="F2"/>
          </w:tcPr>
          <w:p w14:paraId="2EC340ED" w14:textId="77777777" w:rsidR="0058313B" w:rsidRPr="0040136E" w:rsidRDefault="0058313B" w:rsidP="0058313B">
            <w:pPr>
              <w:pStyle w:val="Akapitzlist"/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58313B" w:rsidRPr="0040136E" w14:paraId="326AE696" w14:textId="77777777" w:rsidTr="001E4310">
        <w:tc>
          <w:tcPr>
            <w:tcW w:w="9044" w:type="dxa"/>
          </w:tcPr>
          <w:p w14:paraId="4301C131" w14:textId="77777777" w:rsidR="0058313B" w:rsidRDefault="0058313B" w:rsidP="001E4310">
            <w:pPr>
              <w:contextualSpacing/>
              <w:jc w:val="both"/>
              <w:rPr>
                <w:sz w:val="20"/>
              </w:rPr>
            </w:pPr>
          </w:p>
          <w:p w14:paraId="355D5A54" w14:textId="77777777" w:rsidR="0058313B" w:rsidRDefault="0058313B" w:rsidP="001E4310">
            <w:pPr>
              <w:contextualSpacing/>
              <w:jc w:val="both"/>
              <w:rPr>
                <w:sz w:val="20"/>
              </w:rPr>
            </w:pPr>
          </w:p>
          <w:p w14:paraId="595F2713" w14:textId="77777777" w:rsidR="0058313B" w:rsidRPr="0040136E" w:rsidRDefault="0058313B" w:rsidP="001E4310">
            <w:pPr>
              <w:contextualSpacing/>
              <w:jc w:val="both"/>
              <w:rPr>
                <w:sz w:val="20"/>
              </w:rPr>
            </w:pPr>
          </w:p>
        </w:tc>
      </w:tr>
      <w:tr w:rsidR="0058313B" w:rsidRPr="0040136E" w14:paraId="4CA8BC27" w14:textId="77777777" w:rsidTr="001E4310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A1CC46F" w14:textId="77777777" w:rsidR="0058313B" w:rsidRPr="0040136E" w:rsidRDefault="0058313B" w:rsidP="0058313B">
            <w:pPr>
              <w:pStyle w:val="Akapitzlist"/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58313B" w:rsidRPr="0040136E" w14:paraId="43B3B06A" w14:textId="77777777" w:rsidTr="001E4310">
        <w:tc>
          <w:tcPr>
            <w:tcW w:w="9044" w:type="dxa"/>
          </w:tcPr>
          <w:p w14:paraId="0046F83E" w14:textId="77777777" w:rsidR="0058313B" w:rsidRDefault="0058313B" w:rsidP="001E4310">
            <w:pPr>
              <w:contextualSpacing/>
              <w:jc w:val="both"/>
              <w:rPr>
                <w:sz w:val="20"/>
              </w:rPr>
            </w:pPr>
          </w:p>
          <w:p w14:paraId="3DAE0E5B" w14:textId="77777777" w:rsidR="0058313B" w:rsidRDefault="0058313B" w:rsidP="001E4310">
            <w:pPr>
              <w:contextualSpacing/>
              <w:jc w:val="both"/>
              <w:rPr>
                <w:sz w:val="20"/>
              </w:rPr>
            </w:pPr>
          </w:p>
          <w:p w14:paraId="59699CDD" w14:textId="77777777" w:rsidR="0058313B" w:rsidRPr="0040136E" w:rsidRDefault="0058313B" w:rsidP="001E4310">
            <w:pPr>
              <w:contextualSpacing/>
              <w:jc w:val="both"/>
              <w:rPr>
                <w:sz w:val="20"/>
              </w:rPr>
            </w:pPr>
          </w:p>
        </w:tc>
      </w:tr>
      <w:tr w:rsidR="0058313B" w:rsidRPr="0040136E" w14:paraId="5707E011" w14:textId="77777777" w:rsidTr="001E4310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5F839C16" w14:textId="77777777" w:rsidR="0058313B" w:rsidRPr="0040136E" w:rsidRDefault="0058313B" w:rsidP="0058313B">
            <w:pPr>
              <w:pStyle w:val="Akapitzlist"/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58313B" w:rsidRPr="0040136E" w14:paraId="5BA328B4" w14:textId="77777777" w:rsidTr="001E4310">
        <w:tc>
          <w:tcPr>
            <w:tcW w:w="9044" w:type="dxa"/>
          </w:tcPr>
          <w:p w14:paraId="642BD17A" w14:textId="77777777" w:rsidR="0058313B" w:rsidRDefault="0058313B" w:rsidP="001E4310">
            <w:pPr>
              <w:contextualSpacing/>
              <w:jc w:val="both"/>
              <w:rPr>
                <w:sz w:val="20"/>
              </w:rPr>
            </w:pPr>
          </w:p>
          <w:p w14:paraId="00102558" w14:textId="77777777" w:rsidR="0058313B" w:rsidRDefault="0058313B" w:rsidP="001E4310">
            <w:pPr>
              <w:contextualSpacing/>
              <w:jc w:val="both"/>
              <w:rPr>
                <w:sz w:val="20"/>
              </w:rPr>
            </w:pPr>
          </w:p>
          <w:p w14:paraId="0675434A" w14:textId="77777777" w:rsidR="0058313B" w:rsidRPr="0040136E" w:rsidRDefault="0058313B" w:rsidP="001E4310">
            <w:pPr>
              <w:contextualSpacing/>
              <w:jc w:val="both"/>
              <w:rPr>
                <w:sz w:val="20"/>
              </w:rPr>
            </w:pPr>
          </w:p>
        </w:tc>
      </w:tr>
      <w:tr w:rsidR="0058313B" w:rsidRPr="0040136E" w14:paraId="212F13CF" w14:textId="77777777" w:rsidTr="001E4310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D5D5914" w14:textId="77777777" w:rsidR="0058313B" w:rsidRPr="0040136E" w:rsidRDefault="0058313B" w:rsidP="0058313B">
            <w:pPr>
              <w:pStyle w:val="Akapitzlist"/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58313B" w:rsidRPr="0040136E" w14:paraId="75BE854C" w14:textId="77777777" w:rsidTr="001E4310">
        <w:tc>
          <w:tcPr>
            <w:tcW w:w="9044" w:type="dxa"/>
          </w:tcPr>
          <w:p w14:paraId="2617A0E0" w14:textId="77777777" w:rsidR="0058313B" w:rsidRDefault="0058313B" w:rsidP="001E4310">
            <w:pPr>
              <w:contextualSpacing/>
              <w:jc w:val="both"/>
              <w:rPr>
                <w:sz w:val="20"/>
              </w:rPr>
            </w:pPr>
          </w:p>
          <w:p w14:paraId="73837F73" w14:textId="77777777" w:rsidR="0058313B" w:rsidRDefault="0058313B" w:rsidP="001E4310">
            <w:pPr>
              <w:contextualSpacing/>
              <w:jc w:val="both"/>
              <w:rPr>
                <w:sz w:val="20"/>
              </w:rPr>
            </w:pPr>
          </w:p>
          <w:p w14:paraId="16BD42F6" w14:textId="77777777" w:rsidR="0058313B" w:rsidRPr="0040136E" w:rsidRDefault="0058313B" w:rsidP="001E4310">
            <w:pPr>
              <w:contextualSpacing/>
              <w:jc w:val="both"/>
              <w:rPr>
                <w:sz w:val="20"/>
              </w:rPr>
            </w:pPr>
          </w:p>
        </w:tc>
      </w:tr>
      <w:tr w:rsidR="0058313B" w:rsidRPr="0040136E" w14:paraId="63BE6C8F" w14:textId="77777777" w:rsidTr="001E4310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90C9BB6" w14:textId="77777777" w:rsidR="0058313B" w:rsidRPr="0040136E" w:rsidRDefault="0058313B" w:rsidP="0058313B">
            <w:pPr>
              <w:pStyle w:val="Akapitzlist"/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58313B" w:rsidRPr="0040136E" w14:paraId="2A768BE9" w14:textId="77777777" w:rsidTr="001E4310">
        <w:tc>
          <w:tcPr>
            <w:tcW w:w="9044" w:type="dxa"/>
          </w:tcPr>
          <w:p w14:paraId="1B5782D1" w14:textId="77777777" w:rsidR="0058313B" w:rsidRDefault="0058313B" w:rsidP="001E4310">
            <w:pPr>
              <w:contextualSpacing/>
              <w:jc w:val="both"/>
              <w:rPr>
                <w:sz w:val="20"/>
              </w:rPr>
            </w:pPr>
          </w:p>
          <w:p w14:paraId="07424FBD" w14:textId="77777777" w:rsidR="0058313B" w:rsidRDefault="0058313B" w:rsidP="001E4310">
            <w:pPr>
              <w:contextualSpacing/>
              <w:jc w:val="both"/>
              <w:rPr>
                <w:sz w:val="20"/>
              </w:rPr>
            </w:pPr>
          </w:p>
          <w:p w14:paraId="15F9C7E6" w14:textId="77777777" w:rsidR="0058313B" w:rsidRPr="0040136E" w:rsidRDefault="0058313B" w:rsidP="001E4310">
            <w:pPr>
              <w:contextualSpacing/>
              <w:jc w:val="both"/>
              <w:rPr>
                <w:sz w:val="20"/>
              </w:rPr>
            </w:pPr>
          </w:p>
        </w:tc>
      </w:tr>
      <w:tr w:rsidR="0058313B" w:rsidRPr="0040136E" w14:paraId="2243E93B" w14:textId="77777777" w:rsidTr="001E4310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0E23CD1" w14:textId="77777777" w:rsidR="0058313B" w:rsidRPr="0040136E" w:rsidRDefault="0058313B" w:rsidP="001E4310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58313B" w:rsidRPr="0040136E" w14:paraId="271E3C21" w14:textId="77777777" w:rsidTr="001E4310">
        <w:tc>
          <w:tcPr>
            <w:tcW w:w="9044" w:type="dxa"/>
          </w:tcPr>
          <w:p w14:paraId="225744F7" w14:textId="77777777" w:rsidR="0058313B" w:rsidRDefault="0058313B" w:rsidP="001E4310">
            <w:pPr>
              <w:contextualSpacing/>
              <w:jc w:val="both"/>
              <w:rPr>
                <w:sz w:val="20"/>
              </w:rPr>
            </w:pPr>
          </w:p>
          <w:p w14:paraId="08FD8AFB" w14:textId="77777777" w:rsidR="0058313B" w:rsidRDefault="0058313B" w:rsidP="001E4310">
            <w:pPr>
              <w:contextualSpacing/>
              <w:jc w:val="both"/>
              <w:rPr>
                <w:sz w:val="20"/>
              </w:rPr>
            </w:pPr>
          </w:p>
          <w:p w14:paraId="01C96B18" w14:textId="77777777" w:rsidR="0058313B" w:rsidRPr="0040136E" w:rsidRDefault="0058313B" w:rsidP="001E4310">
            <w:pPr>
              <w:contextualSpacing/>
              <w:jc w:val="both"/>
              <w:rPr>
                <w:sz w:val="20"/>
              </w:rPr>
            </w:pPr>
          </w:p>
        </w:tc>
      </w:tr>
    </w:tbl>
    <w:p w14:paraId="4DF5919C" w14:textId="77777777" w:rsidR="0058313B" w:rsidRPr="006C5ACA" w:rsidRDefault="0058313B" w:rsidP="005831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DFF36C" w14:textId="77777777" w:rsidR="0058313B" w:rsidRDefault="0058313B" w:rsidP="005831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8A69B4" w14:textId="77777777" w:rsidR="0058313B" w:rsidRPr="003544FF" w:rsidRDefault="0058313B" w:rsidP="0058313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544FF">
        <w:rPr>
          <w:rFonts w:ascii="Times New Roman" w:hAnsi="Times New Roman" w:cs="Times New Roman"/>
          <w:b/>
          <w:bCs/>
          <w:sz w:val="20"/>
          <w:szCs w:val="20"/>
        </w:rPr>
        <w:lastRenderedPageBreak/>
        <w:t>POUCZENIE</w:t>
      </w:r>
    </w:p>
    <w:p w14:paraId="7B05CE57" w14:textId="77777777" w:rsidR="0058313B" w:rsidRPr="003544FF" w:rsidRDefault="0058313B" w:rsidP="0058313B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3544FF">
        <w:rPr>
          <w:rFonts w:ascii="Times New Roman" w:hAnsi="Times New Roman" w:cs="Times New Roman"/>
          <w:sz w:val="20"/>
          <w:szCs w:val="20"/>
        </w:rPr>
        <w:t>W przypadku ustalenia w toku postępowania wyjaśniającego, iż w zgłoszeniu nieprawidłowości świadomie podano nieprawdę lub zatajono prawdę, zgłaszający będący pracownikiem, może zostać pociągnięty do odpowiedzialności porządkowej określonej w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544FF">
        <w:rPr>
          <w:rFonts w:ascii="Times New Roman" w:hAnsi="Times New Roman" w:cs="Times New Roman"/>
          <w:sz w:val="20"/>
          <w:szCs w:val="20"/>
        </w:rPr>
        <w:t>przepisach U</w:t>
      </w:r>
      <w:r>
        <w:rPr>
          <w:rFonts w:ascii="Times New Roman" w:hAnsi="Times New Roman" w:cs="Times New Roman"/>
          <w:sz w:val="20"/>
          <w:szCs w:val="20"/>
        </w:rPr>
        <w:t>stawy</w:t>
      </w:r>
      <w:r w:rsidRPr="003544FF">
        <w:rPr>
          <w:rFonts w:ascii="Times New Roman" w:hAnsi="Times New Roman" w:cs="Times New Roman"/>
          <w:sz w:val="20"/>
          <w:szCs w:val="20"/>
        </w:rPr>
        <w:t xml:space="preserve"> z dnia 26 czerwca 1974 r. Kodeks pracy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t.j</w:t>
      </w:r>
      <w:proofErr w:type="spellEnd"/>
      <w:r>
        <w:rPr>
          <w:rFonts w:ascii="Times New Roman" w:hAnsi="Times New Roman" w:cs="Times New Roman"/>
          <w:sz w:val="20"/>
          <w:szCs w:val="20"/>
        </w:rPr>
        <w:t>. Dz.U. z 2023 r., poz. 1465 z późn.zm.)</w:t>
      </w:r>
      <w:r w:rsidRPr="003544FF">
        <w:rPr>
          <w:rFonts w:ascii="Times New Roman" w:hAnsi="Times New Roman" w:cs="Times New Roman"/>
          <w:sz w:val="20"/>
          <w:szCs w:val="20"/>
        </w:rPr>
        <w:t xml:space="preserve"> Zachowanie takie może być również zakwalifikowane jako ciężkie naruszenie podstawowych obowiązków pracowniczych i jako takie skutkować rozwiązaniem umowy o pracę bez wypowiedzenia.</w:t>
      </w:r>
    </w:p>
    <w:p w14:paraId="28C9E966" w14:textId="77777777" w:rsidR="0058313B" w:rsidRPr="003544FF" w:rsidRDefault="0058313B" w:rsidP="0058313B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3544FF">
        <w:rPr>
          <w:rFonts w:ascii="Times New Roman" w:hAnsi="Times New Roman" w:cs="Times New Roman"/>
          <w:sz w:val="20"/>
          <w:szCs w:val="20"/>
        </w:rPr>
        <w:t>W przypadku zgłaszającego, świadczącego na rzecz PSSE w Lidzbarku Warmińskim usługi lub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3544FF">
        <w:rPr>
          <w:rFonts w:ascii="Times New Roman" w:hAnsi="Times New Roman" w:cs="Times New Roman"/>
          <w:sz w:val="20"/>
          <w:szCs w:val="20"/>
        </w:rPr>
        <w:t>dostarczającego towary, na podstawie umowy cywilnoprawnej, ustalenie dokonania fałszywego zgłoszenia nieprawidłowości skutkować może rozwiązaniem tejże umowy 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544FF">
        <w:rPr>
          <w:rFonts w:ascii="Times New Roman" w:hAnsi="Times New Roman" w:cs="Times New Roman"/>
          <w:sz w:val="20"/>
          <w:szCs w:val="20"/>
        </w:rPr>
        <w:t xml:space="preserve">definitywnym zakończeniem współpracy pomiędzy stronami. </w:t>
      </w:r>
    </w:p>
    <w:p w14:paraId="650BC964" w14:textId="77777777" w:rsidR="0058313B" w:rsidRPr="003544FF" w:rsidRDefault="0058313B" w:rsidP="0058313B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3544FF">
        <w:rPr>
          <w:rFonts w:ascii="Times New Roman" w:hAnsi="Times New Roman" w:cs="Times New Roman"/>
          <w:sz w:val="20"/>
          <w:szCs w:val="20"/>
        </w:rPr>
        <w:t>Niezależnie od skutków wskazanych powyżej, zgłaszający świadomie dokonujący fałszywego zgłoszenia może zostać pociągnięty do odpowiedzialności odszkodowawczej, w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544FF">
        <w:rPr>
          <w:rFonts w:ascii="Times New Roman" w:hAnsi="Times New Roman" w:cs="Times New Roman"/>
          <w:sz w:val="20"/>
          <w:szCs w:val="20"/>
        </w:rPr>
        <w:t>przypadku wystąpienia szkody po stronie PSSE w Lidzbarku Warmińskim w związku z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544FF">
        <w:rPr>
          <w:rFonts w:ascii="Times New Roman" w:hAnsi="Times New Roman" w:cs="Times New Roman"/>
          <w:sz w:val="20"/>
          <w:szCs w:val="20"/>
        </w:rPr>
        <w:t xml:space="preserve">fałszywym zgłoszeniem. </w:t>
      </w:r>
    </w:p>
    <w:p w14:paraId="6BFFA4A6" w14:textId="77777777" w:rsidR="001F089C" w:rsidRDefault="001F089C"/>
    <w:sectPr w:rsidR="001F089C" w:rsidSect="00EA3D06">
      <w:pgSz w:w="11906" w:h="16838" w:code="9"/>
      <w:pgMar w:top="709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6543A" w14:textId="77777777" w:rsidR="00AE4945" w:rsidRDefault="00AE4945" w:rsidP="0058313B">
      <w:pPr>
        <w:spacing w:after="0" w:line="240" w:lineRule="auto"/>
      </w:pPr>
      <w:r>
        <w:separator/>
      </w:r>
    </w:p>
  </w:endnote>
  <w:endnote w:type="continuationSeparator" w:id="0">
    <w:p w14:paraId="3795DFD3" w14:textId="77777777" w:rsidR="00AE4945" w:rsidRDefault="00AE4945" w:rsidP="0058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DE5DB" w14:textId="77777777" w:rsidR="00AE4945" w:rsidRDefault="00AE4945" w:rsidP="0058313B">
      <w:pPr>
        <w:spacing w:after="0" w:line="240" w:lineRule="auto"/>
      </w:pPr>
      <w:r>
        <w:separator/>
      </w:r>
    </w:p>
  </w:footnote>
  <w:footnote w:type="continuationSeparator" w:id="0">
    <w:p w14:paraId="7AD4DD2B" w14:textId="77777777" w:rsidR="00AE4945" w:rsidRDefault="00AE4945" w:rsidP="0058313B">
      <w:pPr>
        <w:spacing w:after="0" w:line="240" w:lineRule="auto"/>
      </w:pPr>
      <w:r>
        <w:continuationSeparator/>
      </w:r>
    </w:p>
  </w:footnote>
  <w:footnote w:id="1">
    <w:p w14:paraId="1039EB48" w14:textId="77777777" w:rsidR="0058313B" w:rsidRPr="00FE4FBF" w:rsidRDefault="0058313B" w:rsidP="0058313B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1903D67E" w14:textId="77777777" w:rsidR="0058313B" w:rsidRPr="00FE4FBF" w:rsidRDefault="0058313B" w:rsidP="0058313B">
      <w:pPr>
        <w:pStyle w:val="Tekstprzypisudolnego"/>
        <w:ind w:left="142" w:hanging="142"/>
        <w:jc w:val="both"/>
        <w:rPr>
          <w:sz w:val="16"/>
          <w:szCs w:val="16"/>
        </w:rPr>
      </w:pPr>
      <w:r w:rsidRPr="00FE4FBF">
        <w:rPr>
          <w:rStyle w:val="Odwoanieprzypisudolnego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</w:t>
      </w:r>
      <w:r>
        <w:rPr>
          <w:sz w:val="16"/>
          <w:szCs w:val="16"/>
        </w:rPr>
        <w:t> </w:t>
      </w:r>
      <w:r w:rsidRPr="00063129">
        <w:rPr>
          <w:sz w:val="16"/>
          <w:szCs w:val="16"/>
        </w:rPr>
        <w:t xml:space="preserve">ochronie sygnalistów (Dz. U. </w:t>
      </w:r>
      <w:r>
        <w:rPr>
          <w:sz w:val="16"/>
          <w:szCs w:val="16"/>
        </w:rPr>
        <w:t xml:space="preserve"> z 2024 r., </w:t>
      </w:r>
      <w:r w:rsidRPr="00063129">
        <w:rPr>
          <w:sz w:val="16"/>
          <w:szCs w:val="16"/>
        </w:rPr>
        <w:t>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43484F21" w14:textId="77777777" w:rsidR="0058313B" w:rsidRPr="001746BC" w:rsidRDefault="0058313B" w:rsidP="0058313B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48107709" w14:textId="77777777" w:rsidR="0058313B" w:rsidRPr="006F6DD7" w:rsidRDefault="0058313B" w:rsidP="0058313B">
      <w:pPr>
        <w:pStyle w:val="Tekstprzypisudolnego"/>
        <w:ind w:left="142" w:hanging="142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3AB36A23" w14:textId="77777777" w:rsidR="0058313B" w:rsidRPr="006F6DD7" w:rsidRDefault="0058313B" w:rsidP="0058313B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0FFBA0B4" w14:textId="77777777" w:rsidR="0058313B" w:rsidRPr="006F6DD7" w:rsidRDefault="0058313B" w:rsidP="0058313B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A3269"/>
    <w:multiLevelType w:val="hybridMultilevel"/>
    <w:tmpl w:val="4BAC8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707058">
    <w:abstractNumId w:val="1"/>
  </w:num>
  <w:num w:numId="2" w16cid:durableId="979774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13B"/>
    <w:rsid w:val="00131388"/>
    <w:rsid w:val="001F089C"/>
    <w:rsid w:val="0058313B"/>
    <w:rsid w:val="007C626E"/>
    <w:rsid w:val="00AE4945"/>
    <w:rsid w:val="00B25A53"/>
    <w:rsid w:val="00BE0E43"/>
    <w:rsid w:val="00EA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A061E"/>
  <w15:chartTrackingRefBased/>
  <w15:docId w15:val="{BB5A29A9-7AD0-4F56-A348-8CD8AEC2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313B"/>
    <w:pPr>
      <w:suppressAutoHyphens/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313B"/>
    <w:pPr>
      <w:ind w:left="720"/>
      <w:contextualSpacing/>
    </w:pPr>
  </w:style>
  <w:style w:type="table" w:styleId="Tabela-Siatka">
    <w:name w:val="Table Grid"/>
    <w:basedOn w:val="Standardowy"/>
    <w:rsid w:val="0058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punkt">
    <w:name w:val="PKT – punkt"/>
    <w:uiPriority w:val="13"/>
    <w:qFormat/>
    <w:rsid w:val="0058313B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58313B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58313B"/>
    <w:pPr>
      <w:widowControl w:val="0"/>
      <w:suppressAutoHyphens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8313B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5831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577</Words>
  <Characters>3465</Characters>
  <Application>Microsoft Office Word</Application>
  <DocSecurity>0</DocSecurity>
  <Lines>28</Lines>
  <Paragraphs>8</Paragraphs>
  <ScaleCrop>false</ScaleCrop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Lidzbark Warmiński - Anna Puzyrewska</dc:creator>
  <cp:keywords/>
  <dc:description/>
  <cp:lastModifiedBy>PSSE Lidzbark Warmiński - Anna Puzyrewska</cp:lastModifiedBy>
  <cp:revision>1</cp:revision>
  <dcterms:created xsi:type="dcterms:W3CDTF">2024-12-24T07:09:00Z</dcterms:created>
  <dcterms:modified xsi:type="dcterms:W3CDTF">2024-12-24T07:14:00Z</dcterms:modified>
</cp:coreProperties>
</file>