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70879" w14:textId="37D40202" w:rsidR="009F7AF0" w:rsidRDefault="005F128C">
      <w:pPr>
        <w:ind w:left="6372"/>
        <w:rPr>
          <w:rFonts w:cstheme="minorHAnsi"/>
        </w:rPr>
      </w:pPr>
      <w:bookmarkStart w:id="0" w:name="_GoBack"/>
      <w:bookmarkEnd w:id="0"/>
      <w:r>
        <w:rPr>
          <w:rFonts w:cstheme="minorHAnsi"/>
        </w:rPr>
        <w:t xml:space="preserve">Łódź, </w:t>
      </w:r>
      <w:r w:rsidR="0074766D">
        <w:rPr>
          <w:rFonts w:cstheme="minorHAnsi"/>
        </w:rPr>
        <w:t>05</w:t>
      </w:r>
      <w:r>
        <w:rPr>
          <w:rFonts w:cstheme="minorHAnsi"/>
        </w:rPr>
        <w:t xml:space="preserve"> stycznia 202</w:t>
      </w:r>
      <w:r w:rsidR="0074766D">
        <w:rPr>
          <w:rFonts w:cstheme="minorHAnsi"/>
        </w:rPr>
        <w:t>4</w:t>
      </w:r>
      <w:r>
        <w:rPr>
          <w:rFonts w:cstheme="minorHAnsi"/>
        </w:rPr>
        <w:t xml:space="preserve">r. </w:t>
      </w:r>
    </w:p>
    <w:p w14:paraId="614CD003" w14:textId="77777777" w:rsidR="009F7AF0" w:rsidRDefault="005F128C">
      <w:pPr>
        <w:rPr>
          <w:rFonts w:cstheme="minorHAnsi"/>
        </w:rPr>
      </w:pPr>
      <w:r>
        <w:rPr>
          <w:rFonts w:cstheme="minorHAnsi"/>
        </w:rPr>
        <w:t xml:space="preserve"> Zakłady Artykułów Technicznych</w:t>
      </w:r>
    </w:p>
    <w:p w14:paraId="5AD4FCEC" w14:textId="77777777" w:rsidR="009F7AF0" w:rsidRDefault="005F128C">
      <w:pPr>
        <w:rPr>
          <w:rFonts w:cstheme="minorHAnsi"/>
        </w:rPr>
      </w:pPr>
      <w:r>
        <w:rPr>
          <w:rFonts w:cstheme="minorHAnsi"/>
        </w:rPr>
        <w:t xml:space="preserve">„ ARTECH” Sp. z o.o. </w:t>
      </w:r>
    </w:p>
    <w:p w14:paraId="37F7D0E9" w14:textId="77777777" w:rsidR="009F7AF0" w:rsidRDefault="005F128C">
      <w:pPr>
        <w:rPr>
          <w:rFonts w:cstheme="minorHAnsi"/>
        </w:rPr>
      </w:pPr>
      <w:r>
        <w:rPr>
          <w:rFonts w:cstheme="minorHAnsi"/>
        </w:rPr>
        <w:t>Ul. Wersalska 54,</w:t>
      </w:r>
    </w:p>
    <w:p w14:paraId="3916590E" w14:textId="77777777" w:rsidR="009F7AF0" w:rsidRDefault="005F128C">
      <w:pPr>
        <w:rPr>
          <w:rFonts w:cstheme="minorHAnsi"/>
        </w:rPr>
      </w:pPr>
      <w:r>
        <w:rPr>
          <w:rFonts w:cstheme="minorHAnsi"/>
        </w:rPr>
        <w:t>91-212 Łódź</w:t>
      </w:r>
    </w:p>
    <w:p w14:paraId="296342D5" w14:textId="77777777" w:rsidR="009F7AF0" w:rsidRDefault="005F128C">
      <w:pPr>
        <w:ind w:left="3540" w:firstLine="708"/>
        <w:rPr>
          <w:rFonts w:cstheme="minorHAnsi"/>
        </w:rPr>
      </w:pPr>
      <w:r>
        <w:rPr>
          <w:rFonts w:cstheme="minorHAnsi"/>
        </w:rPr>
        <w:t>Ogłoszenie</w:t>
      </w:r>
    </w:p>
    <w:p w14:paraId="6007A990" w14:textId="592C0906" w:rsidR="009F7AF0" w:rsidRDefault="005F128C">
      <w:pPr>
        <w:pStyle w:val="Akapitzlist"/>
        <w:numPr>
          <w:ilvl w:val="0"/>
          <w:numId w:val="1"/>
        </w:numPr>
        <w:jc w:val="both"/>
        <w:rPr>
          <w:rFonts w:cstheme="minorHAnsi"/>
          <w:lang w:val="en-US"/>
        </w:rPr>
      </w:pPr>
      <w:r>
        <w:rPr>
          <w:rFonts w:cstheme="minorHAnsi"/>
        </w:rPr>
        <w:t xml:space="preserve">Zarząd Spółki Zakłady Artykułów Technicznych „ ARTECH” Sp. z o.o. z siedzibą w Łodzi przy ul. Wersalskiej 54, ogłasza przetarg na zbycie </w:t>
      </w:r>
      <w:r w:rsidR="0074766D">
        <w:rPr>
          <w:rFonts w:cstheme="minorHAnsi"/>
        </w:rPr>
        <w:t>wtryskarki Battenfeld  TM 3600/1900</w:t>
      </w:r>
      <w:r>
        <w:rPr>
          <w:rFonts w:cstheme="minorHAnsi"/>
        </w:rPr>
        <w:t xml:space="preserve"> rok produkcji 20</w:t>
      </w:r>
      <w:r w:rsidR="0074766D">
        <w:rPr>
          <w:rFonts w:cstheme="minorHAnsi"/>
        </w:rPr>
        <w:t>02</w:t>
      </w:r>
    </w:p>
    <w:p w14:paraId="2100DE65" w14:textId="77777777" w:rsidR="009F7AF0" w:rsidRDefault="009F7AF0">
      <w:pPr>
        <w:pStyle w:val="Akapitzlist"/>
        <w:jc w:val="both"/>
        <w:rPr>
          <w:rFonts w:cstheme="minorHAnsi"/>
        </w:rPr>
      </w:pPr>
    </w:p>
    <w:p w14:paraId="39607D71" w14:textId="39A44162" w:rsidR="009F7AF0" w:rsidRDefault="005F128C">
      <w:pPr>
        <w:pStyle w:val="Akapitzlist"/>
        <w:numPr>
          <w:ilvl w:val="0"/>
          <w:numId w:val="1"/>
        </w:numPr>
        <w:jc w:val="both"/>
        <w:rPr>
          <w:rFonts w:cstheme="minorHAnsi"/>
        </w:rPr>
      </w:pPr>
      <w:r>
        <w:rPr>
          <w:rFonts w:cstheme="minorHAnsi"/>
        </w:rPr>
        <w:t xml:space="preserve">Przetarg odbędzie się w siedzibie Spółki w Łodzi, ul Wersalska </w:t>
      </w:r>
      <w:r>
        <w:rPr>
          <w:rFonts w:cstheme="minorHAnsi"/>
        </w:rPr>
        <w:t>54, w dniu  7 lutego 202</w:t>
      </w:r>
      <w:r w:rsidR="0074766D">
        <w:rPr>
          <w:rFonts w:cstheme="minorHAnsi"/>
        </w:rPr>
        <w:t>4</w:t>
      </w:r>
      <w:r>
        <w:rPr>
          <w:rFonts w:cstheme="minorHAnsi"/>
        </w:rPr>
        <w:t>r          o godzinie 10.00.</w:t>
      </w:r>
    </w:p>
    <w:p w14:paraId="45B92D18" w14:textId="77777777" w:rsidR="009F7AF0" w:rsidRDefault="009F7AF0">
      <w:pPr>
        <w:pStyle w:val="Akapitzlist"/>
        <w:jc w:val="both"/>
        <w:rPr>
          <w:rFonts w:cstheme="minorHAnsi"/>
        </w:rPr>
      </w:pPr>
    </w:p>
    <w:p w14:paraId="6C03D1C6" w14:textId="676986C2" w:rsidR="009F7AF0" w:rsidRDefault="005F128C">
      <w:pPr>
        <w:pStyle w:val="Bezodstpw"/>
        <w:numPr>
          <w:ilvl w:val="0"/>
          <w:numId w:val="1"/>
        </w:numPr>
        <w:jc w:val="both"/>
        <w:rPr>
          <w:rFonts w:asciiTheme="minorHAnsi" w:hAnsiTheme="minorHAnsi" w:cstheme="minorHAnsi"/>
          <w:sz w:val="22"/>
          <w:szCs w:val="22"/>
        </w:rPr>
      </w:pPr>
      <w:r>
        <w:rPr>
          <w:rFonts w:cstheme="minorHAnsi"/>
        </w:rPr>
        <w:t xml:space="preserve">Wszystkie podmioty zainteresowane kupnem przedmiotu przetargu mogą dokonać oględzin </w:t>
      </w:r>
      <w:r w:rsidR="0074766D">
        <w:rPr>
          <w:rFonts w:cstheme="minorHAnsi"/>
        </w:rPr>
        <w:t>wtryskarki</w:t>
      </w:r>
      <w:r>
        <w:rPr>
          <w:rFonts w:cstheme="minorHAnsi"/>
        </w:rPr>
        <w:t xml:space="preserve"> </w:t>
      </w:r>
      <w:r>
        <w:rPr>
          <w:rFonts w:asciiTheme="minorHAnsi" w:hAnsiTheme="minorHAnsi" w:cstheme="minorHAnsi"/>
          <w:sz w:val="22"/>
          <w:szCs w:val="22"/>
        </w:rPr>
        <w:t xml:space="preserve">w siedzibie Spółki w Łodzi przy ul. Wersalskiej 54. </w:t>
      </w:r>
      <w:r>
        <w:rPr>
          <w:rFonts w:cstheme="minorHAnsi"/>
        </w:rPr>
        <w:t>po wstępnym zgłoszeniu telefonicznym pod numerem 73624</w:t>
      </w:r>
      <w:r>
        <w:rPr>
          <w:rFonts w:cstheme="minorHAnsi"/>
        </w:rPr>
        <w:t>0255 . Wyznaczony termin oględzin to 2</w:t>
      </w:r>
      <w:r w:rsidR="0074766D">
        <w:rPr>
          <w:rFonts w:cstheme="minorHAnsi"/>
        </w:rPr>
        <w:t>9</w:t>
      </w:r>
      <w:r>
        <w:rPr>
          <w:rFonts w:cstheme="minorHAnsi"/>
        </w:rPr>
        <w:t xml:space="preserve"> i </w:t>
      </w:r>
      <w:r w:rsidR="0074766D">
        <w:rPr>
          <w:rFonts w:cstheme="minorHAnsi"/>
        </w:rPr>
        <w:t>30</w:t>
      </w:r>
      <w:r>
        <w:rPr>
          <w:rFonts w:cstheme="minorHAnsi"/>
        </w:rPr>
        <w:t xml:space="preserve"> stycznia 202</w:t>
      </w:r>
      <w:r w:rsidR="0074766D">
        <w:rPr>
          <w:rFonts w:cstheme="minorHAnsi"/>
        </w:rPr>
        <w:t>4</w:t>
      </w:r>
      <w:r>
        <w:rPr>
          <w:rFonts w:cstheme="minorHAnsi"/>
        </w:rPr>
        <w:t>. w godzinach 7:30 – 14:30.</w:t>
      </w:r>
    </w:p>
    <w:p w14:paraId="699393E3" w14:textId="77777777" w:rsidR="009F7AF0" w:rsidRDefault="009F7AF0">
      <w:pPr>
        <w:pStyle w:val="Akapitzlist"/>
        <w:jc w:val="both"/>
        <w:rPr>
          <w:rFonts w:cstheme="minorHAnsi"/>
        </w:rPr>
      </w:pPr>
    </w:p>
    <w:p w14:paraId="5D9D4826" w14:textId="77777777" w:rsidR="009F7AF0" w:rsidRDefault="005F128C">
      <w:pPr>
        <w:pStyle w:val="Akapitzlist"/>
        <w:numPr>
          <w:ilvl w:val="0"/>
          <w:numId w:val="1"/>
        </w:numPr>
        <w:jc w:val="both"/>
        <w:rPr>
          <w:rFonts w:cstheme="minorHAnsi"/>
        </w:rPr>
      </w:pPr>
      <w:r>
        <w:rPr>
          <w:rFonts w:cstheme="minorHAnsi"/>
        </w:rPr>
        <w:t xml:space="preserve">Opis techniczny. </w:t>
      </w:r>
    </w:p>
    <w:p w14:paraId="75E5CE17" w14:textId="4C85D839" w:rsidR="009F7AF0" w:rsidRDefault="0074766D">
      <w:pPr>
        <w:pStyle w:val="Bezodstpw"/>
        <w:ind w:left="708"/>
        <w:jc w:val="both"/>
      </w:pPr>
      <w:r>
        <w:rPr>
          <w:rFonts w:cstheme="minorHAnsi"/>
        </w:rPr>
        <w:t>Wtryskarka Battenfeld  TM 3500/1900 rok budowy 2002, masa netto 15200kg, sterowanie Unilog B4, średniica ślimaka 65 mm, jednostka wtryskowa 1900, specyficzne ciśnienie wtrysku 1777 bar, objętość wtrysku 1078 ccm, gramatura wtrysku 981g, siła zamkniecia 350 ton, wymiary płyt narzędziowych 1010x1010 mm, prześwit między kolumnami 710x710 mm, droga otwarcia 670mm, max. Odległość płyt 1380 mm. Wtryskarka uszkodzona</w:t>
      </w:r>
      <w:r w:rsidR="0016688E">
        <w:rPr>
          <w:rFonts w:cstheme="minorHAnsi"/>
        </w:rPr>
        <w:t xml:space="preserve"> – uszkodzone gniazda kart sterowania, uszkodzony wyświetlacz, niewielkie luzy w układzie zamykania.</w:t>
      </w:r>
    </w:p>
    <w:p w14:paraId="0C2044F7" w14:textId="7061A0C8"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Zarząd Spółki Zakłady Artykułów Technicznych „ ARTECH” Sp. z o.o. wyznacza cenę wywoławczą </w:t>
      </w:r>
      <w:r w:rsidR="0016688E">
        <w:rPr>
          <w:rFonts w:asciiTheme="minorHAnsi" w:hAnsiTheme="minorHAnsi" w:cstheme="minorHAnsi"/>
          <w:sz w:val="22"/>
          <w:szCs w:val="22"/>
        </w:rPr>
        <w:t>235</w:t>
      </w:r>
      <w:r>
        <w:rPr>
          <w:rFonts w:asciiTheme="minorHAnsi" w:hAnsiTheme="minorHAnsi" w:cstheme="minorHAnsi"/>
          <w:sz w:val="22"/>
          <w:szCs w:val="22"/>
        </w:rPr>
        <w:t xml:space="preserve">00 zł netto ( słownie: </w:t>
      </w:r>
      <w:r w:rsidR="0016688E">
        <w:rPr>
          <w:rFonts w:asciiTheme="minorHAnsi" w:hAnsiTheme="minorHAnsi" w:cstheme="minorHAnsi"/>
          <w:sz w:val="22"/>
          <w:szCs w:val="22"/>
        </w:rPr>
        <w:t>dwadzieścia trzy tysiące pięćset</w:t>
      </w:r>
      <w:r>
        <w:rPr>
          <w:rFonts w:asciiTheme="minorHAnsi" w:hAnsiTheme="minorHAnsi" w:cstheme="minorHAnsi"/>
          <w:sz w:val="22"/>
          <w:szCs w:val="22"/>
        </w:rPr>
        <w:t>).</w:t>
      </w:r>
    </w:p>
    <w:p w14:paraId="4D026DE7" w14:textId="77777777" w:rsidR="009F7AF0" w:rsidRDefault="009F7AF0">
      <w:pPr>
        <w:pStyle w:val="Bezodstpw"/>
        <w:ind w:left="720"/>
        <w:jc w:val="both"/>
        <w:rPr>
          <w:rStyle w:val="3bse"/>
          <w:rFonts w:asciiTheme="minorHAnsi" w:hAnsiTheme="minorHAnsi" w:cstheme="minorHAnsi"/>
          <w:sz w:val="22"/>
          <w:szCs w:val="22"/>
        </w:rPr>
      </w:pPr>
    </w:p>
    <w:p w14:paraId="713F1D44" w14:textId="55C570F8"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1.  Warunkiem przystąpienia do przetargu jest wniesienie przed upływem terminu   składania ofert wadium w wysokości minimum 5% ceny wywoławczej sprzedawanego składnika majątku . Wadium w wysokości </w:t>
      </w:r>
      <w:r w:rsidR="0016688E">
        <w:rPr>
          <w:rFonts w:asciiTheme="minorHAnsi" w:hAnsiTheme="minorHAnsi" w:cstheme="minorHAnsi"/>
          <w:sz w:val="22"/>
          <w:szCs w:val="22"/>
        </w:rPr>
        <w:t>1175</w:t>
      </w:r>
      <w:r>
        <w:rPr>
          <w:rFonts w:asciiTheme="minorHAnsi" w:hAnsiTheme="minorHAnsi" w:cstheme="minorHAnsi"/>
          <w:sz w:val="22"/>
          <w:szCs w:val="22"/>
        </w:rPr>
        <w:t xml:space="preserve"> zł (słownie: </w:t>
      </w:r>
      <w:r w:rsidR="0016688E">
        <w:rPr>
          <w:rFonts w:asciiTheme="minorHAnsi" w:hAnsiTheme="minorHAnsi" w:cstheme="minorHAnsi"/>
          <w:sz w:val="22"/>
          <w:szCs w:val="22"/>
        </w:rPr>
        <w:t>tysiąc sto siedemdziesiąt pięć</w:t>
      </w:r>
      <w:r>
        <w:rPr>
          <w:rFonts w:asciiTheme="minorHAnsi" w:hAnsiTheme="minorHAnsi" w:cstheme="minorHAnsi"/>
          <w:sz w:val="22"/>
          <w:szCs w:val="22"/>
        </w:rPr>
        <w:t xml:space="preserve">) może </w:t>
      </w:r>
      <w:r>
        <w:rPr>
          <w:rFonts w:asciiTheme="minorHAnsi" w:hAnsiTheme="minorHAnsi" w:cstheme="minorHAnsi"/>
          <w:sz w:val="22"/>
          <w:szCs w:val="22"/>
        </w:rPr>
        <w:t>zostać wniesione w terminie  do 03.02.202</w:t>
      </w:r>
      <w:r w:rsidR="0016688E">
        <w:rPr>
          <w:rFonts w:asciiTheme="minorHAnsi" w:hAnsiTheme="minorHAnsi" w:cstheme="minorHAnsi"/>
          <w:sz w:val="22"/>
          <w:szCs w:val="22"/>
        </w:rPr>
        <w:t>4</w:t>
      </w:r>
      <w:r>
        <w:rPr>
          <w:rFonts w:asciiTheme="minorHAnsi" w:hAnsiTheme="minorHAnsi" w:cstheme="minorHAnsi"/>
          <w:sz w:val="22"/>
          <w:szCs w:val="22"/>
        </w:rPr>
        <w:t>r. wyłącznie przelewem na rachunek bankowy.</w:t>
      </w:r>
    </w:p>
    <w:p w14:paraId="1D52BE8E" w14:textId="77777777" w:rsidR="009F7AF0" w:rsidRDefault="005F128C">
      <w:pPr>
        <w:pStyle w:val="Bezodstpw"/>
        <w:ind w:left="720"/>
        <w:jc w:val="both"/>
        <w:rPr>
          <w:rFonts w:asciiTheme="minorHAnsi" w:hAnsiTheme="minorHAnsi" w:cstheme="minorHAnsi"/>
          <w:b/>
          <w:bCs/>
          <w:sz w:val="22"/>
          <w:szCs w:val="22"/>
        </w:rPr>
      </w:pPr>
      <w:r>
        <w:rPr>
          <w:rFonts w:asciiTheme="minorHAnsi" w:hAnsiTheme="minorHAnsi" w:cstheme="minorHAnsi"/>
          <w:sz w:val="22"/>
          <w:szCs w:val="22"/>
        </w:rPr>
        <w:t xml:space="preserve">                                          </w:t>
      </w:r>
      <w:r>
        <w:rPr>
          <w:rFonts w:asciiTheme="minorHAnsi" w:hAnsiTheme="minorHAnsi" w:cstheme="minorHAnsi"/>
          <w:b/>
          <w:bCs/>
          <w:sz w:val="22"/>
          <w:szCs w:val="22"/>
        </w:rPr>
        <w:t xml:space="preserve"> </w:t>
      </w:r>
      <w:r>
        <w:rPr>
          <w:rStyle w:val="3bse"/>
          <w:rFonts w:asciiTheme="minorHAnsi" w:hAnsiTheme="minorHAnsi" w:cstheme="minorHAnsi"/>
          <w:b/>
          <w:bCs/>
          <w:sz w:val="22"/>
          <w:szCs w:val="22"/>
        </w:rPr>
        <w:t>31 1020 3408 0000 4902 0400 0923</w:t>
      </w:r>
    </w:p>
    <w:p w14:paraId="0A650303" w14:textId="77777777" w:rsidR="009F7AF0" w:rsidRDefault="005F128C">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Wadium wnosi się w pieniądzu.</w:t>
      </w:r>
    </w:p>
    <w:p w14:paraId="6031511F" w14:textId="77777777" w:rsidR="009F7AF0" w:rsidRDefault="005F128C">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Spółka może dopuścić wnoszenie wadium w papierach wartościowych,</w:t>
      </w:r>
      <w:r>
        <w:rPr>
          <w:rFonts w:asciiTheme="minorHAnsi" w:hAnsiTheme="minorHAnsi" w:cstheme="minorHAnsi"/>
          <w:sz w:val="22"/>
          <w:szCs w:val="22"/>
        </w:rPr>
        <w:t xml:space="preserve"> określając ich kategorie.</w:t>
      </w:r>
    </w:p>
    <w:p w14:paraId="5F01F398" w14:textId="77777777" w:rsidR="009F7AF0" w:rsidRDefault="005F128C">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lastRenderedPageBreak/>
        <w:t>Prowadzący przetarg, niezwłocznie po otwarciu ofert, sprawdza, czy oferenci wnieśli wadium w należytej wysokości.</w:t>
      </w:r>
    </w:p>
    <w:p w14:paraId="68EAE62F" w14:textId="77777777" w:rsidR="009F7AF0" w:rsidRDefault="005F128C">
      <w:pPr>
        <w:pStyle w:val="Bezodstpw"/>
        <w:numPr>
          <w:ilvl w:val="0"/>
          <w:numId w:val="2"/>
        </w:numPr>
        <w:jc w:val="both"/>
        <w:rPr>
          <w:rFonts w:asciiTheme="minorHAnsi" w:hAnsiTheme="minorHAnsi" w:cstheme="minorHAnsi"/>
          <w:sz w:val="22"/>
          <w:szCs w:val="22"/>
        </w:rPr>
      </w:pPr>
      <w:r>
        <w:rPr>
          <w:rFonts w:asciiTheme="minorHAnsi" w:hAnsiTheme="minorHAnsi" w:cstheme="minorHAnsi"/>
          <w:sz w:val="22"/>
          <w:szCs w:val="22"/>
        </w:rPr>
        <w:t>W przypadku wniesienia wadium w pieniądzu wpłata następuje na rachunek Spółki podany w ogłoszeniu, przy czym datą w</w:t>
      </w:r>
      <w:r>
        <w:rPr>
          <w:rFonts w:asciiTheme="minorHAnsi" w:hAnsiTheme="minorHAnsi" w:cstheme="minorHAnsi"/>
          <w:sz w:val="22"/>
          <w:szCs w:val="22"/>
        </w:rPr>
        <w:t>niesienia wadium jest data uznania rachunku Spółki.</w:t>
      </w:r>
    </w:p>
    <w:p w14:paraId="168D7C5B"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1. Wadium przepada na rzecz Spółki, jeżeli żaden z uczestników przetargu nie zaoferuje ceny wywoławczej.</w:t>
      </w:r>
    </w:p>
    <w:p w14:paraId="4CE87C62"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 xml:space="preserve">2.  Wadium złożone przez oferentów, których oferty nie zostaną przyjęte, zostanie zwrócone </w:t>
      </w:r>
      <w:r>
        <w:rPr>
          <w:rFonts w:asciiTheme="minorHAnsi" w:hAnsiTheme="minorHAnsi" w:cstheme="minorHAnsi"/>
          <w:sz w:val="22"/>
          <w:szCs w:val="22"/>
        </w:rPr>
        <w:t>bezpośrednio po dokonaniu wyboru oferty.</w:t>
      </w:r>
    </w:p>
    <w:p w14:paraId="0DF8A6D4"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3. Wadium złożone przez nabywcę zostanie zarachowane na poczet ceny. Jeżeli wadium było złożone przez nabywcę w innej formie niż w pieniądzu, ulega ono zwrotowi po zapłaceniu ceny nabycia.</w:t>
      </w:r>
    </w:p>
    <w:p w14:paraId="1724C3B9"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4. Wadium przepada na rzec</w:t>
      </w:r>
      <w:r>
        <w:rPr>
          <w:rFonts w:asciiTheme="minorHAnsi" w:hAnsiTheme="minorHAnsi" w:cstheme="minorHAnsi"/>
          <w:sz w:val="22"/>
          <w:szCs w:val="22"/>
        </w:rPr>
        <w:t>z Spółki, jeżeli oferent, którego oferta zostanie przyjęta uchyli się od zawarcia umowy.</w:t>
      </w:r>
    </w:p>
    <w:p w14:paraId="7875463A" w14:textId="6A8FC27D"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Miejscem składania ofert na zakup </w:t>
      </w:r>
      <w:r w:rsidR="0016688E">
        <w:rPr>
          <w:rFonts w:asciiTheme="minorHAnsi" w:hAnsiTheme="minorHAnsi" w:cstheme="minorHAnsi"/>
          <w:sz w:val="22"/>
          <w:szCs w:val="22"/>
        </w:rPr>
        <w:t>wtryskarki Battenfeld TM 3500/1900</w:t>
      </w:r>
      <w:r>
        <w:rPr>
          <w:rFonts w:asciiTheme="minorHAnsi" w:hAnsiTheme="minorHAnsi" w:cstheme="minorHAnsi"/>
          <w:sz w:val="22"/>
          <w:szCs w:val="22"/>
        </w:rPr>
        <w:t xml:space="preserve"> jest Sekretariat Spółki Zakłady Artykułów Technicznych „ ARTECH” Sp. z o.o. mieszczący się w siedz</w:t>
      </w:r>
      <w:r>
        <w:rPr>
          <w:rFonts w:asciiTheme="minorHAnsi" w:hAnsiTheme="minorHAnsi" w:cstheme="minorHAnsi"/>
          <w:sz w:val="22"/>
          <w:szCs w:val="22"/>
        </w:rPr>
        <w:t xml:space="preserve">ibie Spółki w Łodzi przy ul. Wersalskiej 54. </w:t>
      </w:r>
    </w:p>
    <w:p w14:paraId="46141DD9" w14:textId="77777777" w:rsidR="009F7AF0" w:rsidRDefault="009F7AF0">
      <w:pPr>
        <w:pStyle w:val="Bezodstpw"/>
        <w:ind w:left="720"/>
        <w:jc w:val="both"/>
        <w:rPr>
          <w:rFonts w:asciiTheme="minorHAnsi" w:hAnsiTheme="minorHAnsi" w:cstheme="minorHAnsi"/>
          <w:sz w:val="22"/>
          <w:szCs w:val="22"/>
        </w:rPr>
      </w:pPr>
    </w:p>
    <w:p w14:paraId="0CC9F490"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1. Oferta powinna zawierać:</w:t>
      </w:r>
    </w:p>
    <w:p w14:paraId="3AB7ECEA"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imię i nazwisko lub firmę, adres  lub siedzibę Oferenta;</w:t>
      </w:r>
    </w:p>
    <w:p w14:paraId="3D08941E"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dowód wniesienia wadium;</w:t>
      </w:r>
    </w:p>
    <w:p w14:paraId="0D2704D7"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datę sporządzenia oferty;</w:t>
      </w:r>
    </w:p>
    <w:p w14:paraId="2CF15997"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wskazanie składnika aktywów trwałych, której oferta dotyczy;</w:t>
      </w:r>
    </w:p>
    <w:p w14:paraId="4206B326"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wskazanie of</w:t>
      </w:r>
      <w:r>
        <w:rPr>
          <w:rFonts w:asciiTheme="minorHAnsi" w:hAnsiTheme="minorHAnsi" w:cstheme="minorHAnsi"/>
          <w:sz w:val="22"/>
          <w:szCs w:val="22"/>
        </w:rPr>
        <w:t>erowanej ceny netto;</w:t>
      </w:r>
    </w:p>
    <w:p w14:paraId="1613829D"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oznaczenie terminu związania ofertą, przy czym termin ten nie może być krótszy niż termin określony przez Spółkę w ogłoszeniu o przetargu;</w:t>
      </w:r>
    </w:p>
    <w:p w14:paraId="0586714B"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oświadczenie oferenta, że zapoznał się z warunkami przetargu;</w:t>
      </w:r>
    </w:p>
    <w:p w14:paraId="11B4FCD3"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podpis Oferenta lub osoby upoważni</w:t>
      </w:r>
      <w:r>
        <w:rPr>
          <w:rFonts w:asciiTheme="minorHAnsi" w:hAnsiTheme="minorHAnsi" w:cstheme="minorHAnsi"/>
          <w:sz w:val="22"/>
          <w:szCs w:val="22"/>
        </w:rPr>
        <w:t>onej do składania w imieniu Oferenta oświadczeń woli w zakresie praw i obowiązków majątkowych;</w:t>
      </w:r>
    </w:p>
    <w:p w14:paraId="6753F56E" w14:textId="77777777" w:rsidR="009F7AF0" w:rsidRDefault="005F128C">
      <w:pPr>
        <w:pStyle w:val="Bezodstpw"/>
        <w:numPr>
          <w:ilvl w:val="0"/>
          <w:numId w:val="3"/>
        </w:numPr>
        <w:jc w:val="both"/>
        <w:rPr>
          <w:rFonts w:asciiTheme="minorHAnsi" w:hAnsiTheme="minorHAnsi" w:cstheme="minorHAnsi"/>
          <w:sz w:val="22"/>
          <w:szCs w:val="22"/>
        </w:rPr>
      </w:pPr>
      <w:r>
        <w:rPr>
          <w:rFonts w:asciiTheme="minorHAnsi" w:hAnsiTheme="minorHAnsi" w:cstheme="minorHAnsi"/>
          <w:sz w:val="22"/>
          <w:szCs w:val="22"/>
        </w:rPr>
        <w:t>odpis z właściwego rejestru lub ewidencji oraz inne dokumenty potwierdzające umocowanie osoby podpisującej ofertę.</w:t>
      </w:r>
    </w:p>
    <w:p w14:paraId="1AFB6171"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2. Ofertę wraz z wymaganymi dokumentami składa</w:t>
      </w:r>
      <w:r>
        <w:rPr>
          <w:rFonts w:asciiTheme="minorHAnsi" w:hAnsiTheme="minorHAnsi" w:cstheme="minorHAnsi"/>
          <w:sz w:val="22"/>
          <w:szCs w:val="22"/>
        </w:rPr>
        <w:t xml:space="preserve"> się w zamkniętej kopercie w miejscu                 i terminie określonym w ogłoszeniu o przetargu.</w:t>
      </w:r>
    </w:p>
    <w:p w14:paraId="38D5F5C8" w14:textId="77777777" w:rsidR="009F7AF0" w:rsidRDefault="009F7AF0">
      <w:pPr>
        <w:pStyle w:val="Bezodstpw"/>
        <w:ind w:left="720"/>
        <w:jc w:val="both"/>
        <w:rPr>
          <w:rFonts w:asciiTheme="minorHAnsi" w:hAnsiTheme="minorHAnsi" w:cstheme="minorHAnsi"/>
          <w:sz w:val="22"/>
          <w:szCs w:val="22"/>
        </w:rPr>
      </w:pPr>
    </w:p>
    <w:p w14:paraId="0342C94F" w14:textId="36CE767A"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Termin składania ofert wyznacza się do 02 luty 202</w:t>
      </w:r>
      <w:r w:rsidR="0016688E">
        <w:rPr>
          <w:rFonts w:asciiTheme="minorHAnsi" w:hAnsiTheme="minorHAnsi" w:cstheme="minorHAnsi"/>
          <w:sz w:val="22"/>
          <w:szCs w:val="22"/>
        </w:rPr>
        <w:t>4</w:t>
      </w:r>
      <w:r>
        <w:rPr>
          <w:rFonts w:asciiTheme="minorHAnsi" w:hAnsiTheme="minorHAnsi" w:cstheme="minorHAnsi"/>
          <w:sz w:val="22"/>
          <w:szCs w:val="22"/>
        </w:rPr>
        <w:t>r. do godziny 15:00</w:t>
      </w:r>
    </w:p>
    <w:p w14:paraId="34319266"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W przetargu jako oferenci nie mogą uczestniczyć:</w:t>
      </w:r>
    </w:p>
    <w:p w14:paraId="6CCA1D75" w14:textId="77777777" w:rsidR="009F7AF0" w:rsidRDefault="005F128C">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Członkowie organu zarządzającego S</w:t>
      </w:r>
      <w:r>
        <w:rPr>
          <w:rFonts w:asciiTheme="minorHAnsi" w:hAnsiTheme="minorHAnsi" w:cstheme="minorHAnsi"/>
          <w:sz w:val="22"/>
          <w:szCs w:val="22"/>
        </w:rPr>
        <w:t>półką i jej organu nadzorczego;</w:t>
      </w:r>
    </w:p>
    <w:p w14:paraId="20D91082" w14:textId="77777777" w:rsidR="009F7AF0" w:rsidRDefault="005F128C">
      <w:pPr>
        <w:pStyle w:val="Cytat"/>
        <w:numPr>
          <w:ilvl w:val="0"/>
          <w:numId w:val="4"/>
        </w:numPr>
        <w:jc w:val="both"/>
        <w:rPr>
          <w:rFonts w:cstheme="minorHAnsi"/>
          <w:color w:val="000000"/>
          <w14:textFill>
            <w14:solidFill>
              <w14:srgbClr w14:val="000000">
                <w14:lumMod w14:val="75000"/>
                <w14:lumOff w14:val="25000"/>
              </w14:srgbClr>
            </w14:solidFill>
          </w14:textFill>
        </w:rPr>
      </w:pPr>
      <w:r>
        <w:rPr>
          <w:rFonts w:cstheme="minorHAnsi"/>
          <w:i w:val="0"/>
          <w:iCs w:val="0"/>
          <w:color w:val="000000"/>
          <w14:textFill>
            <w14:solidFill>
              <w14:srgbClr w14:val="000000">
                <w14:lumMod w14:val="75000"/>
                <w14:lumOff w14:val="25000"/>
              </w14:srgbClr>
            </w14:solidFill>
          </w14:textFill>
        </w:rPr>
        <w:t>Podmiot gospodarczy prowadzący przetarg oraz członkowie jego władz i organu nadzorczego</w:t>
      </w:r>
      <w:r>
        <w:rPr>
          <w:rFonts w:cstheme="minorHAnsi"/>
          <w:color w:val="000000"/>
          <w14:textFill>
            <w14:solidFill>
              <w14:srgbClr w14:val="000000">
                <w14:lumMod w14:val="75000"/>
                <w14:lumOff w14:val="25000"/>
              </w14:srgbClr>
            </w14:solidFill>
          </w14:textFill>
        </w:rPr>
        <w:t>;</w:t>
      </w:r>
    </w:p>
    <w:p w14:paraId="425B2092" w14:textId="77777777" w:rsidR="009F7AF0" w:rsidRDefault="005F128C">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lastRenderedPageBreak/>
        <w:t>Osoby, którym powierzono wykonanie czynności związanych z przeprowadzeniem przetargu;</w:t>
      </w:r>
    </w:p>
    <w:p w14:paraId="3CFD569C" w14:textId="77777777" w:rsidR="009F7AF0" w:rsidRDefault="005F128C">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 xml:space="preserve">Małżonek, dzieci, rodzice i rodzeństwo osób, o </w:t>
      </w:r>
      <w:r>
        <w:rPr>
          <w:rFonts w:asciiTheme="minorHAnsi" w:hAnsiTheme="minorHAnsi" w:cstheme="minorHAnsi"/>
          <w:sz w:val="22"/>
          <w:szCs w:val="22"/>
        </w:rPr>
        <w:t>którym mowa w pkt 1-3;</w:t>
      </w:r>
    </w:p>
    <w:p w14:paraId="5DF062C8" w14:textId="77777777" w:rsidR="009F7AF0" w:rsidRDefault="005F128C">
      <w:pPr>
        <w:pStyle w:val="Bezodstpw"/>
        <w:numPr>
          <w:ilvl w:val="0"/>
          <w:numId w:val="4"/>
        </w:numPr>
        <w:jc w:val="both"/>
        <w:rPr>
          <w:rFonts w:asciiTheme="minorHAnsi" w:hAnsiTheme="minorHAnsi" w:cstheme="minorHAnsi"/>
          <w:sz w:val="22"/>
          <w:szCs w:val="22"/>
        </w:rPr>
      </w:pPr>
      <w:r>
        <w:rPr>
          <w:rFonts w:asciiTheme="minorHAnsi" w:hAnsiTheme="minorHAnsi" w:cstheme="minorHAnsi"/>
          <w:sz w:val="22"/>
          <w:szCs w:val="22"/>
        </w:rPr>
        <w:t>Osoby, które pozostają z osobami, o których mowa w pkt 1-3 w takim stosunku prawnym lub faktycznym, że może to budzić uzasadnione wątpliwości co do bezstronności prowadzącego przetarg.</w:t>
      </w:r>
    </w:p>
    <w:p w14:paraId="6A0A70C4"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1. Prowadzący przetarg dokonuje otwarcia ofert i</w:t>
      </w:r>
      <w:r>
        <w:rPr>
          <w:rFonts w:asciiTheme="minorHAnsi" w:hAnsiTheme="minorHAnsi" w:cstheme="minorHAnsi"/>
          <w:sz w:val="22"/>
          <w:szCs w:val="22"/>
        </w:rPr>
        <w:t xml:space="preserve"> stwierdza brak ich naruszenia oraz ustala, które z nich uznaje się, zgodnie z obowiązującymi przepisami, za ważne oraz czy oferenci uiścili wymagane wadium, następnie wybiera Oferenta, który zaoferował cenę najwyższą.</w:t>
      </w:r>
    </w:p>
    <w:p w14:paraId="2D94EE70"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2. W razie ustalenia, że kilku Oferen</w:t>
      </w:r>
      <w:r>
        <w:rPr>
          <w:rFonts w:asciiTheme="minorHAnsi" w:hAnsiTheme="minorHAnsi" w:cstheme="minorHAnsi"/>
          <w:sz w:val="22"/>
          <w:szCs w:val="22"/>
        </w:rPr>
        <w:t>tów zaoferowało tę sama cenę, prowadzący przetarg informuje oferentów o terminie i miejscu kontynuacji przetargu w formie licytacji.</w:t>
      </w:r>
    </w:p>
    <w:p w14:paraId="458C135B"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3. W przypadku obecności wszystkich Oferentów prowadzący przetarg kontynuuje przetarg      w formie licytacji.</w:t>
      </w:r>
    </w:p>
    <w:p w14:paraId="29CF6DA4"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Złożenie jed</w:t>
      </w:r>
      <w:r>
        <w:rPr>
          <w:rFonts w:asciiTheme="minorHAnsi" w:hAnsiTheme="minorHAnsi" w:cstheme="minorHAnsi"/>
          <w:sz w:val="22"/>
          <w:szCs w:val="22"/>
        </w:rPr>
        <w:t>nej ważnej oferty wystarcza do odbycia przetargu.</w:t>
      </w:r>
    </w:p>
    <w:p w14:paraId="15ADEF6B"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Przetarg wygrywa oferent, który zaoferował najwyższą cenę.</w:t>
      </w:r>
    </w:p>
    <w:p w14:paraId="4CC6903F"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Nabywca jest obowiązany zapłacić cenę nabycia niezwłocznie po zawarciu umowy bądź               w terminie wyznaczonym przez prowadzącego przetarg </w:t>
      </w:r>
      <w:r>
        <w:rPr>
          <w:rFonts w:asciiTheme="minorHAnsi" w:hAnsiTheme="minorHAnsi" w:cstheme="minorHAnsi"/>
          <w:sz w:val="22"/>
          <w:szCs w:val="22"/>
        </w:rPr>
        <w:t>pisemny, nie dłuższym niż 14 dni.</w:t>
      </w:r>
    </w:p>
    <w:p w14:paraId="78989973"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Organizatorowi przetargu przysługuje prawo zamknięcia przetargu na każdym etapie postępowania bez wybrania którejkolwiek z ofert, bez podania przyczyn.</w:t>
      </w:r>
    </w:p>
    <w:p w14:paraId="1143C572" w14:textId="77777777" w:rsidR="009F7AF0" w:rsidRDefault="005F128C">
      <w:pPr>
        <w:pStyle w:val="Bezodstpw"/>
        <w:numPr>
          <w:ilvl w:val="0"/>
          <w:numId w:val="1"/>
        </w:numPr>
        <w:jc w:val="both"/>
        <w:rPr>
          <w:rFonts w:asciiTheme="minorHAnsi" w:hAnsiTheme="minorHAnsi" w:cstheme="minorHAnsi"/>
          <w:sz w:val="22"/>
          <w:szCs w:val="22"/>
        </w:rPr>
      </w:pPr>
      <w:r>
        <w:rPr>
          <w:rFonts w:asciiTheme="minorHAnsi" w:hAnsiTheme="minorHAnsi" w:cstheme="minorHAnsi"/>
          <w:sz w:val="22"/>
          <w:szCs w:val="22"/>
        </w:rPr>
        <w:t>Wydanie przedmiotu sprzedaży nabywcy następuje niezwłocznie po zapłace</w:t>
      </w:r>
      <w:r>
        <w:rPr>
          <w:rFonts w:asciiTheme="minorHAnsi" w:hAnsiTheme="minorHAnsi" w:cstheme="minorHAnsi"/>
          <w:sz w:val="22"/>
          <w:szCs w:val="22"/>
        </w:rPr>
        <w:t>niu ceny nabycia.</w:t>
      </w:r>
    </w:p>
    <w:p w14:paraId="6FFA52D8" w14:textId="77777777" w:rsidR="009F7AF0" w:rsidRDefault="005F128C">
      <w:pPr>
        <w:pStyle w:val="Bezodstpw"/>
        <w:ind w:left="720"/>
        <w:jc w:val="both"/>
        <w:rPr>
          <w:rFonts w:asciiTheme="minorHAnsi" w:hAnsiTheme="minorHAnsi" w:cstheme="minorHAnsi"/>
          <w:sz w:val="22"/>
          <w:szCs w:val="22"/>
        </w:rPr>
      </w:pPr>
      <w:r>
        <w:rPr>
          <w:rFonts w:asciiTheme="minorHAnsi" w:hAnsiTheme="minorHAnsi" w:cstheme="minorHAnsi"/>
          <w:sz w:val="22"/>
          <w:szCs w:val="22"/>
        </w:rPr>
        <w:t xml:space="preserve"> </w:t>
      </w:r>
    </w:p>
    <w:sectPr w:rsidR="009F7A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57018" w14:textId="77777777" w:rsidR="00E1134E" w:rsidRDefault="00E1134E">
      <w:pPr>
        <w:spacing w:line="240" w:lineRule="auto"/>
      </w:pPr>
      <w:r>
        <w:separator/>
      </w:r>
    </w:p>
  </w:endnote>
  <w:endnote w:type="continuationSeparator" w:id="0">
    <w:p w14:paraId="6ED0D7FF" w14:textId="77777777" w:rsidR="00E1134E" w:rsidRDefault="00E11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656B9" w14:textId="77777777" w:rsidR="00E1134E" w:rsidRDefault="00E1134E">
      <w:pPr>
        <w:spacing w:after="0"/>
      </w:pPr>
      <w:r>
        <w:separator/>
      </w:r>
    </w:p>
  </w:footnote>
  <w:footnote w:type="continuationSeparator" w:id="0">
    <w:p w14:paraId="5E3662AE" w14:textId="77777777" w:rsidR="00E1134E" w:rsidRDefault="00E113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36E12"/>
    <w:multiLevelType w:val="multilevel"/>
    <w:tmpl w:val="22F36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2C17E7"/>
    <w:multiLevelType w:val="multilevel"/>
    <w:tmpl w:val="2E2C17E7"/>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597284E"/>
    <w:multiLevelType w:val="multilevel"/>
    <w:tmpl w:val="3597284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63FC0CF4"/>
    <w:multiLevelType w:val="multilevel"/>
    <w:tmpl w:val="63FC0CF4"/>
    <w:lvl w:ilvl="0">
      <w:start w:val="1"/>
      <w:numFmt w:val="decimal"/>
      <w:lvlText w:val="%1)"/>
      <w:lvlJc w:val="left"/>
      <w:pPr>
        <w:ind w:left="1080" w:hanging="360"/>
      </w:pPr>
      <w:rPr>
        <w:i w:val="0"/>
        <w:iCs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56"/>
    <w:rsid w:val="0015393B"/>
    <w:rsid w:val="0016688E"/>
    <w:rsid w:val="001F2EB3"/>
    <w:rsid w:val="0028241E"/>
    <w:rsid w:val="00301868"/>
    <w:rsid w:val="003458F8"/>
    <w:rsid w:val="003575DD"/>
    <w:rsid w:val="003E3E0C"/>
    <w:rsid w:val="004228A5"/>
    <w:rsid w:val="00462356"/>
    <w:rsid w:val="00462ECD"/>
    <w:rsid w:val="00547267"/>
    <w:rsid w:val="005A6692"/>
    <w:rsid w:val="005C4ECA"/>
    <w:rsid w:val="005E7BB3"/>
    <w:rsid w:val="005F128C"/>
    <w:rsid w:val="006A59A7"/>
    <w:rsid w:val="006C782E"/>
    <w:rsid w:val="00711A17"/>
    <w:rsid w:val="0074766D"/>
    <w:rsid w:val="00765892"/>
    <w:rsid w:val="007E437C"/>
    <w:rsid w:val="00891980"/>
    <w:rsid w:val="008E740A"/>
    <w:rsid w:val="009B7A5D"/>
    <w:rsid w:val="009F7AF0"/>
    <w:rsid w:val="00B31155"/>
    <w:rsid w:val="00B47445"/>
    <w:rsid w:val="00BA59FD"/>
    <w:rsid w:val="00C67C7E"/>
    <w:rsid w:val="00C9759C"/>
    <w:rsid w:val="00CC2436"/>
    <w:rsid w:val="00CD6B96"/>
    <w:rsid w:val="00D277FF"/>
    <w:rsid w:val="00E1134E"/>
    <w:rsid w:val="00E26BE8"/>
    <w:rsid w:val="00E7175D"/>
    <w:rsid w:val="0B3A4121"/>
    <w:rsid w:val="0FA4636E"/>
    <w:rsid w:val="1A167CBA"/>
    <w:rsid w:val="21101EA1"/>
    <w:rsid w:val="222649DC"/>
    <w:rsid w:val="3F895F16"/>
    <w:rsid w:val="53E9663C"/>
    <w:rsid w:val="6247288C"/>
    <w:rsid w:val="781D668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130C"/>
  <w15:docId w15:val="{11ADC13D-0B11-412F-9BA2-F09A377A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uiPriority w:val="99"/>
    <w:semiHidden/>
    <w:unhideWhenUsed/>
    <w:qFormat/>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NormalnyWeb">
    <w:name w:val="Normal (Web)"/>
    <w:basedOn w:val="Standard"/>
    <w:qFormat/>
    <w:pPr>
      <w:spacing w:before="280" w:after="119"/>
      <w:textAlignment w:val="baseline"/>
    </w:pPr>
  </w:style>
  <w:style w:type="paragraph" w:customStyle="1" w:styleId="Standard">
    <w:name w:val="Standard"/>
    <w:qFormat/>
    <w:pPr>
      <w:widowControl w:val="0"/>
      <w:suppressAutoHyphens/>
      <w:autoSpaceDN w:val="0"/>
    </w:pPr>
    <w:rPr>
      <w:rFonts w:ascii="Times New Roman" w:eastAsia="SimSun" w:hAnsi="Times New Roman" w:cs="Mangal"/>
      <w:kern w:val="3"/>
      <w:sz w:val="24"/>
      <w:szCs w:val="24"/>
      <w:lang w:eastAsia="zh-CN" w:bidi="hi-IN"/>
    </w:rPr>
  </w:style>
  <w:style w:type="paragraph" w:styleId="Bezodstpw">
    <w:name w:val="No Spacing"/>
    <w:basedOn w:val="Normalny"/>
    <w:uiPriority w:val="1"/>
    <w:qFormat/>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pPr>
      <w:ind w:left="720"/>
      <w:contextualSpacing/>
    </w:pPr>
  </w:style>
  <w:style w:type="character" w:customStyle="1" w:styleId="3bse">
    <w:name w:val="_3b_se"/>
    <w:basedOn w:val="Domylnaczcionkaakapitu"/>
    <w:qFormat/>
  </w:style>
  <w:style w:type="paragraph" w:styleId="Cytat">
    <w:name w:val="Quote"/>
    <w:basedOn w:val="Normalny"/>
    <w:next w:val="Normalny"/>
    <w:link w:val="CytatZnak"/>
    <w:uiPriority w:val="29"/>
    <w:qFormat/>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qFormat/>
    <w:rPr>
      <w:i/>
      <w:iCs/>
      <w:color w:val="404040" w:themeColor="text1" w:themeTint="BF"/>
    </w:rPr>
  </w:style>
  <w:style w:type="character" w:customStyle="1" w:styleId="TekstprzypisukocowegoZnak">
    <w:name w:val="Tekst przypisu końcowego Znak"/>
    <w:basedOn w:val="Domylnaczcionkaakapitu"/>
    <w:link w:val="Tekstprzypisukocowego"/>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7A6F-CD34-45E5-B445-A1460F40C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4721</Characters>
  <Application>Microsoft Office Word</Application>
  <DocSecurity>4</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Malinowski</dc:creator>
  <cp:lastModifiedBy>Blaszczak Anna</cp:lastModifiedBy>
  <cp:revision>2</cp:revision>
  <dcterms:created xsi:type="dcterms:W3CDTF">2024-01-05T09:52:00Z</dcterms:created>
  <dcterms:modified xsi:type="dcterms:W3CDTF">2024-01-05T09:52:00Z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1045-11.2.0.11440</vt:lpwstr>
  </property>
  <property fmtid="{D5CDD505-2E9C-101B-9397-08002B2CF9AE}" pid="3" name="ICV">
    <vt:lpwstr>026D1824B9764E9C9B16B333E56FB505</vt:lpwstr>
  </property>
</Properties>
</file>