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53D1" w14:textId="77777777" w:rsidR="005D07D4" w:rsidRPr="00E2236F" w:rsidRDefault="005D07D4" w:rsidP="00984A7F">
      <w:pPr>
        <w:pStyle w:val="Bezodstpw"/>
        <w:jc w:val="right"/>
        <w:rPr>
          <w:rFonts w:asciiTheme="minorHAnsi" w:hAnsiTheme="minorHAnsi"/>
          <w:sz w:val="24"/>
          <w:szCs w:val="24"/>
        </w:rPr>
      </w:pPr>
      <w:bookmarkStart w:id="0" w:name="ezdPracownikMiejscowoscPodpisu"/>
      <w:r w:rsidRPr="00E2236F">
        <w:rPr>
          <w:rFonts w:asciiTheme="minorHAnsi" w:hAnsiTheme="minorHAnsi"/>
          <w:sz w:val="24"/>
          <w:szCs w:val="24"/>
        </w:rPr>
        <w:t>Gdańsk</w:t>
      </w:r>
      <w:bookmarkEnd w:id="0"/>
      <w:r w:rsidRPr="00E2236F">
        <w:rPr>
          <w:rFonts w:asciiTheme="minorHAnsi" w:hAnsiTheme="minorHAnsi"/>
          <w:sz w:val="24"/>
          <w:szCs w:val="24"/>
        </w:rPr>
        <w:t xml:space="preserve">, dnia </w:t>
      </w:r>
      <w:bookmarkStart w:id="1" w:name="ezdDataPodpisu"/>
      <w:r w:rsidRPr="00E2236F">
        <w:rPr>
          <w:rFonts w:asciiTheme="minorHAnsi" w:hAnsiTheme="minorHAnsi"/>
          <w:sz w:val="24"/>
          <w:szCs w:val="24"/>
        </w:rPr>
        <w:t>19 kwietnia 2024</w:t>
      </w:r>
      <w:bookmarkEnd w:id="1"/>
      <w:r w:rsidRPr="00E2236F">
        <w:rPr>
          <w:rFonts w:asciiTheme="minorHAnsi" w:hAnsiTheme="minorHAnsi"/>
          <w:sz w:val="24"/>
          <w:szCs w:val="24"/>
        </w:rPr>
        <w:t xml:space="preserve"> r.</w:t>
      </w:r>
    </w:p>
    <w:p w14:paraId="0E6D5D55" w14:textId="77777777" w:rsidR="005D07D4" w:rsidRPr="00E2236F" w:rsidRDefault="005D07D4" w:rsidP="00E2236F">
      <w:pPr>
        <w:pStyle w:val="Bezodstpw"/>
        <w:jc w:val="both"/>
        <w:rPr>
          <w:rFonts w:asciiTheme="minorHAnsi" w:hAnsiTheme="minorHAnsi"/>
          <w:sz w:val="24"/>
          <w:szCs w:val="24"/>
        </w:rPr>
      </w:pPr>
      <w:bookmarkStart w:id="2" w:name="ezdSprawaZnak"/>
      <w:r w:rsidRPr="00E2236F">
        <w:rPr>
          <w:rFonts w:asciiTheme="minorHAnsi" w:hAnsiTheme="minorHAnsi"/>
          <w:sz w:val="24"/>
          <w:szCs w:val="24"/>
        </w:rPr>
        <w:t>WIGK-II.431.6.202</w:t>
      </w:r>
      <w:r>
        <w:rPr>
          <w:rFonts w:asciiTheme="minorHAnsi" w:hAnsiTheme="minorHAnsi"/>
          <w:sz w:val="24"/>
          <w:szCs w:val="24"/>
        </w:rPr>
        <w:t>3</w:t>
      </w:r>
      <w:bookmarkEnd w:id="2"/>
      <w:r w:rsidRPr="00E2236F">
        <w:rPr>
          <w:rFonts w:asciiTheme="minorHAnsi" w:hAnsiTheme="minorHAnsi"/>
          <w:sz w:val="24"/>
          <w:szCs w:val="24"/>
        </w:rPr>
        <w:t>.</w:t>
      </w:r>
      <w:bookmarkStart w:id="3" w:name="ezdAutorInicjaly"/>
      <w:r w:rsidRPr="00E2236F">
        <w:rPr>
          <w:rFonts w:asciiTheme="minorHAnsi" w:hAnsiTheme="minorHAnsi"/>
          <w:sz w:val="24"/>
          <w:szCs w:val="24"/>
        </w:rPr>
        <w:t>MJ</w:t>
      </w:r>
      <w:bookmarkEnd w:id="3"/>
    </w:p>
    <w:p w14:paraId="14A248A5" w14:textId="77777777" w:rsidR="005D07D4" w:rsidRPr="002E5AF2" w:rsidRDefault="005D07D4" w:rsidP="00AB6778">
      <w:pPr>
        <w:pStyle w:val="Nagwek1"/>
        <w:spacing w:before="240" w:after="240"/>
        <w:jc w:val="center"/>
        <w:rPr>
          <w:b/>
          <w:bCs/>
          <w:sz w:val="28"/>
          <w:szCs w:val="28"/>
        </w:rPr>
      </w:pPr>
      <w:r>
        <w:rPr>
          <w:b/>
          <w:bCs/>
          <w:caps w:val="0"/>
          <w:sz w:val="28"/>
          <w:szCs w:val="28"/>
        </w:rPr>
        <w:t>W</w:t>
      </w:r>
      <w:r w:rsidRPr="002E5AF2">
        <w:rPr>
          <w:b/>
          <w:bCs/>
          <w:caps w:val="0"/>
          <w:sz w:val="28"/>
          <w:szCs w:val="28"/>
        </w:rPr>
        <w:t>ystąpieni</w:t>
      </w:r>
      <w:r>
        <w:rPr>
          <w:b/>
          <w:bCs/>
          <w:caps w:val="0"/>
          <w:sz w:val="28"/>
          <w:szCs w:val="28"/>
        </w:rPr>
        <w:t>e</w:t>
      </w:r>
      <w:r w:rsidRPr="002E5AF2">
        <w:rPr>
          <w:b/>
          <w:bCs/>
          <w:caps w:val="0"/>
          <w:sz w:val="28"/>
          <w:szCs w:val="28"/>
        </w:rPr>
        <w:t xml:space="preserve"> pokontrolne</w:t>
      </w:r>
    </w:p>
    <w:p w14:paraId="30C98F59" w14:textId="77777777" w:rsidR="005D07D4" w:rsidRPr="00D30C5F" w:rsidRDefault="005D07D4" w:rsidP="00AB6778">
      <w:pPr>
        <w:pStyle w:val="Nagwek2"/>
        <w:spacing w:before="240" w:after="240"/>
        <w:rPr>
          <w:szCs w:val="24"/>
        </w:rPr>
      </w:pPr>
      <w:r w:rsidRPr="00D30C5F">
        <w:rPr>
          <w:caps w:val="0"/>
          <w:szCs w:val="24"/>
        </w:rPr>
        <w:t xml:space="preserve">Nazwa i adres jednostki kontrolowanej: </w:t>
      </w:r>
    </w:p>
    <w:p w14:paraId="3F8D2605" w14:textId="77777777" w:rsidR="005D07D4" w:rsidRPr="005C60C6" w:rsidRDefault="005D07D4" w:rsidP="001E3675">
      <w:pPr>
        <w:tabs>
          <w:tab w:val="left" w:pos="1843"/>
          <w:tab w:val="left" w:pos="3686"/>
        </w:tabs>
        <w:suppressAutoHyphens/>
        <w:spacing w:before="120" w:after="240"/>
        <w:ind w:left="3686" w:hanging="3686"/>
        <w:contextualSpacing/>
        <w:jc w:val="center"/>
        <w:rPr>
          <w:sz w:val="24"/>
          <w:szCs w:val="24"/>
        </w:rPr>
      </w:pPr>
      <w:r>
        <w:rPr>
          <w:sz w:val="24"/>
          <w:szCs w:val="24"/>
        </w:rPr>
        <w:t xml:space="preserve">Starostwo Powiatowe w </w:t>
      </w:r>
      <w:r>
        <w:rPr>
          <w:sz w:val="24"/>
          <w:szCs w:val="24"/>
        </w:rPr>
        <w:t xml:space="preserve">Kwidzynie </w:t>
      </w:r>
    </w:p>
    <w:p w14:paraId="24F85BBE" w14:textId="77777777" w:rsidR="005D07D4" w:rsidRDefault="005D07D4" w:rsidP="001E3675">
      <w:pPr>
        <w:tabs>
          <w:tab w:val="left" w:pos="1843"/>
          <w:tab w:val="left" w:pos="3686"/>
        </w:tabs>
        <w:suppressAutoHyphens/>
        <w:spacing w:before="120" w:after="240"/>
        <w:ind w:left="3686" w:hanging="3686"/>
        <w:contextualSpacing/>
        <w:jc w:val="center"/>
        <w:rPr>
          <w:sz w:val="24"/>
          <w:szCs w:val="24"/>
        </w:rPr>
      </w:pPr>
      <w:r w:rsidRPr="005C60C6">
        <w:rPr>
          <w:sz w:val="24"/>
          <w:szCs w:val="24"/>
        </w:rPr>
        <w:t xml:space="preserve">ul. </w:t>
      </w:r>
      <w:r w:rsidRPr="00F069E5">
        <w:rPr>
          <w:sz w:val="24"/>
          <w:szCs w:val="24"/>
        </w:rPr>
        <w:t xml:space="preserve">Tadeusza Kościuszki 29B, </w:t>
      </w:r>
    </w:p>
    <w:p w14:paraId="66E45E44" w14:textId="77777777" w:rsidR="005D07D4" w:rsidRPr="005C60C6" w:rsidRDefault="005D07D4" w:rsidP="001E3675">
      <w:pPr>
        <w:tabs>
          <w:tab w:val="left" w:pos="1843"/>
          <w:tab w:val="left" w:pos="3686"/>
        </w:tabs>
        <w:suppressAutoHyphens/>
        <w:spacing w:before="120" w:after="240"/>
        <w:ind w:left="3686" w:hanging="3686"/>
        <w:contextualSpacing/>
        <w:jc w:val="center"/>
        <w:rPr>
          <w:sz w:val="24"/>
          <w:szCs w:val="24"/>
        </w:rPr>
      </w:pPr>
      <w:r w:rsidRPr="00F069E5">
        <w:rPr>
          <w:sz w:val="24"/>
          <w:szCs w:val="24"/>
        </w:rPr>
        <w:t>82-500 Kwidzyn</w:t>
      </w:r>
    </w:p>
    <w:p w14:paraId="6201332A" w14:textId="77777777" w:rsidR="005D07D4" w:rsidRPr="00D30C5F" w:rsidRDefault="005D07D4" w:rsidP="00AB6778">
      <w:pPr>
        <w:pStyle w:val="Nagwek2"/>
        <w:spacing w:before="240" w:after="240"/>
        <w:rPr>
          <w:szCs w:val="24"/>
        </w:rPr>
      </w:pPr>
      <w:r w:rsidRPr="00D30C5F">
        <w:rPr>
          <w:caps w:val="0"/>
          <w:szCs w:val="24"/>
        </w:rPr>
        <w:t xml:space="preserve">Przedmiot kontroli: </w:t>
      </w:r>
    </w:p>
    <w:p w14:paraId="6314B1A4" w14:textId="77777777" w:rsidR="005D07D4" w:rsidRPr="005E68DA" w:rsidRDefault="005D07D4" w:rsidP="001110A0">
      <w:pPr>
        <w:autoSpaceDE w:val="0"/>
        <w:autoSpaceDN w:val="0"/>
        <w:adjustRightInd w:val="0"/>
        <w:spacing w:before="0" w:after="0" w:line="264" w:lineRule="auto"/>
        <w:jc w:val="center"/>
        <w:rPr>
          <w:rFonts w:asciiTheme="minorHAnsi" w:hAnsiTheme="minorHAnsi"/>
          <w:b/>
          <w:sz w:val="24"/>
          <w:szCs w:val="24"/>
        </w:rPr>
      </w:pPr>
      <w:r w:rsidRPr="005E68DA">
        <w:rPr>
          <w:rFonts w:asciiTheme="minorHAnsi" w:hAnsiTheme="minorHAnsi"/>
          <w:b/>
          <w:sz w:val="24"/>
          <w:szCs w:val="24"/>
        </w:rPr>
        <w:t>Przedmiot kontroli</w:t>
      </w:r>
    </w:p>
    <w:p w14:paraId="2BEFC32F" w14:textId="77777777" w:rsidR="005D07D4" w:rsidRPr="005E68DA" w:rsidRDefault="005D07D4" w:rsidP="001110A0">
      <w:pPr>
        <w:autoSpaceDE w:val="0"/>
        <w:autoSpaceDN w:val="0"/>
        <w:adjustRightInd w:val="0"/>
        <w:spacing w:before="0" w:after="0" w:line="264" w:lineRule="auto"/>
        <w:jc w:val="both"/>
        <w:rPr>
          <w:rFonts w:asciiTheme="minorHAnsi" w:hAnsiTheme="minorHAnsi"/>
          <w:b/>
          <w:sz w:val="24"/>
          <w:szCs w:val="24"/>
        </w:rPr>
      </w:pPr>
    </w:p>
    <w:p w14:paraId="281FBD6A" w14:textId="77777777" w:rsidR="005D07D4" w:rsidRPr="005E68DA" w:rsidRDefault="005D07D4" w:rsidP="003725EE">
      <w:pPr>
        <w:numPr>
          <w:ilvl w:val="2"/>
          <w:numId w:val="7"/>
        </w:numPr>
        <w:spacing w:before="0" w:after="0"/>
        <w:ind w:left="993" w:hanging="426"/>
        <w:jc w:val="both"/>
        <w:rPr>
          <w:rFonts w:asciiTheme="minorHAnsi" w:eastAsia="Arial" w:hAnsiTheme="minorHAnsi"/>
          <w:bCs/>
          <w:color w:val="000000"/>
          <w:sz w:val="24"/>
          <w:szCs w:val="24"/>
        </w:rPr>
      </w:pPr>
      <w:r w:rsidRPr="005E68DA">
        <w:rPr>
          <w:rFonts w:asciiTheme="minorHAnsi" w:eastAsia="Arial" w:hAnsiTheme="minorHAnsi"/>
          <w:bCs/>
          <w:color w:val="000000"/>
          <w:sz w:val="24"/>
          <w:szCs w:val="24"/>
        </w:rPr>
        <w:t xml:space="preserve">Jakość danych ewidencji gruntów i budynków (dalej zwanej EGiB), jako podstawa do udostępniania danych (art. 21 i 24 ust. 3 pkt 4 i 5 </w:t>
      </w:r>
      <w:r>
        <w:rPr>
          <w:rFonts w:asciiTheme="minorHAnsi" w:eastAsia="Arial" w:hAnsiTheme="minorHAnsi"/>
          <w:bCs/>
          <w:color w:val="000000"/>
          <w:sz w:val="24"/>
          <w:szCs w:val="24"/>
        </w:rPr>
        <w:t>ustawa Pgik</w:t>
      </w:r>
      <w:r>
        <w:rPr>
          <w:rFonts w:asciiTheme="minorHAnsi" w:eastAsia="Arial" w:hAnsiTheme="minorHAnsi"/>
          <w:bCs/>
          <w:color w:val="000000"/>
          <w:sz w:val="24"/>
          <w:szCs w:val="24"/>
          <w:vertAlign w:val="superscript"/>
        </w:rPr>
        <w:footnoteReference w:id="1"/>
      </w:r>
      <w:r w:rsidRPr="005E68DA">
        <w:rPr>
          <w:rFonts w:asciiTheme="minorHAnsi" w:eastAsia="Arial" w:hAnsiTheme="minorHAnsi"/>
          <w:bCs/>
          <w:color w:val="000000"/>
          <w:sz w:val="24"/>
          <w:szCs w:val="24"/>
        </w:rPr>
        <w:t>);</w:t>
      </w:r>
    </w:p>
    <w:p w14:paraId="64B24F17" w14:textId="77777777" w:rsidR="005D07D4" w:rsidRPr="005E68DA" w:rsidRDefault="005D07D4" w:rsidP="003725EE">
      <w:pPr>
        <w:numPr>
          <w:ilvl w:val="2"/>
          <w:numId w:val="7"/>
        </w:numPr>
        <w:spacing w:before="0" w:after="0"/>
        <w:ind w:left="993" w:hanging="426"/>
        <w:jc w:val="both"/>
        <w:rPr>
          <w:rFonts w:asciiTheme="minorHAnsi" w:eastAsia="Arial" w:hAnsiTheme="minorHAnsi"/>
          <w:bCs/>
          <w:color w:val="000000"/>
          <w:sz w:val="24"/>
          <w:szCs w:val="24"/>
        </w:rPr>
      </w:pPr>
      <w:r w:rsidRPr="005E68DA">
        <w:rPr>
          <w:rFonts w:asciiTheme="minorHAnsi" w:eastAsia="Arial" w:hAnsiTheme="minorHAnsi"/>
          <w:bCs/>
          <w:color w:val="000000"/>
          <w:sz w:val="24"/>
          <w:szCs w:val="24"/>
        </w:rPr>
        <w:t>Proces cyfryzacji zbiorów powiatowego zasobu geodezyjnego i kartograficznego (dalej zwanego zasobem) i automatyzacja jego funkcjonowania:</w:t>
      </w:r>
    </w:p>
    <w:p w14:paraId="27911F6A" w14:textId="77777777" w:rsidR="005D07D4" w:rsidRPr="005E68DA" w:rsidRDefault="005D07D4" w:rsidP="003725EE">
      <w:pPr>
        <w:numPr>
          <w:ilvl w:val="3"/>
          <w:numId w:val="9"/>
        </w:numPr>
        <w:spacing w:before="0" w:after="0"/>
        <w:ind w:left="1701" w:right="76" w:hanging="425"/>
        <w:jc w:val="both"/>
        <w:rPr>
          <w:rFonts w:asciiTheme="minorHAnsi" w:eastAsia="Arial" w:hAnsiTheme="minorHAnsi"/>
          <w:bCs/>
          <w:color w:val="000000"/>
          <w:sz w:val="24"/>
          <w:szCs w:val="24"/>
        </w:rPr>
      </w:pPr>
      <w:r w:rsidRPr="005E68DA">
        <w:rPr>
          <w:rFonts w:asciiTheme="minorHAnsi" w:eastAsia="Arial" w:hAnsiTheme="minorHAnsi"/>
          <w:bCs/>
          <w:color w:val="000000"/>
          <w:sz w:val="24"/>
          <w:szCs w:val="24"/>
        </w:rPr>
        <w:t xml:space="preserve">stan usług danych przestrzennych (art. 24 ust. 3 pkt 5 </w:t>
      </w:r>
      <w:r>
        <w:rPr>
          <w:rFonts w:asciiTheme="minorHAnsi" w:eastAsia="Arial" w:hAnsiTheme="minorHAnsi"/>
          <w:bCs/>
          <w:color w:val="000000"/>
          <w:sz w:val="24"/>
          <w:szCs w:val="24"/>
        </w:rPr>
        <w:t>ustawy P</w:t>
      </w:r>
      <w:r>
        <w:rPr>
          <w:rFonts w:asciiTheme="minorHAnsi" w:eastAsia="Arial" w:hAnsiTheme="minorHAnsi"/>
          <w:bCs/>
          <w:color w:val="000000"/>
          <w:sz w:val="24"/>
          <w:szCs w:val="24"/>
        </w:rPr>
        <w:t>gik</w:t>
      </w:r>
      <w:r w:rsidRPr="005E68DA">
        <w:rPr>
          <w:rFonts w:asciiTheme="minorHAnsi" w:eastAsia="Arial" w:hAnsiTheme="minorHAnsi"/>
          <w:bCs/>
          <w:color w:val="000000"/>
          <w:sz w:val="24"/>
          <w:szCs w:val="24"/>
        </w:rPr>
        <w:t>),</w:t>
      </w:r>
    </w:p>
    <w:p w14:paraId="056EFB3B" w14:textId="77777777" w:rsidR="005D07D4" w:rsidRPr="005E68DA" w:rsidRDefault="005D07D4" w:rsidP="003725EE">
      <w:pPr>
        <w:numPr>
          <w:ilvl w:val="3"/>
          <w:numId w:val="9"/>
        </w:numPr>
        <w:spacing w:before="0" w:after="0"/>
        <w:ind w:left="1701" w:right="76" w:hanging="425"/>
        <w:jc w:val="both"/>
        <w:rPr>
          <w:rFonts w:asciiTheme="minorHAnsi" w:eastAsia="Arial" w:hAnsiTheme="minorHAnsi"/>
          <w:bCs/>
          <w:color w:val="000000"/>
          <w:sz w:val="24"/>
          <w:szCs w:val="24"/>
        </w:rPr>
      </w:pPr>
      <w:r w:rsidRPr="005E68DA">
        <w:rPr>
          <w:rFonts w:asciiTheme="minorHAnsi" w:eastAsia="Arial" w:hAnsiTheme="minorHAnsi"/>
          <w:bCs/>
          <w:color w:val="000000"/>
          <w:sz w:val="24"/>
          <w:szCs w:val="24"/>
        </w:rPr>
        <w:t xml:space="preserve">stan cyfryzacji materiałów kartograficznych (art. 53b ust. 1 i 2 </w:t>
      </w:r>
      <w:r>
        <w:rPr>
          <w:rFonts w:asciiTheme="minorHAnsi" w:eastAsia="Arial" w:hAnsiTheme="minorHAnsi"/>
          <w:bCs/>
          <w:color w:val="000000"/>
          <w:sz w:val="24"/>
          <w:szCs w:val="24"/>
        </w:rPr>
        <w:t>u</w:t>
      </w:r>
      <w:r>
        <w:rPr>
          <w:rFonts w:asciiTheme="minorHAnsi" w:eastAsia="Arial" w:hAnsiTheme="minorHAnsi"/>
          <w:bCs/>
          <w:color w:val="000000"/>
          <w:sz w:val="24"/>
          <w:szCs w:val="24"/>
        </w:rPr>
        <w:t>stawy P</w:t>
      </w:r>
      <w:r>
        <w:rPr>
          <w:rFonts w:asciiTheme="minorHAnsi" w:eastAsia="Arial" w:hAnsiTheme="minorHAnsi"/>
          <w:bCs/>
          <w:color w:val="000000"/>
          <w:sz w:val="24"/>
          <w:szCs w:val="24"/>
        </w:rPr>
        <w:t>gik</w:t>
      </w:r>
      <w:r w:rsidRPr="005E68DA">
        <w:rPr>
          <w:rFonts w:asciiTheme="minorHAnsi" w:eastAsia="Arial" w:hAnsiTheme="minorHAnsi"/>
          <w:bCs/>
          <w:color w:val="000000"/>
          <w:sz w:val="24"/>
          <w:szCs w:val="24"/>
        </w:rPr>
        <w:t>),</w:t>
      </w:r>
    </w:p>
    <w:p w14:paraId="0DA8B21F" w14:textId="77777777" w:rsidR="005D07D4" w:rsidRPr="005E68DA" w:rsidRDefault="005D07D4" w:rsidP="003725EE">
      <w:pPr>
        <w:numPr>
          <w:ilvl w:val="3"/>
          <w:numId w:val="9"/>
        </w:numPr>
        <w:spacing w:before="0" w:after="0"/>
        <w:ind w:left="1701" w:right="76" w:hanging="425"/>
        <w:jc w:val="both"/>
        <w:rPr>
          <w:rFonts w:asciiTheme="minorHAnsi" w:eastAsia="Arial" w:hAnsiTheme="minorHAnsi"/>
          <w:bCs/>
          <w:color w:val="000000"/>
          <w:sz w:val="24"/>
          <w:szCs w:val="24"/>
        </w:rPr>
      </w:pPr>
      <w:r w:rsidRPr="005E68DA">
        <w:rPr>
          <w:rFonts w:asciiTheme="minorHAnsi" w:eastAsia="Arial" w:hAnsiTheme="minorHAnsi"/>
          <w:bCs/>
          <w:color w:val="000000"/>
          <w:sz w:val="24"/>
          <w:szCs w:val="24"/>
        </w:rPr>
        <w:t>stan cyfryzacji operatów (§ 19 rozporządzenia w sprawie zasobu</w:t>
      </w:r>
      <w:r>
        <w:rPr>
          <w:rFonts w:asciiTheme="minorHAnsi" w:eastAsia="Arial" w:hAnsiTheme="minorHAnsi"/>
          <w:bCs/>
          <w:color w:val="000000"/>
          <w:sz w:val="24"/>
          <w:szCs w:val="24"/>
          <w:vertAlign w:val="superscript"/>
        </w:rPr>
        <w:footnoteReference w:id="2"/>
      </w:r>
      <w:r w:rsidRPr="005E68DA">
        <w:rPr>
          <w:rFonts w:asciiTheme="minorHAnsi" w:eastAsia="Arial" w:hAnsiTheme="minorHAnsi"/>
          <w:bCs/>
          <w:color w:val="000000"/>
          <w:sz w:val="24"/>
          <w:szCs w:val="24"/>
        </w:rPr>
        <w:t>),</w:t>
      </w:r>
    </w:p>
    <w:p w14:paraId="1BC5FEC5" w14:textId="77777777" w:rsidR="005D07D4" w:rsidRPr="005E68DA" w:rsidRDefault="005D07D4" w:rsidP="003725EE">
      <w:pPr>
        <w:numPr>
          <w:ilvl w:val="3"/>
          <w:numId w:val="9"/>
        </w:numPr>
        <w:spacing w:before="0" w:after="0"/>
        <w:ind w:left="1701" w:right="76" w:hanging="425"/>
        <w:jc w:val="both"/>
        <w:rPr>
          <w:rFonts w:asciiTheme="minorHAnsi" w:eastAsia="Arial" w:hAnsiTheme="minorHAnsi"/>
          <w:bCs/>
          <w:color w:val="000000"/>
          <w:sz w:val="24"/>
          <w:szCs w:val="24"/>
        </w:rPr>
      </w:pPr>
      <w:r w:rsidRPr="005E68DA">
        <w:rPr>
          <w:rFonts w:asciiTheme="minorHAnsi" w:eastAsia="Arial" w:hAnsiTheme="minorHAnsi"/>
          <w:bCs/>
          <w:color w:val="000000"/>
          <w:sz w:val="24"/>
          <w:szCs w:val="24"/>
        </w:rPr>
        <w:t xml:space="preserve">stan </w:t>
      </w:r>
      <w:r w:rsidRPr="005E68DA">
        <w:rPr>
          <w:rFonts w:asciiTheme="minorHAnsi" w:eastAsia="Arial" w:hAnsiTheme="minorHAnsi"/>
          <w:bCs/>
          <w:color w:val="000000"/>
          <w:sz w:val="24"/>
          <w:szCs w:val="24"/>
        </w:rPr>
        <w:t>systemu do prowadzenia zasobu (§ 8 rozporządzenia w sprawie zasobu),</w:t>
      </w:r>
    </w:p>
    <w:p w14:paraId="15CB8530" w14:textId="77777777" w:rsidR="005D07D4" w:rsidRPr="005E68DA" w:rsidRDefault="005D07D4" w:rsidP="003725EE">
      <w:pPr>
        <w:spacing w:before="0" w:after="0"/>
        <w:ind w:left="1701" w:hanging="425"/>
        <w:jc w:val="both"/>
        <w:rPr>
          <w:rFonts w:asciiTheme="minorHAnsi" w:eastAsia="Arial" w:hAnsiTheme="minorHAnsi"/>
          <w:bCs/>
          <w:color w:val="000000"/>
          <w:sz w:val="24"/>
          <w:szCs w:val="24"/>
        </w:rPr>
      </w:pPr>
      <w:r w:rsidRPr="005E68DA">
        <w:rPr>
          <w:rFonts w:asciiTheme="minorHAnsi" w:eastAsia="Arial" w:hAnsiTheme="minorHAnsi"/>
          <w:bCs/>
          <w:color w:val="000000"/>
          <w:sz w:val="24"/>
          <w:szCs w:val="24"/>
        </w:rPr>
        <w:t>e)</w:t>
      </w:r>
      <w:r w:rsidRPr="005E68DA">
        <w:rPr>
          <w:rFonts w:asciiTheme="minorHAnsi" w:eastAsia="Arial" w:hAnsiTheme="minorHAnsi"/>
          <w:bCs/>
          <w:color w:val="000000"/>
          <w:sz w:val="24"/>
          <w:szCs w:val="24"/>
        </w:rPr>
        <w:tab/>
        <w:t>stan e-usług dla wykonawców prac geodezyjnych (§ 12 ust. 1 rozporządzenia w sprawie zasobu),</w:t>
      </w:r>
    </w:p>
    <w:p w14:paraId="3BC15010" w14:textId="77777777" w:rsidR="005D07D4" w:rsidRPr="005E68DA" w:rsidRDefault="005D07D4" w:rsidP="003725EE">
      <w:pPr>
        <w:tabs>
          <w:tab w:val="center" w:pos="4278"/>
        </w:tabs>
        <w:spacing w:before="0" w:after="0"/>
        <w:ind w:left="1701" w:hanging="425"/>
        <w:jc w:val="both"/>
        <w:rPr>
          <w:rFonts w:asciiTheme="minorHAnsi" w:eastAsia="Arial" w:hAnsiTheme="minorHAnsi"/>
          <w:bCs/>
          <w:color w:val="000000"/>
          <w:sz w:val="24"/>
          <w:szCs w:val="24"/>
        </w:rPr>
      </w:pPr>
      <w:r w:rsidRPr="005E68DA">
        <w:rPr>
          <w:rFonts w:asciiTheme="minorHAnsi" w:eastAsia="Arial" w:hAnsiTheme="minorHAnsi"/>
          <w:bCs/>
          <w:color w:val="000000"/>
          <w:sz w:val="24"/>
          <w:szCs w:val="24"/>
        </w:rPr>
        <w:t>f)</w:t>
      </w:r>
      <w:r w:rsidRPr="005E68DA">
        <w:rPr>
          <w:rFonts w:asciiTheme="minorHAnsi" w:eastAsia="Arial" w:hAnsiTheme="minorHAnsi"/>
          <w:bCs/>
          <w:color w:val="000000"/>
          <w:sz w:val="24"/>
          <w:szCs w:val="24"/>
        </w:rPr>
        <w:tab/>
        <w:t>stan e-usług udostępniania materiałów zasobu dla obywateli (§ 12 ust. 1 rozporządzenia w sprawie zasobu),</w:t>
      </w:r>
    </w:p>
    <w:p w14:paraId="0229568D" w14:textId="77777777" w:rsidR="005D07D4" w:rsidRDefault="005D07D4" w:rsidP="00ED6827">
      <w:pPr>
        <w:numPr>
          <w:ilvl w:val="3"/>
          <w:numId w:val="8"/>
        </w:numPr>
        <w:spacing w:before="0" w:after="0"/>
        <w:ind w:left="1701" w:right="152" w:hanging="425"/>
        <w:jc w:val="both"/>
        <w:rPr>
          <w:rFonts w:asciiTheme="minorHAnsi" w:eastAsia="Arial" w:hAnsiTheme="minorHAnsi"/>
          <w:bCs/>
          <w:color w:val="000000"/>
          <w:sz w:val="24"/>
          <w:szCs w:val="24"/>
        </w:rPr>
      </w:pPr>
      <w:r w:rsidRPr="003725EE">
        <w:rPr>
          <w:rFonts w:asciiTheme="minorHAnsi" w:eastAsia="Arial" w:hAnsiTheme="minorHAnsi"/>
          <w:bCs/>
          <w:color w:val="000000"/>
          <w:sz w:val="24"/>
          <w:szCs w:val="24"/>
        </w:rPr>
        <w:t xml:space="preserve">stan informatyzacji obsługi narad koordynacyjnych (art. 28b ust. 5a i 10 </w:t>
      </w:r>
      <w:r w:rsidRPr="003725EE">
        <w:rPr>
          <w:rFonts w:asciiTheme="minorHAnsi" w:eastAsia="Arial" w:hAnsiTheme="minorHAnsi"/>
          <w:bCs/>
          <w:color w:val="000000"/>
          <w:sz w:val="24"/>
          <w:szCs w:val="24"/>
        </w:rPr>
        <w:t>ustawy P</w:t>
      </w:r>
      <w:r w:rsidRPr="003725EE">
        <w:rPr>
          <w:rFonts w:asciiTheme="minorHAnsi" w:eastAsia="Arial" w:hAnsiTheme="minorHAnsi"/>
          <w:bCs/>
          <w:color w:val="000000"/>
          <w:sz w:val="24"/>
          <w:szCs w:val="24"/>
        </w:rPr>
        <w:t>gik</w:t>
      </w:r>
      <w:r w:rsidRPr="003725EE">
        <w:rPr>
          <w:rFonts w:asciiTheme="minorHAnsi" w:eastAsia="Arial" w:hAnsiTheme="minorHAnsi"/>
          <w:bCs/>
          <w:color w:val="000000"/>
          <w:sz w:val="24"/>
          <w:szCs w:val="24"/>
        </w:rPr>
        <w:t>),</w:t>
      </w:r>
    </w:p>
    <w:p w14:paraId="06E9FF72" w14:textId="77777777" w:rsidR="005D07D4" w:rsidRPr="003725EE" w:rsidRDefault="005D07D4" w:rsidP="00ED6827">
      <w:pPr>
        <w:numPr>
          <w:ilvl w:val="3"/>
          <w:numId w:val="8"/>
        </w:numPr>
        <w:spacing w:before="0" w:after="0"/>
        <w:ind w:left="1701" w:right="152" w:hanging="425"/>
        <w:jc w:val="both"/>
        <w:rPr>
          <w:rFonts w:asciiTheme="minorHAnsi" w:eastAsia="Arial" w:hAnsiTheme="minorHAnsi"/>
          <w:bCs/>
          <w:color w:val="000000"/>
          <w:sz w:val="24"/>
          <w:szCs w:val="24"/>
        </w:rPr>
      </w:pPr>
      <w:r w:rsidRPr="003725EE">
        <w:rPr>
          <w:rFonts w:asciiTheme="minorHAnsi" w:eastAsia="Arial" w:hAnsiTheme="minorHAnsi"/>
          <w:bCs/>
          <w:color w:val="000000"/>
          <w:sz w:val="24"/>
          <w:szCs w:val="24"/>
        </w:rPr>
        <w:lastRenderedPageBreak/>
        <w:t xml:space="preserve">struktura i dostosowanie baz danych (§ 16 ust. 2 rozporządzenia </w:t>
      </w:r>
      <w:bookmarkStart w:id="4" w:name="_Hlk132710340"/>
      <w:r w:rsidRPr="003725EE">
        <w:rPr>
          <w:rFonts w:asciiTheme="minorHAnsi" w:eastAsia="Arial" w:hAnsiTheme="minorHAnsi"/>
          <w:bCs/>
          <w:color w:val="000000"/>
          <w:sz w:val="24"/>
          <w:szCs w:val="24"/>
        </w:rPr>
        <w:t>w sprawie GESUT</w:t>
      </w:r>
      <w:bookmarkEnd w:id="4"/>
      <w:r>
        <w:rPr>
          <w:rFonts w:asciiTheme="minorHAnsi" w:eastAsia="Arial" w:hAnsiTheme="minorHAnsi"/>
          <w:bCs/>
          <w:color w:val="000000"/>
          <w:sz w:val="24"/>
          <w:szCs w:val="24"/>
          <w:vertAlign w:val="superscript"/>
        </w:rPr>
        <w:footnoteReference w:id="3"/>
      </w:r>
      <w:r w:rsidRPr="003725EE">
        <w:rPr>
          <w:rFonts w:asciiTheme="minorHAnsi" w:eastAsia="Arial" w:hAnsiTheme="minorHAnsi"/>
          <w:bCs/>
          <w:color w:val="000000"/>
          <w:sz w:val="24"/>
          <w:szCs w:val="24"/>
        </w:rPr>
        <w:t>; § 11 ust. 1 rozporządzenia w sprawie BDOT500</w:t>
      </w:r>
      <w:r>
        <w:rPr>
          <w:rFonts w:asciiTheme="minorHAnsi" w:eastAsia="Arial" w:hAnsiTheme="minorHAnsi"/>
          <w:bCs/>
          <w:color w:val="000000"/>
          <w:sz w:val="24"/>
          <w:szCs w:val="24"/>
          <w:vertAlign w:val="superscript"/>
        </w:rPr>
        <w:footnoteReference w:id="4"/>
      </w:r>
      <w:r w:rsidRPr="003725EE">
        <w:rPr>
          <w:rFonts w:asciiTheme="minorHAnsi" w:eastAsia="Arial" w:hAnsiTheme="minorHAnsi"/>
          <w:bCs/>
          <w:color w:val="000000"/>
          <w:sz w:val="24"/>
          <w:szCs w:val="24"/>
        </w:rPr>
        <w:t>),</w:t>
      </w:r>
    </w:p>
    <w:p w14:paraId="59F96FF0" w14:textId="77777777" w:rsidR="005D07D4" w:rsidRPr="005E68DA" w:rsidRDefault="005D07D4" w:rsidP="003725EE">
      <w:pPr>
        <w:spacing w:before="0" w:after="0"/>
        <w:ind w:left="1701" w:right="152" w:hanging="425"/>
        <w:jc w:val="both"/>
        <w:rPr>
          <w:rFonts w:asciiTheme="minorHAnsi" w:eastAsia="Arial" w:hAnsiTheme="minorHAnsi"/>
          <w:bCs/>
          <w:color w:val="000000"/>
          <w:sz w:val="24"/>
          <w:szCs w:val="24"/>
        </w:rPr>
      </w:pPr>
      <w:r w:rsidRPr="005E68DA">
        <w:rPr>
          <w:rFonts w:asciiTheme="minorHAnsi" w:eastAsia="Arial" w:hAnsiTheme="minorHAnsi"/>
          <w:bCs/>
          <w:color w:val="000000"/>
          <w:sz w:val="24"/>
          <w:szCs w:val="24"/>
        </w:rPr>
        <w:t>i)</w:t>
      </w:r>
      <w:r w:rsidRPr="005E68DA">
        <w:rPr>
          <w:rFonts w:asciiTheme="minorHAnsi" w:eastAsia="Arial" w:hAnsiTheme="minorHAnsi"/>
          <w:bCs/>
          <w:color w:val="000000"/>
          <w:sz w:val="24"/>
          <w:szCs w:val="24"/>
        </w:rPr>
        <w:tab/>
      </w:r>
      <w:r w:rsidRPr="005E68DA">
        <w:rPr>
          <w:rFonts w:asciiTheme="minorHAnsi" w:eastAsia="Arial" w:hAnsiTheme="minorHAnsi"/>
          <w:bCs/>
          <w:color w:val="000000"/>
          <w:sz w:val="24"/>
          <w:szCs w:val="24"/>
        </w:rPr>
        <w:t xml:space="preserve">format wymiany danych </w:t>
      </w:r>
      <w:bookmarkStart w:id="6" w:name="_Hlk130209717"/>
      <w:r w:rsidRPr="005E68DA">
        <w:rPr>
          <w:rFonts w:asciiTheme="minorHAnsi" w:eastAsia="Arial" w:hAnsiTheme="minorHAnsi"/>
          <w:bCs/>
          <w:color w:val="000000"/>
          <w:sz w:val="24"/>
          <w:szCs w:val="24"/>
        </w:rPr>
        <w:t>(§ 42 ust. 1 rozporządzenia w sprawie standardów</w:t>
      </w:r>
      <w:r>
        <w:rPr>
          <w:rFonts w:asciiTheme="minorHAnsi" w:eastAsia="Arial" w:hAnsiTheme="minorHAnsi"/>
          <w:bCs/>
          <w:color w:val="000000"/>
          <w:sz w:val="24"/>
          <w:szCs w:val="24"/>
          <w:vertAlign w:val="superscript"/>
        </w:rPr>
        <w:footnoteReference w:id="5"/>
      </w:r>
      <w:r w:rsidRPr="005E68DA">
        <w:rPr>
          <w:rFonts w:asciiTheme="minorHAnsi" w:eastAsia="Arial" w:hAnsiTheme="minorHAnsi"/>
          <w:bCs/>
          <w:color w:val="000000"/>
          <w:sz w:val="24"/>
          <w:szCs w:val="24"/>
        </w:rPr>
        <w:t xml:space="preserve">). </w:t>
      </w:r>
      <w:bookmarkEnd w:id="6"/>
    </w:p>
    <w:p w14:paraId="51482B82" w14:textId="77777777" w:rsidR="005D07D4" w:rsidRPr="005E68DA" w:rsidRDefault="005D07D4" w:rsidP="003725EE">
      <w:pPr>
        <w:spacing w:before="0" w:after="0"/>
        <w:ind w:left="993" w:right="152" w:hanging="426"/>
        <w:jc w:val="both"/>
        <w:rPr>
          <w:rFonts w:asciiTheme="minorHAnsi" w:eastAsia="Arial" w:hAnsiTheme="minorHAnsi"/>
          <w:bCs/>
          <w:color w:val="000000"/>
          <w:sz w:val="24"/>
          <w:szCs w:val="24"/>
        </w:rPr>
      </w:pPr>
      <w:r w:rsidRPr="005E68DA">
        <w:rPr>
          <w:rFonts w:asciiTheme="minorHAnsi" w:eastAsia="Arial" w:hAnsiTheme="minorHAnsi"/>
          <w:bCs/>
          <w:color w:val="000000"/>
          <w:sz w:val="24"/>
          <w:szCs w:val="24"/>
        </w:rPr>
        <w:t>3)</w:t>
      </w:r>
      <w:r w:rsidRPr="005E68DA">
        <w:rPr>
          <w:rFonts w:asciiTheme="minorHAnsi" w:eastAsia="Arial" w:hAnsiTheme="minorHAnsi"/>
          <w:bCs/>
          <w:color w:val="000000"/>
          <w:sz w:val="24"/>
          <w:szCs w:val="24"/>
        </w:rPr>
        <w:tab/>
        <w:t>Stan wdrożenia układu wysokościowego PL-EVRF2007-NH (§ 24 ust. 1 rozporządzenia w sprawie odniesień</w:t>
      </w:r>
      <w:r>
        <w:rPr>
          <w:rFonts w:asciiTheme="minorHAnsi" w:eastAsia="Arial" w:hAnsiTheme="minorHAnsi"/>
          <w:bCs/>
          <w:color w:val="000000"/>
          <w:sz w:val="24"/>
          <w:szCs w:val="24"/>
          <w:vertAlign w:val="superscript"/>
        </w:rPr>
        <w:footnoteReference w:id="6"/>
      </w:r>
      <w:r w:rsidRPr="005E68DA">
        <w:rPr>
          <w:rFonts w:asciiTheme="minorHAnsi" w:eastAsia="Arial" w:hAnsiTheme="minorHAnsi"/>
          <w:bCs/>
          <w:color w:val="000000"/>
          <w:sz w:val="24"/>
          <w:szCs w:val="24"/>
        </w:rPr>
        <w:t>);</w:t>
      </w:r>
    </w:p>
    <w:p w14:paraId="58BA0945" w14:textId="77777777" w:rsidR="005D07D4" w:rsidRPr="005E68DA" w:rsidRDefault="005D07D4" w:rsidP="003725EE">
      <w:pPr>
        <w:spacing w:before="0" w:after="0"/>
        <w:ind w:left="993" w:right="152" w:hanging="426"/>
        <w:jc w:val="both"/>
        <w:rPr>
          <w:rFonts w:asciiTheme="minorHAnsi" w:eastAsia="Arial" w:hAnsiTheme="minorHAnsi"/>
          <w:bCs/>
          <w:color w:val="000000"/>
          <w:sz w:val="24"/>
          <w:szCs w:val="24"/>
        </w:rPr>
      </w:pPr>
      <w:r w:rsidRPr="005E68DA">
        <w:rPr>
          <w:rFonts w:asciiTheme="minorHAnsi" w:eastAsia="Arial" w:hAnsiTheme="minorHAnsi"/>
          <w:bCs/>
          <w:color w:val="000000"/>
          <w:sz w:val="24"/>
          <w:szCs w:val="24"/>
        </w:rPr>
        <w:t>4)</w:t>
      </w:r>
      <w:r w:rsidRPr="005E68DA">
        <w:rPr>
          <w:rFonts w:asciiTheme="minorHAnsi" w:eastAsia="Arial" w:hAnsiTheme="minorHAnsi"/>
          <w:bCs/>
          <w:color w:val="000000"/>
          <w:sz w:val="24"/>
          <w:szCs w:val="24"/>
        </w:rPr>
        <w:tab/>
      </w:r>
      <w:bookmarkStart w:id="8" w:name="_Hlk130210019"/>
      <w:r w:rsidRPr="005E68DA">
        <w:rPr>
          <w:rFonts w:asciiTheme="minorHAnsi" w:eastAsia="Arial" w:hAnsiTheme="minorHAnsi"/>
          <w:bCs/>
          <w:color w:val="000000"/>
          <w:sz w:val="24"/>
          <w:szCs w:val="24"/>
        </w:rPr>
        <w:t xml:space="preserve">Kontrola podejmowanych działań w zakresie gleboznawczej klasyfikacji gruntów </w:t>
      </w:r>
      <w:bookmarkStart w:id="9" w:name="_Hlk132704516"/>
      <w:r w:rsidRPr="005E68DA">
        <w:rPr>
          <w:rFonts w:asciiTheme="minorHAnsi" w:eastAsia="Arial" w:hAnsiTheme="minorHAnsi"/>
          <w:bCs/>
          <w:color w:val="000000"/>
          <w:sz w:val="24"/>
          <w:szCs w:val="24"/>
        </w:rPr>
        <w:t>(§ 4 rozporządzenia w sprawie gleboznawczej klasyfikacji gruntów</w:t>
      </w:r>
      <w:bookmarkEnd w:id="8"/>
      <w:bookmarkEnd w:id="9"/>
      <w:r>
        <w:rPr>
          <w:rFonts w:asciiTheme="minorHAnsi" w:eastAsia="Arial" w:hAnsiTheme="minorHAnsi"/>
          <w:bCs/>
          <w:color w:val="000000"/>
          <w:sz w:val="24"/>
          <w:szCs w:val="24"/>
          <w:vertAlign w:val="superscript"/>
        </w:rPr>
        <w:footnoteReference w:id="7"/>
      </w:r>
      <w:r w:rsidRPr="005E68DA">
        <w:rPr>
          <w:rFonts w:asciiTheme="minorHAnsi" w:eastAsia="Arial" w:hAnsiTheme="minorHAnsi"/>
          <w:bCs/>
          <w:color w:val="000000"/>
          <w:sz w:val="24"/>
          <w:szCs w:val="24"/>
        </w:rPr>
        <w:t>).</w:t>
      </w:r>
    </w:p>
    <w:p w14:paraId="74027D3F" w14:textId="77777777" w:rsidR="005D07D4" w:rsidRPr="002E5AF2" w:rsidRDefault="005D07D4" w:rsidP="00AB6778">
      <w:pPr>
        <w:pStyle w:val="Nagwek2"/>
        <w:spacing w:before="240" w:after="240"/>
        <w:rPr>
          <w:szCs w:val="24"/>
        </w:rPr>
      </w:pPr>
      <w:r w:rsidRPr="002E5AF2">
        <w:rPr>
          <w:caps w:val="0"/>
          <w:szCs w:val="24"/>
        </w:rPr>
        <w:t xml:space="preserve">Okres objęty kontrolą: </w:t>
      </w:r>
    </w:p>
    <w:p w14:paraId="1E8BCA48" w14:textId="77777777" w:rsidR="005D07D4" w:rsidRPr="00640148" w:rsidRDefault="005D07D4" w:rsidP="00640148">
      <w:pPr>
        <w:pStyle w:val="Akapitzlist"/>
        <w:numPr>
          <w:ilvl w:val="0"/>
          <w:numId w:val="25"/>
        </w:numPr>
        <w:spacing w:before="120" w:after="240"/>
        <w:jc w:val="both"/>
        <w:rPr>
          <w:rFonts w:cs="Calibri"/>
          <w:bCs/>
          <w:sz w:val="24"/>
          <w:szCs w:val="24"/>
          <w:lang w:eastAsia="en-US"/>
        </w:rPr>
      </w:pPr>
      <w:r w:rsidRPr="00640148">
        <w:rPr>
          <w:rFonts w:cs="Calibri"/>
          <w:bCs/>
          <w:sz w:val="24"/>
          <w:szCs w:val="24"/>
          <w:lang w:eastAsia="en-US"/>
        </w:rPr>
        <w:t xml:space="preserve">w zakresie punktów: 1, 2a, 2d, 2e, 2f, 2g, 3, 4 – od 1 stycznia 2022 r. do dnia </w:t>
      </w:r>
      <w:r w:rsidRPr="00640148">
        <w:rPr>
          <w:rFonts w:cs="Calibri"/>
          <w:bCs/>
          <w:sz w:val="24"/>
          <w:szCs w:val="24"/>
          <w:lang w:eastAsia="en-US"/>
        </w:rPr>
        <w:t>rozpoczęcia czynności kontrolnych w jednostce;</w:t>
      </w:r>
    </w:p>
    <w:p w14:paraId="73DBF150" w14:textId="77777777" w:rsidR="005D07D4" w:rsidRPr="00640148" w:rsidRDefault="005D07D4" w:rsidP="00640148">
      <w:pPr>
        <w:pStyle w:val="Akapitzlist"/>
        <w:numPr>
          <w:ilvl w:val="0"/>
          <w:numId w:val="25"/>
        </w:numPr>
        <w:spacing w:before="120" w:after="240"/>
        <w:jc w:val="both"/>
        <w:rPr>
          <w:rFonts w:cs="Calibri"/>
          <w:bCs/>
          <w:sz w:val="24"/>
          <w:szCs w:val="24"/>
          <w:lang w:eastAsia="en-US"/>
        </w:rPr>
      </w:pPr>
      <w:r w:rsidRPr="00640148">
        <w:rPr>
          <w:rFonts w:cs="Calibri"/>
          <w:bCs/>
          <w:sz w:val="24"/>
          <w:szCs w:val="24"/>
          <w:lang w:eastAsia="en-US"/>
        </w:rPr>
        <w:t>w zakresie punktów: 2b, 2c, 2h, 2i – od 1 stycznia 2023 r. do dnia rozpoczęcia czynności kontrolnych w jednostce.</w:t>
      </w:r>
    </w:p>
    <w:p w14:paraId="57C57D00" w14:textId="77777777" w:rsidR="005D07D4" w:rsidRPr="002E5AF2" w:rsidRDefault="005D07D4" w:rsidP="00AB6778">
      <w:pPr>
        <w:pStyle w:val="Nagwek2"/>
        <w:spacing w:before="240" w:after="240"/>
        <w:rPr>
          <w:szCs w:val="24"/>
        </w:rPr>
      </w:pPr>
      <w:r w:rsidRPr="002E5AF2">
        <w:rPr>
          <w:caps w:val="0"/>
          <w:szCs w:val="24"/>
        </w:rPr>
        <w:t xml:space="preserve">Podstawa prawna przeprowadzenia kontroli: </w:t>
      </w:r>
    </w:p>
    <w:p w14:paraId="4E595B6A" w14:textId="77777777" w:rsidR="005D07D4" w:rsidRPr="00640148" w:rsidRDefault="005D07D4" w:rsidP="00AB6778">
      <w:pPr>
        <w:tabs>
          <w:tab w:val="left" w:pos="0"/>
          <w:tab w:val="left" w:pos="1843"/>
        </w:tabs>
        <w:suppressAutoHyphens/>
        <w:spacing w:before="120" w:after="240"/>
        <w:contextualSpacing/>
        <w:rPr>
          <w:color w:val="FF0000"/>
          <w:sz w:val="24"/>
          <w:szCs w:val="24"/>
        </w:rPr>
      </w:pPr>
      <w:r w:rsidRPr="00AB6778">
        <w:rPr>
          <w:sz w:val="24"/>
          <w:szCs w:val="24"/>
        </w:rPr>
        <w:t xml:space="preserve">art. 9 ust. 2 w zw. z art. 6a ust. 2 ustawy z dnia 17 maja 1989 r. Prawo geodezyjne i kartograficzne </w:t>
      </w:r>
      <w:r w:rsidRPr="0008340C">
        <w:rPr>
          <w:sz w:val="24"/>
          <w:szCs w:val="24"/>
        </w:rPr>
        <w:t>(Dz.U. z 202</w:t>
      </w:r>
      <w:r w:rsidRPr="0008340C">
        <w:rPr>
          <w:sz w:val="24"/>
          <w:szCs w:val="24"/>
        </w:rPr>
        <w:t>3</w:t>
      </w:r>
      <w:r w:rsidRPr="0008340C">
        <w:rPr>
          <w:sz w:val="24"/>
          <w:szCs w:val="24"/>
        </w:rPr>
        <w:t xml:space="preserve"> r. poz. </w:t>
      </w:r>
      <w:r w:rsidRPr="0008340C">
        <w:rPr>
          <w:sz w:val="24"/>
          <w:szCs w:val="24"/>
        </w:rPr>
        <w:t>1752</w:t>
      </w:r>
      <w:r w:rsidRPr="0008340C">
        <w:rPr>
          <w:sz w:val="24"/>
          <w:szCs w:val="24"/>
        </w:rPr>
        <w:t xml:space="preserve"> z późn. zm.)</w:t>
      </w:r>
      <w:r w:rsidRPr="0008340C">
        <w:rPr>
          <w:sz w:val="24"/>
          <w:szCs w:val="24"/>
        </w:rPr>
        <w:t>.</w:t>
      </w:r>
    </w:p>
    <w:p w14:paraId="5514D95C" w14:textId="77777777" w:rsidR="005D07D4" w:rsidRPr="002E5AF2" w:rsidRDefault="005D07D4" w:rsidP="001E3675">
      <w:pPr>
        <w:pStyle w:val="Nagwek2"/>
        <w:spacing w:before="120" w:after="240"/>
        <w:contextualSpacing/>
        <w:rPr>
          <w:szCs w:val="24"/>
        </w:rPr>
      </w:pPr>
      <w:r w:rsidRPr="002E5AF2">
        <w:rPr>
          <w:caps w:val="0"/>
          <w:szCs w:val="24"/>
        </w:rPr>
        <w:t xml:space="preserve">Data rozpoczęcia i zakończenia kontroli: </w:t>
      </w:r>
    </w:p>
    <w:p w14:paraId="1BE36ED3" w14:textId="77777777" w:rsidR="005D07D4" w:rsidRDefault="005D07D4" w:rsidP="00AB6778">
      <w:pPr>
        <w:tabs>
          <w:tab w:val="left" w:pos="1843"/>
          <w:tab w:val="left" w:pos="3686"/>
        </w:tabs>
        <w:suppressAutoHyphens/>
        <w:spacing w:before="240" w:after="240"/>
        <w:ind w:left="3686" w:hanging="3686"/>
        <w:rPr>
          <w:sz w:val="24"/>
          <w:szCs w:val="24"/>
        </w:rPr>
      </w:pPr>
      <w:r>
        <w:rPr>
          <w:sz w:val="24"/>
          <w:szCs w:val="24"/>
        </w:rPr>
        <w:t>14</w:t>
      </w:r>
      <w:r>
        <w:rPr>
          <w:sz w:val="24"/>
          <w:szCs w:val="24"/>
        </w:rPr>
        <w:t xml:space="preserve"> </w:t>
      </w:r>
      <w:r>
        <w:rPr>
          <w:sz w:val="24"/>
          <w:szCs w:val="24"/>
        </w:rPr>
        <w:t xml:space="preserve">czerwca </w:t>
      </w:r>
      <w:r>
        <w:rPr>
          <w:sz w:val="24"/>
          <w:szCs w:val="24"/>
        </w:rPr>
        <w:t>202</w:t>
      </w:r>
      <w:r>
        <w:rPr>
          <w:sz w:val="24"/>
          <w:szCs w:val="24"/>
        </w:rPr>
        <w:t>3</w:t>
      </w:r>
      <w:r w:rsidRPr="00875815">
        <w:rPr>
          <w:sz w:val="24"/>
          <w:szCs w:val="24"/>
        </w:rPr>
        <w:t xml:space="preserve"> r.</w:t>
      </w:r>
      <w:r>
        <w:rPr>
          <w:sz w:val="24"/>
          <w:szCs w:val="24"/>
        </w:rPr>
        <w:t xml:space="preserve"> </w:t>
      </w:r>
      <w:r>
        <w:rPr>
          <w:sz w:val="24"/>
          <w:szCs w:val="24"/>
        </w:rPr>
        <w:t>–</w:t>
      </w:r>
      <w:r>
        <w:rPr>
          <w:sz w:val="24"/>
          <w:szCs w:val="24"/>
        </w:rPr>
        <w:t xml:space="preserve"> </w:t>
      </w:r>
      <w:r>
        <w:rPr>
          <w:sz w:val="24"/>
          <w:szCs w:val="24"/>
        </w:rPr>
        <w:t>3</w:t>
      </w:r>
      <w:r>
        <w:rPr>
          <w:sz w:val="24"/>
          <w:szCs w:val="24"/>
        </w:rPr>
        <w:t xml:space="preserve">1 </w:t>
      </w:r>
      <w:r>
        <w:rPr>
          <w:sz w:val="24"/>
          <w:szCs w:val="24"/>
        </w:rPr>
        <w:t xml:space="preserve">grudnia </w:t>
      </w:r>
      <w:r w:rsidRPr="008A09C9">
        <w:rPr>
          <w:sz w:val="24"/>
          <w:szCs w:val="24"/>
        </w:rPr>
        <w:t>202</w:t>
      </w:r>
      <w:r>
        <w:rPr>
          <w:sz w:val="24"/>
          <w:szCs w:val="24"/>
        </w:rPr>
        <w:t>3</w:t>
      </w:r>
      <w:r w:rsidRPr="008A09C9">
        <w:rPr>
          <w:sz w:val="24"/>
          <w:szCs w:val="24"/>
        </w:rPr>
        <w:t xml:space="preserve"> r.</w:t>
      </w:r>
    </w:p>
    <w:p w14:paraId="7F1F444E" w14:textId="77777777" w:rsidR="005D07D4" w:rsidRPr="002E5AF2" w:rsidRDefault="005D07D4" w:rsidP="00AB6778">
      <w:pPr>
        <w:pStyle w:val="Nagwek2"/>
        <w:spacing w:before="240" w:after="240"/>
        <w:rPr>
          <w:szCs w:val="24"/>
        </w:rPr>
      </w:pPr>
      <w:r w:rsidRPr="002E5AF2">
        <w:rPr>
          <w:caps w:val="0"/>
          <w:szCs w:val="24"/>
        </w:rPr>
        <w:t>Kierownik jednostki kontrolowanej</w:t>
      </w:r>
      <w:r w:rsidRPr="002E5AF2">
        <w:rPr>
          <w:szCs w:val="24"/>
        </w:rPr>
        <w:t>:</w:t>
      </w:r>
      <w:r w:rsidRPr="002E5AF2">
        <w:rPr>
          <w:szCs w:val="24"/>
        </w:rPr>
        <w:t xml:space="preserve"> </w:t>
      </w:r>
    </w:p>
    <w:p w14:paraId="6D8C5241" w14:textId="77777777" w:rsidR="005D07D4" w:rsidRDefault="005D07D4" w:rsidP="001E3675">
      <w:pPr>
        <w:suppressAutoHyphens/>
        <w:spacing w:before="120" w:after="240"/>
        <w:ind w:left="2835" w:hanging="2835"/>
        <w:contextualSpacing/>
        <w:rPr>
          <w:sz w:val="24"/>
          <w:szCs w:val="24"/>
        </w:rPr>
      </w:pPr>
      <w:bookmarkStart w:id="11" w:name="_Hlk517694362"/>
      <w:r>
        <w:rPr>
          <w:b/>
          <w:sz w:val="24"/>
          <w:szCs w:val="24"/>
        </w:rPr>
        <w:t xml:space="preserve">Jerzy Godzik </w:t>
      </w:r>
      <w:r w:rsidRPr="005C60C6">
        <w:rPr>
          <w:sz w:val="24"/>
          <w:szCs w:val="24"/>
        </w:rPr>
        <w:t>–</w:t>
      </w:r>
      <w:bookmarkStart w:id="12" w:name="_Hlk517692624"/>
      <w:r>
        <w:rPr>
          <w:sz w:val="24"/>
          <w:szCs w:val="24"/>
        </w:rPr>
        <w:t xml:space="preserve"> </w:t>
      </w:r>
      <w:r>
        <w:rPr>
          <w:sz w:val="24"/>
          <w:szCs w:val="24"/>
        </w:rPr>
        <w:t>Starosta</w:t>
      </w:r>
      <w:r>
        <w:rPr>
          <w:sz w:val="24"/>
          <w:szCs w:val="24"/>
        </w:rPr>
        <w:t xml:space="preserve"> </w:t>
      </w:r>
      <w:r>
        <w:rPr>
          <w:sz w:val="24"/>
          <w:szCs w:val="24"/>
        </w:rPr>
        <w:t>Kwidzyński</w:t>
      </w:r>
      <w:r>
        <w:rPr>
          <w:sz w:val="24"/>
          <w:szCs w:val="24"/>
        </w:rPr>
        <w:t xml:space="preserve"> </w:t>
      </w:r>
      <w:r w:rsidRPr="005C60C6">
        <w:rPr>
          <w:sz w:val="24"/>
          <w:szCs w:val="24"/>
        </w:rPr>
        <w:t xml:space="preserve"> </w:t>
      </w:r>
    </w:p>
    <w:bookmarkEnd w:id="11"/>
    <w:bookmarkEnd w:id="12"/>
    <w:p w14:paraId="3B3C7370" w14:textId="77777777" w:rsidR="005D07D4" w:rsidRDefault="005D07D4">
      <w:pPr>
        <w:rPr>
          <w:spacing w:val="15"/>
          <w:sz w:val="24"/>
          <w:szCs w:val="24"/>
        </w:rPr>
      </w:pPr>
      <w:r>
        <w:rPr>
          <w:caps/>
          <w:szCs w:val="24"/>
        </w:rPr>
        <w:br w:type="page"/>
      </w:r>
    </w:p>
    <w:p w14:paraId="192551DA" w14:textId="77777777" w:rsidR="005D07D4" w:rsidRPr="002E5AF2" w:rsidRDefault="005D07D4" w:rsidP="00AB6778">
      <w:pPr>
        <w:pStyle w:val="Nagwek2"/>
        <w:spacing w:before="240" w:after="240"/>
        <w:rPr>
          <w:szCs w:val="24"/>
        </w:rPr>
      </w:pPr>
      <w:r w:rsidRPr="002E5AF2">
        <w:rPr>
          <w:caps w:val="0"/>
          <w:szCs w:val="24"/>
        </w:rPr>
        <w:lastRenderedPageBreak/>
        <w:t>Skład zespołu kontrolującego:</w:t>
      </w:r>
    </w:p>
    <w:tbl>
      <w:tblPr>
        <w:tblpPr w:leftFromText="141" w:rightFromText="141" w:vertAnchor="text" w:horzAnchor="margin" w:tblpY="90"/>
        <w:tblW w:w="0" w:type="auto"/>
        <w:tblLook w:val="04A0" w:firstRow="1" w:lastRow="0" w:firstColumn="1" w:lastColumn="0" w:noHBand="0" w:noVBand="1"/>
        <w:tblDescription w:val="imiona i nazwiska oraz stanowiska służobowe osób kontrolujących"/>
      </w:tblPr>
      <w:tblGrid>
        <w:gridCol w:w="2775"/>
        <w:gridCol w:w="6295"/>
      </w:tblGrid>
      <w:tr w:rsidR="00A9578F" w14:paraId="4A6BC32A" w14:textId="77777777" w:rsidTr="00422C43">
        <w:trPr>
          <w:trHeight w:val="1132"/>
        </w:trPr>
        <w:tc>
          <w:tcPr>
            <w:tcW w:w="2802" w:type="dxa"/>
            <w:shd w:val="clear" w:color="auto" w:fill="auto"/>
          </w:tcPr>
          <w:p w14:paraId="47C1DA95" w14:textId="77777777" w:rsidR="005D07D4" w:rsidRPr="005C60C6" w:rsidRDefault="005D07D4" w:rsidP="001E3675">
            <w:pPr>
              <w:tabs>
                <w:tab w:val="left" w:pos="1843"/>
                <w:tab w:val="left" w:pos="3686"/>
              </w:tabs>
              <w:suppressAutoHyphens/>
              <w:spacing w:before="120" w:after="240"/>
              <w:contextualSpacing/>
              <w:rPr>
                <w:b/>
                <w:sz w:val="24"/>
                <w:szCs w:val="24"/>
              </w:rPr>
            </w:pPr>
            <w:r>
              <w:rPr>
                <w:sz w:val="24"/>
                <w:szCs w:val="24"/>
              </w:rPr>
              <w:t>Mieczysław Julke</w:t>
            </w:r>
            <w:r w:rsidRPr="005C60C6">
              <w:rPr>
                <w:sz w:val="24"/>
                <w:szCs w:val="24"/>
              </w:rPr>
              <w:t xml:space="preserve"> </w:t>
            </w:r>
          </w:p>
        </w:tc>
        <w:tc>
          <w:tcPr>
            <w:tcW w:w="6378" w:type="dxa"/>
            <w:shd w:val="clear" w:color="auto" w:fill="auto"/>
          </w:tcPr>
          <w:p w14:paraId="72EB5D6B" w14:textId="77777777" w:rsidR="005D07D4" w:rsidRPr="005C60C6" w:rsidRDefault="005D07D4" w:rsidP="001E3675">
            <w:pPr>
              <w:tabs>
                <w:tab w:val="left" w:pos="1843"/>
                <w:tab w:val="left" w:pos="3686"/>
              </w:tabs>
              <w:suppressAutoHyphens/>
              <w:spacing w:before="120" w:after="240"/>
              <w:contextualSpacing/>
              <w:rPr>
                <w:b/>
                <w:sz w:val="24"/>
                <w:szCs w:val="24"/>
              </w:rPr>
            </w:pPr>
            <w:r>
              <w:rPr>
                <w:sz w:val="24"/>
                <w:szCs w:val="24"/>
              </w:rPr>
              <w:t>S</w:t>
            </w:r>
            <w:r w:rsidRPr="002C1731">
              <w:rPr>
                <w:sz w:val="24"/>
                <w:szCs w:val="24"/>
              </w:rPr>
              <w:t xml:space="preserve">tarszy inspektor wojewódzki </w:t>
            </w:r>
            <w:r>
              <w:rPr>
                <w:sz w:val="24"/>
                <w:szCs w:val="24"/>
              </w:rPr>
              <w:t xml:space="preserve">w </w:t>
            </w:r>
            <w:r w:rsidRPr="005C60C6">
              <w:rPr>
                <w:sz w:val="24"/>
                <w:szCs w:val="24"/>
              </w:rPr>
              <w:t>Wojewódzkiej Inspekcji Geodezyjnej i Kartograficznej Pomorskiego Urzędu Wojewódzkiego, kierownik zespołu</w:t>
            </w:r>
            <w:r>
              <w:rPr>
                <w:sz w:val="24"/>
                <w:szCs w:val="24"/>
              </w:rPr>
              <w:t xml:space="preserve"> kontrolującego</w:t>
            </w:r>
            <w:r>
              <w:rPr>
                <w:sz w:val="24"/>
                <w:szCs w:val="24"/>
              </w:rPr>
              <w:t>.</w:t>
            </w:r>
          </w:p>
        </w:tc>
      </w:tr>
      <w:tr w:rsidR="00A9578F" w14:paraId="7FBDD59E" w14:textId="77777777" w:rsidTr="00AC4EE4">
        <w:tc>
          <w:tcPr>
            <w:tcW w:w="2802" w:type="dxa"/>
            <w:shd w:val="clear" w:color="auto" w:fill="auto"/>
          </w:tcPr>
          <w:p w14:paraId="232AEE50" w14:textId="77777777" w:rsidR="005D07D4" w:rsidRPr="005C60C6" w:rsidRDefault="005D07D4" w:rsidP="001E3675">
            <w:pPr>
              <w:tabs>
                <w:tab w:val="left" w:pos="1843"/>
                <w:tab w:val="left" w:pos="3686"/>
              </w:tabs>
              <w:suppressAutoHyphens/>
              <w:spacing w:before="120" w:after="240"/>
              <w:contextualSpacing/>
              <w:rPr>
                <w:b/>
                <w:sz w:val="24"/>
                <w:szCs w:val="24"/>
              </w:rPr>
            </w:pPr>
            <w:r>
              <w:rPr>
                <w:sz w:val="24"/>
                <w:szCs w:val="24"/>
              </w:rPr>
              <w:t>Janina Peliksza-Tanan</w:t>
            </w:r>
            <w:r w:rsidRPr="005C60C6">
              <w:rPr>
                <w:sz w:val="24"/>
                <w:szCs w:val="24"/>
              </w:rPr>
              <w:t xml:space="preserve"> </w:t>
            </w:r>
          </w:p>
        </w:tc>
        <w:tc>
          <w:tcPr>
            <w:tcW w:w="6378" w:type="dxa"/>
            <w:shd w:val="clear" w:color="auto" w:fill="auto"/>
          </w:tcPr>
          <w:p w14:paraId="4105348D" w14:textId="77777777" w:rsidR="005D07D4" w:rsidRPr="005C60C6" w:rsidRDefault="005D07D4" w:rsidP="001E3675">
            <w:pPr>
              <w:tabs>
                <w:tab w:val="left" w:pos="1843"/>
                <w:tab w:val="left" w:pos="3686"/>
              </w:tabs>
              <w:suppressAutoHyphens/>
              <w:spacing w:before="120" w:after="240"/>
              <w:contextualSpacing/>
              <w:rPr>
                <w:b/>
                <w:sz w:val="24"/>
                <w:szCs w:val="24"/>
              </w:rPr>
            </w:pPr>
            <w:r>
              <w:rPr>
                <w:sz w:val="24"/>
                <w:szCs w:val="24"/>
              </w:rPr>
              <w:t>Główny specjalista</w:t>
            </w:r>
            <w:r w:rsidRPr="005C60C6">
              <w:rPr>
                <w:sz w:val="24"/>
                <w:szCs w:val="24"/>
              </w:rPr>
              <w:t xml:space="preserve"> </w:t>
            </w:r>
            <w:r w:rsidRPr="005C60C6">
              <w:rPr>
                <w:sz w:val="24"/>
                <w:szCs w:val="24"/>
              </w:rPr>
              <w:t>Wojewódzkiej Inspekcji Geodezyjnej i</w:t>
            </w:r>
            <w:r>
              <w:rPr>
                <w:sz w:val="24"/>
                <w:szCs w:val="24"/>
              </w:rPr>
              <w:t> </w:t>
            </w:r>
            <w:r w:rsidRPr="005C60C6">
              <w:rPr>
                <w:sz w:val="24"/>
                <w:szCs w:val="24"/>
              </w:rPr>
              <w:t>Kartograficznej Pomorskiego Urzędu Wojewódzkiego, członek zespołu kontrolującego</w:t>
            </w:r>
            <w:r w:rsidRPr="005C60C6">
              <w:rPr>
                <w:sz w:val="24"/>
                <w:szCs w:val="24"/>
              </w:rPr>
              <w:t>.</w:t>
            </w:r>
          </w:p>
        </w:tc>
      </w:tr>
      <w:tr w:rsidR="00A9578F" w14:paraId="25C79D5E" w14:textId="77777777" w:rsidTr="00AC4EE4">
        <w:tc>
          <w:tcPr>
            <w:tcW w:w="2802" w:type="dxa"/>
            <w:shd w:val="clear" w:color="auto" w:fill="auto"/>
          </w:tcPr>
          <w:p w14:paraId="30B90AC8" w14:textId="77777777" w:rsidR="005D07D4" w:rsidRPr="005C60C6" w:rsidRDefault="005D07D4" w:rsidP="001E3675">
            <w:pPr>
              <w:tabs>
                <w:tab w:val="left" w:pos="1843"/>
                <w:tab w:val="left" w:pos="3686"/>
              </w:tabs>
              <w:suppressAutoHyphens/>
              <w:spacing w:before="120" w:after="240"/>
              <w:contextualSpacing/>
              <w:rPr>
                <w:sz w:val="24"/>
                <w:szCs w:val="24"/>
              </w:rPr>
            </w:pPr>
            <w:r>
              <w:rPr>
                <w:sz w:val="24"/>
                <w:szCs w:val="24"/>
              </w:rPr>
              <w:t xml:space="preserve">Magdalena Sęk  </w:t>
            </w:r>
          </w:p>
        </w:tc>
        <w:tc>
          <w:tcPr>
            <w:tcW w:w="6378" w:type="dxa"/>
            <w:shd w:val="clear" w:color="auto" w:fill="auto"/>
          </w:tcPr>
          <w:p w14:paraId="45DF6236" w14:textId="77777777" w:rsidR="005D07D4" w:rsidRPr="005C60C6" w:rsidRDefault="005D07D4" w:rsidP="001E3675">
            <w:pPr>
              <w:tabs>
                <w:tab w:val="left" w:pos="1843"/>
                <w:tab w:val="left" w:pos="3686"/>
              </w:tabs>
              <w:suppressAutoHyphens/>
              <w:spacing w:before="120" w:after="240"/>
              <w:contextualSpacing/>
              <w:rPr>
                <w:sz w:val="24"/>
                <w:szCs w:val="24"/>
              </w:rPr>
            </w:pPr>
            <w:r>
              <w:rPr>
                <w:sz w:val="24"/>
                <w:szCs w:val="24"/>
              </w:rPr>
              <w:t xml:space="preserve">Zastępca Kierownika </w:t>
            </w:r>
            <w:r w:rsidRPr="00F2166E">
              <w:rPr>
                <w:sz w:val="24"/>
                <w:szCs w:val="24"/>
              </w:rPr>
              <w:t>Oddziału Geodezji i Kartografii Wojewódzkiej Inspekcji Geodezyjnej i Kartograficznej Pomorskiego Urzędu Wojewódzkiego, członek zespołu kontrolującego</w:t>
            </w:r>
            <w:r>
              <w:rPr>
                <w:sz w:val="24"/>
                <w:szCs w:val="24"/>
              </w:rPr>
              <w:t>.</w:t>
            </w:r>
          </w:p>
        </w:tc>
      </w:tr>
    </w:tbl>
    <w:p w14:paraId="75ECDA44" w14:textId="77777777" w:rsidR="005D07D4" w:rsidRPr="002E5AF2" w:rsidRDefault="005D07D4" w:rsidP="00AB6778">
      <w:pPr>
        <w:pStyle w:val="Nagwek2"/>
        <w:spacing w:before="240" w:after="240"/>
        <w:rPr>
          <w:szCs w:val="24"/>
        </w:rPr>
      </w:pPr>
      <w:r w:rsidRPr="002E5AF2">
        <w:rPr>
          <w:caps w:val="0"/>
          <w:szCs w:val="24"/>
        </w:rPr>
        <w:t>Ustalenia:</w:t>
      </w:r>
    </w:p>
    <w:p w14:paraId="1A7E489C" w14:textId="77777777" w:rsidR="005D07D4" w:rsidRPr="00467292" w:rsidRDefault="005D07D4" w:rsidP="00467292">
      <w:pPr>
        <w:spacing w:before="120" w:after="240"/>
        <w:ind w:right="130"/>
        <w:contextualSpacing/>
        <w:rPr>
          <w:sz w:val="24"/>
          <w:szCs w:val="24"/>
        </w:rPr>
      </w:pPr>
      <w:r w:rsidRPr="00467292">
        <w:rPr>
          <w:sz w:val="24"/>
          <w:szCs w:val="24"/>
        </w:rPr>
        <w:t xml:space="preserve">Na ocenę działalności organu w kontrolowanym zakresie wpływ miały oceny cząstkowe wynikające z kontroli </w:t>
      </w:r>
      <w:r>
        <w:rPr>
          <w:sz w:val="24"/>
          <w:szCs w:val="24"/>
        </w:rPr>
        <w:t xml:space="preserve">Wydziału Geodezji </w:t>
      </w:r>
      <w:r>
        <w:rPr>
          <w:sz w:val="24"/>
          <w:szCs w:val="24"/>
        </w:rPr>
        <w:t xml:space="preserve">i Gospodarki Nieruchomościami </w:t>
      </w:r>
      <w:r>
        <w:rPr>
          <w:sz w:val="24"/>
          <w:szCs w:val="24"/>
        </w:rPr>
        <w:t>S</w:t>
      </w:r>
      <w:r>
        <w:rPr>
          <w:sz w:val="24"/>
          <w:szCs w:val="24"/>
        </w:rPr>
        <w:t xml:space="preserve">tarostwa Powiatowego w </w:t>
      </w:r>
      <w:r>
        <w:rPr>
          <w:sz w:val="24"/>
          <w:szCs w:val="24"/>
        </w:rPr>
        <w:t>Kwidzynie</w:t>
      </w:r>
      <w:r w:rsidRPr="00467292">
        <w:rPr>
          <w:sz w:val="24"/>
          <w:szCs w:val="24"/>
        </w:rPr>
        <w:t>, które omówione zostały na podstawie poczynionych w trakcie kontroli ustaleń oraz zebranych w aktach kontroli dowodów. Oceny cząstkowe zostały określone w każdym z punktów kontroli, natomiast ogólną ocenę sformułowano dokonując podsumowania ocen cząstkowych.</w:t>
      </w:r>
    </w:p>
    <w:p w14:paraId="79B43D58" w14:textId="77777777" w:rsidR="005D07D4" w:rsidRPr="00467292" w:rsidRDefault="005D07D4" w:rsidP="00467292">
      <w:pPr>
        <w:spacing w:before="120" w:after="240"/>
        <w:ind w:right="130"/>
        <w:contextualSpacing/>
        <w:rPr>
          <w:sz w:val="24"/>
          <w:szCs w:val="24"/>
        </w:rPr>
      </w:pPr>
      <w:r w:rsidRPr="00467292">
        <w:rPr>
          <w:sz w:val="24"/>
          <w:szCs w:val="24"/>
        </w:rPr>
        <w:t>Kryteria oceny:</w:t>
      </w:r>
    </w:p>
    <w:p w14:paraId="12A24D69" w14:textId="77777777" w:rsidR="005D07D4" w:rsidRPr="00467292" w:rsidRDefault="005D07D4" w:rsidP="00467292">
      <w:pPr>
        <w:spacing w:before="120" w:after="240"/>
        <w:ind w:left="567" w:right="130" w:hanging="283"/>
        <w:contextualSpacing/>
        <w:rPr>
          <w:sz w:val="24"/>
          <w:szCs w:val="24"/>
        </w:rPr>
      </w:pPr>
      <w:r w:rsidRPr="00467292">
        <w:rPr>
          <w:sz w:val="24"/>
          <w:szCs w:val="24"/>
        </w:rPr>
        <w:t>•</w:t>
      </w:r>
      <w:r w:rsidRPr="00467292">
        <w:rPr>
          <w:sz w:val="24"/>
          <w:szCs w:val="24"/>
        </w:rPr>
        <w:tab/>
        <w:t>ocena pozytywna lub pozytywna z uchybieniami w przypadku braku w zadaniu nieprawidłowości, przy czym w przypadku, gdy uchybienia przekraczają 50% czynników podlegających ocenie, traktuje się je, jako nieprawidłowość;</w:t>
      </w:r>
    </w:p>
    <w:p w14:paraId="7780731B" w14:textId="77777777" w:rsidR="005D07D4" w:rsidRPr="00467292" w:rsidRDefault="005D07D4" w:rsidP="00467292">
      <w:pPr>
        <w:spacing w:before="120" w:after="240"/>
        <w:ind w:left="567" w:right="130" w:hanging="283"/>
        <w:contextualSpacing/>
        <w:rPr>
          <w:sz w:val="24"/>
          <w:szCs w:val="24"/>
        </w:rPr>
      </w:pPr>
      <w:r w:rsidRPr="00467292">
        <w:rPr>
          <w:sz w:val="24"/>
          <w:szCs w:val="24"/>
        </w:rPr>
        <w:t>•</w:t>
      </w:r>
      <w:r w:rsidRPr="00467292">
        <w:rPr>
          <w:sz w:val="24"/>
          <w:szCs w:val="24"/>
        </w:rPr>
        <w:tab/>
        <w:t>ocena pozytywna pomimo stwierdzonych nieprawidłowości, gdy nieprawidłowości jest mniej niż 50%, a ich następstwa nie powodują negatywnych skutków w całości wykonania zadania;</w:t>
      </w:r>
    </w:p>
    <w:p w14:paraId="15CCDB55" w14:textId="77777777" w:rsidR="005D07D4" w:rsidRDefault="005D07D4" w:rsidP="00467292">
      <w:pPr>
        <w:spacing w:before="120" w:after="240"/>
        <w:ind w:left="567" w:right="130" w:hanging="283"/>
        <w:contextualSpacing/>
        <w:rPr>
          <w:sz w:val="24"/>
          <w:szCs w:val="24"/>
        </w:rPr>
      </w:pPr>
      <w:r w:rsidRPr="00467292">
        <w:rPr>
          <w:sz w:val="24"/>
          <w:szCs w:val="24"/>
        </w:rPr>
        <w:t>•</w:t>
      </w:r>
      <w:r w:rsidRPr="00467292">
        <w:rPr>
          <w:sz w:val="24"/>
          <w:szCs w:val="24"/>
        </w:rPr>
        <w:tab/>
        <w:t>ocena negatywna, gdy nieprawidłowości jest więcej niż 50% lub ich następstwa powodują negatywne skutki w całości wykonania zadania.</w:t>
      </w:r>
    </w:p>
    <w:p w14:paraId="6F06FD8E" w14:textId="77777777" w:rsidR="005D07D4" w:rsidRDefault="005D07D4" w:rsidP="00467292">
      <w:pPr>
        <w:spacing w:before="120" w:after="240"/>
        <w:ind w:left="567" w:right="130" w:hanging="283"/>
        <w:contextualSpacing/>
        <w:rPr>
          <w:sz w:val="24"/>
          <w:szCs w:val="24"/>
        </w:rPr>
      </w:pPr>
    </w:p>
    <w:p w14:paraId="7A3A1AD5" w14:textId="77777777" w:rsidR="005D07D4" w:rsidRDefault="005D07D4" w:rsidP="00640148">
      <w:pPr>
        <w:spacing w:before="120" w:after="0"/>
        <w:ind w:right="130"/>
        <w:rPr>
          <w:bCs/>
          <w:color w:val="000000"/>
          <w:sz w:val="24"/>
          <w:szCs w:val="24"/>
        </w:rPr>
      </w:pPr>
      <w:r w:rsidRPr="00774F60">
        <w:rPr>
          <w:bCs/>
          <w:color w:val="000000"/>
          <w:sz w:val="24"/>
          <w:szCs w:val="24"/>
        </w:rPr>
        <w:t xml:space="preserve">Przepisy prawne w </w:t>
      </w:r>
      <w:r w:rsidRPr="00774F60">
        <w:rPr>
          <w:bCs/>
          <w:color w:val="000000"/>
          <w:sz w:val="24"/>
          <w:szCs w:val="24"/>
        </w:rPr>
        <w:t>oparciu,</w:t>
      </w:r>
      <w:r w:rsidRPr="00774F60">
        <w:rPr>
          <w:bCs/>
          <w:color w:val="000000"/>
          <w:sz w:val="24"/>
          <w:szCs w:val="24"/>
        </w:rPr>
        <w:t xml:space="preserve"> o które oceniano zagadnienia kontrolne:</w:t>
      </w:r>
    </w:p>
    <w:tbl>
      <w:tblPr>
        <w:tblW w:w="9072" w:type="dxa"/>
        <w:tblInd w:w="-5" w:type="dxa"/>
        <w:tblCellMar>
          <w:top w:w="53" w:type="dxa"/>
          <w:right w:w="9" w:type="dxa"/>
        </w:tblCellMar>
        <w:tblLook w:val="04A0" w:firstRow="1" w:lastRow="0" w:firstColumn="1" w:lastColumn="0" w:noHBand="0" w:noVBand="1"/>
        <w:tblDescription w:val="Wykaz aktów prawnych."/>
      </w:tblPr>
      <w:tblGrid>
        <w:gridCol w:w="567"/>
        <w:gridCol w:w="5670"/>
        <w:gridCol w:w="2835"/>
      </w:tblGrid>
      <w:tr w:rsidR="00A9578F" w14:paraId="207FF4CB" w14:textId="77777777" w:rsidTr="00640148">
        <w:trPr>
          <w:trHeight w:val="501"/>
          <w:tblHeader/>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244D19" w14:textId="77777777" w:rsidR="005D07D4" w:rsidRPr="008A2BC3" w:rsidRDefault="005D07D4" w:rsidP="00640148">
            <w:pPr>
              <w:spacing w:before="0" w:after="0" w:line="240" w:lineRule="auto"/>
              <w:jc w:val="center"/>
              <w:rPr>
                <w:bCs/>
                <w:color w:val="000000"/>
              </w:rPr>
            </w:pPr>
            <w:r w:rsidRPr="008A2BC3">
              <w:rPr>
                <w:bCs/>
                <w:color w:val="000000"/>
              </w:rPr>
              <w:t>Lp.</w:t>
            </w:r>
          </w:p>
        </w:tc>
        <w:tc>
          <w:tcPr>
            <w:tcW w:w="56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E8B53" w14:textId="77777777" w:rsidR="005D07D4" w:rsidRPr="008A2BC3" w:rsidRDefault="005D07D4" w:rsidP="00640148">
            <w:pPr>
              <w:spacing w:before="0" w:after="0" w:line="240" w:lineRule="auto"/>
              <w:ind w:right="274"/>
              <w:jc w:val="center"/>
              <w:rPr>
                <w:bCs/>
                <w:color w:val="000000"/>
              </w:rPr>
            </w:pPr>
            <w:r w:rsidRPr="008A2BC3">
              <w:rPr>
                <w:bCs/>
                <w:color w:val="000000"/>
              </w:rPr>
              <w:t>Tytuł</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23E7C9" w14:textId="77777777" w:rsidR="005D07D4" w:rsidRPr="008A2BC3" w:rsidRDefault="005D07D4" w:rsidP="00640148">
            <w:pPr>
              <w:spacing w:before="0" w:after="0" w:line="240" w:lineRule="auto"/>
              <w:ind w:right="132"/>
              <w:jc w:val="center"/>
              <w:rPr>
                <w:bCs/>
                <w:color w:val="000000"/>
              </w:rPr>
            </w:pPr>
            <w:r w:rsidRPr="008A2BC3">
              <w:rPr>
                <w:bCs/>
                <w:color w:val="000000"/>
              </w:rPr>
              <w:t>Publikacja</w:t>
            </w:r>
          </w:p>
        </w:tc>
      </w:tr>
      <w:tr w:rsidR="00A9578F" w14:paraId="0B8A3FC6" w14:textId="77777777" w:rsidTr="00640148">
        <w:trPr>
          <w:trHeight w:val="651"/>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EE370" w14:textId="77777777" w:rsidR="005D07D4" w:rsidRPr="008A2BC3" w:rsidRDefault="005D07D4" w:rsidP="00640148">
            <w:pPr>
              <w:spacing w:before="0" w:after="0" w:line="240" w:lineRule="auto"/>
              <w:jc w:val="center"/>
              <w:rPr>
                <w:color w:val="000000"/>
              </w:rPr>
            </w:pPr>
            <w:r w:rsidRPr="008A2BC3">
              <w:rPr>
                <w:color w:val="000000"/>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83BC4" w14:textId="77777777" w:rsidR="005D07D4" w:rsidRPr="008A2BC3" w:rsidRDefault="005D07D4" w:rsidP="00640148">
            <w:pPr>
              <w:spacing w:before="0" w:after="0" w:line="240" w:lineRule="auto"/>
              <w:ind w:right="274"/>
              <w:rPr>
                <w:color w:val="000000"/>
              </w:rPr>
            </w:pPr>
            <w:r w:rsidRPr="008A2BC3">
              <w:rPr>
                <w:color w:val="000000"/>
              </w:rPr>
              <w:t xml:space="preserve">Ustawa z dnia 17 maja 1989 r. Prawo geodezyjne i kartograficzne </w:t>
            </w:r>
            <w:r w:rsidRPr="008A2BC3">
              <w:t xml:space="preserve">- dalej jako </w:t>
            </w:r>
            <w:bookmarkStart w:id="13" w:name="_Hlk162264972"/>
            <w:r>
              <w:t>ustawa Pgik</w:t>
            </w:r>
            <w:bookmarkEnd w:id="13"/>
            <w: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9C69D" w14:textId="77777777" w:rsidR="005D07D4" w:rsidRPr="008A2BC3" w:rsidRDefault="005D07D4" w:rsidP="00640148">
            <w:pPr>
              <w:spacing w:before="0" w:after="0" w:line="240" w:lineRule="auto"/>
              <w:ind w:right="132"/>
              <w:rPr>
                <w:color w:val="000000"/>
              </w:rPr>
            </w:pPr>
            <w:r w:rsidRPr="008A2BC3">
              <w:rPr>
                <w:rFonts w:eastAsia="Calibri"/>
                <w:lang w:eastAsia="en-US"/>
              </w:rPr>
              <w:t>Dz. U. z 2021 poz. 1990 z późn. zm.;</w:t>
            </w:r>
          </w:p>
          <w:p w14:paraId="04354AFB" w14:textId="77777777" w:rsidR="005D07D4" w:rsidRPr="008A2BC3" w:rsidRDefault="005D07D4" w:rsidP="00640148">
            <w:pPr>
              <w:spacing w:before="0" w:after="0" w:line="240" w:lineRule="auto"/>
              <w:ind w:right="132"/>
              <w:rPr>
                <w:color w:val="000000"/>
              </w:rPr>
            </w:pPr>
            <w:r w:rsidRPr="008A2BC3">
              <w:rPr>
                <w:color w:val="000000"/>
              </w:rPr>
              <w:t>Dz.U. z 2023 r., poz. 1752 z późn. zm.</w:t>
            </w:r>
          </w:p>
        </w:tc>
      </w:tr>
      <w:tr w:rsidR="00A9578F" w14:paraId="301CE33F"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586F" w14:textId="77777777" w:rsidR="005D07D4" w:rsidRPr="008A2BC3" w:rsidRDefault="005D07D4" w:rsidP="00640148">
            <w:pPr>
              <w:spacing w:before="0" w:after="0" w:line="240" w:lineRule="auto"/>
              <w:jc w:val="center"/>
              <w:rPr>
                <w:color w:val="000000"/>
              </w:rPr>
            </w:pPr>
            <w:r w:rsidRPr="008A2BC3">
              <w:rPr>
                <w:color w:val="000000"/>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67B6E" w14:textId="77777777" w:rsidR="005D07D4" w:rsidRPr="008A2BC3" w:rsidRDefault="005D07D4" w:rsidP="00640148">
            <w:pPr>
              <w:spacing w:before="0" w:after="0" w:line="240" w:lineRule="auto"/>
              <w:ind w:left="23" w:right="274" w:hanging="23"/>
              <w:rPr>
                <w:color w:val="000000"/>
              </w:rPr>
            </w:pPr>
            <w:r w:rsidRPr="008A2BC3">
              <w:rPr>
                <w:color w:val="000000"/>
              </w:rPr>
              <w:t xml:space="preserve">Ustawa z dnia 4 </w:t>
            </w:r>
            <w:r w:rsidRPr="008A2BC3">
              <w:rPr>
                <w:color w:val="000000"/>
              </w:rPr>
              <w:t>marca 2010 r. o infrastrukturze informacji przestrzennej - dalej jako ustawa o IIP</w:t>
            </w:r>
            <w:r>
              <w:rPr>
                <w:color w:val="00000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A1462" w14:textId="77777777" w:rsidR="005D07D4" w:rsidRPr="008A2BC3" w:rsidRDefault="005D07D4" w:rsidP="00640148">
            <w:pPr>
              <w:spacing w:before="0" w:after="0" w:line="240" w:lineRule="auto"/>
              <w:ind w:right="132"/>
              <w:rPr>
                <w:color w:val="000000"/>
              </w:rPr>
            </w:pPr>
            <w:r w:rsidRPr="008A2BC3">
              <w:rPr>
                <w:iCs/>
                <w:color w:val="000000"/>
              </w:rPr>
              <w:t>Dz. U. z 2021 r., poz. 214</w:t>
            </w:r>
          </w:p>
        </w:tc>
      </w:tr>
      <w:tr w:rsidR="00A9578F" w14:paraId="3C32DF21"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6B43D" w14:textId="77777777" w:rsidR="005D07D4" w:rsidRPr="008A2BC3" w:rsidRDefault="005D07D4" w:rsidP="00640148">
            <w:pPr>
              <w:spacing w:before="0" w:after="0" w:line="240" w:lineRule="auto"/>
              <w:contextualSpacing/>
              <w:jc w:val="center"/>
              <w:rPr>
                <w:color w:val="000000"/>
              </w:rPr>
            </w:pPr>
            <w:r w:rsidRPr="008A2BC3">
              <w:rPr>
                <w:color w:val="000000"/>
              </w:rPr>
              <w:lastRenderedPageBreak/>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D6586" w14:textId="77777777" w:rsidR="005D07D4" w:rsidRPr="008A2BC3" w:rsidRDefault="005D07D4" w:rsidP="00640148">
            <w:pPr>
              <w:spacing w:before="0" w:after="0" w:line="240" w:lineRule="auto"/>
              <w:ind w:left="23" w:right="274" w:hanging="23"/>
              <w:contextualSpacing/>
              <w:rPr>
                <w:color w:val="000000"/>
              </w:rPr>
            </w:pPr>
            <w:r w:rsidRPr="008A2BC3">
              <w:rPr>
                <w:color w:val="000000"/>
              </w:rPr>
              <w:t xml:space="preserve">Ustawa z dnia 17 lutego 2005 r. o informatyzacji działalności podmiotów realizujących zadania publiczne - dalej jako ustawa o </w:t>
            </w:r>
            <w:r w:rsidRPr="008A2BC3">
              <w:rPr>
                <w:color w:val="000000"/>
              </w:rPr>
              <w:t>informatyzacji</w:t>
            </w:r>
            <w:r>
              <w:rPr>
                <w:color w:val="00000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C8599" w14:textId="77777777" w:rsidR="005D07D4" w:rsidRPr="008A2BC3" w:rsidRDefault="005D07D4" w:rsidP="00640148">
            <w:pPr>
              <w:spacing w:before="0" w:after="0" w:line="240" w:lineRule="auto"/>
              <w:ind w:right="132"/>
              <w:contextualSpacing/>
              <w:rPr>
                <w:color w:val="000000"/>
              </w:rPr>
            </w:pPr>
            <w:r w:rsidRPr="008A2BC3">
              <w:rPr>
                <w:color w:val="000000"/>
              </w:rPr>
              <w:t>Dz.U. z 2021 r., poz. 2070;</w:t>
            </w:r>
          </w:p>
          <w:p w14:paraId="0C8DEFBD" w14:textId="77777777" w:rsidR="005D07D4" w:rsidRPr="008A2BC3" w:rsidRDefault="005D07D4" w:rsidP="00640148">
            <w:pPr>
              <w:spacing w:before="0" w:after="0" w:line="240" w:lineRule="auto"/>
              <w:ind w:right="132"/>
              <w:contextualSpacing/>
              <w:rPr>
                <w:color w:val="000000"/>
              </w:rPr>
            </w:pPr>
            <w:r w:rsidRPr="008A2BC3">
              <w:rPr>
                <w:color w:val="000000"/>
              </w:rPr>
              <w:t>Dz.U. z 2023 r., poz. 57</w:t>
            </w:r>
          </w:p>
        </w:tc>
      </w:tr>
      <w:tr w:rsidR="00A9578F" w14:paraId="4B57F6CB"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DB0B" w14:textId="77777777" w:rsidR="005D07D4" w:rsidRPr="008A2BC3" w:rsidRDefault="005D07D4" w:rsidP="00640148">
            <w:pPr>
              <w:spacing w:before="0" w:after="0" w:line="240" w:lineRule="auto"/>
              <w:contextualSpacing/>
              <w:jc w:val="center"/>
              <w:rPr>
                <w:color w:val="000000"/>
              </w:rPr>
            </w:pPr>
            <w:r w:rsidRPr="008A2BC3">
              <w:rPr>
                <w:color w:val="000000"/>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DF79B" w14:textId="77777777" w:rsidR="005D07D4" w:rsidRPr="008A2BC3" w:rsidRDefault="005D07D4" w:rsidP="00640148">
            <w:pPr>
              <w:spacing w:before="0" w:after="0" w:line="240" w:lineRule="auto"/>
              <w:ind w:left="23" w:right="274" w:hanging="23"/>
              <w:contextualSpacing/>
              <w:rPr>
                <w:color w:val="000000"/>
              </w:rPr>
            </w:pPr>
            <w:r w:rsidRPr="008A2BC3">
              <w:rPr>
                <w:color w:val="000000"/>
              </w:rPr>
              <w:t>Ustawa z dnia 5 czerwca 1998 r. o samorządzie powiatowym</w:t>
            </w:r>
            <w:r>
              <w:rPr>
                <w:color w:val="00000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0E181" w14:textId="77777777" w:rsidR="005D07D4" w:rsidRPr="008A2BC3" w:rsidRDefault="005D07D4" w:rsidP="00640148">
            <w:pPr>
              <w:spacing w:before="0" w:after="0" w:line="240" w:lineRule="auto"/>
              <w:ind w:right="132"/>
              <w:contextualSpacing/>
              <w:rPr>
                <w:color w:val="000000"/>
              </w:rPr>
            </w:pPr>
            <w:r w:rsidRPr="008A2BC3">
              <w:rPr>
                <w:color w:val="000000"/>
              </w:rPr>
              <w:t>Dz.U. z 2022 r. poz. 1526 z późn. zm.</w:t>
            </w:r>
          </w:p>
        </w:tc>
      </w:tr>
      <w:tr w:rsidR="00A9578F" w14:paraId="086DAB44"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396ED" w14:textId="77777777" w:rsidR="005D07D4" w:rsidRPr="008A2BC3" w:rsidRDefault="005D07D4" w:rsidP="00640148">
            <w:pPr>
              <w:spacing w:before="0" w:after="0" w:line="240" w:lineRule="auto"/>
              <w:contextualSpacing/>
              <w:jc w:val="center"/>
              <w:rPr>
                <w:color w:val="000000"/>
              </w:rPr>
            </w:pPr>
            <w:r w:rsidRPr="008A2BC3">
              <w:rPr>
                <w:color w:val="000000"/>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1B906" w14:textId="77777777" w:rsidR="005D07D4" w:rsidRPr="008A2BC3" w:rsidRDefault="005D07D4" w:rsidP="00640148">
            <w:pPr>
              <w:spacing w:before="0" w:after="0" w:line="240" w:lineRule="auto"/>
              <w:ind w:left="23" w:right="274" w:hanging="23"/>
              <w:contextualSpacing/>
              <w:rPr>
                <w:color w:val="000000"/>
              </w:rPr>
            </w:pPr>
            <w:r w:rsidRPr="008A2BC3">
              <w:rPr>
                <w:color w:val="000000"/>
              </w:rPr>
              <w:t xml:space="preserve">Rozporządzenie Rady Ministrów z dnia 15 października 2012 r. w sprawie </w:t>
            </w:r>
            <w:r w:rsidRPr="008A2BC3">
              <w:rPr>
                <w:color w:val="000000"/>
              </w:rPr>
              <w:t>państwowego systemu odniesień przestrzennych – dalej jako rozporządzenie w sprawie systemu odniesień</w:t>
            </w:r>
            <w:r>
              <w:rPr>
                <w:color w:val="000000"/>
              </w:rPr>
              <w:t>.</w:t>
            </w:r>
            <w:r w:rsidRPr="008A2BC3">
              <w:rPr>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3D421" w14:textId="77777777" w:rsidR="005D07D4" w:rsidRPr="008A2BC3" w:rsidRDefault="005D07D4" w:rsidP="00640148">
            <w:pPr>
              <w:spacing w:before="0" w:after="0" w:line="240" w:lineRule="auto"/>
              <w:ind w:right="132"/>
              <w:contextualSpacing/>
              <w:rPr>
                <w:color w:val="000000"/>
              </w:rPr>
            </w:pPr>
            <w:r w:rsidRPr="008A2BC3">
              <w:rPr>
                <w:color w:val="000000"/>
              </w:rPr>
              <w:t>Dz.U. z 2012 r., poz. 1247 z późn. zm.</w:t>
            </w:r>
          </w:p>
        </w:tc>
      </w:tr>
      <w:tr w:rsidR="00A9578F" w14:paraId="52819A93"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008CC" w14:textId="77777777" w:rsidR="005D07D4" w:rsidRPr="008A2BC3" w:rsidRDefault="005D07D4" w:rsidP="00640148">
            <w:pPr>
              <w:spacing w:before="0" w:after="0" w:line="240" w:lineRule="auto"/>
              <w:contextualSpacing/>
              <w:jc w:val="center"/>
              <w:rPr>
                <w:color w:val="000000"/>
              </w:rPr>
            </w:pPr>
            <w:r w:rsidRPr="008A2BC3">
              <w:rPr>
                <w:color w:val="000000"/>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E63B0" w14:textId="77777777" w:rsidR="005D07D4" w:rsidRPr="008A2BC3" w:rsidRDefault="005D07D4" w:rsidP="00640148">
            <w:pPr>
              <w:spacing w:before="0" w:after="0" w:line="240" w:lineRule="auto"/>
              <w:ind w:right="274"/>
              <w:contextualSpacing/>
              <w:rPr>
                <w:color w:val="000000"/>
              </w:rPr>
            </w:pPr>
            <w:r w:rsidRPr="008A2BC3">
              <w:rPr>
                <w:bCs/>
              </w:rPr>
              <w:t xml:space="preserve">Rozporządzenie Ministra Rozwoju z dnia 30 lipca 2020 r. w sprawie wzorów wniosków o udostępnienie </w:t>
            </w:r>
            <w:r w:rsidRPr="008A2BC3">
              <w:rPr>
                <w:bCs/>
              </w:rPr>
              <w:t>materiałów państwowego zasobu geodezyjnego i kartograficznego, licencji i Dokumentu Obliczenia Opłaty, a także sposobu wydawania licencji – dalej jako rozporządzenie w sprawie wzorów</w:t>
            </w:r>
            <w:r>
              <w:rPr>
                <w:bC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307DE" w14:textId="77777777" w:rsidR="005D07D4" w:rsidRPr="008A2BC3" w:rsidRDefault="005D07D4" w:rsidP="00640148">
            <w:pPr>
              <w:spacing w:before="0" w:after="0" w:line="240" w:lineRule="auto"/>
              <w:ind w:right="132"/>
              <w:contextualSpacing/>
              <w:rPr>
                <w:color w:val="000000"/>
              </w:rPr>
            </w:pPr>
            <w:r w:rsidRPr="008A2BC3">
              <w:rPr>
                <w:bCs/>
                <w:iCs/>
              </w:rPr>
              <w:t>Dz. U. z 2020 r. poz.1322</w:t>
            </w:r>
          </w:p>
        </w:tc>
      </w:tr>
      <w:tr w:rsidR="00A9578F" w14:paraId="26798E52"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3EBD1" w14:textId="77777777" w:rsidR="005D07D4" w:rsidRPr="008A2BC3" w:rsidRDefault="005D07D4" w:rsidP="00640148">
            <w:pPr>
              <w:spacing w:before="0" w:after="0" w:line="240" w:lineRule="auto"/>
              <w:contextualSpacing/>
              <w:jc w:val="center"/>
              <w:rPr>
                <w:color w:val="000000"/>
              </w:rPr>
            </w:pPr>
            <w:r w:rsidRPr="008A2BC3">
              <w:rPr>
                <w:color w:val="000000"/>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A98C8" w14:textId="77777777" w:rsidR="005D07D4" w:rsidRPr="008A2BC3" w:rsidRDefault="005D07D4" w:rsidP="00640148">
            <w:pPr>
              <w:spacing w:before="0" w:after="0" w:line="240" w:lineRule="auto"/>
              <w:ind w:right="274"/>
              <w:contextualSpacing/>
            </w:pPr>
            <w:r w:rsidRPr="008A2BC3">
              <w:rPr>
                <w:iCs/>
              </w:rPr>
              <w:t>Rozporządzenie Ministra Rozwoju, Pracy i Technologii z dnia 2 kwietnia 2021 r. w sprawie organizacji i trybu prowadzenia państwowego zasobu geodezyjnego i kartograficznego – dalej jako rozporządzenie w sprawie zasobu</w:t>
            </w:r>
            <w:r>
              <w:rPr>
                <w:iC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3DAB1" w14:textId="77777777" w:rsidR="005D07D4" w:rsidRPr="008A2BC3" w:rsidRDefault="005D07D4" w:rsidP="00640148">
            <w:pPr>
              <w:spacing w:before="0" w:after="0" w:line="240" w:lineRule="auto"/>
              <w:ind w:right="132"/>
              <w:contextualSpacing/>
            </w:pPr>
            <w:r w:rsidRPr="008A2BC3">
              <w:t>Dz.U. z 2021 r., poz. 820 z późn. zm.</w:t>
            </w:r>
          </w:p>
        </w:tc>
      </w:tr>
      <w:tr w:rsidR="00A9578F" w14:paraId="57D63245"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5A759" w14:textId="77777777" w:rsidR="005D07D4" w:rsidRPr="008A2BC3" w:rsidRDefault="005D07D4" w:rsidP="00640148">
            <w:pPr>
              <w:spacing w:before="0" w:after="0" w:line="240" w:lineRule="auto"/>
              <w:contextualSpacing/>
              <w:jc w:val="center"/>
              <w:rPr>
                <w:color w:val="000000"/>
              </w:rPr>
            </w:pPr>
            <w:r w:rsidRPr="008A2BC3">
              <w:rPr>
                <w:color w:val="000000"/>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1C6B8" w14:textId="77777777" w:rsidR="005D07D4" w:rsidRPr="008A2BC3" w:rsidRDefault="005D07D4" w:rsidP="00640148">
            <w:pPr>
              <w:spacing w:before="0" w:after="0" w:line="240" w:lineRule="auto"/>
              <w:ind w:right="274"/>
              <w:contextualSpacing/>
              <w:rPr>
                <w:color w:val="000000"/>
              </w:rPr>
            </w:pPr>
            <w:r w:rsidRPr="008A2BC3">
              <w:rPr>
                <w:color w:val="000000"/>
              </w:rPr>
              <w:t>Rozporządzenie Ministra Infrastruktury z dnia 9 listopada 2004 r. w sprawie określenia wymagań, jakim powinni odpowiadać wojewódzcy inspektorzy nadzoru geodezyjnego i kartograficznego, geodeci województw, geodeci powiatowi i geodeci gminni – dalej jako rozporządzenie w sprawie wymagań</w:t>
            </w:r>
            <w:r>
              <w:rPr>
                <w:color w:val="00000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13BF7" w14:textId="77777777" w:rsidR="005D07D4" w:rsidRPr="008A2BC3" w:rsidRDefault="005D07D4" w:rsidP="00640148">
            <w:pPr>
              <w:spacing w:before="0" w:after="0" w:line="240" w:lineRule="auto"/>
              <w:ind w:right="132"/>
              <w:contextualSpacing/>
              <w:rPr>
                <w:color w:val="000000"/>
              </w:rPr>
            </w:pPr>
            <w:r w:rsidRPr="008A2BC3">
              <w:rPr>
                <w:color w:val="000000"/>
              </w:rPr>
              <w:t>Dz.U. z 2004 r. Nr 249, poz. 2498</w:t>
            </w:r>
          </w:p>
        </w:tc>
      </w:tr>
      <w:tr w:rsidR="00A9578F" w14:paraId="03D04561"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5C1B" w14:textId="77777777" w:rsidR="005D07D4" w:rsidRPr="008A2BC3" w:rsidRDefault="005D07D4" w:rsidP="00640148">
            <w:pPr>
              <w:spacing w:before="0" w:after="0" w:line="240" w:lineRule="auto"/>
              <w:contextualSpacing/>
              <w:jc w:val="center"/>
              <w:rPr>
                <w:color w:val="000000"/>
              </w:rPr>
            </w:pPr>
            <w:r w:rsidRPr="008A2BC3">
              <w:rPr>
                <w:color w:val="000000"/>
              </w:rPr>
              <w:t>9</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145E2" w14:textId="77777777" w:rsidR="005D07D4" w:rsidRPr="008A2BC3" w:rsidRDefault="005D07D4" w:rsidP="00640148">
            <w:pPr>
              <w:spacing w:before="0" w:after="0" w:line="240" w:lineRule="auto"/>
              <w:ind w:left="23" w:right="274"/>
              <w:contextualSpacing/>
              <w:rPr>
                <w:color w:val="000000"/>
              </w:rPr>
            </w:pPr>
            <w:r w:rsidRPr="008A2BC3">
              <w:t xml:space="preserve">Rozporządzenie Ministra Rozwoju, Pracy i Technologii z dnia 27 lipca 2021 r. w sprawie ewidencji gruntów i budynków – dalej jako rozporządzenie w </w:t>
            </w:r>
            <w:r w:rsidRPr="00793B62">
              <w:t xml:space="preserve">sprawie </w:t>
            </w:r>
            <w:r w:rsidRPr="00793B62">
              <w:t>EG</w:t>
            </w:r>
            <w:r w:rsidRPr="00793B62">
              <w:t>i</w:t>
            </w:r>
            <w:r w:rsidRPr="00793B62">
              <w:t>B</w:t>
            </w:r>
            <w:r w:rsidRPr="00793B62">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2D347" w14:textId="77777777" w:rsidR="005D07D4" w:rsidRPr="008A2BC3" w:rsidRDefault="005D07D4" w:rsidP="00640148">
            <w:pPr>
              <w:spacing w:before="0" w:after="0" w:line="240" w:lineRule="auto"/>
              <w:ind w:right="132"/>
              <w:contextualSpacing/>
              <w:rPr>
                <w:color w:val="000000"/>
              </w:rPr>
            </w:pPr>
            <w:r w:rsidRPr="008A2BC3">
              <w:rPr>
                <w:color w:val="000000"/>
              </w:rPr>
              <w:t>Dz.U. z 2021 r. poz. 1390 z późn. zm.</w:t>
            </w:r>
          </w:p>
        </w:tc>
      </w:tr>
      <w:tr w:rsidR="00A9578F" w14:paraId="61CF0934"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25402" w14:textId="77777777" w:rsidR="005D07D4" w:rsidRPr="008A2BC3" w:rsidRDefault="005D07D4" w:rsidP="00640148">
            <w:pPr>
              <w:spacing w:before="0" w:after="0" w:line="240" w:lineRule="auto"/>
              <w:contextualSpacing/>
              <w:jc w:val="center"/>
              <w:rPr>
                <w:color w:val="000000"/>
              </w:rPr>
            </w:pPr>
            <w:r w:rsidRPr="008A2BC3">
              <w:rPr>
                <w:color w:val="000000"/>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DAC4A" w14:textId="77777777" w:rsidR="005D07D4" w:rsidRPr="008A2BC3" w:rsidRDefault="005D07D4" w:rsidP="00640148">
            <w:pPr>
              <w:spacing w:before="0" w:after="0" w:line="240" w:lineRule="auto"/>
              <w:ind w:left="23" w:right="274"/>
              <w:contextualSpacing/>
              <w:rPr>
                <w:iCs/>
              </w:rPr>
            </w:pPr>
            <w:r w:rsidRPr="008A2BC3">
              <w:rPr>
                <w:iCs/>
              </w:rPr>
              <w:t>Rozporządzenie Ministra Sprawiedliwości z dnia 15 lutego 2016 r. w sprawie zakładania i prowadzenia ksiąg wieczystych w systemie teleinformatycznym – dalej jako rozporządzenie w sprawie ksiąg wieczystych</w:t>
            </w:r>
            <w:r>
              <w:rPr>
                <w:iC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76B5F" w14:textId="77777777" w:rsidR="005D07D4" w:rsidRPr="008A2BC3" w:rsidRDefault="005D07D4" w:rsidP="00640148">
            <w:pPr>
              <w:spacing w:before="0" w:after="0" w:line="240" w:lineRule="auto"/>
              <w:ind w:left="23" w:right="274"/>
              <w:contextualSpacing/>
            </w:pPr>
            <w:hyperlink r:id="rId9" w:history="1">
              <w:r w:rsidRPr="008A2BC3">
                <w:rPr>
                  <w:iCs/>
                </w:rPr>
                <w:t xml:space="preserve">Dz.U. z 2016 r. poz. 312 z </w:t>
              </w:r>
              <w:proofErr w:type="spellStart"/>
              <w:r w:rsidRPr="008A2BC3">
                <w:rPr>
                  <w:iCs/>
                </w:rPr>
                <w:t>późn</w:t>
              </w:r>
              <w:proofErr w:type="spellEnd"/>
              <w:r w:rsidRPr="008A2BC3">
                <w:rPr>
                  <w:iCs/>
                </w:rPr>
                <w:t>. zm.</w:t>
              </w:r>
            </w:hyperlink>
          </w:p>
        </w:tc>
      </w:tr>
      <w:tr w:rsidR="00A9578F" w14:paraId="63C0C3F5"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10D18" w14:textId="77777777" w:rsidR="005D07D4" w:rsidRPr="008A2BC3" w:rsidRDefault="005D07D4" w:rsidP="00640148">
            <w:pPr>
              <w:spacing w:before="0" w:after="0" w:line="240" w:lineRule="auto"/>
              <w:contextualSpacing/>
              <w:jc w:val="center"/>
            </w:pPr>
            <w:r w:rsidRPr="008A2BC3">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03F90" w14:textId="77777777" w:rsidR="005D07D4" w:rsidRPr="008A2BC3" w:rsidRDefault="005D07D4" w:rsidP="00640148">
            <w:pPr>
              <w:spacing w:before="0" w:after="0" w:line="240" w:lineRule="auto"/>
              <w:ind w:left="23" w:right="274"/>
              <w:contextualSpacing/>
              <w:rPr>
                <w:iCs/>
              </w:rPr>
            </w:pPr>
            <w:r w:rsidRPr="008A2BC3">
              <w:rPr>
                <w:iCs/>
              </w:rPr>
              <w:t xml:space="preserve">Rozporządzenie Ministra Rozwoju z dnia 18 sierpnia 2020 r. w sprawie standardów technicznych wykonywania geodezyjnych pomiarów sytuacyjnych i wysokościowych oraz opracowywania i </w:t>
            </w:r>
            <w:r w:rsidRPr="008A2BC3">
              <w:rPr>
                <w:iCs/>
              </w:rPr>
              <w:t>przekazywania wyników tych pomiarów do państwowego zasobu geodezyjnego i kartograficznego – dalej jako rozporządzenie w sprawie standardów</w:t>
            </w:r>
            <w:r>
              <w:rPr>
                <w:iC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35C17" w14:textId="77777777" w:rsidR="005D07D4" w:rsidRPr="008A2BC3" w:rsidRDefault="005D07D4" w:rsidP="00640148">
            <w:pPr>
              <w:spacing w:before="0" w:after="0" w:line="240" w:lineRule="auto"/>
              <w:ind w:left="23" w:right="274"/>
              <w:contextualSpacing/>
            </w:pPr>
            <w:r w:rsidRPr="008A2BC3">
              <w:rPr>
                <w:iCs/>
              </w:rPr>
              <w:t>Dz.U. z 2022 r. poz. 1670</w:t>
            </w:r>
          </w:p>
        </w:tc>
      </w:tr>
      <w:tr w:rsidR="00A9578F" w14:paraId="7AB0A243"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A7387" w14:textId="77777777" w:rsidR="005D07D4" w:rsidRPr="008A2BC3" w:rsidRDefault="005D07D4" w:rsidP="00640148">
            <w:pPr>
              <w:spacing w:before="0" w:after="0" w:line="240" w:lineRule="auto"/>
              <w:contextualSpacing/>
              <w:jc w:val="center"/>
            </w:pPr>
            <w:r w:rsidRPr="008A2BC3">
              <w:t>12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F06F6" w14:textId="77777777" w:rsidR="005D07D4" w:rsidRPr="008A2BC3" w:rsidRDefault="005D07D4" w:rsidP="00640148">
            <w:pPr>
              <w:spacing w:before="0" w:after="0" w:line="240" w:lineRule="auto"/>
              <w:ind w:left="23" w:right="274"/>
              <w:contextualSpacing/>
              <w:rPr>
                <w:iCs/>
              </w:rPr>
            </w:pPr>
            <w:r w:rsidRPr="008A2BC3">
              <w:rPr>
                <w:iCs/>
              </w:rPr>
              <w:t xml:space="preserve">Rozporządzenie Ministra Rozwoju, Pracy i Technologii z dnia 23 lipca 2021 r. w sprawie geodezyjnej ewidencji sieci uzbrojenia terenu – dalej jako </w:t>
            </w:r>
            <w:bookmarkStart w:id="14" w:name="_Hlk153273527"/>
            <w:r w:rsidRPr="008A2BC3">
              <w:rPr>
                <w:iCs/>
              </w:rPr>
              <w:t>rozporządzenie w sprawie GESUT</w:t>
            </w:r>
            <w:bookmarkEnd w:id="14"/>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B1491" w14:textId="77777777" w:rsidR="005D07D4" w:rsidRPr="008A2BC3" w:rsidRDefault="005D07D4" w:rsidP="00640148">
            <w:pPr>
              <w:spacing w:before="0" w:after="0" w:line="240" w:lineRule="auto"/>
              <w:ind w:left="23" w:right="274"/>
              <w:contextualSpacing/>
              <w:rPr>
                <w:iCs/>
              </w:rPr>
            </w:pPr>
            <w:r w:rsidRPr="008A2BC3">
              <w:rPr>
                <w:iCs/>
              </w:rPr>
              <w:t>Dz.U. z 2021 r. poz. 1374</w:t>
            </w:r>
          </w:p>
        </w:tc>
      </w:tr>
      <w:tr w:rsidR="00A9578F" w14:paraId="41FDEB3E"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DEF41" w14:textId="77777777" w:rsidR="005D07D4" w:rsidRPr="008A2BC3" w:rsidRDefault="005D07D4" w:rsidP="00640148">
            <w:pPr>
              <w:spacing w:before="0" w:after="0" w:line="240" w:lineRule="auto"/>
              <w:contextualSpacing/>
              <w:jc w:val="center"/>
            </w:pPr>
            <w:r w:rsidRPr="008A2BC3">
              <w:t>13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087D2" w14:textId="77777777" w:rsidR="005D07D4" w:rsidRPr="008A2BC3" w:rsidRDefault="005D07D4" w:rsidP="00640148">
            <w:pPr>
              <w:spacing w:before="0" w:after="0" w:line="240" w:lineRule="auto"/>
              <w:ind w:left="23" w:right="274"/>
              <w:contextualSpacing/>
              <w:rPr>
                <w:iCs/>
              </w:rPr>
            </w:pPr>
            <w:r w:rsidRPr="008A2BC3">
              <w:rPr>
                <w:iCs/>
              </w:rPr>
              <w:t>Rozporządzenie Ministra Rozwoju, Pracy i Technologii z dnia 6 lipca 2021 r. w sprawie osnów geodezyjnych, grawimetrycznych i magnetycznych – dalej jako rozporządzenie w sprawie BDSOG</w:t>
            </w:r>
            <w:r>
              <w:rPr>
                <w:iC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831E" w14:textId="77777777" w:rsidR="005D07D4" w:rsidRPr="008A2BC3" w:rsidRDefault="005D07D4" w:rsidP="00640148">
            <w:pPr>
              <w:spacing w:before="0" w:after="0" w:line="240" w:lineRule="auto"/>
              <w:ind w:left="23" w:right="274"/>
              <w:contextualSpacing/>
              <w:rPr>
                <w:iCs/>
              </w:rPr>
            </w:pPr>
            <w:r w:rsidRPr="008A2BC3">
              <w:rPr>
                <w:iCs/>
              </w:rPr>
              <w:t>Dz.U. z 2021 r. poz. 1341</w:t>
            </w:r>
          </w:p>
        </w:tc>
      </w:tr>
      <w:tr w:rsidR="00A9578F" w14:paraId="2C8798DC"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67F17" w14:textId="77777777" w:rsidR="005D07D4" w:rsidRPr="008A2BC3" w:rsidRDefault="005D07D4" w:rsidP="00640148">
            <w:pPr>
              <w:spacing w:before="0" w:after="0" w:line="240" w:lineRule="auto"/>
              <w:contextualSpacing/>
              <w:jc w:val="center"/>
            </w:pPr>
            <w:r w:rsidRPr="008A2BC3">
              <w:t>14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67FD4" w14:textId="77777777" w:rsidR="005D07D4" w:rsidRPr="008A2BC3" w:rsidRDefault="005D07D4" w:rsidP="00640148">
            <w:pPr>
              <w:spacing w:before="0" w:after="0" w:line="240" w:lineRule="auto"/>
              <w:ind w:left="23" w:right="274"/>
              <w:contextualSpacing/>
              <w:rPr>
                <w:iCs/>
              </w:rPr>
            </w:pPr>
            <w:r w:rsidRPr="008A2BC3">
              <w:rPr>
                <w:iCs/>
              </w:rPr>
              <w:t xml:space="preserve">Rozporządzenie Rady Ministrów z dnia 12 września 2012 r. w sprawie </w:t>
            </w:r>
            <w:r w:rsidRPr="008A2BC3">
              <w:rPr>
                <w:iCs/>
              </w:rPr>
              <w:t>gleboznawczej klasyfikacji gruntów</w:t>
            </w:r>
            <w:r>
              <w:rPr>
                <w:iCs/>
              </w:rPr>
              <w:t>.</w:t>
            </w:r>
            <w:r w:rsidRPr="008A2BC3">
              <w:rPr>
                <w:iCs/>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2C620" w14:textId="77777777" w:rsidR="005D07D4" w:rsidRPr="008A2BC3" w:rsidRDefault="005D07D4" w:rsidP="00640148">
            <w:pPr>
              <w:spacing w:before="0" w:after="0" w:line="240" w:lineRule="auto"/>
              <w:ind w:left="23" w:right="274"/>
              <w:contextualSpacing/>
              <w:rPr>
                <w:iCs/>
              </w:rPr>
            </w:pPr>
            <w:r w:rsidRPr="008A2BC3">
              <w:rPr>
                <w:iCs/>
              </w:rPr>
              <w:t>Dz.U. z 2012 r. poz. 1246</w:t>
            </w:r>
          </w:p>
        </w:tc>
      </w:tr>
      <w:tr w:rsidR="00A9578F" w14:paraId="36F5266B" w14:textId="77777777" w:rsidTr="0064014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00497" w14:textId="77777777" w:rsidR="005D07D4" w:rsidRPr="008A2BC3" w:rsidRDefault="005D07D4" w:rsidP="00640148">
            <w:pPr>
              <w:spacing w:before="0" w:after="0" w:line="240" w:lineRule="auto"/>
              <w:contextualSpacing/>
              <w:jc w:val="center"/>
            </w:pPr>
            <w:r w:rsidRPr="008A2BC3">
              <w:t>15</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CF86F" w14:textId="77777777" w:rsidR="005D07D4" w:rsidRPr="008A2BC3" w:rsidRDefault="005D07D4" w:rsidP="00640148">
            <w:pPr>
              <w:spacing w:before="0" w:after="0" w:line="240" w:lineRule="auto"/>
              <w:ind w:left="23" w:right="274"/>
              <w:contextualSpacing/>
              <w:rPr>
                <w:iCs/>
              </w:rPr>
            </w:pPr>
            <w:r w:rsidRPr="008A2BC3">
              <w:rPr>
                <w:iCs/>
              </w:rPr>
              <w:t>Rozporządzenie Ministra Rozwoju, Pracy i Technologii z dnia 23 lipca 2021 r.  w sprawie bazy danych obiektów topograficznych oraz mapy zasadniczej – dalej jako rozporządzenie w sprawie BDTO500</w:t>
            </w:r>
            <w:r>
              <w:rPr>
                <w:iC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3A386" w14:textId="77777777" w:rsidR="005D07D4" w:rsidRPr="008A2BC3" w:rsidRDefault="005D07D4" w:rsidP="00640148">
            <w:pPr>
              <w:spacing w:before="0" w:after="0" w:line="240" w:lineRule="auto"/>
              <w:ind w:left="23" w:right="274"/>
              <w:contextualSpacing/>
              <w:rPr>
                <w:iCs/>
              </w:rPr>
            </w:pPr>
            <w:r w:rsidRPr="008A2BC3">
              <w:rPr>
                <w:iCs/>
              </w:rPr>
              <w:t>Dz.U. z 2021 r. poz. 1385</w:t>
            </w:r>
          </w:p>
        </w:tc>
      </w:tr>
    </w:tbl>
    <w:p w14:paraId="75CFAF6F" w14:textId="77777777" w:rsidR="005D07D4" w:rsidRPr="002E5AF2" w:rsidRDefault="005D07D4" w:rsidP="005460B1">
      <w:pPr>
        <w:pStyle w:val="Nagwek2"/>
        <w:spacing w:before="480" w:after="240"/>
        <w:rPr>
          <w:szCs w:val="24"/>
        </w:rPr>
      </w:pPr>
      <w:r w:rsidRPr="002E5AF2">
        <w:rPr>
          <w:caps w:val="0"/>
          <w:szCs w:val="24"/>
        </w:rPr>
        <w:lastRenderedPageBreak/>
        <w:t>Informacje wstępne:</w:t>
      </w:r>
    </w:p>
    <w:p w14:paraId="3B8A29FD" w14:textId="77777777" w:rsidR="005D07D4" w:rsidRPr="00C81AD0" w:rsidRDefault="005D07D4" w:rsidP="00C81AD0">
      <w:pPr>
        <w:tabs>
          <w:tab w:val="left" w:pos="709"/>
        </w:tabs>
        <w:suppressAutoHyphens/>
        <w:spacing w:before="0" w:after="0"/>
        <w:contextualSpacing/>
        <w:jc w:val="both"/>
        <w:rPr>
          <w:rFonts w:asciiTheme="minorHAnsi" w:hAnsiTheme="minorHAnsi"/>
          <w:sz w:val="24"/>
          <w:szCs w:val="24"/>
          <w:shd w:val="clear" w:color="auto" w:fill="FDFDFF"/>
        </w:rPr>
      </w:pPr>
      <w:r w:rsidRPr="00C81AD0">
        <w:rPr>
          <w:rFonts w:asciiTheme="minorHAnsi" w:hAnsiTheme="minorHAnsi"/>
          <w:sz w:val="24"/>
          <w:szCs w:val="24"/>
        </w:rPr>
        <w:t>Powiat kwidzyński jako jednostka samorządu terytorialnego działa od 1</w:t>
      </w:r>
      <w:r>
        <w:rPr>
          <w:rFonts w:asciiTheme="minorHAnsi" w:hAnsiTheme="minorHAnsi"/>
          <w:sz w:val="24"/>
          <w:szCs w:val="24"/>
        </w:rPr>
        <w:t xml:space="preserve"> stycznia 1999 r. </w:t>
      </w:r>
      <w:r w:rsidRPr="00C81AD0">
        <w:rPr>
          <w:rFonts w:asciiTheme="minorHAnsi" w:hAnsiTheme="minorHAnsi"/>
          <w:sz w:val="24"/>
          <w:szCs w:val="24"/>
        </w:rPr>
        <w:t>na podstawie ustawy z dnia 5 czerwca 1998</w:t>
      </w:r>
      <w:r>
        <w:rPr>
          <w:rFonts w:asciiTheme="minorHAnsi" w:hAnsiTheme="minorHAnsi"/>
          <w:sz w:val="24"/>
          <w:szCs w:val="24"/>
        </w:rPr>
        <w:t xml:space="preserve"> </w:t>
      </w:r>
      <w:r w:rsidRPr="00C81AD0">
        <w:rPr>
          <w:rFonts w:asciiTheme="minorHAnsi" w:hAnsiTheme="minorHAnsi"/>
          <w:sz w:val="24"/>
          <w:szCs w:val="24"/>
        </w:rPr>
        <w:t xml:space="preserve">r. o samorządzie powiatowym </w:t>
      </w:r>
      <w:r>
        <w:rPr>
          <w:rFonts w:asciiTheme="minorHAnsi" w:hAnsiTheme="minorHAnsi"/>
          <w:sz w:val="24"/>
          <w:szCs w:val="24"/>
        </w:rPr>
        <w:t xml:space="preserve">(tj. Dz.U. z </w:t>
      </w:r>
      <w:r>
        <w:rPr>
          <w:rFonts w:asciiTheme="minorHAnsi" w:hAnsiTheme="minorHAnsi"/>
          <w:sz w:val="24"/>
          <w:szCs w:val="24"/>
        </w:rPr>
        <w:t>2024</w:t>
      </w:r>
      <w:r>
        <w:rPr>
          <w:rFonts w:asciiTheme="minorHAnsi" w:hAnsiTheme="minorHAnsi"/>
          <w:sz w:val="24"/>
          <w:szCs w:val="24"/>
        </w:rPr>
        <w:t xml:space="preserve"> r. poz. </w:t>
      </w:r>
      <w:r>
        <w:rPr>
          <w:rFonts w:asciiTheme="minorHAnsi" w:hAnsiTheme="minorHAnsi"/>
          <w:sz w:val="24"/>
          <w:szCs w:val="24"/>
        </w:rPr>
        <w:t>107</w:t>
      </w:r>
      <w:r>
        <w:rPr>
          <w:rFonts w:asciiTheme="minorHAnsi" w:hAnsiTheme="minorHAnsi"/>
          <w:sz w:val="24"/>
          <w:szCs w:val="24"/>
        </w:rPr>
        <w:t>)</w:t>
      </w:r>
      <w:r>
        <w:rPr>
          <w:rFonts w:asciiTheme="minorHAnsi" w:hAnsiTheme="minorHAnsi"/>
          <w:sz w:val="24"/>
          <w:szCs w:val="24"/>
        </w:rPr>
        <w:t xml:space="preserve">, </w:t>
      </w:r>
      <w:r w:rsidRPr="00C81AD0">
        <w:rPr>
          <w:rFonts w:asciiTheme="minorHAnsi" w:hAnsiTheme="minorHAnsi"/>
          <w:sz w:val="24"/>
          <w:szCs w:val="24"/>
        </w:rPr>
        <w:t>rozporządzenia Rady Ministrów z dnia 7 sierpnia 1998</w:t>
      </w:r>
      <w:r>
        <w:rPr>
          <w:rFonts w:asciiTheme="minorHAnsi" w:hAnsiTheme="minorHAnsi"/>
          <w:sz w:val="24"/>
          <w:szCs w:val="24"/>
        </w:rPr>
        <w:t xml:space="preserve"> </w:t>
      </w:r>
      <w:r w:rsidRPr="00C81AD0">
        <w:rPr>
          <w:rFonts w:asciiTheme="minorHAnsi" w:hAnsiTheme="minorHAnsi"/>
          <w:sz w:val="24"/>
          <w:szCs w:val="24"/>
        </w:rPr>
        <w:t>r. w sprawie utworzenia powiatów</w:t>
      </w:r>
      <w:r>
        <w:rPr>
          <w:rFonts w:asciiTheme="minorHAnsi" w:hAnsiTheme="minorHAnsi"/>
          <w:sz w:val="24"/>
          <w:szCs w:val="24"/>
        </w:rPr>
        <w:t xml:space="preserve"> </w:t>
      </w:r>
      <w:r>
        <w:rPr>
          <w:rFonts w:asciiTheme="minorHAnsi" w:hAnsiTheme="minorHAnsi"/>
          <w:sz w:val="24"/>
          <w:szCs w:val="24"/>
        </w:rPr>
        <w:t xml:space="preserve">(Dz.U. z 1998 r. Nr 103, poz. 652) </w:t>
      </w:r>
      <w:r w:rsidRPr="00C81AD0">
        <w:rPr>
          <w:rFonts w:asciiTheme="minorHAnsi" w:hAnsiTheme="minorHAnsi"/>
          <w:sz w:val="24"/>
          <w:szCs w:val="24"/>
        </w:rPr>
        <w:t>oraz Statutu Powiatu Kwidzyńskiego. W skład powiatu wchodzą</w:t>
      </w:r>
      <w:r>
        <w:rPr>
          <w:rFonts w:asciiTheme="minorHAnsi" w:hAnsiTheme="minorHAnsi"/>
          <w:sz w:val="24"/>
          <w:szCs w:val="24"/>
        </w:rPr>
        <w:t>:</w:t>
      </w:r>
      <w:r w:rsidRPr="00C81AD0">
        <w:rPr>
          <w:rFonts w:asciiTheme="minorHAnsi" w:hAnsiTheme="minorHAnsi"/>
          <w:sz w:val="24"/>
          <w:szCs w:val="24"/>
        </w:rPr>
        <w:t xml:space="preserve"> miasta Kwidzyn i Prabuty oraz gminy Kwidzyn, Prabuty, Sadlinki, Ryjewo, Gardeja. </w:t>
      </w:r>
      <w:r w:rsidRPr="00C81AD0">
        <w:rPr>
          <w:rFonts w:asciiTheme="minorHAnsi" w:hAnsiTheme="minorHAnsi"/>
          <w:sz w:val="24"/>
          <w:szCs w:val="24"/>
          <w:shd w:val="clear" w:color="auto" w:fill="FDFDFF"/>
        </w:rPr>
        <w:t xml:space="preserve">Siedzibą władz powiatu </w:t>
      </w:r>
      <w:r>
        <w:rPr>
          <w:rFonts w:asciiTheme="minorHAnsi" w:hAnsiTheme="minorHAnsi"/>
          <w:sz w:val="24"/>
          <w:szCs w:val="24"/>
          <w:shd w:val="clear" w:color="auto" w:fill="FDFDFF"/>
        </w:rPr>
        <w:t xml:space="preserve">- </w:t>
      </w:r>
      <w:r w:rsidRPr="00C81AD0">
        <w:rPr>
          <w:rFonts w:asciiTheme="minorHAnsi" w:hAnsiTheme="minorHAnsi"/>
          <w:sz w:val="24"/>
          <w:szCs w:val="24"/>
          <w:shd w:val="clear" w:color="auto" w:fill="FDFDFF"/>
        </w:rPr>
        <w:t xml:space="preserve">jest miasto Kwidzyn. </w:t>
      </w:r>
    </w:p>
    <w:p w14:paraId="3E79A1B5" w14:textId="77777777" w:rsidR="005D07D4" w:rsidRPr="00C81AD0" w:rsidRDefault="005D07D4" w:rsidP="006B66C4">
      <w:pPr>
        <w:tabs>
          <w:tab w:val="left" w:pos="709"/>
        </w:tabs>
        <w:suppressAutoHyphens/>
        <w:spacing w:before="0" w:after="0"/>
        <w:contextualSpacing/>
        <w:jc w:val="both"/>
        <w:rPr>
          <w:rFonts w:asciiTheme="minorHAnsi" w:hAnsiTheme="minorHAnsi"/>
          <w:sz w:val="24"/>
          <w:szCs w:val="24"/>
          <w:shd w:val="clear" w:color="auto" w:fill="FDFDFF"/>
        </w:rPr>
      </w:pPr>
      <w:r w:rsidRPr="00C81AD0">
        <w:rPr>
          <w:rFonts w:asciiTheme="minorHAnsi" w:hAnsiTheme="minorHAnsi"/>
          <w:bCs/>
          <w:sz w:val="24"/>
          <w:szCs w:val="24"/>
          <w:shd w:val="clear" w:color="auto" w:fill="FDFDFF"/>
        </w:rPr>
        <w:t xml:space="preserve">(źródło: </w:t>
      </w:r>
      <w:r w:rsidRPr="00C81AD0">
        <w:rPr>
          <w:rFonts w:asciiTheme="minorHAnsi" w:hAnsiTheme="minorHAnsi"/>
          <w:sz w:val="24"/>
          <w:szCs w:val="24"/>
        </w:rPr>
        <w:t>Biuletyn Informacji Publicznej Starostwa Powiatowego w Kwidzynie</w:t>
      </w:r>
      <w:r w:rsidRPr="00C81AD0">
        <w:rPr>
          <w:rFonts w:asciiTheme="minorHAnsi" w:hAnsiTheme="minorHAnsi"/>
          <w:bCs/>
          <w:sz w:val="24"/>
          <w:szCs w:val="24"/>
          <w:shd w:val="clear" w:color="auto" w:fill="FDFDFF"/>
        </w:rPr>
        <w:t xml:space="preserve"> </w:t>
      </w:r>
      <w:hyperlink r:id="rId10" w:tooltip="http://bip.powiatkwidzynski.pl" w:history="1">
        <w:r>
          <w:rPr>
            <w:rStyle w:val="Hipercze"/>
            <w:rFonts w:asciiTheme="minorHAnsi" w:hAnsiTheme="minorHAnsi"/>
            <w:bCs/>
            <w:sz w:val="24"/>
            <w:szCs w:val="24"/>
            <w:shd w:val="clear" w:color="auto" w:fill="FDFDFF"/>
          </w:rPr>
          <w:t>http://bip.powiatkwidzynski.pl</w:t>
        </w:r>
      </w:hyperlink>
      <w:r w:rsidRPr="00814F1A">
        <w:rPr>
          <w:rStyle w:val="Hipercze"/>
          <w:rFonts w:asciiTheme="minorHAnsi" w:hAnsiTheme="minorHAnsi"/>
          <w:bCs/>
          <w:sz w:val="24"/>
          <w:szCs w:val="24"/>
          <w:u w:val="none"/>
          <w:shd w:val="clear" w:color="auto" w:fill="FDFDFF"/>
        </w:rPr>
        <w:t>)</w:t>
      </w:r>
    </w:p>
    <w:p w14:paraId="5B3D6B94" w14:textId="77777777" w:rsidR="005D07D4" w:rsidRDefault="005D07D4" w:rsidP="00C81AD0">
      <w:pPr>
        <w:tabs>
          <w:tab w:val="left" w:pos="709"/>
        </w:tabs>
        <w:suppressAutoHyphens/>
        <w:spacing w:before="0" w:after="0"/>
        <w:jc w:val="both"/>
        <w:rPr>
          <w:rFonts w:asciiTheme="minorHAnsi" w:hAnsiTheme="minorHAnsi"/>
          <w:sz w:val="24"/>
          <w:szCs w:val="24"/>
        </w:rPr>
      </w:pPr>
      <w:r w:rsidRPr="000949A7">
        <w:rPr>
          <w:rFonts w:asciiTheme="minorHAnsi" w:hAnsiTheme="minorHAnsi"/>
          <w:sz w:val="24"/>
          <w:szCs w:val="24"/>
        </w:rPr>
        <w:t xml:space="preserve">Do udzielania informacji i składania wyjaśnień dotyczących zagadnień będących przedmiotem kontroli, prowadzonej przez Pomorskiego Wojewódzkiego Inspektora Nadzoru Geodezyjnego i Kartograficznego </w:t>
      </w:r>
      <w:r>
        <w:rPr>
          <w:rFonts w:asciiTheme="minorHAnsi" w:hAnsiTheme="minorHAnsi"/>
          <w:sz w:val="24"/>
          <w:szCs w:val="24"/>
        </w:rPr>
        <w:t>Starosta</w:t>
      </w:r>
      <w:r w:rsidRPr="000949A7">
        <w:rPr>
          <w:rFonts w:asciiTheme="minorHAnsi" w:hAnsiTheme="minorHAnsi"/>
          <w:sz w:val="24"/>
          <w:szCs w:val="24"/>
        </w:rPr>
        <w:t xml:space="preserve"> </w:t>
      </w:r>
      <w:r>
        <w:rPr>
          <w:rFonts w:asciiTheme="minorHAnsi" w:hAnsiTheme="minorHAnsi"/>
          <w:sz w:val="24"/>
          <w:szCs w:val="24"/>
        </w:rPr>
        <w:t xml:space="preserve">Kwidzyński </w:t>
      </w:r>
      <w:r w:rsidRPr="000949A7">
        <w:rPr>
          <w:rFonts w:asciiTheme="minorHAnsi" w:hAnsiTheme="minorHAnsi"/>
          <w:sz w:val="24"/>
          <w:szCs w:val="24"/>
        </w:rPr>
        <w:t xml:space="preserve">pisemnymi upoważnieniami z </w:t>
      </w:r>
      <w:r>
        <w:rPr>
          <w:rFonts w:asciiTheme="minorHAnsi" w:hAnsiTheme="minorHAnsi"/>
          <w:sz w:val="24"/>
          <w:szCs w:val="24"/>
        </w:rPr>
        <w:t xml:space="preserve">15 czerwca </w:t>
      </w:r>
      <w:r w:rsidRPr="000949A7">
        <w:rPr>
          <w:rFonts w:asciiTheme="minorHAnsi" w:hAnsiTheme="minorHAnsi"/>
          <w:sz w:val="24"/>
          <w:szCs w:val="24"/>
        </w:rPr>
        <w:t>202</w:t>
      </w:r>
      <w:r>
        <w:rPr>
          <w:rFonts w:asciiTheme="minorHAnsi" w:hAnsiTheme="minorHAnsi"/>
          <w:sz w:val="24"/>
          <w:szCs w:val="24"/>
        </w:rPr>
        <w:t>3</w:t>
      </w:r>
      <w:r w:rsidRPr="000949A7">
        <w:rPr>
          <w:rFonts w:asciiTheme="minorHAnsi" w:hAnsiTheme="minorHAnsi"/>
          <w:sz w:val="24"/>
          <w:szCs w:val="24"/>
        </w:rPr>
        <w:t xml:space="preserve"> r. upoważnił </w:t>
      </w:r>
      <w:r>
        <w:rPr>
          <w:rFonts w:asciiTheme="minorHAnsi" w:hAnsiTheme="minorHAnsi"/>
          <w:sz w:val="24"/>
          <w:szCs w:val="24"/>
        </w:rPr>
        <w:t>8</w:t>
      </w:r>
      <w:r w:rsidRPr="000949A7">
        <w:rPr>
          <w:rFonts w:asciiTheme="minorHAnsi" w:hAnsiTheme="minorHAnsi"/>
          <w:sz w:val="24"/>
          <w:szCs w:val="24"/>
        </w:rPr>
        <w:t xml:space="preserve"> pracowników Wydziału Geodezji i </w:t>
      </w:r>
      <w:r>
        <w:rPr>
          <w:rFonts w:asciiTheme="minorHAnsi" w:hAnsiTheme="minorHAnsi"/>
          <w:sz w:val="24"/>
          <w:szCs w:val="24"/>
        </w:rPr>
        <w:t xml:space="preserve">Gospodarki Nieruchomościami </w:t>
      </w:r>
      <w:r w:rsidRPr="000949A7">
        <w:rPr>
          <w:rFonts w:asciiTheme="minorHAnsi" w:hAnsiTheme="minorHAnsi"/>
          <w:sz w:val="24"/>
          <w:szCs w:val="24"/>
        </w:rPr>
        <w:t>– w tym Pan</w:t>
      </w:r>
      <w:r>
        <w:rPr>
          <w:rFonts w:asciiTheme="minorHAnsi" w:hAnsiTheme="minorHAnsi"/>
          <w:sz w:val="24"/>
          <w:szCs w:val="24"/>
        </w:rPr>
        <w:t>a Mariusza Lewandowskiego</w:t>
      </w:r>
      <w:r w:rsidRPr="00F35415">
        <w:rPr>
          <w:rFonts w:asciiTheme="minorHAnsi" w:hAnsiTheme="minorHAnsi"/>
          <w:color w:val="FF0000"/>
          <w:sz w:val="24"/>
          <w:szCs w:val="24"/>
        </w:rPr>
        <w:t xml:space="preserve"> </w:t>
      </w:r>
      <w:r w:rsidRPr="00C57D82">
        <w:rPr>
          <w:rFonts w:asciiTheme="minorHAnsi" w:hAnsiTheme="minorHAnsi"/>
          <w:sz w:val="24"/>
          <w:szCs w:val="24"/>
        </w:rPr>
        <w:t xml:space="preserve">– Geodetę Powiatowego </w:t>
      </w:r>
      <w:r>
        <w:rPr>
          <w:rFonts w:asciiTheme="minorHAnsi" w:hAnsiTheme="minorHAnsi"/>
          <w:sz w:val="24"/>
          <w:szCs w:val="24"/>
        </w:rPr>
        <w:t>(akta kontroli str. 11.</w:t>
      </w:r>
      <w:r>
        <w:rPr>
          <w:rFonts w:asciiTheme="minorHAnsi" w:hAnsiTheme="minorHAnsi"/>
          <w:sz w:val="24"/>
          <w:szCs w:val="24"/>
        </w:rPr>
        <w:t>1</w:t>
      </w:r>
      <w:r>
        <w:rPr>
          <w:rFonts w:asciiTheme="minorHAnsi" w:hAnsiTheme="minorHAnsi"/>
          <w:sz w:val="24"/>
          <w:szCs w:val="24"/>
        </w:rPr>
        <w:t>-</w:t>
      </w:r>
      <w:r w:rsidRPr="000949A7">
        <w:rPr>
          <w:rFonts w:asciiTheme="minorHAnsi" w:hAnsiTheme="minorHAnsi"/>
          <w:sz w:val="24"/>
          <w:szCs w:val="24"/>
        </w:rPr>
        <w:t xml:space="preserve"> </w:t>
      </w:r>
      <w:r>
        <w:rPr>
          <w:rFonts w:asciiTheme="minorHAnsi" w:hAnsiTheme="minorHAnsi"/>
          <w:sz w:val="24"/>
          <w:szCs w:val="24"/>
        </w:rPr>
        <w:t>11.9.</w:t>
      </w:r>
      <w:r w:rsidRPr="000949A7">
        <w:rPr>
          <w:rFonts w:asciiTheme="minorHAnsi" w:hAnsiTheme="minorHAnsi"/>
          <w:sz w:val="24"/>
          <w:szCs w:val="24"/>
        </w:rPr>
        <w:t>)</w:t>
      </w:r>
      <w:r>
        <w:rPr>
          <w:rFonts w:asciiTheme="minorHAnsi" w:hAnsiTheme="minorHAnsi"/>
          <w:sz w:val="24"/>
          <w:szCs w:val="24"/>
        </w:rPr>
        <w:t>.</w:t>
      </w:r>
    </w:p>
    <w:p w14:paraId="5E54E9E6" w14:textId="77777777" w:rsidR="005D07D4" w:rsidRDefault="005D07D4" w:rsidP="00C81AD0">
      <w:pPr>
        <w:tabs>
          <w:tab w:val="left" w:pos="709"/>
        </w:tabs>
        <w:suppressAutoHyphens/>
        <w:spacing w:before="0" w:after="0"/>
        <w:jc w:val="both"/>
        <w:rPr>
          <w:rFonts w:asciiTheme="minorHAnsi" w:hAnsiTheme="minorHAnsi"/>
          <w:sz w:val="24"/>
          <w:szCs w:val="24"/>
        </w:rPr>
      </w:pPr>
    </w:p>
    <w:p w14:paraId="7A9E1449" w14:textId="77777777" w:rsidR="005D07D4" w:rsidRPr="00C81AD0" w:rsidRDefault="005D07D4" w:rsidP="0001798B">
      <w:pPr>
        <w:autoSpaceDE w:val="0"/>
        <w:autoSpaceDN w:val="0"/>
        <w:adjustRightInd w:val="0"/>
        <w:spacing w:before="0" w:after="0"/>
        <w:rPr>
          <w:rFonts w:asciiTheme="minorHAnsi" w:hAnsiTheme="minorHAnsi"/>
          <w:sz w:val="24"/>
          <w:szCs w:val="24"/>
        </w:rPr>
      </w:pPr>
      <w:r>
        <w:rPr>
          <w:rFonts w:cs="Calibri"/>
          <w:sz w:val="24"/>
          <w:szCs w:val="24"/>
        </w:rPr>
        <w:t>Starosta</w:t>
      </w:r>
      <w:r w:rsidRPr="006949C1">
        <w:rPr>
          <w:rFonts w:cs="Calibri"/>
          <w:sz w:val="24"/>
          <w:szCs w:val="24"/>
        </w:rPr>
        <w:t xml:space="preserve"> Kwidzyński, przekazał niezbędne informacje i udzielił szczegółowych wyjaśnień dotyczących zagadnień będących przedmiotem kontroli, prowadzonej przez Pomorskiego Wojewódzkiego Inspektora Nadzoru Geodezyjnego i Kartograficznego (akta kontroli str</w:t>
      </w:r>
      <w:r w:rsidRPr="006949C1">
        <w:rPr>
          <w:rFonts w:cs="Calibri"/>
          <w:sz w:val="24"/>
          <w:szCs w:val="24"/>
        </w:rPr>
        <w:t>. 10)</w:t>
      </w:r>
    </w:p>
    <w:p w14:paraId="1D7D3EC4" w14:textId="77777777" w:rsidR="005D07D4" w:rsidRDefault="005D07D4" w:rsidP="00AB6778">
      <w:pPr>
        <w:pStyle w:val="Nagwek2"/>
        <w:spacing w:before="240" w:after="240"/>
      </w:pPr>
      <w:r>
        <w:t xml:space="preserve">I. </w:t>
      </w:r>
      <w:r w:rsidRPr="00581C0F">
        <w:rPr>
          <w:caps w:val="0"/>
        </w:rPr>
        <w:t xml:space="preserve">Ustalenia </w:t>
      </w:r>
      <w:r w:rsidRPr="00121FC9">
        <w:rPr>
          <w:caps w:val="0"/>
        </w:rPr>
        <w:t>formalno</w:t>
      </w:r>
      <w:r w:rsidRPr="00581C0F">
        <w:rPr>
          <w:caps w:val="0"/>
        </w:rPr>
        <w:t xml:space="preserve"> – organizacyjne</w:t>
      </w:r>
      <w:r>
        <w:rPr>
          <w:caps w:val="0"/>
        </w:rPr>
        <w:t>:</w:t>
      </w:r>
    </w:p>
    <w:p w14:paraId="68DD9D9F" w14:textId="77777777" w:rsidR="005D07D4" w:rsidRPr="00761D3A" w:rsidRDefault="005D07D4" w:rsidP="00AB6778">
      <w:pPr>
        <w:pStyle w:val="Nagwek3"/>
        <w:spacing w:before="240" w:after="240"/>
        <w:rPr>
          <w:color w:val="0066CC"/>
        </w:rPr>
      </w:pPr>
      <w:bookmarkStart w:id="15" w:name="_Hlk517695326"/>
      <w:r w:rsidRPr="00761D3A">
        <w:rPr>
          <w:color w:val="0066CC"/>
        </w:rPr>
        <w:t>I.1</w:t>
      </w:r>
      <w:r w:rsidRPr="00761D3A">
        <w:rPr>
          <w:color w:val="0066CC"/>
        </w:rPr>
        <w:t>.</w:t>
      </w:r>
      <w:r w:rsidRPr="00761D3A">
        <w:rPr>
          <w:color w:val="0066CC"/>
        </w:rPr>
        <w:t xml:space="preserve"> </w:t>
      </w:r>
      <w:r w:rsidRPr="00761D3A">
        <w:rPr>
          <w:caps w:val="0"/>
          <w:color w:val="0066CC"/>
        </w:rPr>
        <w:t xml:space="preserve">Kierownik jednostki </w:t>
      </w:r>
      <w:r w:rsidRPr="00761D3A">
        <w:rPr>
          <w:caps w:val="0"/>
          <w:color w:val="0066CC"/>
        </w:rPr>
        <w:t>kontrolowanej</w:t>
      </w:r>
      <w:r w:rsidRPr="00761D3A">
        <w:rPr>
          <w:color w:val="0066CC"/>
        </w:rPr>
        <w:t>:</w:t>
      </w:r>
      <w:bookmarkEnd w:id="15"/>
    </w:p>
    <w:p w14:paraId="18F4D45A" w14:textId="77777777" w:rsidR="005D07D4" w:rsidRDefault="005D07D4" w:rsidP="007B5865">
      <w:pPr>
        <w:tabs>
          <w:tab w:val="left" w:pos="709"/>
        </w:tabs>
        <w:suppressAutoHyphens/>
        <w:spacing w:before="0" w:after="0"/>
        <w:ind w:left="2124" w:hanging="2124"/>
        <w:contextualSpacing/>
        <w:jc w:val="both"/>
        <w:rPr>
          <w:rFonts w:asciiTheme="minorHAnsi" w:hAnsiTheme="minorHAnsi"/>
          <w:bCs/>
          <w:sz w:val="24"/>
          <w:szCs w:val="24"/>
        </w:rPr>
      </w:pPr>
      <w:bookmarkStart w:id="16" w:name="_Hlk57192833"/>
      <w:r w:rsidRPr="00C81AD0">
        <w:rPr>
          <w:rFonts w:asciiTheme="minorHAnsi" w:hAnsiTheme="minorHAnsi"/>
          <w:b/>
          <w:sz w:val="24"/>
          <w:szCs w:val="24"/>
        </w:rPr>
        <w:t xml:space="preserve">Jerzy Godzik </w:t>
      </w:r>
      <w:r>
        <w:rPr>
          <w:rFonts w:asciiTheme="minorHAnsi" w:hAnsiTheme="minorHAnsi"/>
          <w:b/>
          <w:sz w:val="24"/>
          <w:szCs w:val="24"/>
        </w:rPr>
        <w:tab/>
      </w:r>
      <w:r w:rsidRPr="00C81AD0">
        <w:rPr>
          <w:rFonts w:asciiTheme="minorHAnsi" w:hAnsiTheme="minorHAnsi"/>
          <w:sz w:val="24"/>
          <w:szCs w:val="24"/>
        </w:rPr>
        <w:t xml:space="preserve">- </w:t>
      </w:r>
      <w:r w:rsidRPr="007B5865">
        <w:rPr>
          <w:rFonts w:asciiTheme="minorHAnsi" w:hAnsiTheme="minorHAnsi"/>
          <w:sz w:val="24"/>
          <w:szCs w:val="24"/>
        </w:rPr>
        <w:t xml:space="preserve">pełniący funkcję Starosty Kwidzyńskiego na mocy Uchwały Rady Powiatu Kwidzyńskiego nr I/4/2018 z dnia 19 listopada 2018 r., </w:t>
      </w:r>
      <w:r w:rsidRPr="007B5865">
        <w:rPr>
          <w:rFonts w:asciiTheme="minorHAnsi" w:hAnsiTheme="minorHAnsi"/>
          <w:sz w:val="24"/>
          <w:szCs w:val="24"/>
        </w:rPr>
        <w:br/>
      </w:r>
      <w:r w:rsidRPr="007B5865">
        <w:rPr>
          <w:rFonts w:asciiTheme="minorHAnsi" w:hAnsiTheme="minorHAnsi"/>
          <w:bCs/>
          <w:sz w:val="24"/>
          <w:szCs w:val="24"/>
        </w:rPr>
        <w:t>(</w:t>
      </w:r>
      <w:r>
        <w:rPr>
          <w:rFonts w:asciiTheme="minorHAnsi" w:hAnsiTheme="minorHAnsi"/>
          <w:bCs/>
          <w:sz w:val="24"/>
          <w:szCs w:val="24"/>
        </w:rPr>
        <w:t>akta kontroli str. 11.10</w:t>
      </w:r>
      <w:r w:rsidRPr="007B5865">
        <w:rPr>
          <w:rFonts w:asciiTheme="minorHAnsi" w:hAnsiTheme="minorHAnsi"/>
          <w:bCs/>
          <w:sz w:val="24"/>
          <w:szCs w:val="24"/>
        </w:rPr>
        <w:t xml:space="preserve">, </w:t>
      </w:r>
      <w:r w:rsidRPr="007B5865">
        <w:rPr>
          <w:rFonts w:asciiTheme="minorHAnsi" w:hAnsiTheme="minorHAnsi"/>
          <w:sz w:val="24"/>
          <w:szCs w:val="24"/>
        </w:rPr>
        <w:t xml:space="preserve">BIP Starostwa Powiatowego w Kwidzynie </w:t>
      </w:r>
      <w:hyperlink r:id="rId11" w:tooltip="http://bip.powiatkwidzynski.pl/strony/377.dhtml" w:history="1">
        <w:r w:rsidRPr="007B5865">
          <w:rPr>
            <w:rStyle w:val="Hipercze"/>
            <w:rFonts w:asciiTheme="minorHAnsi" w:hAnsiTheme="minorHAnsi"/>
            <w:sz w:val="24"/>
            <w:szCs w:val="24"/>
          </w:rPr>
          <w:t>http://bip.powiatkwidzynski.pl/strony/377.dhtml</w:t>
        </w:r>
      </w:hyperlink>
      <w:r w:rsidRPr="007B5865">
        <w:rPr>
          <w:rFonts w:asciiTheme="minorHAnsi" w:hAnsiTheme="minorHAnsi"/>
          <w:bCs/>
          <w:sz w:val="24"/>
          <w:szCs w:val="24"/>
        </w:rPr>
        <w:t>)</w:t>
      </w:r>
    </w:p>
    <w:p w14:paraId="03833047" w14:textId="77777777" w:rsidR="005D07D4" w:rsidRPr="00761D3A" w:rsidRDefault="005D07D4" w:rsidP="00635189">
      <w:pPr>
        <w:pBdr>
          <w:top w:val="single" w:sz="6" w:space="2" w:color="5B9BD5"/>
        </w:pBdr>
        <w:spacing w:before="240" w:after="240" w:line="240" w:lineRule="auto"/>
        <w:outlineLvl w:val="2"/>
        <w:rPr>
          <w:rFonts w:ascii="TimesNewRomanPSMT" w:hAnsi="TimesNewRomanPSMT" w:cs="TimesNewRomanPSMT"/>
          <w:b/>
          <w:caps/>
          <w:color w:val="0066CC"/>
          <w:spacing w:val="15"/>
          <w:sz w:val="24"/>
          <w:szCs w:val="24"/>
        </w:rPr>
      </w:pPr>
      <w:r w:rsidRPr="00761D3A">
        <w:rPr>
          <w:b/>
          <w:caps/>
          <w:color w:val="0066CC"/>
          <w:spacing w:val="15"/>
          <w:sz w:val="24"/>
          <w:shd w:val="clear" w:color="auto" w:fill="FDFDFF"/>
        </w:rPr>
        <w:t>I.</w:t>
      </w:r>
      <w:r w:rsidRPr="00761D3A">
        <w:rPr>
          <w:rFonts w:cs="Calibri"/>
          <w:b/>
          <w:caps/>
          <w:color w:val="0066CC"/>
          <w:spacing w:val="15"/>
          <w:sz w:val="24"/>
          <w:shd w:val="clear" w:color="auto" w:fill="FDFDFF"/>
        </w:rPr>
        <w:t xml:space="preserve">2. </w:t>
      </w:r>
      <w:r w:rsidRPr="00761D3A">
        <w:rPr>
          <w:rFonts w:cs="Calibri"/>
          <w:b/>
          <w:color w:val="0066CC"/>
          <w:spacing w:val="15"/>
          <w:sz w:val="24"/>
          <w:szCs w:val="24"/>
        </w:rPr>
        <w:t xml:space="preserve">Struktura organizacyjna jednostki kontrolowanej i usytuowanie geodety </w:t>
      </w:r>
      <w:r w:rsidRPr="00761D3A">
        <w:rPr>
          <w:rFonts w:cs="Calibri"/>
          <w:b/>
          <w:color w:val="0066CC"/>
          <w:spacing w:val="15"/>
          <w:sz w:val="24"/>
          <w:szCs w:val="24"/>
        </w:rPr>
        <w:t>powiatowego.</w:t>
      </w:r>
    </w:p>
    <w:p w14:paraId="5ADFD461" w14:textId="77777777" w:rsidR="005D07D4" w:rsidRDefault="005D07D4" w:rsidP="006932A8">
      <w:pPr>
        <w:tabs>
          <w:tab w:val="left" w:pos="709"/>
        </w:tabs>
        <w:suppressAutoHyphens/>
        <w:spacing w:before="120" w:after="120"/>
        <w:rPr>
          <w:bCs/>
          <w:sz w:val="24"/>
          <w:szCs w:val="24"/>
        </w:rPr>
      </w:pPr>
      <w:r w:rsidRPr="009D0608">
        <w:rPr>
          <w:bCs/>
          <w:sz w:val="24"/>
          <w:szCs w:val="24"/>
        </w:rPr>
        <w:t>Szczegółową organizację i zasady funkcjonowania Starostwa oraz zakresy spraw załatwianych przez wewnętrzne komórki organizacyjne określa Regulamin Organizacyjny Starostwa Powiatowego w Kwidzynie</w:t>
      </w:r>
      <w:r>
        <w:rPr>
          <w:bCs/>
          <w:sz w:val="24"/>
          <w:szCs w:val="24"/>
        </w:rPr>
        <w:t xml:space="preserve"> stanowiący załącznik do </w:t>
      </w:r>
      <w:r w:rsidRPr="009D0608">
        <w:rPr>
          <w:bCs/>
          <w:sz w:val="24"/>
          <w:szCs w:val="24"/>
        </w:rPr>
        <w:t>Uchwał</w:t>
      </w:r>
      <w:r>
        <w:rPr>
          <w:bCs/>
          <w:sz w:val="24"/>
          <w:szCs w:val="24"/>
        </w:rPr>
        <w:t>y</w:t>
      </w:r>
      <w:r w:rsidRPr="009D0608">
        <w:rPr>
          <w:bCs/>
          <w:sz w:val="24"/>
          <w:szCs w:val="24"/>
        </w:rPr>
        <w:t xml:space="preserve"> nr 391/18 Zarządu Powiatu Kwidzyńskiego z dnia 13 września 2018 r. w sprawie uchwalenia Regulaminu Organizacyjnego Starostwa Powiatowego w Kwidzynie zmieniony następnie uchwałą </w:t>
      </w:r>
      <w:r>
        <w:rPr>
          <w:bCs/>
          <w:sz w:val="24"/>
          <w:szCs w:val="24"/>
        </w:rPr>
        <w:t xml:space="preserve">Zarządu Powiatu Kwidzyńskiego </w:t>
      </w:r>
      <w:r w:rsidRPr="009D0608">
        <w:rPr>
          <w:bCs/>
          <w:sz w:val="24"/>
          <w:szCs w:val="24"/>
        </w:rPr>
        <w:t xml:space="preserve">nr </w:t>
      </w:r>
      <w:r>
        <w:rPr>
          <w:bCs/>
          <w:sz w:val="24"/>
          <w:szCs w:val="24"/>
        </w:rPr>
        <w:t>16</w:t>
      </w:r>
      <w:r>
        <w:rPr>
          <w:bCs/>
          <w:sz w:val="24"/>
          <w:szCs w:val="24"/>
        </w:rPr>
        <w:t>2</w:t>
      </w:r>
      <w:r>
        <w:rPr>
          <w:bCs/>
          <w:sz w:val="24"/>
          <w:szCs w:val="24"/>
        </w:rPr>
        <w:t>/20</w:t>
      </w:r>
      <w:r w:rsidRPr="009D0608">
        <w:rPr>
          <w:bCs/>
          <w:sz w:val="24"/>
          <w:szCs w:val="24"/>
        </w:rPr>
        <w:t xml:space="preserve"> z dnia </w:t>
      </w:r>
      <w:r>
        <w:rPr>
          <w:bCs/>
          <w:sz w:val="24"/>
          <w:szCs w:val="24"/>
        </w:rPr>
        <w:t xml:space="preserve">4 czerwca 2020 r. </w:t>
      </w:r>
      <w:r>
        <w:rPr>
          <w:bCs/>
          <w:sz w:val="24"/>
          <w:szCs w:val="24"/>
        </w:rPr>
        <w:t xml:space="preserve">w sprawie zmiany uchwały nr 391/18  w sprawie uchwalenia  Regulaminu Organizacyjnego Starostwa Powiatowego w Kwidzynie </w:t>
      </w:r>
      <w:r w:rsidRPr="009D0608">
        <w:rPr>
          <w:bCs/>
          <w:sz w:val="24"/>
          <w:szCs w:val="24"/>
        </w:rPr>
        <w:t xml:space="preserve">(akta kontroli str. </w:t>
      </w:r>
      <w:r>
        <w:rPr>
          <w:bCs/>
          <w:sz w:val="24"/>
          <w:szCs w:val="24"/>
        </w:rPr>
        <w:t>11.11</w:t>
      </w:r>
      <w:r>
        <w:rPr>
          <w:bCs/>
          <w:sz w:val="24"/>
          <w:szCs w:val="24"/>
        </w:rPr>
        <w:t xml:space="preserve"> – 11.68</w:t>
      </w:r>
      <w:r w:rsidRPr="009D0608">
        <w:rPr>
          <w:bCs/>
          <w:sz w:val="24"/>
          <w:szCs w:val="24"/>
        </w:rPr>
        <w:t>).</w:t>
      </w:r>
      <w:bookmarkStart w:id="17" w:name="_Hlk152066311"/>
    </w:p>
    <w:bookmarkEnd w:id="17"/>
    <w:p w14:paraId="57E37D1B" w14:textId="77777777" w:rsidR="005D07D4" w:rsidRDefault="005D07D4" w:rsidP="00B010AD">
      <w:pPr>
        <w:tabs>
          <w:tab w:val="left" w:pos="709"/>
        </w:tabs>
        <w:suppressAutoHyphens/>
        <w:spacing w:before="120" w:after="0"/>
        <w:rPr>
          <w:bCs/>
          <w:sz w:val="24"/>
          <w:szCs w:val="24"/>
        </w:rPr>
      </w:pPr>
      <w:r w:rsidRPr="009D0608">
        <w:rPr>
          <w:bCs/>
          <w:sz w:val="24"/>
          <w:szCs w:val="24"/>
        </w:rPr>
        <w:lastRenderedPageBreak/>
        <w:t xml:space="preserve">W kontrolowanym obszarze zadania jednostki </w:t>
      </w:r>
      <w:r>
        <w:rPr>
          <w:bCs/>
          <w:sz w:val="24"/>
          <w:szCs w:val="24"/>
        </w:rPr>
        <w:t xml:space="preserve">wykonuje komórka organizacyjna pod nazwą </w:t>
      </w:r>
      <w:r w:rsidRPr="009D0608">
        <w:rPr>
          <w:bCs/>
          <w:sz w:val="24"/>
          <w:szCs w:val="24"/>
        </w:rPr>
        <w:t xml:space="preserve">Wydział Geodezji i Gospodarki Nieruchomościami (WG). W § 20 ust. 1 Regulaminu </w:t>
      </w:r>
      <w:r>
        <w:rPr>
          <w:bCs/>
          <w:sz w:val="24"/>
          <w:szCs w:val="24"/>
        </w:rPr>
        <w:t>o</w:t>
      </w:r>
      <w:r w:rsidRPr="009D0608">
        <w:rPr>
          <w:bCs/>
          <w:sz w:val="24"/>
          <w:szCs w:val="24"/>
        </w:rPr>
        <w:t xml:space="preserve">rganizacyjnego </w:t>
      </w:r>
      <w:r>
        <w:rPr>
          <w:bCs/>
          <w:sz w:val="24"/>
          <w:szCs w:val="24"/>
        </w:rPr>
        <w:t xml:space="preserve">Starostwa Powiatowego w Kwidzynie - dalej jako </w:t>
      </w:r>
      <w:r>
        <w:rPr>
          <w:bCs/>
          <w:sz w:val="24"/>
          <w:szCs w:val="24"/>
        </w:rPr>
        <w:t>r</w:t>
      </w:r>
      <w:r>
        <w:rPr>
          <w:bCs/>
          <w:sz w:val="24"/>
          <w:szCs w:val="24"/>
        </w:rPr>
        <w:t xml:space="preserve">egulamin </w:t>
      </w:r>
      <w:r>
        <w:rPr>
          <w:bCs/>
          <w:sz w:val="24"/>
          <w:szCs w:val="24"/>
        </w:rPr>
        <w:t>o</w:t>
      </w:r>
      <w:r>
        <w:rPr>
          <w:bCs/>
          <w:sz w:val="24"/>
          <w:szCs w:val="24"/>
        </w:rPr>
        <w:t xml:space="preserve">rganizacyjny (akta kontroli str. 11.43) </w:t>
      </w:r>
      <w:r w:rsidRPr="009D0608">
        <w:rPr>
          <w:bCs/>
          <w:sz w:val="24"/>
          <w:szCs w:val="24"/>
        </w:rPr>
        <w:t xml:space="preserve">wskazano, że wykonuje </w:t>
      </w:r>
      <w:r>
        <w:rPr>
          <w:bCs/>
          <w:sz w:val="24"/>
          <w:szCs w:val="24"/>
        </w:rPr>
        <w:t xml:space="preserve">on </w:t>
      </w:r>
      <w:r w:rsidRPr="009D0608">
        <w:rPr>
          <w:bCs/>
          <w:sz w:val="24"/>
          <w:szCs w:val="24"/>
        </w:rPr>
        <w:t xml:space="preserve">w szczególności zadania </w:t>
      </w:r>
      <w:r>
        <w:rPr>
          <w:bCs/>
          <w:sz w:val="24"/>
          <w:szCs w:val="24"/>
        </w:rPr>
        <w:t xml:space="preserve">w </w:t>
      </w:r>
      <w:r>
        <w:rPr>
          <w:bCs/>
          <w:sz w:val="24"/>
          <w:szCs w:val="24"/>
        </w:rPr>
        <w:t>zakresie</w:t>
      </w:r>
      <w:r w:rsidRPr="009D0608">
        <w:rPr>
          <w:bCs/>
          <w:sz w:val="24"/>
          <w:szCs w:val="24"/>
        </w:rPr>
        <w:t>:</w:t>
      </w:r>
    </w:p>
    <w:p w14:paraId="4D4355EA" w14:textId="77777777" w:rsidR="005D07D4" w:rsidRPr="00936888" w:rsidRDefault="005D07D4" w:rsidP="00936888">
      <w:pPr>
        <w:pStyle w:val="Akapitzlist"/>
        <w:numPr>
          <w:ilvl w:val="0"/>
          <w:numId w:val="26"/>
        </w:numPr>
        <w:suppressAutoHyphens/>
        <w:spacing w:before="120" w:after="0"/>
        <w:ind w:left="426"/>
        <w:rPr>
          <w:bCs/>
          <w:sz w:val="24"/>
          <w:szCs w:val="24"/>
        </w:rPr>
      </w:pPr>
      <w:r w:rsidRPr="00936888">
        <w:rPr>
          <w:bCs/>
          <w:sz w:val="24"/>
          <w:szCs w:val="24"/>
        </w:rPr>
        <w:t>prowadzenia powiatowego zasobu geodezyjnego i kartograficznego, w tym</w:t>
      </w:r>
    </w:p>
    <w:p w14:paraId="2B43DB6F" w14:textId="77777777" w:rsidR="005D07D4" w:rsidRPr="00936888" w:rsidRDefault="005D07D4" w:rsidP="00936888">
      <w:pPr>
        <w:pStyle w:val="Akapitzlist"/>
        <w:numPr>
          <w:ilvl w:val="0"/>
          <w:numId w:val="27"/>
        </w:numPr>
        <w:tabs>
          <w:tab w:val="left" w:pos="709"/>
        </w:tabs>
        <w:suppressAutoHyphens/>
        <w:spacing w:before="120" w:after="0"/>
        <w:rPr>
          <w:bCs/>
          <w:sz w:val="24"/>
          <w:szCs w:val="24"/>
        </w:rPr>
      </w:pPr>
      <w:r w:rsidRPr="00936888">
        <w:rPr>
          <w:bCs/>
          <w:sz w:val="24"/>
          <w:szCs w:val="24"/>
        </w:rPr>
        <w:t xml:space="preserve">prowadzenia dla obszaru powiatu: </w:t>
      </w:r>
    </w:p>
    <w:p w14:paraId="6545FA9A" w14:textId="77777777" w:rsidR="005D07D4" w:rsidRPr="00936888" w:rsidRDefault="005D07D4" w:rsidP="00936888">
      <w:pPr>
        <w:pStyle w:val="Akapitzlist"/>
        <w:numPr>
          <w:ilvl w:val="0"/>
          <w:numId w:val="28"/>
        </w:numPr>
        <w:tabs>
          <w:tab w:val="left" w:pos="851"/>
        </w:tabs>
        <w:suppressAutoHyphens/>
        <w:spacing w:before="120" w:after="0"/>
        <w:ind w:left="1134"/>
        <w:rPr>
          <w:bCs/>
          <w:sz w:val="24"/>
          <w:szCs w:val="24"/>
        </w:rPr>
      </w:pPr>
      <w:r w:rsidRPr="00936888">
        <w:rPr>
          <w:bCs/>
          <w:sz w:val="24"/>
          <w:szCs w:val="24"/>
        </w:rPr>
        <w:t>ewidencji gruntów i budynków, w tym bazy danych obejmujących zbiory danych przestrzennych infrastruktury informacji przestrzennej, dotyczących ewidencji gruntów i budynków (katastru nieruchomości);</w:t>
      </w:r>
    </w:p>
    <w:p w14:paraId="48ABD883" w14:textId="77777777" w:rsidR="005D07D4" w:rsidRPr="00936888" w:rsidRDefault="005D07D4" w:rsidP="00936888">
      <w:pPr>
        <w:pStyle w:val="Akapitzlist"/>
        <w:numPr>
          <w:ilvl w:val="0"/>
          <w:numId w:val="28"/>
        </w:numPr>
        <w:tabs>
          <w:tab w:val="left" w:pos="851"/>
        </w:tabs>
        <w:suppressAutoHyphens/>
        <w:spacing w:before="120" w:after="0"/>
        <w:ind w:left="1134"/>
        <w:rPr>
          <w:bCs/>
          <w:sz w:val="24"/>
          <w:szCs w:val="24"/>
        </w:rPr>
      </w:pPr>
      <w:r w:rsidRPr="00936888">
        <w:rPr>
          <w:bCs/>
          <w:sz w:val="24"/>
          <w:szCs w:val="24"/>
        </w:rPr>
        <w:t xml:space="preserve">geodezyjnej ewidencji sieci uzbrojenia terenu, w tym bazy danych obejmujących zbiory danych przestrzennych infrastruktury informacji przestrzennej, dotyczących geodezyjnej ewidencji sieci uzbrojenia terenu; </w:t>
      </w:r>
    </w:p>
    <w:p w14:paraId="039DE905" w14:textId="77777777" w:rsidR="005D07D4" w:rsidRPr="00936888" w:rsidRDefault="005D07D4" w:rsidP="00936888">
      <w:pPr>
        <w:pStyle w:val="Akapitzlist"/>
        <w:numPr>
          <w:ilvl w:val="0"/>
          <w:numId w:val="28"/>
        </w:numPr>
        <w:tabs>
          <w:tab w:val="left" w:pos="851"/>
        </w:tabs>
        <w:suppressAutoHyphens/>
        <w:spacing w:before="120" w:after="0"/>
        <w:ind w:left="1134"/>
        <w:rPr>
          <w:bCs/>
          <w:sz w:val="24"/>
          <w:szCs w:val="24"/>
        </w:rPr>
      </w:pPr>
      <w:r w:rsidRPr="00936888">
        <w:rPr>
          <w:bCs/>
          <w:sz w:val="24"/>
          <w:szCs w:val="24"/>
        </w:rPr>
        <w:t xml:space="preserve">gleboznawczej klasyfikacji gruntów; </w:t>
      </w:r>
    </w:p>
    <w:p w14:paraId="5C01069C" w14:textId="77777777" w:rsidR="005D07D4" w:rsidRPr="00975975" w:rsidRDefault="005D07D4" w:rsidP="00936888">
      <w:pPr>
        <w:pStyle w:val="Akapitzlist"/>
        <w:numPr>
          <w:ilvl w:val="0"/>
          <w:numId w:val="28"/>
        </w:numPr>
        <w:tabs>
          <w:tab w:val="left" w:pos="851"/>
        </w:tabs>
        <w:suppressAutoHyphens/>
        <w:spacing w:before="120" w:after="0"/>
        <w:ind w:left="1134"/>
        <w:rPr>
          <w:bCs/>
          <w:sz w:val="24"/>
          <w:szCs w:val="24"/>
        </w:rPr>
      </w:pPr>
      <w:r w:rsidRPr="00975975">
        <w:rPr>
          <w:bCs/>
          <w:sz w:val="24"/>
          <w:szCs w:val="24"/>
        </w:rPr>
        <w:t>obsługi zgłoszeń prac geodezyjnych i kartograficznych, w tym kontroli przyjmowanych opracowań w tym zakresie;</w:t>
      </w:r>
    </w:p>
    <w:p w14:paraId="2E676571" w14:textId="77777777" w:rsidR="005D07D4" w:rsidRPr="00936888" w:rsidRDefault="005D07D4" w:rsidP="00936888">
      <w:pPr>
        <w:pStyle w:val="Akapitzlist"/>
        <w:numPr>
          <w:ilvl w:val="0"/>
          <w:numId w:val="28"/>
        </w:numPr>
        <w:tabs>
          <w:tab w:val="left" w:pos="851"/>
        </w:tabs>
        <w:suppressAutoHyphens/>
        <w:spacing w:before="120" w:after="0"/>
        <w:ind w:left="1134"/>
        <w:rPr>
          <w:bCs/>
          <w:sz w:val="24"/>
          <w:szCs w:val="24"/>
        </w:rPr>
      </w:pPr>
      <w:r w:rsidRPr="00936888">
        <w:rPr>
          <w:bCs/>
          <w:sz w:val="24"/>
          <w:szCs w:val="24"/>
        </w:rPr>
        <w:t xml:space="preserve">udostępniania materiałów z powiatowego zasobu geodezyjnego i kartograficznego.  </w:t>
      </w:r>
    </w:p>
    <w:p w14:paraId="4FAB6090" w14:textId="77777777" w:rsidR="005D07D4" w:rsidRPr="00AB7D1B" w:rsidRDefault="005D07D4" w:rsidP="00936888">
      <w:pPr>
        <w:pStyle w:val="Akapitzlist"/>
        <w:numPr>
          <w:ilvl w:val="0"/>
          <w:numId w:val="27"/>
        </w:numPr>
        <w:tabs>
          <w:tab w:val="left" w:pos="993"/>
        </w:tabs>
        <w:suppressAutoHyphens/>
        <w:spacing w:before="120" w:after="0"/>
        <w:rPr>
          <w:bCs/>
          <w:sz w:val="24"/>
          <w:szCs w:val="24"/>
        </w:rPr>
      </w:pPr>
      <w:r w:rsidRPr="00936888">
        <w:rPr>
          <w:bCs/>
          <w:sz w:val="24"/>
          <w:szCs w:val="24"/>
        </w:rPr>
        <w:t xml:space="preserve">tworzenia, prowadzenia i udostępniania baz danych obejmujących zbiory danych </w:t>
      </w:r>
      <w:r w:rsidRPr="00936888">
        <w:rPr>
          <w:bCs/>
          <w:sz w:val="24"/>
          <w:szCs w:val="24"/>
        </w:rPr>
        <w:t xml:space="preserve">  </w:t>
      </w:r>
      <w:r w:rsidRPr="00936888">
        <w:rPr>
          <w:bCs/>
          <w:sz w:val="24"/>
          <w:szCs w:val="24"/>
        </w:rPr>
        <w:t xml:space="preserve">przestrzennych infrastruktury informacji przestrzennej, </w:t>
      </w:r>
      <w:r w:rsidRPr="00AB7D1B">
        <w:rPr>
          <w:bCs/>
          <w:sz w:val="24"/>
          <w:szCs w:val="24"/>
        </w:rPr>
        <w:t>dotyczących rejestru cen i wartości nieruchomości, szczegółowych osnów geodezyjnych, a dla terenów miast oraz zwartych zabudowanych i przeznaczonych pod zabudowę obszarów wiejskich zakładania i prowadzenia w systemie teleinformatycznym bazy danych obiektów topograficznych o szczegółowości zapewniającej tworzenie standardowych opracowań kartograficznych w skalach 1:500-1:5000;</w:t>
      </w:r>
    </w:p>
    <w:p w14:paraId="7CA45D35" w14:textId="77777777" w:rsidR="005D07D4" w:rsidRPr="00936888" w:rsidRDefault="005D07D4" w:rsidP="00936888">
      <w:pPr>
        <w:pStyle w:val="Akapitzlist"/>
        <w:numPr>
          <w:ilvl w:val="0"/>
          <w:numId w:val="27"/>
        </w:numPr>
        <w:tabs>
          <w:tab w:val="left" w:pos="993"/>
        </w:tabs>
        <w:suppressAutoHyphens/>
        <w:spacing w:before="120" w:after="0"/>
        <w:rPr>
          <w:bCs/>
          <w:sz w:val="24"/>
          <w:szCs w:val="24"/>
        </w:rPr>
      </w:pPr>
      <w:r w:rsidRPr="00936888">
        <w:rPr>
          <w:bCs/>
          <w:sz w:val="24"/>
          <w:szCs w:val="24"/>
        </w:rPr>
        <w:t>tworzenia i udostępniania standardowych opracowań kartograficznych w skalach: 1:500, 1:1000, 1:2000, 1:5000 w zakresie map ewidencyjnych oraz map zasadniczych;</w:t>
      </w:r>
    </w:p>
    <w:p w14:paraId="4898C5D8" w14:textId="77777777" w:rsidR="005D07D4" w:rsidRPr="00936888" w:rsidRDefault="005D07D4" w:rsidP="00936888">
      <w:pPr>
        <w:pStyle w:val="Akapitzlist"/>
        <w:numPr>
          <w:ilvl w:val="0"/>
          <w:numId w:val="26"/>
        </w:numPr>
        <w:suppressAutoHyphens/>
        <w:spacing w:before="120" w:after="0"/>
        <w:ind w:left="426"/>
        <w:rPr>
          <w:bCs/>
          <w:sz w:val="24"/>
          <w:szCs w:val="24"/>
        </w:rPr>
      </w:pPr>
      <w:r w:rsidRPr="0008340C">
        <w:rPr>
          <w:bCs/>
          <w:sz w:val="24"/>
          <w:szCs w:val="24"/>
        </w:rPr>
        <w:t>koordynacj</w:t>
      </w:r>
      <w:r w:rsidRPr="0008340C">
        <w:rPr>
          <w:bCs/>
          <w:sz w:val="24"/>
          <w:szCs w:val="24"/>
        </w:rPr>
        <w:t>i</w:t>
      </w:r>
      <w:r w:rsidRPr="0008340C">
        <w:rPr>
          <w:bCs/>
          <w:sz w:val="24"/>
          <w:szCs w:val="24"/>
        </w:rPr>
        <w:t xml:space="preserve"> </w:t>
      </w:r>
      <w:r w:rsidRPr="00936888">
        <w:rPr>
          <w:bCs/>
          <w:sz w:val="24"/>
          <w:szCs w:val="24"/>
        </w:rPr>
        <w:t>usytuowania projektowanych sieci uzbrojenia terenu;</w:t>
      </w:r>
    </w:p>
    <w:p w14:paraId="27EAD898" w14:textId="77777777" w:rsidR="005D07D4" w:rsidRPr="00936888" w:rsidRDefault="005D07D4" w:rsidP="00936888">
      <w:pPr>
        <w:pStyle w:val="Akapitzlist"/>
        <w:numPr>
          <w:ilvl w:val="0"/>
          <w:numId w:val="26"/>
        </w:numPr>
        <w:suppressAutoHyphens/>
        <w:spacing w:before="120" w:after="0"/>
        <w:ind w:left="426"/>
        <w:rPr>
          <w:bCs/>
          <w:sz w:val="24"/>
          <w:szCs w:val="24"/>
        </w:rPr>
      </w:pPr>
      <w:r w:rsidRPr="00936888">
        <w:rPr>
          <w:bCs/>
          <w:sz w:val="24"/>
          <w:szCs w:val="24"/>
        </w:rPr>
        <w:t>zakładania osnów szczegółowych;</w:t>
      </w:r>
    </w:p>
    <w:p w14:paraId="778412FC" w14:textId="77777777" w:rsidR="005D07D4" w:rsidRPr="00936888" w:rsidRDefault="005D07D4" w:rsidP="00936888">
      <w:pPr>
        <w:pStyle w:val="Akapitzlist"/>
        <w:numPr>
          <w:ilvl w:val="0"/>
          <w:numId w:val="26"/>
        </w:numPr>
        <w:suppressAutoHyphens/>
        <w:spacing w:before="120" w:after="0"/>
        <w:ind w:left="426"/>
        <w:rPr>
          <w:bCs/>
          <w:sz w:val="24"/>
          <w:szCs w:val="24"/>
        </w:rPr>
      </w:pPr>
      <w:r w:rsidRPr="00936888">
        <w:rPr>
          <w:bCs/>
          <w:sz w:val="24"/>
          <w:szCs w:val="24"/>
        </w:rPr>
        <w:t>prowadzenia powszechnej taksacji nieruchomości oraz opracowywania i prowadzenia map i tabel taksacyjnych dotyczących nieruchomości;</w:t>
      </w:r>
    </w:p>
    <w:p w14:paraId="20D95099" w14:textId="77777777" w:rsidR="005D07D4" w:rsidRPr="00936888" w:rsidRDefault="005D07D4" w:rsidP="00936888">
      <w:pPr>
        <w:pStyle w:val="Akapitzlist"/>
        <w:numPr>
          <w:ilvl w:val="0"/>
          <w:numId w:val="26"/>
        </w:numPr>
        <w:suppressAutoHyphens/>
        <w:spacing w:before="120" w:after="0"/>
        <w:ind w:left="426"/>
        <w:rPr>
          <w:bCs/>
          <w:sz w:val="24"/>
          <w:szCs w:val="24"/>
        </w:rPr>
      </w:pPr>
      <w:r w:rsidRPr="00936888">
        <w:rPr>
          <w:bCs/>
          <w:sz w:val="24"/>
          <w:szCs w:val="24"/>
        </w:rPr>
        <w:t>ochrony znaków geodezyjnych, grawimetrycznych i magnetycznych.</w:t>
      </w:r>
    </w:p>
    <w:p w14:paraId="4BF5CB95" w14:textId="77777777" w:rsidR="005D07D4" w:rsidRPr="00A81F94" w:rsidRDefault="005D07D4" w:rsidP="00A81F94">
      <w:pPr>
        <w:tabs>
          <w:tab w:val="left" w:pos="709"/>
        </w:tabs>
        <w:suppressAutoHyphens/>
        <w:spacing w:before="120" w:after="0"/>
        <w:rPr>
          <w:bCs/>
          <w:sz w:val="24"/>
          <w:szCs w:val="24"/>
        </w:rPr>
      </w:pPr>
      <w:r w:rsidRPr="00C07A2F">
        <w:rPr>
          <w:bCs/>
          <w:sz w:val="24"/>
          <w:szCs w:val="24"/>
        </w:rPr>
        <w:t xml:space="preserve">Na </w:t>
      </w:r>
      <w:r w:rsidRPr="00E42635">
        <w:rPr>
          <w:bCs/>
          <w:sz w:val="24"/>
          <w:szCs w:val="24"/>
        </w:rPr>
        <w:t xml:space="preserve">podstawie pisemnych </w:t>
      </w:r>
      <w:r w:rsidRPr="00E42635">
        <w:rPr>
          <w:bCs/>
          <w:sz w:val="24"/>
          <w:szCs w:val="24"/>
        </w:rPr>
        <w:t xml:space="preserve">wyjaśnień Starosty Kwidzyńskiego </w:t>
      </w:r>
      <w:r>
        <w:rPr>
          <w:bCs/>
          <w:sz w:val="24"/>
          <w:szCs w:val="24"/>
        </w:rPr>
        <w:t xml:space="preserve">z 31 lipca 2023 r. </w:t>
      </w:r>
      <w:r w:rsidRPr="00E42635">
        <w:rPr>
          <w:bCs/>
          <w:sz w:val="24"/>
          <w:szCs w:val="24"/>
        </w:rPr>
        <w:t>(akta kontroli</w:t>
      </w:r>
      <w:r>
        <w:rPr>
          <w:bCs/>
          <w:sz w:val="24"/>
          <w:szCs w:val="24"/>
        </w:rPr>
        <w:t xml:space="preserve"> str. 10 akt kontroli) kontrolujący ustalili, że b</w:t>
      </w:r>
      <w:r w:rsidRPr="00E42635">
        <w:rPr>
          <w:bCs/>
          <w:sz w:val="24"/>
          <w:szCs w:val="24"/>
        </w:rPr>
        <w:t>rak jest odrębnego regulaminu organizacyjnego komórki organizacyjnej realizującej zadania objęte kontrolą, bowiem w całości jest on realizowany wyłącznie w ramach regulaminu organizacyjnego Starostwa Powiatowego</w:t>
      </w:r>
      <w:r>
        <w:rPr>
          <w:bCs/>
          <w:sz w:val="24"/>
          <w:szCs w:val="24"/>
        </w:rPr>
        <w:t xml:space="preserve"> w Kwidzynie.</w:t>
      </w:r>
    </w:p>
    <w:p w14:paraId="2F8FF057" w14:textId="77777777" w:rsidR="005D07D4" w:rsidRPr="00F708D5" w:rsidRDefault="005D07D4" w:rsidP="00A81F94">
      <w:pPr>
        <w:tabs>
          <w:tab w:val="left" w:pos="709"/>
        </w:tabs>
        <w:suppressAutoHyphens/>
        <w:spacing w:before="120" w:after="0"/>
        <w:rPr>
          <w:bCs/>
          <w:sz w:val="24"/>
          <w:szCs w:val="24"/>
        </w:rPr>
      </w:pPr>
      <w:r>
        <w:rPr>
          <w:bCs/>
          <w:sz w:val="24"/>
          <w:szCs w:val="24"/>
        </w:rPr>
        <w:t xml:space="preserve">Na podstawie § 12 ust.3 pkt.3 regulaminu organizacyjnego kontrolujący ustalili, że </w:t>
      </w:r>
      <w:r>
        <w:rPr>
          <w:bCs/>
          <w:sz w:val="24"/>
          <w:szCs w:val="24"/>
        </w:rPr>
        <w:t xml:space="preserve">Geodeta Powiatowy kierujący </w:t>
      </w:r>
      <w:r>
        <w:rPr>
          <w:bCs/>
          <w:sz w:val="24"/>
          <w:szCs w:val="24"/>
        </w:rPr>
        <w:t>Wydział</w:t>
      </w:r>
      <w:r>
        <w:rPr>
          <w:bCs/>
          <w:sz w:val="24"/>
          <w:szCs w:val="24"/>
        </w:rPr>
        <w:t>em</w:t>
      </w:r>
      <w:r>
        <w:rPr>
          <w:bCs/>
          <w:sz w:val="24"/>
          <w:szCs w:val="24"/>
        </w:rPr>
        <w:t xml:space="preserve"> </w:t>
      </w:r>
      <w:r w:rsidRPr="00A81F94">
        <w:rPr>
          <w:bCs/>
          <w:sz w:val="24"/>
          <w:szCs w:val="24"/>
        </w:rPr>
        <w:t xml:space="preserve">Geodezji i Gospodarki Nieruchomościami w Starostwie Powiatowym w Kwidzynie </w:t>
      </w:r>
      <w:r>
        <w:rPr>
          <w:bCs/>
          <w:sz w:val="24"/>
          <w:szCs w:val="24"/>
        </w:rPr>
        <w:t xml:space="preserve">podlega bezpośrednio </w:t>
      </w:r>
      <w:r w:rsidRPr="00AB7D1B">
        <w:rPr>
          <w:bCs/>
          <w:sz w:val="24"/>
          <w:szCs w:val="24"/>
        </w:rPr>
        <w:t>Człon</w:t>
      </w:r>
      <w:r w:rsidRPr="00AB7D1B">
        <w:rPr>
          <w:bCs/>
          <w:sz w:val="24"/>
          <w:szCs w:val="24"/>
        </w:rPr>
        <w:t>kowi Zarządu</w:t>
      </w:r>
      <w:r w:rsidRPr="00AB7D1B">
        <w:t xml:space="preserve"> </w:t>
      </w:r>
      <w:r w:rsidRPr="00AB7D1B">
        <w:rPr>
          <w:bCs/>
          <w:sz w:val="24"/>
          <w:szCs w:val="24"/>
        </w:rPr>
        <w:t>upoważnionego</w:t>
      </w:r>
      <w:r w:rsidRPr="0080615B">
        <w:rPr>
          <w:bCs/>
          <w:sz w:val="24"/>
          <w:szCs w:val="24"/>
        </w:rPr>
        <w:t xml:space="preserve"> przez </w:t>
      </w:r>
      <w:r w:rsidRPr="0080615B">
        <w:rPr>
          <w:bCs/>
          <w:sz w:val="24"/>
          <w:szCs w:val="24"/>
        </w:rPr>
        <w:lastRenderedPageBreak/>
        <w:t>Starostę Kwidzyńskiego do nadzorowaniu w jego imieniu spraw z zakresu geodezji i kartografii</w:t>
      </w:r>
      <w:r>
        <w:rPr>
          <w:bCs/>
          <w:sz w:val="24"/>
          <w:szCs w:val="24"/>
        </w:rPr>
        <w:t xml:space="preserve"> </w:t>
      </w:r>
      <w:r>
        <w:rPr>
          <w:bCs/>
          <w:sz w:val="24"/>
          <w:szCs w:val="24"/>
        </w:rPr>
        <w:t>(akta kontroli str. 11</w:t>
      </w:r>
      <w:r>
        <w:rPr>
          <w:bCs/>
          <w:sz w:val="24"/>
          <w:szCs w:val="24"/>
        </w:rPr>
        <w:t>.</w:t>
      </w:r>
      <w:r>
        <w:rPr>
          <w:bCs/>
          <w:sz w:val="24"/>
          <w:szCs w:val="24"/>
        </w:rPr>
        <w:t>32-11.33</w:t>
      </w:r>
      <w:r w:rsidRPr="00F708D5">
        <w:rPr>
          <w:bCs/>
          <w:sz w:val="24"/>
          <w:szCs w:val="24"/>
        </w:rPr>
        <w:t>)</w:t>
      </w:r>
      <w:r w:rsidRPr="00F708D5">
        <w:rPr>
          <w:bCs/>
          <w:sz w:val="24"/>
          <w:szCs w:val="24"/>
        </w:rPr>
        <w:t xml:space="preserve">, co w ocenie kontrolujących </w:t>
      </w:r>
      <w:r w:rsidRPr="00F708D5">
        <w:rPr>
          <w:bCs/>
          <w:sz w:val="24"/>
          <w:szCs w:val="24"/>
        </w:rPr>
        <w:t>uznane zostało za nieprawidłowość, ponieważ z</w:t>
      </w:r>
      <w:r w:rsidRPr="00F708D5">
        <w:rPr>
          <w:bCs/>
          <w:sz w:val="24"/>
          <w:szCs w:val="24"/>
        </w:rPr>
        <w:t xml:space="preserve">godnie z art. 6a ust. 1 pkt 2 lit. b </w:t>
      </w:r>
      <w:r w:rsidRPr="000C5B36">
        <w:rPr>
          <w:bCs/>
          <w:sz w:val="24"/>
          <w:szCs w:val="24"/>
        </w:rPr>
        <w:t>ustaw</w:t>
      </w:r>
      <w:r>
        <w:rPr>
          <w:bCs/>
          <w:sz w:val="24"/>
          <w:szCs w:val="24"/>
        </w:rPr>
        <w:t>y</w:t>
      </w:r>
      <w:r w:rsidRPr="000C5B36">
        <w:rPr>
          <w:bCs/>
          <w:sz w:val="24"/>
          <w:szCs w:val="24"/>
        </w:rPr>
        <w:t xml:space="preserve"> Pgik</w:t>
      </w:r>
      <w:r w:rsidRPr="00F708D5">
        <w:rPr>
          <w:bCs/>
          <w:sz w:val="24"/>
          <w:szCs w:val="24"/>
        </w:rPr>
        <w:t xml:space="preserve"> </w:t>
      </w:r>
      <w:r w:rsidRPr="00F708D5">
        <w:rPr>
          <w:bCs/>
          <w:sz w:val="24"/>
          <w:szCs w:val="24"/>
        </w:rPr>
        <w:t xml:space="preserve">to </w:t>
      </w:r>
      <w:r w:rsidRPr="00F708D5">
        <w:rPr>
          <w:bCs/>
          <w:sz w:val="24"/>
          <w:szCs w:val="24"/>
        </w:rPr>
        <w:t>Starosta</w:t>
      </w:r>
      <w:r w:rsidRPr="00F708D5">
        <w:rPr>
          <w:bCs/>
          <w:sz w:val="24"/>
          <w:szCs w:val="24"/>
        </w:rPr>
        <w:t xml:space="preserve"> jest organem administracji geodezyjnej i kartograficznej wykonującym zadania przy pomocy geodety powiatowego wchodzącego w skład </w:t>
      </w:r>
      <w:r>
        <w:rPr>
          <w:bCs/>
          <w:sz w:val="24"/>
          <w:szCs w:val="24"/>
        </w:rPr>
        <w:t>s</w:t>
      </w:r>
      <w:r w:rsidRPr="00F708D5">
        <w:rPr>
          <w:bCs/>
          <w:sz w:val="24"/>
          <w:szCs w:val="24"/>
        </w:rPr>
        <w:t>tarostwa powiatowego.</w:t>
      </w:r>
      <w:r w:rsidRPr="00F708D5">
        <w:t xml:space="preserve"> </w:t>
      </w:r>
    </w:p>
    <w:p w14:paraId="400411F2" w14:textId="77777777" w:rsidR="005D07D4" w:rsidRDefault="005D07D4" w:rsidP="00A81F94">
      <w:pPr>
        <w:tabs>
          <w:tab w:val="left" w:pos="709"/>
        </w:tabs>
        <w:suppressAutoHyphens/>
        <w:spacing w:before="120" w:after="0"/>
        <w:rPr>
          <w:bCs/>
          <w:sz w:val="24"/>
          <w:szCs w:val="24"/>
        </w:rPr>
      </w:pPr>
      <w:r>
        <w:rPr>
          <w:bCs/>
          <w:sz w:val="24"/>
          <w:szCs w:val="24"/>
        </w:rPr>
        <w:t xml:space="preserve">Na dzień rozpoczęcia kontroli </w:t>
      </w:r>
      <w:r w:rsidRPr="00A81F94">
        <w:rPr>
          <w:bCs/>
          <w:sz w:val="24"/>
          <w:szCs w:val="24"/>
        </w:rPr>
        <w:t xml:space="preserve">Wydziałem Geodezji i Gospodarki Nieruchomościami w Starostwie Powiatowym w Kwidzynie kieruje Geodeta Powiatowy Pan Mariusz Lewandowski (str. </w:t>
      </w:r>
      <w:r>
        <w:rPr>
          <w:bCs/>
          <w:sz w:val="24"/>
          <w:szCs w:val="24"/>
        </w:rPr>
        <w:t>10</w:t>
      </w:r>
      <w:r w:rsidRPr="00A81F94">
        <w:rPr>
          <w:bCs/>
          <w:sz w:val="24"/>
          <w:szCs w:val="24"/>
        </w:rPr>
        <w:t xml:space="preserve"> akt kontroli). </w:t>
      </w:r>
    </w:p>
    <w:p w14:paraId="773150AB" w14:textId="77777777" w:rsidR="005D07D4" w:rsidRDefault="005D07D4" w:rsidP="00A81F94">
      <w:pPr>
        <w:tabs>
          <w:tab w:val="left" w:pos="709"/>
        </w:tabs>
        <w:suppressAutoHyphens/>
        <w:spacing w:before="120" w:after="0"/>
        <w:rPr>
          <w:bCs/>
          <w:sz w:val="24"/>
          <w:szCs w:val="24"/>
        </w:rPr>
      </w:pPr>
      <w:r w:rsidRPr="008C7077">
        <w:rPr>
          <w:bCs/>
          <w:sz w:val="24"/>
          <w:szCs w:val="24"/>
        </w:rPr>
        <w:t xml:space="preserve">Przepis § 4 rozporządzenia w sprawie wymagań, stanowi o koniecznych warunkach jakie musi spełniać osoba ubiegająca się o stanowisko geodety powiatowego. Wg powyższego paragrafu geodetą powiatowym może zostać osoba, która: korzysta w pełni z praw cywilnych i obywatelskich; posiada dyplom ukończenia studiów wyższych na kierunku geodezyjnym, uprawnienia zawodowe do wykonywania samodzielnych funkcji w dziedzinie geodezji i kartografii w zakresach, o których mowa w art. 43 pkt 1 i 2 </w:t>
      </w:r>
      <w:r>
        <w:rPr>
          <w:bCs/>
          <w:sz w:val="24"/>
          <w:szCs w:val="24"/>
        </w:rPr>
        <w:t>ustawy Pgik</w:t>
      </w:r>
      <w:r w:rsidRPr="008C7077">
        <w:rPr>
          <w:bCs/>
          <w:sz w:val="24"/>
          <w:szCs w:val="24"/>
        </w:rPr>
        <w:t xml:space="preserve"> oraz 2-letni staż pracy w urzędach administracji rządowej lub w organach jednostek samorządu terytorialnego. </w:t>
      </w:r>
    </w:p>
    <w:p w14:paraId="39F0B592" w14:textId="77777777" w:rsidR="005D07D4" w:rsidRDefault="005D07D4" w:rsidP="00A81F94">
      <w:pPr>
        <w:tabs>
          <w:tab w:val="left" w:pos="709"/>
        </w:tabs>
        <w:suppressAutoHyphens/>
        <w:spacing w:before="120" w:after="0"/>
        <w:rPr>
          <w:bCs/>
          <w:sz w:val="24"/>
          <w:szCs w:val="24"/>
        </w:rPr>
      </w:pPr>
      <w:r w:rsidRPr="008C7077">
        <w:rPr>
          <w:bCs/>
          <w:sz w:val="24"/>
          <w:szCs w:val="24"/>
        </w:rPr>
        <w:t xml:space="preserve">Mając na uwadze powyższy przepis prawa kontrolujący stwierdzają, iż Pan </w:t>
      </w:r>
      <w:r>
        <w:rPr>
          <w:bCs/>
          <w:sz w:val="24"/>
          <w:szCs w:val="24"/>
        </w:rPr>
        <w:t xml:space="preserve">Mariusz Lewandowski </w:t>
      </w:r>
      <w:r w:rsidRPr="008C7077">
        <w:rPr>
          <w:bCs/>
          <w:sz w:val="24"/>
          <w:szCs w:val="24"/>
        </w:rPr>
        <w:t xml:space="preserve">spełnia wszystkie powyższe wymagania niezbędne do tego, aby mógł pełnić funkcję geodety powiatowego tj. posiada: wykształcenie wyższe geodezyjne (dyplom ukończenia </w:t>
      </w:r>
      <w:r>
        <w:rPr>
          <w:bCs/>
          <w:sz w:val="24"/>
          <w:szCs w:val="24"/>
        </w:rPr>
        <w:t xml:space="preserve">Akademii Rolniczo-Technicznej w Olsztynie </w:t>
      </w:r>
      <w:r>
        <w:rPr>
          <w:bCs/>
          <w:sz w:val="24"/>
          <w:szCs w:val="24"/>
        </w:rPr>
        <w:t xml:space="preserve">na Wydziale </w:t>
      </w:r>
      <w:r>
        <w:rPr>
          <w:bCs/>
          <w:sz w:val="24"/>
          <w:szCs w:val="24"/>
        </w:rPr>
        <w:t>Geodezji i Urządzeń Rolnych</w:t>
      </w:r>
      <w:r w:rsidRPr="008C7077">
        <w:rPr>
          <w:bCs/>
          <w:sz w:val="24"/>
          <w:szCs w:val="24"/>
        </w:rPr>
        <w:t xml:space="preserve">; uprawnienia zawodowe z zakresach 1 i 2; </w:t>
      </w:r>
      <w:r w:rsidRPr="00644C34">
        <w:rPr>
          <w:bCs/>
          <w:sz w:val="24"/>
          <w:szCs w:val="24"/>
        </w:rPr>
        <w:t>wymagany przepisami prawa staż pracy w administracji</w:t>
      </w:r>
      <w:r w:rsidRPr="008C7077">
        <w:rPr>
          <w:bCs/>
          <w:sz w:val="24"/>
          <w:szCs w:val="24"/>
        </w:rPr>
        <w:t xml:space="preserve"> i zgodnie z oświadczeniem – korzysta z pełni praw </w:t>
      </w:r>
      <w:r>
        <w:rPr>
          <w:bCs/>
          <w:sz w:val="24"/>
          <w:szCs w:val="24"/>
        </w:rPr>
        <w:t>cywilnych i obywatelskich</w:t>
      </w:r>
      <w:r w:rsidRPr="008C7077">
        <w:rPr>
          <w:bCs/>
          <w:sz w:val="24"/>
          <w:szCs w:val="24"/>
        </w:rPr>
        <w:t xml:space="preserve"> (akta kontroli str. 1</w:t>
      </w:r>
      <w:r>
        <w:rPr>
          <w:bCs/>
          <w:sz w:val="24"/>
          <w:szCs w:val="24"/>
        </w:rPr>
        <w:t>0, 11.91-11.95</w:t>
      </w:r>
      <w:r w:rsidRPr="008C7077">
        <w:rPr>
          <w:bCs/>
          <w:sz w:val="24"/>
          <w:szCs w:val="24"/>
        </w:rPr>
        <w:t>).</w:t>
      </w:r>
    </w:p>
    <w:p w14:paraId="627268D8" w14:textId="77777777" w:rsidR="005D07D4" w:rsidRDefault="005D07D4" w:rsidP="00B010AD">
      <w:pPr>
        <w:tabs>
          <w:tab w:val="left" w:pos="709"/>
        </w:tabs>
        <w:suppressAutoHyphens/>
        <w:spacing w:before="120" w:after="0"/>
        <w:rPr>
          <w:rFonts w:asciiTheme="minorHAnsi" w:hAnsiTheme="minorHAnsi"/>
          <w:color w:val="000000"/>
          <w:sz w:val="24"/>
          <w:szCs w:val="22"/>
        </w:rPr>
      </w:pPr>
      <w:r w:rsidRPr="00B010AD">
        <w:rPr>
          <w:rFonts w:asciiTheme="minorHAnsi" w:hAnsiTheme="minorHAnsi"/>
          <w:color w:val="000000"/>
          <w:sz w:val="24"/>
          <w:szCs w:val="22"/>
        </w:rPr>
        <w:t xml:space="preserve">Na podstawie zakresu czynności geodety powiatowego w Starostwie Powiatowym w </w:t>
      </w:r>
      <w:r>
        <w:rPr>
          <w:rFonts w:asciiTheme="minorHAnsi" w:hAnsiTheme="minorHAnsi"/>
          <w:color w:val="000000"/>
          <w:sz w:val="24"/>
          <w:szCs w:val="22"/>
        </w:rPr>
        <w:t xml:space="preserve">Kwidzynie </w:t>
      </w:r>
      <w:r w:rsidRPr="00B010AD">
        <w:rPr>
          <w:rFonts w:asciiTheme="minorHAnsi" w:hAnsiTheme="minorHAnsi"/>
          <w:color w:val="000000"/>
          <w:sz w:val="24"/>
          <w:szCs w:val="22"/>
        </w:rPr>
        <w:t>(akta kontroli str.</w:t>
      </w:r>
      <w:r>
        <w:rPr>
          <w:rFonts w:asciiTheme="minorHAnsi" w:hAnsiTheme="minorHAnsi"/>
          <w:color w:val="000000"/>
          <w:sz w:val="24"/>
          <w:szCs w:val="22"/>
        </w:rPr>
        <w:t>1</w:t>
      </w:r>
      <w:r>
        <w:rPr>
          <w:rFonts w:asciiTheme="minorHAnsi" w:hAnsiTheme="minorHAnsi"/>
          <w:color w:val="000000"/>
          <w:sz w:val="24"/>
          <w:szCs w:val="22"/>
        </w:rPr>
        <w:t>1.96-11.98</w:t>
      </w:r>
      <w:r>
        <w:rPr>
          <w:rFonts w:asciiTheme="minorHAnsi" w:hAnsiTheme="minorHAnsi"/>
          <w:color w:val="000000"/>
          <w:sz w:val="24"/>
          <w:szCs w:val="22"/>
        </w:rPr>
        <w:t>)</w:t>
      </w:r>
      <w:r w:rsidRPr="00B010AD">
        <w:rPr>
          <w:rFonts w:asciiTheme="minorHAnsi" w:hAnsiTheme="minorHAnsi"/>
          <w:color w:val="000000"/>
          <w:sz w:val="24"/>
          <w:szCs w:val="22"/>
        </w:rPr>
        <w:t xml:space="preserve"> ustalono, iż do jego obowiązków należy m.in. </w:t>
      </w:r>
      <w:r>
        <w:rPr>
          <w:rFonts w:asciiTheme="minorHAnsi" w:hAnsiTheme="minorHAnsi"/>
          <w:color w:val="000000"/>
          <w:sz w:val="24"/>
          <w:szCs w:val="22"/>
        </w:rPr>
        <w:t xml:space="preserve">realizowanie zadań z zakresu administracji rządowej oraz administracji samorządowej w ramach zadań własnych tj. spraw: prowadzonych jako organ </w:t>
      </w:r>
      <w:r>
        <w:rPr>
          <w:rFonts w:asciiTheme="minorHAnsi" w:hAnsiTheme="minorHAnsi"/>
          <w:color w:val="000000"/>
          <w:sz w:val="24"/>
          <w:szCs w:val="22"/>
        </w:rPr>
        <w:t xml:space="preserve">administracji </w:t>
      </w:r>
      <w:r>
        <w:rPr>
          <w:rFonts w:asciiTheme="minorHAnsi" w:hAnsiTheme="minorHAnsi"/>
          <w:color w:val="000000"/>
          <w:sz w:val="24"/>
          <w:szCs w:val="22"/>
        </w:rPr>
        <w:t>geodezyjn</w:t>
      </w:r>
      <w:r>
        <w:rPr>
          <w:rFonts w:asciiTheme="minorHAnsi" w:hAnsiTheme="minorHAnsi"/>
          <w:color w:val="000000"/>
          <w:sz w:val="24"/>
          <w:szCs w:val="22"/>
        </w:rPr>
        <w:t>ej</w:t>
      </w:r>
      <w:r>
        <w:rPr>
          <w:rFonts w:asciiTheme="minorHAnsi" w:hAnsiTheme="minorHAnsi"/>
          <w:color w:val="000000"/>
          <w:sz w:val="24"/>
          <w:szCs w:val="22"/>
        </w:rPr>
        <w:t xml:space="preserve"> i kartograficzn</w:t>
      </w:r>
      <w:r>
        <w:rPr>
          <w:rFonts w:asciiTheme="minorHAnsi" w:hAnsiTheme="minorHAnsi"/>
          <w:color w:val="000000"/>
          <w:sz w:val="24"/>
          <w:szCs w:val="22"/>
        </w:rPr>
        <w:t>ej</w:t>
      </w:r>
      <w:r>
        <w:rPr>
          <w:rFonts w:asciiTheme="minorHAnsi" w:hAnsiTheme="minorHAnsi"/>
          <w:color w:val="000000"/>
          <w:sz w:val="24"/>
          <w:szCs w:val="22"/>
        </w:rPr>
        <w:t xml:space="preserve"> na podstawie ustawy </w:t>
      </w:r>
      <w:r w:rsidRPr="0008340C">
        <w:rPr>
          <w:rFonts w:asciiTheme="minorHAnsi" w:hAnsiTheme="minorHAnsi"/>
          <w:sz w:val="24"/>
          <w:szCs w:val="22"/>
        </w:rPr>
        <w:t>P</w:t>
      </w:r>
      <w:r w:rsidRPr="0008340C">
        <w:rPr>
          <w:rFonts w:asciiTheme="minorHAnsi" w:hAnsiTheme="minorHAnsi"/>
          <w:sz w:val="24"/>
          <w:szCs w:val="22"/>
        </w:rPr>
        <w:t xml:space="preserve">rawo </w:t>
      </w:r>
      <w:r>
        <w:rPr>
          <w:rFonts w:asciiTheme="minorHAnsi" w:hAnsiTheme="minorHAnsi"/>
          <w:color w:val="000000"/>
          <w:sz w:val="24"/>
          <w:szCs w:val="22"/>
        </w:rPr>
        <w:t xml:space="preserve">geodezyjne i kartograficzne a także </w:t>
      </w:r>
      <w:r>
        <w:rPr>
          <w:rFonts w:asciiTheme="minorHAnsi" w:hAnsiTheme="minorHAnsi"/>
          <w:color w:val="000000"/>
          <w:sz w:val="24"/>
          <w:szCs w:val="22"/>
        </w:rPr>
        <w:t xml:space="preserve">koordynowanie </w:t>
      </w:r>
      <w:r w:rsidRPr="00996848">
        <w:rPr>
          <w:rFonts w:asciiTheme="minorHAnsi" w:hAnsiTheme="minorHAnsi"/>
          <w:color w:val="000000"/>
          <w:sz w:val="24"/>
          <w:szCs w:val="22"/>
        </w:rPr>
        <w:t>i nadzorowanie prawidłowego i</w:t>
      </w:r>
      <w:r>
        <w:rPr>
          <w:rFonts w:asciiTheme="minorHAnsi" w:hAnsiTheme="minorHAnsi"/>
          <w:color w:val="000000"/>
          <w:sz w:val="24"/>
          <w:szCs w:val="22"/>
        </w:rPr>
        <w:t xml:space="preserve"> </w:t>
      </w:r>
      <w:r w:rsidRPr="00996848">
        <w:rPr>
          <w:rFonts w:asciiTheme="minorHAnsi" w:hAnsiTheme="minorHAnsi"/>
          <w:color w:val="000000"/>
          <w:sz w:val="24"/>
          <w:szCs w:val="22"/>
        </w:rPr>
        <w:t xml:space="preserve">terminowego wykonywania zadań </w:t>
      </w:r>
      <w:r>
        <w:rPr>
          <w:rFonts w:asciiTheme="minorHAnsi" w:hAnsiTheme="minorHAnsi"/>
          <w:color w:val="000000"/>
          <w:sz w:val="24"/>
          <w:szCs w:val="22"/>
        </w:rPr>
        <w:t>W</w:t>
      </w:r>
      <w:r w:rsidRPr="00996848">
        <w:rPr>
          <w:rFonts w:asciiTheme="minorHAnsi" w:hAnsiTheme="minorHAnsi"/>
          <w:color w:val="000000"/>
          <w:sz w:val="24"/>
          <w:szCs w:val="22"/>
        </w:rPr>
        <w:t>ydziału</w:t>
      </w:r>
      <w:r>
        <w:rPr>
          <w:rFonts w:asciiTheme="minorHAnsi" w:hAnsiTheme="minorHAnsi"/>
          <w:color w:val="000000"/>
          <w:sz w:val="24"/>
          <w:szCs w:val="22"/>
        </w:rPr>
        <w:t xml:space="preserve">, </w:t>
      </w:r>
      <w:r w:rsidRPr="00B010AD">
        <w:rPr>
          <w:rFonts w:asciiTheme="minorHAnsi" w:hAnsiTheme="minorHAnsi"/>
          <w:color w:val="000000"/>
          <w:sz w:val="24"/>
          <w:szCs w:val="22"/>
        </w:rPr>
        <w:t>zgodnie z obowiązującymi regulacjami prawnymi.</w:t>
      </w:r>
    </w:p>
    <w:p w14:paraId="5A2D1942" w14:textId="77777777" w:rsidR="005D07D4" w:rsidRPr="00A31D25" w:rsidRDefault="005D07D4" w:rsidP="00E86211">
      <w:pPr>
        <w:tabs>
          <w:tab w:val="left" w:pos="426"/>
        </w:tabs>
        <w:suppressAutoHyphens/>
        <w:spacing w:before="120" w:after="120"/>
        <w:rPr>
          <w:rFonts w:cs="Calibri"/>
          <w:bCs/>
          <w:sz w:val="24"/>
          <w:szCs w:val="24"/>
        </w:rPr>
      </w:pPr>
      <w:r w:rsidRPr="00A31D25">
        <w:rPr>
          <w:rFonts w:cs="Calibri"/>
          <w:bCs/>
          <w:sz w:val="24"/>
          <w:szCs w:val="24"/>
        </w:rPr>
        <w:t>W treści § 20 ust.1 pkt 1 lit. a tiret</w:t>
      </w:r>
      <w:r w:rsidRPr="00A31D25">
        <w:rPr>
          <w:rFonts w:cs="Calibri"/>
          <w:bCs/>
          <w:sz w:val="24"/>
          <w:szCs w:val="24"/>
        </w:rPr>
        <w:t xml:space="preserve"> czwarte kontrolujący dostrzegli sformułowanie, które </w:t>
      </w:r>
      <w:r w:rsidRPr="00A31D25">
        <w:rPr>
          <w:rFonts w:cs="Calibri"/>
          <w:bCs/>
          <w:sz w:val="24"/>
          <w:szCs w:val="24"/>
        </w:rPr>
        <w:t xml:space="preserve">odnosi się do obsługi zgłoszeń prac geodezyjnych i kartograficznych, w tym kontroli przyjmowanych opracowań w tym zakresie. Takie sformułowanie </w:t>
      </w:r>
      <w:r w:rsidRPr="00A31D25">
        <w:rPr>
          <w:rFonts w:cs="Calibri"/>
          <w:bCs/>
          <w:sz w:val="24"/>
          <w:szCs w:val="24"/>
        </w:rPr>
        <w:t xml:space="preserve">nie odpowiada obecnie obowiązującym regulacjom prawa w tym zakresie. </w:t>
      </w:r>
      <w:r w:rsidRPr="00A31D25">
        <w:rPr>
          <w:rFonts w:cs="Calibri"/>
          <w:bCs/>
          <w:sz w:val="24"/>
          <w:szCs w:val="24"/>
        </w:rPr>
        <w:t>Dodatkowo z</w:t>
      </w:r>
      <w:r w:rsidRPr="00A31D25">
        <w:rPr>
          <w:rFonts w:cs="Calibri"/>
          <w:bCs/>
          <w:sz w:val="24"/>
          <w:szCs w:val="24"/>
        </w:rPr>
        <w:t>espół kontrolny dostrzegł</w:t>
      </w:r>
      <w:r w:rsidRPr="00A31D25">
        <w:rPr>
          <w:rFonts w:cs="Calibri"/>
          <w:bCs/>
          <w:sz w:val="24"/>
          <w:szCs w:val="24"/>
        </w:rPr>
        <w:t xml:space="preserve">, że </w:t>
      </w:r>
      <w:r>
        <w:rPr>
          <w:rFonts w:cs="Calibri"/>
          <w:bCs/>
          <w:sz w:val="24"/>
          <w:szCs w:val="24"/>
        </w:rPr>
        <w:t xml:space="preserve">treść </w:t>
      </w:r>
      <w:r w:rsidRPr="007534A8">
        <w:rPr>
          <w:rFonts w:cs="Calibri"/>
          <w:bCs/>
          <w:sz w:val="24"/>
          <w:szCs w:val="24"/>
        </w:rPr>
        <w:t xml:space="preserve">§ </w:t>
      </w:r>
      <w:r>
        <w:rPr>
          <w:rFonts w:cs="Calibri"/>
          <w:bCs/>
          <w:sz w:val="24"/>
          <w:szCs w:val="24"/>
        </w:rPr>
        <w:t>20</w:t>
      </w:r>
      <w:r w:rsidRPr="007534A8">
        <w:rPr>
          <w:rFonts w:cs="Calibri"/>
          <w:bCs/>
          <w:sz w:val="24"/>
          <w:szCs w:val="24"/>
        </w:rPr>
        <w:t xml:space="preserve"> ust. 1 pkt </w:t>
      </w:r>
      <w:r>
        <w:rPr>
          <w:rFonts w:cs="Calibri"/>
          <w:bCs/>
          <w:sz w:val="24"/>
          <w:szCs w:val="24"/>
        </w:rPr>
        <w:t>1</w:t>
      </w:r>
      <w:r w:rsidRPr="007534A8">
        <w:rPr>
          <w:rFonts w:cs="Calibri"/>
          <w:bCs/>
          <w:sz w:val="24"/>
          <w:szCs w:val="24"/>
        </w:rPr>
        <w:t xml:space="preserve"> lit. </w:t>
      </w:r>
      <w:r>
        <w:rPr>
          <w:rFonts w:cs="Calibri"/>
          <w:bCs/>
          <w:sz w:val="24"/>
          <w:szCs w:val="24"/>
        </w:rPr>
        <w:t>b</w:t>
      </w:r>
      <w:r>
        <w:rPr>
          <w:rFonts w:cs="Calibri"/>
          <w:bCs/>
          <w:sz w:val="24"/>
          <w:szCs w:val="24"/>
        </w:rPr>
        <w:t xml:space="preserve"> regulaminu organizacyjnego, która odnosi się</w:t>
      </w:r>
      <w:r>
        <w:rPr>
          <w:rFonts w:cs="Calibri"/>
          <w:bCs/>
          <w:sz w:val="24"/>
          <w:szCs w:val="24"/>
        </w:rPr>
        <w:t xml:space="preserve"> </w:t>
      </w:r>
      <w:r w:rsidRPr="007534A8">
        <w:rPr>
          <w:rFonts w:cs="Calibri"/>
          <w:bCs/>
          <w:sz w:val="24"/>
          <w:szCs w:val="24"/>
        </w:rPr>
        <w:t xml:space="preserve">odnosi się do prowadzenia przez Wydział </w:t>
      </w:r>
      <w:r>
        <w:rPr>
          <w:rFonts w:cs="Calibri"/>
          <w:bCs/>
          <w:sz w:val="24"/>
          <w:szCs w:val="24"/>
        </w:rPr>
        <w:t>powiatowego zasobu geodezyjnego i kartograficznego, w tym</w:t>
      </w:r>
      <w:r>
        <w:rPr>
          <w:rFonts w:cs="Calibri"/>
          <w:bCs/>
          <w:sz w:val="24"/>
          <w:szCs w:val="24"/>
        </w:rPr>
        <w:t xml:space="preserve"> </w:t>
      </w:r>
      <w:r w:rsidRPr="006123DB">
        <w:rPr>
          <w:rFonts w:cs="Calibri"/>
          <w:bCs/>
          <w:sz w:val="24"/>
          <w:szCs w:val="24"/>
        </w:rPr>
        <w:t>tworzeni</w:t>
      </w:r>
      <w:r>
        <w:rPr>
          <w:rFonts w:cs="Calibri"/>
          <w:bCs/>
          <w:sz w:val="24"/>
          <w:szCs w:val="24"/>
        </w:rPr>
        <w:t>a</w:t>
      </w:r>
      <w:r w:rsidRPr="006123DB">
        <w:rPr>
          <w:rFonts w:cs="Calibri"/>
          <w:bCs/>
          <w:sz w:val="24"/>
          <w:szCs w:val="24"/>
        </w:rPr>
        <w:t>, prowadzeni</w:t>
      </w:r>
      <w:r>
        <w:rPr>
          <w:rFonts w:cs="Calibri"/>
          <w:bCs/>
          <w:sz w:val="24"/>
          <w:szCs w:val="24"/>
        </w:rPr>
        <w:t>a</w:t>
      </w:r>
      <w:r w:rsidRPr="006123DB">
        <w:rPr>
          <w:rFonts w:cs="Calibri"/>
          <w:bCs/>
          <w:sz w:val="24"/>
          <w:szCs w:val="24"/>
        </w:rPr>
        <w:t xml:space="preserve"> i udost</w:t>
      </w:r>
      <w:r w:rsidRPr="006123DB">
        <w:rPr>
          <w:rFonts w:cs="Calibri"/>
          <w:bCs/>
          <w:sz w:val="24"/>
          <w:szCs w:val="24"/>
        </w:rPr>
        <w:t>ępniani</w:t>
      </w:r>
      <w:r>
        <w:rPr>
          <w:rFonts w:cs="Calibri"/>
          <w:bCs/>
          <w:sz w:val="24"/>
          <w:szCs w:val="24"/>
        </w:rPr>
        <w:t>a</w:t>
      </w:r>
      <w:r w:rsidRPr="006123DB">
        <w:rPr>
          <w:rFonts w:cs="Calibri"/>
          <w:bCs/>
          <w:sz w:val="24"/>
          <w:szCs w:val="24"/>
        </w:rPr>
        <w:t xml:space="preserve"> baz danych, obejmujących zbiory danych przestrzennych infrastruktury informacji przestrzennej dotyczących </w:t>
      </w:r>
      <w:r w:rsidRPr="006123DB">
        <w:rPr>
          <w:rFonts w:cs="Calibri"/>
          <w:bCs/>
          <w:sz w:val="24"/>
          <w:szCs w:val="24"/>
          <w:u w:val="single"/>
        </w:rPr>
        <w:t>rejestru cen i wartości nieruchomości</w:t>
      </w:r>
      <w:r w:rsidRPr="006123DB">
        <w:rPr>
          <w:rFonts w:cs="Calibri"/>
          <w:bCs/>
          <w:sz w:val="24"/>
          <w:szCs w:val="24"/>
        </w:rPr>
        <w:t xml:space="preserve">, szczegółowych osnów geodezyjnych, a </w:t>
      </w:r>
      <w:r w:rsidRPr="00964F2E">
        <w:rPr>
          <w:rFonts w:cs="Calibri"/>
          <w:bCs/>
          <w:sz w:val="24"/>
          <w:szCs w:val="24"/>
        </w:rPr>
        <w:t xml:space="preserve">dla terenów miast oraz zwartych </w:t>
      </w:r>
      <w:r w:rsidRPr="00964F2E">
        <w:rPr>
          <w:rFonts w:cs="Calibri"/>
          <w:bCs/>
          <w:sz w:val="24"/>
          <w:szCs w:val="24"/>
        </w:rPr>
        <w:lastRenderedPageBreak/>
        <w:t xml:space="preserve">zabudowanych i </w:t>
      </w:r>
      <w:r w:rsidRPr="00964F2E">
        <w:rPr>
          <w:rFonts w:cs="Calibri"/>
          <w:bCs/>
          <w:sz w:val="24"/>
          <w:szCs w:val="24"/>
        </w:rPr>
        <w:t>przeznaczonych pod zabudowę obszarów wiejskich tworzenie i prowadzenie w systemie teleinformatycznym bazy danych obiektów topograficzn</w:t>
      </w:r>
      <w:r w:rsidRPr="006123DB">
        <w:rPr>
          <w:rFonts w:cs="Calibri"/>
          <w:bCs/>
          <w:sz w:val="24"/>
          <w:szCs w:val="24"/>
        </w:rPr>
        <w:t>ych o szczegółowości zapewniającej tworzenie standardowych opracowań kartograficznych w skalach 1:500 - 1:5000</w:t>
      </w:r>
      <w:r>
        <w:rPr>
          <w:rFonts w:cs="Calibri"/>
          <w:bCs/>
          <w:sz w:val="24"/>
          <w:szCs w:val="24"/>
        </w:rPr>
        <w:t>”</w:t>
      </w:r>
      <w:r>
        <w:rPr>
          <w:rFonts w:cs="Calibri"/>
          <w:bCs/>
          <w:sz w:val="24"/>
          <w:szCs w:val="24"/>
        </w:rPr>
        <w:t xml:space="preserve">, </w:t>
      </w:r>
      <w:r w:rsidRPr="00A31D25">
        <w:rPr>
          <w:rFonts w:cs="Calibri"/>
          <w:bCs/>
          <w:sz w:val="24"/>
          <w:szCs w:val="24"/>
        </w:rPr>
        <w:t>nie odpowiada obecnie obowiązującym regulacj</w:t>
      </w:r>
      <w:r w:rsidRPr="00A31D25">
        <w:rPr>
          <w:rFonts w:cs="Calibri"/>
          <w:bCs/>
          <w:sz w:val="24"/>
          <w:szCs w:val="24"/>
        </w:rPr>
        <w:t>om</w:t>
      </w:r>
      <w:r w:rsidRPr="00A31D25">
        <w:rPr>
          <w:rFonts w:cs="Calibri"/>
          <w:bCs/>
          <w:sz w:val="24"/>
          <w:szCs w:val="24"/>
        </w:rPr>
        <w:t xml:space="preserve"> prawa w tym zakresie</w:t>
      </w:r>
      <w:r w:rsidRPr="00A31D25">
        <w:rPr>
          <w:rFonts w:cs="Calibri"/>
          <w:bCs/>
          <w:sz w:val="24"/>
          <w:szCs w:val="24"/>
        </w:rPr>
        <w:t xml:space="preserve">. </w:t>
      </w:r>
    </w:p>
    <w:p w14:paraId="0F2EDD4F" w14:textId="77777777" w:rsidR="005D07D4" w:rsidRPr="00A31D25" w:rsidRDefault="005D07D4" w:rsidP="00E30319">
      <w:pPr>
        <w:tabs>
          <w:tab w:val="left" w:pos="426"/>
        </w:tabs>
        <w:suppressAutoHyphens/>
        <w:spacing w:before="120" w:after="120"/>
        <w:rPr>
          <w:rFonts w:cs="Calibri"/>
          <w:bCs/>
          <w:sz w:val="24"/>
          <w:szCs w:val="24"/>
        </w:rPr>
      </w:pPr>
      <w:r w:rsidRPr="00A31D25">
        <w:rPr>
          <w:rFonts w:cs="Calibri"/>
          <w:bCs/>
          <w:sz w:val="24"/>
          <w:szCs w:val="24"/>
        </w:rPr>
        <w:t xml:space="preserve">Kontrolujący zwracają uwagę, że do zadań starosty – jako organu Służby Geodezyjnej i Kartograficznej, należy </w:t>
      </w:r>
      <w:r w:rsidRPr="00A31D25">
        <w:rPr>
          <w:rFonts w:cs="Calibri"/>
          <w:bCs/>
          <w:sz w:val="24"/>
          <w:szCs w:val="24"/>
        </w:rPr>
        <w:t xml:space="preserve">weryfikacja wyników zgłoszonych prac geodezyjnych pod względem zgodności z obowiązującymi przepisami prawa z zakresu geodezji i kartografii, o których mowa w art. 12b ust. 1 pkt.1. </w:t>
      </w:r>
      <w:r>
        <w:rPr>
          <w:rFonts w:cs="Calibri"/>
          <w:bCs/>
          <w:sz w:val="24"/>
          <w:szCs w:val="24"/>
        </w:rPr>
        <w:t>ustaw</w:t>
      </w:r>
      <w:r>
        <w:rPr>
          <w:rFonts w:cs="Calibri"/>
          <w:bCs/>
          <w:sz w:val="24"/>
          <w:szCs w:val="24"/>
        </w:rPr>
        <w:t>y</w:t>
      </w:r>
      <w:r>
        <w:rPr>
          <w:rFonts w:cs="Calibri"/>
          <w:bCs/>
          <w:sz w:val="24"/>
          <w:szCs w:val="24"/>
        </w:rPr>
        <w:t xml:space="preserve"> Pgik</w:t>
      </w:r>
      <w:r w:rsidRPr="00A31D25">
        <w:rPr>
          <w:rFonts w:cs="Calibri"/>
          <w:bCs/>
          <w:sz w:val="24"/>
          <w:szCs w:val="24"/>
        </w:rPr>
        <w:t xml:space="preserve">. </w:t>
      </w:r>
      <w:r w:rsidRPr="00A31D25">
        <w:rPr>
          <w:rFonts w:cs="Calibri"/>
          <w:bCs/>
          <w:sz w:val="24"/>
          <w:szCs w:val="24"/>
        </w:rPr>
        <w:t xml:space="preserve">Ponadto </w:t>
      </w:r>
      <w:r w:rsidRPr="00A31D25">
        <w:rPr>
          <w:rFonts w:cs="Calibri"/>
          <w:bCs/>
          <w:sz w:val="24"/>
          <w:szCs w:val="24"/>
        </w:rPr>
        <w:t>d</w:t>
      </w:r>
      <w:r w:rsidRPr="00A31D25">
        <w:rPr>
          <w:rFonts w:cs="Calibri"/>
          <w:bCs/>
          <w:sz w:val="24"/>
          <w:szCs w:val="24"/>
        </w:rPr>
        <w:t xml:space="preserve">o zadań starosty należy prowadzenie rejestru cen nieruchomości, co wynika z art. 4 ust. 1a pkt 7 </w:t>
      </w:r>
      <w:r>
        <w:rPr>
          <w:rFonts w:cs="Calibri"/>
          <w:bCs/>
          <w:sz w:val="24"/>
          <w:szCs w:val="24"/>
        </w:rPr>
        <w:t>ustawy Pgik</w:t>
      </w:r>
      <w:r w:rsidRPr="00A31D25">
        <w:rPr>
          <w:rFonts w:cs="Calibri"/>
          <w:bCs/>
          <w:sz w:val="24"/>
          <w:szCs w:val="24"/>
        </w:rPr>
        <w:t xml:space="preserve"> oraz</w:t>
      </w:r>
      <w:r w:rsidRPr="00A31D25">
        <w:rPr>
          <w:rFonts w:cs="Calibri"/>
          <w:bCs/>
          <w:sz w:val="24"/>
          <w:szCs w:val="24"/>
        </w:rPr>
        <w:t xml:space="preserve"> </w:t>
      </w:r>
      <w:r w:rsidRPr="00A31D25">
        <w:rPr>
          <w:rFonts w:cs="Calibri"/>
          <w:bCs/>
          <w:sz w:val="24"/>
          <w:szCs w:val="24"/>
        </w:rPr>
        <w:t xml:space="preserve">tworzenie, prowadzenie i udostępnianie dla obszaru powiatu baz danych, o których mowa w art. 4 ust. 1a pkt 7, 10 i 12 </w:t>
      </w:r>
      <w:r>
        <w:rPr>
          <w:rFonts w:cs="Calibri"/>
          <w:bCs/>
          <w:sz w:val="24"/>
          <w:szCs w:val="24"/>
        </w:rPr>
        <w:t>ustawy Pgik</w:t>
      </w:r>
      <w:r w:rsidRPr="00A31D25">
        <w:rPr>
          <w:rFonts w:cs="Calibri"/>
          <w:bCs/>
          <w:sz w:val="24"/>
          <w:szCs w:val="24"/>
        </w:rPr>
        <w:t xml:space="preserve"> - co wynika z art. 7d pkt 1 lit b </w:t>
      </w:r>
      <w:r>
        <w:rPr>
          <w:rFonts w:cs="Calibri"/>
          <w:bCs/>
          <w:sz w:val="24"/>
          <w:szCs w:val="24"/>
        </w:rPr>
        <w:t>ustawy P</w:t>
      </w:r>
      <w:r w:rsidRPr="00A31D25">
        <w:rPr>
          <w:rFonts w:cs="Calibri"/>
          <w:bCs/>
          <w:sz w:val="24"/>
          <w:szCs w:val="24"/>
        </w:rPr>
        <w:t>gik</w:t>
      </w:r>
      <w:r w:rsidRPr="00A31D25">
        <w:rPr>
          <w:rFonts w:cs="Calibri"/>
          <w:bCs/>
          <w:sz w:val="24"/>
          <w:szCs w:val="24"/>
        </w:rPr>
        <w:t>.</w:t>
      </w:r>
    </w:p>
    <w:p w14:paraId="13ECDB7F" w14:textId="77777777" w:rsidR="005D07D4" w:rsidRPr="004601B9" w:rsidRDefault="005D07D4" w:rsidP="00E30319">
      <w:pPr>
        <w:tabs>
          <w:tab w:val="left" w:pos="851"/>
          <w:tab w:val="left" w:pos="6946"/>
        </w:tabs>
        <w:suppressAutoHyphens/>
        <w:spacing w:before="0" w:after="0"/>
        <w:contextualSpacing/>
        <w:rPr>
          <w:rFonts w:cs="Calibri"/>
          <w:bCs/>
          <w:sz w:val="24"/>
          <w:szCs w:val="24"/>
        </w:rPr>
      </w:pPr>
      <w:bookmarkStart w:id="18" w:name="_Hlk160176935"/>
      <w:r>
        <w:rPr>
          <w:sz w:val="24"/>
          <w:szCs w:val="24"/>
        </w:rPr>
        <w:t xml:space="preserve">Dokonując oceny realizacji tego zagadnienia kontrolujący </w:t>
      </w:r>
      <w:r>
        <w:rPr>
          <w:sz w:val="24"/>
          <w:szCs w:val="24"/>
        </w:rPr>
        <w:t xml:space="preserve">stwierdzili, </w:t>
      </w:r>
      <w:r>
        <w:rPr>
          <w:sz w:val="24"/>
          <w:szCs w:val="24"/>
        </w:rPr>
        <w:t>ż</w:t>
      </w:r>
      <w:r>
        <w:rPr>
          <w:sz w:val="24"/>
          <w:szCs w:val="24"/>
        </w:rPr>
        <w:t>e wyst</w:t>
      </w:r>
      <w:r>
        <w:rPr>
          <w:sz w:val="24"/>
          <w:szCs w:val="24"/>
        </w:rPr>
        <w:t>ę</w:t>
      </w:r>
      <w:r>
        <w:rPr>
          <w:sz w:val="24"/>
          <w:szCs w:val="24"/>
        </w:rPr>
        <w:t xml:space="preserve">puje </w:t>
      </w:r>
      <w:r>
        <w:rPr>
          <w:sz w:val="24"/>
          <w:szCs w:val="24"/>
        </w:rPr>
        <w:t xml:space="preserve">nieprawidłowość w zakresie </w:t>
      </w:r>
      <w:r w:rsidRPr="00217D32">
        <w:rPr>
          <w:sz w:val="24"/>
          <w:szCs w:val="24"/>
        </w:rPr>
        <w:t>usytuowani</w:t>
      </w:r>
      <w:r>
        <w:rPr>
          <w:sz w:val="24"/>
          <w:szCs w:val="24"/>
        </w:rPr>
        <w:t>a</w:t>
      </w:r>
      <w:r w:rsidRPr="00217D32">
        <w:rPr>
          <w:sz w:val="24"/>
          <w:szCs w:val="24"/>
        </w:rPr>
        <w:t xml:space="preserve"> geodety powiatowego</w:t>
      </w:r>
      <w:r>
        <w:rPr>
          <w:sz w:val="24"/>
          <w:szCs w:val="24"/>
        </w:rPr>
        <w:t xml:space="preserve">. </w:t>
      </w:r>
      <w:r w:rsidRPr="00A31D25">
        <w:rPr>
          <w:sz w:val="24"/>
          <w:szCs w:val="24"/>
        </w:rPr>
        <w:t>Natomiast o</w:t>
      </w:r>
      <w:r w:rsidRPr="00A31D25">
        <w:rPr>
          <w:sz w:val="24"/>
          <w:szCs w:val="24"/>
        </w:rPr>
        <w:t xml:space="preserve">dstępstwa </w:t>
      </w:r>
      <w:bookmarkStart w:id="19" w:name="_Hlk130901576"/>
      <w:r w:rsidRPr="004601B9">
        <w:rPr>
          <w:rFonts w:cs="Calibri"/>
          <w:bCs/>
          <w:sz w:val="24"/>
          <w:szCs w:val="24"/>
        </w:rPr>
        <w:t xml:space="preserve">w treści </w:t>
      </w:r>
      <w:r>
        <w:rPr>
          <w:rFonts w:cs="Calibri"/>
          <w:bCs/>
          <w:sz w:val="24"/>
          <w:szCs w:val="24"/>
        </w:rPr>
        <w:t xml:space="preserve">regulaminu organizacyjnego </w:t>
      </w:r>
      <w:r w:rsidRPr="004601B9">
        <w:rPr>
          <w:rFonts w:cs="Calibri"/>
          <w:bCs/>
          <w:sz w:val="24"/>
          <w:szCs w:val="24"/>
        </w:rPr>
        <w:t xml:space="preserve">od stanu pożądanego </w:t>
      </w:r>
      <w:bookmarkEnd w:id="19"/>
      <w:r w:rsidRPr="004601B9">
        <w:rPr>
          <w:rFonts w:cs="Calibri"/>
          <w:bCs/>
          <w:sz w:val="24"/>
          <w:szCs w:val="24"/>
        </w:rPr>
        <w:t>zostały</w:t>
      </w:r>
      <w:r>
        <w:rPr>
          <w:rFonts w:cs="Calibri"/>
          <w:bCs/>
          <w:sz w:val="24"/>
          <w:szCs w:val="24"/>
        </w:rPr>
        <w:t xml:space="preserve"> </w:t>
      </w:r>
      <w:r w:rsidRPr="004601B9">
        <w:rPr>
          <w:rFonts w:cs="Calibri"/>
          <w:bCs/>
          <w:sz w:val="24"/>
          <w:szCs w:val="24"/>
        </w:rPr>
        <w:t xml:space="preserve">przez kontrolujących uznane za </w:t>
      </w:r>
      <w:r>
        <w:rPr>
          <w:rFonts w:cs="Calibri"/>
          <w:bCs/>
          <w:sz w:val="24"/>
          <w:szCs w:val="24"/>
        </w:rPr>
        <w:t>uchybienie</w:t>
      </w:r>
      <w:r w:rsidRPr="004601B9">
        <w:rPr>
          <w:rFonts w:cs="Calibri"/>
          <w:bCs/>
          <w:sz w:val="24"/>
          <w:szCs w:val="24"/>
        </w:rPr>
        <w:t>.</w:t>
      </w:r>
    </w:p>
    <w:p w14:paraId="00AD48AB" w14:textId="77777777" w:rsidR="005D07D4" w:rsidRPr="00761D3A" w:rsidRDefault="005D07D4" w:rsidP="00AB6778">
      <w:pPr>
        <w:pStyle w:val="Nagwek3"/>
        <w:spacing w:before="240" w:after="240"/>
        <w:rPr>
          <w:color w:val="0066CC"/>
        </w:rPr>
      </w:pPr>
      <w:bookmarkStart w:id="20" w:name="_Hlk517786604"/>
      <w:bookmarkEnd w:id="16"/>
      <w:bookmarkEnd w:id="18"/>
      <w:r w:rsidRPr="00761D3A">
        <w:rPr>
          <w:color w:val="0066CC"/>
        </w:rPr>
        <w:t>I.3</w:t>
      </w:r>
      <w:r w:rsidRPr="00761D3A">
        <w:rPr>
          <w:color w:val="0066CC"/>
        </w:rPr>
        <w:t>.</w:t>
      </w:r>
      <w:r w:rsidRPr="00761D3A">
        <w:rPr>
          <w:color w:val="0066CC"/>
        </w:rPr>
        <w:t xml:space="preserve"> </w:t>
      </w:r>
      <w:r w:rsidRPr="00761D3A">
        <w:rPr>
          <w:caps w:val="0"/>
          <w:color w:val="0066CC"/>
        </w:rPr>
        <w:t>Zasoby pracownicze realizujące zadania rządowe z zakresu geodezji i kartografii</w:t>
      </w:r>
      <w:r w:rsidRPr="00761D3A">
        <w:rPr>
          <w:caps w:val="0"/>
          <w:color w:val="0066CC"/>
        </w:rPr>
        <w:t>.</w:t>
      </w:r>
    </w:p>
    <w:p w14:paraId="12C97E13" w14:textId="77777777" w:rsidR="005D07D4" w:rsidRDefault="005D07D4" w:rsidP="0079329D">
      <w:pPr>
        <w:suppressAutoHyphens/>
        <w:spacing w:before="120" w:after="240"/>
        <w:rPr>
          <w:sz w:val="24"/>
          <w:szCs w:val="24"/>
        </w:rPr>
      </w:pPr>
      <w:bookmarkStart w:id="21" w:name="_Hlk130551055"/>
      <w:bookmarkEnd w:id="20"/>
      <w:r w:rsidRPr="00493B78">
        <w:rPr>
          <w:sz w:val="24"/>
          <w:szCs w:val="24"/>
        </w:rPr>
        <w:t xml:space="preserve">Na podstawie dokumentacji zebranej w trakcie kontroli </w:t>
      </w:r>
      <w:r>
        <w:rPr>
          <w:sz w:val="24"/>
          <w:szCs w:val="24"/>
        </w:rPr>
        <w:t xml:space="preserve">(akta kontroli str. </w:t>
      </w:r>
      <w:r>
        <w:rPr>
          <w:sz w:val="24"/>
          <w:szCs w:val="24"/>
        </w:rPr>
        <w:t xml:space="preserve">10) </w:t>
      </w:r>
      <w:r w:rsidRPr="00493B78">
        <w:rPr>
          <w:sz w:val="24"/>
          <w:szCs w:val="24"/>
        </w:rPr>
        <w:t xml:space="preserve">ustalono, że w Wydziale Geodezji i Gospodarki Nieruchomościami według stanu na dzień rozpoczęcia kontroli zadaniami z zakresu objętego kontrolą zajmowało się 13 osób (nie licząc Geodety Powiatowego). Wykształcenie wyższe geodezyjne posiadało </w:t>
      </w:r>
      <w:r>
        <w:rPr>
          <w:sz w:val="24"/>
          <w:szCs w:val="24"/>
        </w:rPr>
        <w:t>6</w:t>
      </w:r>
      <w:r w:rsidRPr="00493B78">
        <w:rPr>
          <w:sz w:val="24"/>
          <w:szCs w:val="24"/>
        </w:rPr>
        <w:t xml:space="preserve"> osób, </w:t>
      </w:r>
      <w:r w:rsidRPr="00C57D82">
        <w:rPr>
          <w:sz w:val="24"/>
          <w:szCs w:val="24"/>
        </w:rPr>
        <w:t xml:space="preserve">z których </w:t>
      </w:r>
      <w:r>
        <w:rPr>
          <w:sz w:val="24"/>
          <w:szCs w:val="24"/>
        </w:rPr>
        <w:t>2</w:t>
      </w:r>
      <w:r w:rsidRPr="00493B78">
        <w:rPr>
          <w:sz w:val="24"/>
          <w:szCs w:val="24"/>
        </w:rPr>
        <w:t xml:space="preserve"> osoby posiadały uprawnienia zawodowe, o których mowa </w:t>
      </w:r>
      <w:bookmarkStart w:id="22" w:name="_Hlk153172634"/>
      <w:r w:rsidRPr="00493B78">
        <w:rPr>
          <w:sz w:val="24"/>
          <w:szCs w:val="24"/>
        </w:rPr>
        <w:t xml:space="preserve">w art. 43 </w:t>
      </w:r>
      <w:r w:rsidRPr="00C57D82">
        <w:rPr>
          <w:sz w:val="24"/>
          <w:szCs w:val="24"/>
        </w:rPr>
        <w:t xml:space="preserve">pkt 1 i 2 </w:t>
      </w:r>
      <w:r>
        <w:rPr>
          <w:sz w:val="24"/>
          <w:szCs w:val="24"/>
        </w:rPr>
        <w:t>ustawy Pgik</w:t>
      </w:r>
      <w:bookmarkEnd w:id="22"/>
      <w:r w:rsidRPr="00493B78">
        <w:rPr>
          <w:sz w:val="24"/>
          <w:szCs w:val="24"/>
        </w:rPr>
        <w:t xml:space="preserve">, natomiast 1 osoba posiadała uprawnienia zawodowe </w:t>
      </w:r>
      <w:r w:rsidRPr="00493B78">
        <w:rPr>
          <w:sz w:val="24"/>
          <w:szCs w:val="24"/>
        </w:rPr>
        <w:t xml:space="preserve">o których mowa w art. 43 </w:t>
      </w:r>
      <w:r w:rsidRPr="00C57D82">
        <w:rPr>
          <w:sz w:val="24"/>
          <w:szCs w:val="24"/>
        </w:rPr>
        <w:t xml:space="preserve">pkt 1 </w:t>
      </w:r>
      <w:r>
        <w:rPr>
          <w:sz w:val="24"/>
          <w:szCs w:val="24"/>
        </w:rPr>
        <w:t>ustawy P</w:t>
      </w:r>
      <w:r w:rsidRPr="00C57D82">
        <w:rPr>
          <w:sz w:val="24"/>
          <w:szCs w:val="24"/>
        </w:rPr>
        <w:t>gik</w:t>
      </w:r>
      <w:bookmarkStart w:id="23" w:name="_Hlk153172500"/>
      <w:r w:rsidRPr="00C57D82">
        <w:rPr>
          <w:sz w:val="24"/>
          <w:szCs w:val="24"/>
        </w:rPr>
        <w:t>.</w:t>
      </w:r>
      <w:r w:rsidRPr="00C57D82">
        <w:rPr>
          <w:sz w:val="24"/>
          <w:szCs w:val="24"/>
        </w:rPr>
        <w:t xml:space="preserve"> </w:t>
      </w:r>
      <w:r w:rsidRPr="00C57D82">
        <w:rPr>
          <w:sz w:val="24"/>
          <w:szCs w:val="24"/>
        </w:rPr>
        <w:t xml:space="preserve">Pięć </w:t>
      </w:r>
      <w:r>
        <w:rPr>
          <w:sz w:val="24"/>
          <w:szCs w:val="24"/>
        </w:rPr>
        <w:t>osób posiadało wykształcenie wyższe</w:t>
      </w:r>
      <w:r>
        <w:rPr>
          <w:sz w:val="24"/>
          <w:szCs w:val="24"/>
        </w:rPr>
        <w:t xml:space="preserve"> </w:t>
      </w:r>
      <w:r>
        <w:rPr>
          <w:sz w:val="24"/>
          <w:szCs w:val="24"/>
        </w:rPr>
        <w:t>-</w:t>
      </w:r>
      <w:r>
        <w:rPr>
          <w:sz w:val="24"/>
          <w:szCs w:val="24"/>
        </w:rPr>
        <w:t xml:space="preserve"> </w:t>
      </w:r>
      <w:r>
        <w:rPr>
          <w:sz w:val="24"/>
          <w:szCs w:val="24"/>
        </w:rPr>
        <w:t>inne</w:t>
      </w:r>
      <w:bookmarkEnd w:id="23"/>
      <w:r w:rsidRPr="00C57D82">
        <w:rPr>
          <w:sz w:val="24"/>
          <w:szCs w:val="24"/>
        </w:rPr>
        <w:t xml:space="preserve">, </w:t>
      </w:r>
      <w:r w:rsidRPr="00C57D82">
        <w:rPr>
          <w:sz w:val="24"/>
          <w:szCs w:val="24"/>
        </w:rPr>
        <w:t>d</w:t>
      </w:r>
      <w:r w:rsidRPr="00C57D82">
        <w:rPr>
          <w:sz w:val="24"/>
          <w:szCs w:val="24"/>
        </w:rPr>
        <w:t xml:space="preserve">wie </w:t>
      </w:r>
      <w:r>
        <w:rPr>
          <w:sz w:val="24"/>
          <w:szCs w:val="24"/>
        </w:rPr>
        <w:t>osoby posiadały w</w:t>
      </w:r>
      <w:r>
        <w:rPr>
          <w:sz w:val="24"/>
          <w:szCs w:val="24"/>
        </w:rPr>
        <w:t xml:space="preserve">ykształcenie średnie geodezyjne i uprawnienia zawodowe, w tym jedna uprawnienia, o których mowa </w:t>
      </w:r>
      <w:r w:rsidRPr="003759E5">
        <w:rPr>
          <w:sz w:val="24"/>
          <w:szCs w:val="24"/>
        </w:rPr>
        <w:t xml:space="preserve">w art. 43 </w:t>
      </w:r>
      <w:r w:rsidRPr="00C57D82">
        <w:rPr>
          <w:sz w:val="24"/>
          <w:szCs w:val="24"/>
        </w:rPr>
        <w:t xml:space="preserve">pkt 1 i 2 </w:t>
      </w:r>
      <w:r>
        <w:rPr>
          <w:sz w:val="24"/>
          <w:szCs w:val="24"/>
        </w:rPr>
        <w:t>ustawy Pgik</w:t>
      </w:r>
      <w:r w:rsidRPr="00C57D82">
        <w:rPr>
          <w:sz w:val="24"/>
          <w:szCs w:val="24"/>
        </w:rPr>
        <w:t xml:space="preserve"> i jedna uprawnienia</w:t>
      </w:r>
      <w:r w:rsidRPr="00C57D82">
        <w:rPr>
          <w:sz w:val="24"/>
          <w:szCs w:val="24"/>
        </w:rPr>
        <w:t>,</w:t>
      </w:r>
      <w:r w:rsidRPr="00C57D82">
        <w:rPr>
          <w:sz w:val="24"/>
          <w:szCs w:val="24"/>
        </w:rPr>
        <w:t xml:space="preserve"> </w:t>
      </w:r>
      <w:r w:rsidRPr="00C57D82">
        <w:rPr>
          <w:sz w:val="24"/>
          <w:szCs w:val="24"/>
        </w:rPr>
        <w:t xml:space="preserve">o których mowa w art. 43 pkt 1 </w:t>
      </w:r>
      <w:r>
        <w:rPr>
          <w:sz w:val="24"/>
          <w:szCs w:val="24"/>
        </w:rPr>
        <w:t>ustawy Pgik</w:t>
      </w:r>
      <w:r>
        <w:rPr>
          <w:sz w:val="24"/>
          <w:szCs w:val="24"/>
        </w:rPr>
        <w:t>.</w:t>
      </w:r>
    </w:p>
    <w:p w14:paraId="56F649FC" w14:textId="77777777" w:rsidR="005D07D4" w:rsidRPr="009127E9" w:rsidRDefault="005D07D4" w:rsidP="0079329D">
      <w:pPr>
        <w:suppressAutoHyphens/>
        <w:spacing w:before="120" w:after="240"/>
        <w:contextualSpacing/>
        <w:rPr>
          <w:sz w:val="24"/>
          <w:szCs w:val="24"/>
        </w:rPr>
      </w:pPr>
      <w:r>
        <w:rPr>
          <w:iCs/>
          <w:sz w:val="24"/>
          <w:szCs w:val="24"/>
        </w:rPr>
        <w:t xml:space="preserve">Na podstawie pisemnej informacji </w:t>
      </w:r>
      <w:r>
        <w:rPr>
          <w:iCs/>
          <w:sz w:val="24"/>
          <w:szCs w:val="24"/>
        </w:rPr>
        <w:t xml:space="preserve">z 31 lipca 2023 r., </w:t>
      </w:r>
      <w:r>
        <w:rPr>
          <w:iCs/>
          <w:sz w:val="24"/>
          <w:szCs w:val="24"/>
        </w:rPr>
        <w:t xml:space="preserve">przekazanej przez Starostę Kwidzyńskiego (akta kontroli str.10) i </w:t>
      </w:r>
      <w:r w:rsidRPr="00AD159A">
        <w:rPr>
          <w:sz w:val="24"/>
          <w:szCs w:val="24"/>
        </w:rPr>
        <w:t xml:space="preserve">dokumentacji </w:t>
      </w:r>
      <w:r w:rsidRPr="00AD159A">
        <w:rPr>
          <w:sz w:val="24"/>
          <w:szCs w:val="24"/>
        </w:rPr>
        <w:t>przedłożonej kontrolującym</w:t>
      </w:r>
      <w:r>
        <w:rPr>
          <w:sz w:val="24"/>
          <w:szCs w:val="24"/>
        </w:rPr>
        <w:t xml:space="preserve"> </w:t>
      </w:r>
      <w:r w:rsidRPr="009127E9">
        <w:rPr>
          <w:sz w:val="24"/>
          <w:szCs w:val="24"/>
        </w:rPr>
        <w:t xml:space="preserve">tj. </w:t>
      </w:r>
      <w:r>
        <w:rPr>
          <w:sz w:val="24"/>
          <w:szCs w:val="24"/>
        </w:rPr>
        <w:t xml:space="preserve">zakresów </w:t>
      </w:r>
      <w:r>
        <w:rPr>
          <w:sz w:val="24"/>
          <w:szCs w:val="24"/>
        </w:rPr>
        <w:t>czynności</w:t>
      </w:r>
      <w:r>
        <w:rPr>
          <w:sz w:val="24"/>
          <w:szCs w:val="24"/>
        </w:rPr>
        <w:t xml:space="preserve"> </w:t>
      </w:r>
      <w:bookmarkEnd w:id="21"/>
      <w:r>
        <w:rPr>
          <w:sz w:val="24"/>
          <w:szCs w:val="24"/>
        </w:rPr>
        <w:t xml:space="preserve">pracowników </w:t>
      </w:r>
      <w:r>
        <w:rPr>
          <w:sz w:val="24"/>
          <w:szCs w:val="24"/>
        </w:rPr>
        <w:t>Wydziału Geodezji</w:t>
      </w:r>
      <w:r w:rsidRPr="009127E9">
        <w:rPr>
          <w:sz w:val="24"/>
          <w:szCs w:val="24"/>
        </w:rPr>
        <w:t xml:space="preserve"> </w:t>
      </w:r>
      <w:r>
        <w:rPr>
          <w:sz w:val="24"/>
          <w:szCs w:val="24"/>
        </w:rPr>
        <w:t xml:space="preserve">i Gospodarki Nieruchomościami </w:t>
      </w:r>
      <w:r>
        <w:rPr>
          <w:sz w:val="24"/>
          <w:szCs w:val="24"/>
        </w:rPr>
        <w:t xml:space="preserve">Starostwa Powiatowego w </w:t>
      </w:r>
      <w:r>
        <w:rPr>
          <w:sz w:val="24"/>
          <w:szCs w:val="24"/>
        </w:rPr>
        <w:t>Kwidzynie</w:t>
      </w:r>
      <w:r>
        <w:rPr>
          <w:sz w:val="24"/>
          <w:szCs w:val="24"/>
        </w:rPr>
        <w:t xml:space="preserve"> </w:t>
      </w:r>
      <w:r>
        <w:rPr>
          <w:sz w:val="24"/>
          <w:szCs w:val="24"/>
        </w:rPr>
        <w:t>oraz</w:t>
      </w:r>
      <w:r w:rsidRPr="00F05072">
        <w:rPr>
          <w:sz w:val="24"/>
          <w:szCs w:val="24"/>
        </w:rPr>
        <w:t xml:space="preserve"> </w:t>
      </w:r>
      <w:r>
        <w:rPr>
          <w:sz w:val="24"/>
          <w:szCs w:val="24"/>
        </w:rPr>
        <w:t>wykazu sporządzonego przez</w:t>
      </w:r>
      <w:r w:rsidRPr="00F05072">
        <w:rPr>
          <w:sz w:val="24"/>
          <w:szCs w:val="24"/>
        </w:rPr>
        <w:t xml:space="preserve"> </w:t>
      </w:r>
      <w:r>
        <w:rPr>
          <w:sz w:val="24"/>
          <w:szCs w:val="24"/>
        </w:rPr>
        <w:t>Geodetę Powiatowego</w:t>
      </w:r>
      <w:r>
        <w:rPr>
          <w:sz w:val="24"/>
          <w:szCs w:val="24"/>
        </w:rPr>
        <w:t xml:space="preserve"> </w:t>
      </w:r>
      <w:bookmarkStart w:id="24" w:name="_Hlk520881331"/>
      <w:r>
        <w:rPr>
          <w:sz w:val="24"/>
          <w:szCs w:val="24"/>
        </w:rPr>
        <w:t>(</w:t>
      </w:r>
      <w:r>
        <w:rPr>
          <w:sz w:val="24"/>
          <w:szCs w:val="24"/>
        </w:rPr>
        <w:t>akta kontroli str.</w:t>
      </w:r>
      <w:r>
        <w:rPr>
          <w:sz w:val="24"/>
          <w:szCs w:val="24"/>
        </w:rPr>
        <w:t xml:space="preserve"> </w:t>
      </w:r>
      <w:r>
        <w:rPr>
          <w:sz w:val="24"/>
          <w:szCs w:val="24"/>
        </w:rPr>
        <w:t>10</w:t>
      </w:r>
      <w:bookmarkEnd w:id="24"/>
      <w:r>
        <w:rPr>
          <w:sz w:val="24"/>
          <w:szCs w:val="24"/>
        </w:rPr>
        <w:t>, 11.99-11.131</w:t>
      </w:r>
      <w:r w:rsidRPr="009D0C94">
        <w:rPr>
          <w:sz w:val="24"/>
          <w:szCs w:val="24"/>
        </w:rPr>
        <w:t>)</w:t>
      </w:r>
      <w:r w:rsidRPr="009127E9">
        <w:rPr>
          <w:sz w:val="24"/>
          <w:szCs w:val="24"/>
        </w:rPr>
        <w:t xml:space="preserve"> </w:t>
      </w:r>
      <w:r w:rsidRPr="009127E9">
        <w:rPr>
          <w:sz w:val="24"/>
          <w:szCs w:val="24"/>
        </w:rPr>
        <w:t>ustalono:</w:t>
      </w:r>
    </w:p>
    <w:p w14:paraId="41813EE5" w14:textId="77777777" w:rsidR="005D07D4" w:rsidRPr="00081C14" w:rsidRDefault="005D07D4" w:rsidP="00820324">
      <w:pPr>
        <w:pStyle w:val="Akapitzlist"/>
        <w:numPr>
          <w:ilvl w:val="0"/>
          <w:numId w:val="1"/>
        </w:numPr>
        <w:suppressAutoHyphens/>
        <w:autoSpaceDE w:val="0"/>
        <w:autoSpaceDN w:val="0"/>
        <w:adjustRightInd w:val="0"/>
        <w:spacing w:before="120" w:after="240"/>
        <w:ind w:left="284" w:hanging="284"/>
        <w:rPr>
          <w:sz w:val="24"/>
          <w:szCs w:val="24"/>
        </w:rPr>
      </w:pPr>
      <w:r w:rsidRPr="00081C14">
        <w:rPr>
          <w:sz w:val="24"/>
          <w:szCs w:val="24"/>
        </w:rPr>
        <w:t>Czynności związane z realizacją zadań</w:t>
      </w:r>
      <w:r w:rsidRPr="00081C14">
        <w:rPr>
          <w:sz w:val="24"/>
          <w:szCs w:val="24"/>
        </w:rPr>
        <w:t>,</w:t>
      </w:r>
      <w:r w:rsidRPr="00081C14">
        <w:rPr>
          <w:sz w:val="24"/>
          <w:szCs w:val="24"/>
        </w:rPr>
        <w:t xml:space="preserve"> </w:t>
      </w:r>
      <w:bookmarkStart w:id="25" w:name="_Hlk14697741"/>
      <w:r w:rsidRPr="00081C14">
        <w:rPr>
          <w:sz w:val="24"/>
          <w:szCs w:val="24"/>
        </w:rPr>
        <w:t xml:space="preserve">wskazanych w § </w:t>
      </w:r>
      <w:r>
        <w:rPr>
          <w:sz w:val="24"/>
          <w:szCs w:val="24"/>
        </w:rPr>
        <w:t>20</w:t>
      </w:r>
      <w:r w:rsidRPr="00081C14">
        <w:rPr>
          <w:sz w:val="24"/>
          <w:szCs w:val="24"/>
        </w:rPr>
        <w:t xml:space="preserve"> </w:t>
      </w:r>
      <w:r w:rsidRPr="00081C14">
        <w:rPr>
          <w:sz w:val="24"/>
          <w:szCs w:val="24"/>
        </w:rPr>
        <w:t xml:space="preserve">ust. 1 </w:t>
      </w:r>
      <w:r w:rsidRPr="00081C14">
        <w:rPr>
          <w:sz w:val="24"/>
          <w:szCs w:val="24"/>
        </w:rPr>
        <w:t xml:space="preserve">pkt </w:t>
      </w:r>
      <w:r>
        <w:rPr>
          <w:sz w:val="24"/>
          <w:szCs w:val="24"/>
        </w:rPr>
        <w:t xml:space="preserve">1 lit a, tiret pierwsze </w:t>
      </w:r>
      <w:r>
        <w:rPr>
          <w:sz w:val="24"/>
          <w:szCs w:val="24"/>
        </w:rPr>
        <w:t>regulaminu organizacyjnego</w:t>
      </w:r>
      <w:r w:rsidRPr="00081C14">
        <w:rPr>
          <w:sz w:val="24"/>
          <w:szCs w:val="24"/>
        </w:rPr>
        <w:t xml:space="preserve">, </w:t>
      </w:r>
      <w:r w:rsidRPr="00081C14">
        <w:rPr>
          <w:sz w:val="24"/>
          <w:szCs w:val="24"/>
        </w:rPr>
        <w:t>dotycząc</w:t>
      </w:r>
      <w:r w:rsidRPr="00081C14">
        <w:rPr>
          <w:sz w:val="24"/>
          <w:szCs w:val="24"/>
        </w:rPr>
        <w:t>y</w:t>
      </w:r>
      <w:r w:rsidRPr="00081C14">
        <w:rPr>
          <w:sz w:val="24"/>
          <w:szCs w:val="24"/>
        </w:rPr>
        <w:t>ch</w:t>
      </w:r>
      <w:r w:rsidRPr="00081C14">
        <w:rPr>
          <w:sz w:val="24"/>
          <w:szCs w:val="24"/>
        </w:rPr>
        <w:t xml:space="preserve"> prowadzeni</w:t>
      </w:r>
      <w:r w:rsidRPr="00081C14">
        <w:rPr>
          <w:sz w:val="24"/>
          <w:szCs w:val="24"/>
        </w:rPr>
        <w:t>a</w:t>
      </w:r>
      <w:r w:rsidRPr="00081C14">
        <w:rPr>
          <w:sz w:val="24"/>
          <w:szCs w:val="24"/>
        </w:rPr>
        <w:t xml:space="preserve"> dla obszaru powiatu ewidencji gruntów i budynków</w:t>
      </w:r>
      <w:r>
        <w:rPr>
          <w:sz w:val="24"/>
          <w:szCs w:val="24"/>
        </w:rPr>
        <w:t>, w tym bazy danych obejmujących zbiory danych przestrzennych infrast</w:t>
      </w:r>
      <w:r>
        <w:rPr>
          <w:sz w:val="24"/>
          <w:szCs w:val="24"/>
        </w:rPr>
        <w:t>r</w:t>
      </w:r>
      <w:r>
        <w:rPr>
          <w:sz w:val="24"/>
          <w:szCs w:val="24"/>
        </w:rPr>
        <w:t>uktury informacji przestrzennej dotyczących ewidencji gruntów i budynku</w:t>
      </w:r>
      <w:r>
        <w:rPr>
          <w:sz w:val="24"/>
          <w:szCs w:val="24"/>
        </w:rPr>
        <w:t xml:space="preserve"> </w:t>
      </w:r>
      <w:r>
        <w:rPr>
          <w:sz w:val="24"/>
          <w:szCs w:val="24"/>
        </w:rPr>
        <w:t xml:space="preserve">(katastru nieruchomości) </w:t>
      </w:r>
      <w:bookmarkStart w:id="26" w:name="_Hlk53661461"/>
      <w:r w:rsidRPr="00081C14">
        <w:rPr>
          <w:sz w:val="24"/>
          <w:szCs w:val="24"/>
        </w:rPr>
        <w:t xml:space="preserve">wykonywało w okresie objętym kontrolą </w:t>
      </w:r>
      <w:r>
        <w:rPr>
          <w:sz w:val="24"/>
          <w:szCs w:val="24"/>
        </w:rPr>
        <w:t>pięciu</w:t>
      </w:r>
      <w:r>
        <w:rPr>
          <w:sz w:val="24"/>
          <w:szCs w:val="24"/>
        </w:rPr>
        <w:t xml:space="preserve"> </w:t>
      </w:r>
      <w:r w:rsidRPr="00081C14">
        <w:rPr>
          <w:sz w:val="24"/>
          <w:szCs w:val="24"/>
        </w:rPr>
        <w:t>pracowników Wydziału</w:t>
      </w:r>
      <w:r w:rsidRPr="00081C14">
        <w:rPr>
          <w:sz w:val="24"/>
          <w:szCs w:val="24"/>
        </w:rPr>
        <w:t xml:space="preserve"> zatrudnionych na podstawie umowy o pracę.</w:t>
      </w:r>
      <w:r w:rsidRPr="00081C14">
        <w:rPr>
          <w:sz w:val="24"/>
          <w:szCs w:val="24"/>
        </w:rPr>
        <w:t xml:space="preserve"> </w:t>
      </w:r>
      <w:r w:rsidRPr="006D17FD">
        <w:rPr>
          <w:sz w:val="24"/>
          <w:szCs w:val="24"/>
        </w:rPr>
        <w:t>Pięciu</w:t>
      </w:r>
      <w:r>
        <w:rPr>
          <w:sz w:val="24"/>
          <w:szCs w:val="24"/>
        </w:rPr>
        <w:t xml:space="preserve"> pracowników wykonujących </w:t>
      </w:r>
      <w:r>
        <w:rPr>
          <w:sz w:val="24"/>
          <w:szCs w:val="24"/>
        </w:rPr>
        <w:lastRenderedPageBreak/>
        <w:t xml:space="preserve">powyższe zadania </w:t>
      </w:r>
      <w:r w:rsidRPr="00081C14">
        <w:rPr>
          <w:sz w:val="24"/>
          <w:szCs w:val="24"/>
        </w:rPr>
        <w:t>posiadały wykształcenie wyższe</w:t>
      </w:r>
      <w:r>
        <w:rPr>
          <w:sz w:val="24"/>
          <w:szCs w:val="24"/>
        </w:rPr>
        <w:t xml:space="preserve">, w tym </w:t>
      </w:r>
      <w:r>
        <w:rPr>
          <w:sz w:val="24"/>
          <w:szCs w:val="24"/>
        </w:rPr>
        <w:t>dwie</w:t>
      </w:r>
      <w:r>
        <w:rPr>
          <w:sz w:val="24"/>
          <w:szCs w:val="24"/>
        </w:rPr>
        <w:t xml:space="preserve"> wykształcenie wyższe geodezyjne</w:t>
      </w:r>
      <w:r w:rsidRPr="00081C14">
        <w:rPr>
          <w:sz w:val="24"/>
          <w:szCs w:val="24"/>
        </w:rPr>
        <w:t xml:space="preserve">. </w:t>
      </w:r>
      <w:r>
        <w:rPr>
          <w:sz w:val="24"/>
          <w:szCs w:val="24"/>
        </w:rPr>
        <w:t>Trzech pracowników</w:t>
      </w:r>
      <w:r w:rsidRPr="00081C14">
        <w:rPr>
          <w:rFonts w:cs="Calibri"/>
          <w:sz w:val="24"/>
          <w:szCs w:val="24"/>
        </w:rPr>
        <w:t xml:space="preserve"> spośród wykonujących zadania wskazane powyże</w:t>
      </w:r>
      <w:r w:rsidRPr="00081C14">
        <w:rPr>
          <w:rFonts w:cs="Calibri"/>
          <w:sz w:val="24"/>
          <w:szCs w:val="24"/>
        </w:rPr>
        <w:t xml:space="preserve">j posiadały ponad </w:t>
      </w:r>
      <w:r>
        <w:rPr>
          <w:rFonts w:cs="Calibri"/>
          <w:sz w:val="24"/>
          <w:szCs w:val="24"/>
        </w:rPr>
        <w:t>14</w:t>
      </w:r>
      <w:r w:rsidRPr="00081C14">
        <w:rPr>
          <w:rFonts w:cs="Calibri"/>
          <w:sz w:val="24"/>
          <w:szCs w:val="24"/>
        </w:rPr>
        <w:t xml:space="preserve"> letni staż pracy w administracji geodezyjnej i kartograficznej</w:t>
      </w:r>
      <w:r>
        <w:rPr>
          <w:rFonts w:cs="Calibri"/>
          <w:sz w:val="24"/>
          <w:szCs w:val="24"/>
        </w:rPr>
        <w:t xml:space="preserve"> a dwie osoby ponad 4 letni staż pracy</w:t>
      </w:r>
      <w:r>
        <w:rPr>
          <w:rFonts w:cs="Calibri"/>
          <w:sz w:val="24"/>
          <w:szCs w:val="24"/>
        </w:rPr>
        <w:t xml:space="preserve"> </w:t>
      </w:r>
      <w:r w:rsidRPr="00B458F2">
        <w:rPr>
          <w:rFonts w:cs="Calibri"/>
          <w:sz w:val="24"/>
          <w:szCs w:val="24"/>
        </w:rPr>
        <w:t>w administracji geodezyjnej i kartograficznej</w:t>
      </w:r>
      <w:r>
        <w:rPr>
          <w:rFonts w:cs="Calibri"/>
          <w:sz w:val="24"/>
          <w:szCs w:val="24"/>
        </w:rPr>
        <w:t>.</w:t>
      </w:r>
      <w:r w:rsidRPr="00081C14">
        <w:rPr>
          <w:rFonts w:cs="Calibri"/>
          <w:sz w:val="24"/>
          <w:szCs w:val="24"/>
        </w:rPr>
        <w:t xml:space="preserve"> </w:t>
      </w:r>
      <w:r>
        <w:rPr>
          <w:rFonts w:cs="Calibri"/>
          <w:sz w:val="24"/>
          <w:szCs w:val="24"/>
        </w:rPr>
        <w:t>Dwóch</w:t>
      </w:r>
      <w:r>
        <w:rPr>
          <w:rFonts w:cs="Calibri"/>
          <w:sz w:val="24"/>
          <w:szCs w:val="24"/>
        </w:rPr>
        <w:t xml:space="preserve"> pracownik</w:t>
      </w:r>
      <w:r>
        <w:rPr>
          <w:rFonts w:cs="Calibri"/>
          <w:sz w:val="24"/>
          <w:szCs w:val="24"/>
        </w:rPr>
        <w:t>ów</w:t>
      </w:r>
      <w:r>
        <w:rPr>
          <w:rFonts w:cs="Calibri"/>
          <w:sz w:val="24"/>
          <w:szCs w:val="24"/>
        </w:rPr>
        <w:t xml:space="preserve"> </w:t>
      </w:r>
      <w:r w:rsidRPr="00081C14">
        <w:rPr>
          <w:rFonts w:cs="Calibri"/>
          <w:sz w:val="24"/>
          <w:szCs w:val="24"/>
        </w:rPr>
        <w:t>posiada</w:t>
      </w:r>
      <w:r>
        <w:rPr>
          <w:rFonts w:cs="Calibri"/>
          <w:sz w:val="24"/>
          <w:szCs w:val="24"/>
        </w:rPr>
        <w:t>ło</w:t>
      </w:r>
      <w:r w:rsidRPr="00081C14">
        <w:rPr>
          <w:rFonts w:cs="Calibri"/>
          <w:sz w:val="24"/>
          <w:szCs w:val="24"/>
        </w:rPr>
        <w:t xml:space="preserve"> uprawnienia zawodowe w dziedzinie geodezji i kartografii</w:t>
      </w:r>
      <w:r>
        <w:rPr>
          <w:rFonts w:cs="Calibri"/>
          <w:sz w:val="24"/>
          <w:szCs w:val="24"/>
        </w:rPr>
        <w:t>.</w:t>
      </w:r>
      <w:r w:rsidRPr="00081C14">
        <w:rPr>
          <w:rFonts w:cs="Calibri"/>
          <w:sz w:val="24"/>
          <w:szCs w:val="24"/>
        </w:rPr>
        <w:t xml:space="preserve"> </w:t>
      </w:r>
    </w:p>
    <w:p w14:paraId="1656C065" w14:textId="77777777" w:rsidR="005D07D4" w:rsidRPr="00B458F2" w:rsidRDefault="005D07D4" w:rsidP="00B458F2">
      <w:pPr>
        <w:pStyle w:val="Akapitzlist"/>
        <w:numPr>
          <w:ilvl w:val="0"/>
          <w:numId w:val="1"/>
        </w:numPr>
        <w:ind w:left="284" w:hanging="284"/>
        <w:rPr>
          <w:sz w:val="24"/>
          <w:szCs w:val="24"/>
        </w:rPr>
      </w:pPr>
      <w:r w:rsidRPr="00B458F2">
        <w:rPr>
          <w:sz w:val="24"/>
          <w:szCs w:val="24"/>
        </w:rPr>
        <w:t xml:space="preserve">Czynności związane z </w:t>
      </w:r>
      <w:r w:rsidRPr="00B458F2">
        <w:rPr>
          <w:sz w:val="24"/>
          <w:szCs w:val="24"/>
        </w:rPr>
        <w:t xml:space="preserve">realizacją zadań, wskazanych w § </w:t>
      </w:r>
      <w:r w:rsidRPr="00B458F2">
        <w:rPr>
          <w:sz w:val="24"/>
          <w:szCs w:val="24"/>
        </w:rPr>
        <w:t>20</w:t>
      </w:r>
      <w:r w:rsidRPr="00B458F2">
        <w:rPr>
          <w:sz w:val="24"/>
          <w:szCs w:val="24"/>
        </w:rPr>
        <w:t xml:space="preserve"> </w:t>
      </w:r>
      <w:r w:rsidRPr="00B458F2">
        <w:rPr>
          <w:sz w:val="24"/>
          <w:szCs w:val="24"/>
        </w:rPr>
        <w:t xml:space="preserve">ust. 1 </w:t>
      </w:r>
      <w:r w:rsidRPr="00B458F2">
        <w:rPr>
          <w:sz w:val="24"/>
          <w:szCs w:val="24"/>
        </w:rPr>
        <w:t xml:space="preserve">pkt </w:t>
      </w:r>
      <w:r w:rsidRPr="00B458F2">
        <w:rPr>
          <w:sz w:val="24"/>
          <w:szCs w:val="24"/>
        </w:rPr>
        <w:t>1</w:t>
      </w:r>
      <w:r w:rsidRPr="00B458F2">
        <w:rPr>
          <w:sz w:val="24"/>
          <w:szCs w:val="24"/>
        </w:rPr>
        <w:t xml:space="preserve"> lit. </w:t>
      </w:r>
      <w:r w:rsidRPr="00B458F2">
        <w:rPr>
          <w:sz w:val="24"/>
          <w:szCs w:val="24"/>
        </w:rPr>
        <w:t>b</w:t>
      </w:r>
      <w:r w:rsidRPr="00B458F2">
        <w:rPr>
          <w:sz w:val="24"/>
          <w:szCs w:val="24"/>
        </w:rPr>
        <w:t xml:space="preserve"> </w:t>
      </w:r>
      <w:r>
        <w:rPr>
          <w:sz w:val="24"/>
          <w:szCs w:val="24"/>
        </w:rPr>
        <w:t>r</w:t>
      </w:r>
      <w:r w:rsidRPr="00B458F2">
        <w:rPr>
          <w:sz w:val="24"/>
          <w:szCs w:val="24"/>
        </w:rPr>
        <w:t>egulaminu</w:t>
      </w:r>
      <w:r>
        <w:rPr>
          <w:sz w:val="24"/>
          <w:szCs w:val="24"/>
        </w:rPr>
        <w:t xml:space="preserve"> organizacyjnego</w:t>
      </w:r>
      <w:r w:rsidRPr="00B458F2">
        <w:rPr>
          <w:i/>
          <w:iCs/>
          <w:sz w:val="24"/>
          <w:szCs w:val="24"/>
        </w:rPr>
        <w:t xml:space="preserve"> </w:t>
      </w:r>
      <w:r w:rsidRPr="00B458F2">
        <w:rPr>
          <w:sz w:val="24"/>
          <w:szCs w:val="24"/>
        </w:rPr>
        <w:t>prowadzeni</w:t>
      </w:r>
      <w:r w:rsidRPr="00B458F2">
        <w:rPr>
          <w:sz w:val="24"/>
          <w:szCs w:val="24"/>
        </w:rPr>
        <w:t>em rejestru</w:t>
      </w:r>
      <w:r w:rsidRPr="00B458F2">
        <w:rPr>
          <w:sz w:val="24"/>
          <w:szCs w:val="24"/>
        </w:rPr>
        <w:t xml:space="preserve"> cen nieruchomości</w:t>
      </w:r>
      <w:r w:rsidRPr="00B458F2">
        <w:rPr>
          <w:sz w:val="24"/>
          <w:szCs w:val="24"/>
        </w:rPr>
        <w:t xml:space="preserve"> </w:t>
      </w:r>
      <w:r w:rsidRPr="00B458F2">
        <w:rPr>
          <w:sz w:val="24"/>
          <w:szCs w:val="24"/>
        </w:rPr>
        <w:t>–</w:t>
      </w:r>
      <w:r w:rsidRPr="00B458F2">
        <w:rPr>
          <w:sz w:val="24"/>
          <w:szCs w:val="24"/>
        </w:rPr>
        <w:t xml:space="preserve"> </w:t>
      </w:r>
      <w:r w:rsidRPr="00B458F2">
        <w:rPr>
          <w:sz w:val="24"/>
          <w:szCs w:val="24"/>
        </w:rPr>
        <w:t xml:space="preserve">aktualizacją rejestru cen </w:t>
      </w:r>
      <w:r w:rsidRPr="00B458F2">
        <w:rPr>
          <w:sz w:val="24"/>
          <w:szCs w:val="24"/>
        </w:rPr>
        <w:t>nieruchomości</w:t>
      </w:r>
      <w:r w:rsidRPr="00B458F2">
        <w:rPr>
          <w:sz w:val="24"/>
          <w:szCs w:val="24"/>
        </w:rPr>
        <w:t>,</w:t>
      </w:r>
      <w:r w:rsidRPr="00B458F2">
        <w:rPr>
          <w:sz w:val="24"/>
          <w:szCs w:val="24"/>
        </w:rPr>
        <w:t xml:space="preserve"> </w:t>
      </w:r>
      <w:r w:rsidRPr="00B458F2">
        <w:rPr>
          <w:sz w:val="24"/>
          <w:szCs w:val="24"/>
        </w:rPr>
        <w:t>wykon</w:t>
      </w:r>
      <w:r w:rsidRPr="00B458F2">
        <w:rPr>
          <w:sz w:val="24"/>
          <w:szCs w:val="24"/>
        </w:rPr>
        <w:t>ywało</w:t>
      </w:r>
      <w:r w:rsidRPr="00B458F2">
        <w:rPr>
          <w:sz w:val="24"/>
          <w:szCs w:val="24"/>
        </w:rPr>
        <w:t xml:space="preserve"> </w:t>
      </w:r>
      <w:bookmarkStart w:id="27" w:name="_Hlk63066542"/>
      <w:r w:rsidRPr="00B458F2">
        <w:rPr>
          <w:sz w:val="24"/>
          <w:szCs w:val="24"/>
        </w:rPr>
        <w:t>w okresie objętym kontrolą</w:t>
      </w:r>
      <w:r w:rsidRPr="00B458F2">
        <w:rPr>
          <w:sz w:val="24"/>
          <w:szCs w:val="24"/>
        </w:rPr>
        <w:t xml:space="preserve"> </w:t>
      </w:r>
      <w:bookmarkEnd w:id="27"/>
      <w:r w:rsidRPr="00B458F2">
        <w:rPr>
          <w:sz w:val="24"/>
          <w:szCs w:val="24"/>
        </w:rPr>
        <w:t xml:space="preserve">czterech </w:t>
      </w:r>
      <w:r w:rsidRPr="00B458F2">
        <w:rPr>
          <w:sz w:val="24"/>
          <w:szCs w:val="24"/>
        </w:rPr>
        <w:t>pracowników</w:t>
      </w:r>
      <w:r w:rsidRPr="00B458F2">
        <w:rPr>
          <w:sz w:val="24"/>
          <w:szCs w:val="24"/>
        </w:rPr>
        <w:t xml:space="preserve"> zatrudnion</w:t>
      </w:r>
      <w:r w:rsidRPr="00B458F2">
        <w:rPr>
          <w:sz w:val="24"/>
          <w:szCs w:val="24"/>
        </w:rPr>
        <w:t>ych</w:t>
      </w:r>
      <w:r w:rsidRPr="00B458F2">
        <w:rPr>
          <w:sz w:val="24"/>
          <w:szCs w:val="24"/>
        </w:rPr>
        <w:t xml:space="preserve"> na umowę o prac</w:t>
      </w:r>
      <w:r w:rsidRPr="00B458F2">
        <w:rPr>
          <w:sz w:val="24"/>
          <w:szCs w:val="24"/>
        </w:rPr>
        <w:t>ę</w:t>
      </w:r>
      <w:bookmarkEnd w:id="26"/>
      <w:r w:rsidRPr="00B458F2">
        <w:rPr>
          <w:sz w:val="24"/>
          <w:szCs w:val="24"/>
        </w:rPr>
        <w:t>.</w:t>
      </w:r>
      <w:r w:rsidRPr="00B458F2">
        <w:rPr>
          <w:sz w:val="24"/>
          <w:szCs w:val="24"/>
        </w:rPr>
        <w:t xml:space="preserve"> </w:t>
      </w:r>
      <w:r w:rsidRPr="00B458F2">
        <w:rPr>
          <w:sz w:val="24"/>
          <w:szCs w:val="24"/>
        </w:rPr>
        <w:t>Wśród nich cztery osoby posiadały wykształcenie wyższe, w tym jedna wykształcenie wyższe geodezyjne. Dwie osoby spośród wykonujących zadania wskazane powyżej posiadały ponad 14 letni staż pracy w administracji geodezyjnej i kartograficznej a dwie osoby ponad 4 letni staż pracy w administracji geodezyjnej i kartograficznej. Jeden pracownik posiada uprawnienia zawodowe w dziedzinie geodezji i kartografii.</w:t>
      </w:r>
      <w:r w:rsidRPr="00B458F2">
        <w:rPr>
          <w:sz w:val="24"/>
          <w:szCs w:val="24"/>
        </w:rPr>
        <w:t xml:space="preserve"> </w:t>
      </w:r>
    </w:p>
    <w:p w14:paraId="191F9712" w14:textId="77777777" w:rsidR="005D07D4" w:rsidRPr="008A21AC" w:rsidRDefault="005D07D4" w:rsidP="008A21AC">
      <w:pPr>
        <w:pStyle w:val="Akapitzlist"/>
        <w:numPr>
          <w:ilvl w:val="0"/>
          <w:numId w:val="1"/>
        </w:numPr>
        <w:ind w:left="284" w:hanging="284"/>
        <w:rPr>
          <w:sz w:val="24"/>
          <w:szCs w:val="24"/>
        </w:rPr>
      </w:pPr>
      <w:r w:rsidRPr="008A21AC">
        <w:rPr>
          <w:sz w:val="24"/>
          <w:szCs w:val="24"/>
        </w:rPr>
        <w:t xml:space="preserve">Czynności związane z </w:t>
      </w:r>
      <w:r w:rsidRPr="008A21AC">
        <w:rPr>
          <w:sz w:val="24"/>
          <w:szCs w:val="24"/>
        </w:rPr>
        <w:t xml:space="preserve">udostępnianiem materiałów z powiatowego zasobu geodezyjnego i kartograficznego wskazane </w:t>
      </w:r>
      <w:r w:rsidRPr="006D17FD">
        <w:rPr>
          <w:sz w:val="24"/>
          <w:szCs w:val="24"/>
        </w:rPr>
        <w:t xml:space="preserve">w § </w:t>
      </w:r>
      <w:r w:rsidRPr="006D17FD">
        <w:rPr>
          <w:sz w:val="24"/>
          <w:szCs w:val="24"/>
        </w:rPr>
        <w:t xml:space="preserve">20 </w:t>
      </w:r>
      <w:r w:rsidRPr="006D17FD">
        <w:rPr>
          <w:sz w:val="24"/>
          <w:szCs w:val="24"/>
        </w:rPr>
        <w:t xml:space="preserve">ust. 1 pkt. </w:t>
      </w:r>
      <w:r w:rsidRPr="006D17FD">
        <w:rPr>
          <w:sz w:val="24"/>
          <w:szCs w:val="24"/>
        </w:rPr>
        <w:t>1</w:t>
      </w:r>
      <w:r w:rsidRPr="006D17FD">
        <w:rPr>
          <w:sz w:val="24"/>
          <w:szCs w:val="24"/>
        </w:rPr>
        <w:t xml:space="preserve"> lit. </w:t>
      </w:r>
      <w:r w:rsidRPr="006D17FD">
        <w:rPr>
          <w:sz w:val="24"/>
          <w:szCs w:val="24"/>
        </w:rPr>
        <w:t xml:space="preserve">a tiret </w:t>
      </w:r>
      <w:r w:rsidRPr="009B025A">
        <w:rPr>
          <w:sz w:val="24"/>
          <w:szCs w:val="24"/>
        </w:rPr>
        <w:t>piąte</w:t>
      </w:r>
      <w:r w:rsidRPr="009B025A">
        <w:rPr>
          <w:sz w:val="24"/>
          <w:szCs w:val="24"/>
        </w:rPr>
        <w:t xml:space="preserve"> </w:t>
      </w:r>
      <w:r w:rsidRPr="009B025A">
        <w:rPr>
          <w:sz w:val="24"/>
          <w:szCs w:val="24"/>
        </w:rPr>
        <w:t>r</w:t>
      </w:r>
      <w:r w:rsidRPr="009B025A">
        <w:rPr>
          <w:sz w:val="24"/>
          <w:szCs w:val="24"/>
        </w:rPr>
        <w:t xml:space="preserve">egulaminu </w:t>
      </w:r>
      <w:r>
        <w:rPr>
          <w:sz w:val="24"/>
          <w:szCs w:val="24"/>
        </w:rPr>
        <w:t xml:space="preserve">organizacyjnego </w:t>
      </w:r>
      <w:r w:rsidRPr="008A21AC">
        <w:rPr>
          <w:sz w:val="24"/>
          <w:szCs w:val="24"/>
        </w:rPr>
        <w:t xml:space="preserve">wykonywało </w:t>
      </w:r>
      <w:bookmarkEnd w:id="25"/>
      <w:r>
        <w:rPr>
          <w:sz w:val="24"/>
          <w:szCs w:val="24"/>
        </w:rPr>
        <w:t xml:space="preserve">dwóch pracowników </w:t>
      </w:r>
      <w:r w:rsidRPr="008A21AC">
        <w:rPr>
          <w:sz w:val="24"/>
          <w:szCs w:val="24"/>
        </w:rPr>
        <w:t>zatrudnionych na umowę o pracę</w:t>
      </w:r>
      <w:r>
        <w:rPr>
          <w:sz w:val="24"/>
          <w:szCs w:val="24"/>
        </w:rPr>
        <w:t xml:space="preserve">, z wykształceniem wyższym, </w:t>
      </w:r>
      <w:r w:rsidRPr="008A21AC">
        <w:rPr>
          <w:sz w:val="24"/>
          <w:szCs w:val="24"/>
        </w:rPr>
        <w:t xml:space="preserve">w tym </w:t>
      </w:r>
      <w:r>
        <w:rPr>
          <w:sz w:val="24"/>
          <w:szCs w:val="24"/>
        </w:rPr>
        <w:t>jeden pracownik posiadał wyksz</w:t>
      </w:r>
      <w:r w:rsidRPr="008A21AC">
        <w:rPr>
          <w:sz w:val="24"/>
          <w:szCs w:val="24"/>
        </w:rPr>
        <w:t>tałcenie wyższe geodezyjne</w:t>
      </w:r>
      <w:r>
        <w:rPr>
          <w:sz w:val="24"/>
          <w:szCs w:val="24"/>
        </w:rPr>
        <w:t xml:space="preserve"> i </w:t>
      </w:r>
      <w:r w:rsidRPr="006D17FD">
        <w:rPr>
          <w:sz w:val="24"/>
          <w:szCs w:val="24"/>
        </w:rPr>
        <w:t xml:space="preserve">uprawnienia zawodowe w dziedzinie geodezji i kartografii. </w:t>
      </w:r>
      <w:r>
        <w:rPr>
          <w:sz w:val="24"/>
          <w:szCs w:val="24"/>
        </w:rPr>
        <w:t xml:space="preserve">Wykonujący zadania </w:t>
      </w:r>
      <w:r w:rsidRPr="008A21AC">
        <w:rPr>
          <w:sz w:val="24"/>
          <w:szCs w:val="24"/>
        </w:rPr>
        <w:t>posiada</w:t>
      </w:r>
      <w:r>
        <w:rPr>
          <w:sz w:val="24"/>
          <w:szCs w:val="24"/>
        </w:rPr>
        <w:t>li</w:t>
      </w:r>
      <w:r w:rsidRPr="008A21AC">
        <w:rPr>
          <w:sz w:val="24"/>
          <w:szCs w:val="24"/>
        </w:rPr>
        <w:t xml:space="preserve"> ponad 1</w:t>
      </w:r>
      <w:r>
        <w:rPr>
          <w:sz w:val="24"/>
          <w:szCs w:val="24"/>
        </w:rPr>
        <w:t>4</w:t>
      </w:r>
      <w:r w:rsidRPr="008A21AC">
        <w:rPr>
          <w:sz w:val="24"/>
          <w:szCs w:val="24"/>
        </w:rPr>
        <w:t xml:space="preserve"> letni staż pracy w administracji geodezyjnej i kartograficznej</w:t>
      </w:r>
      <w:r>
        <w:rPr>
          <w:sz w:val="24"/>
          <w:szCs w:val="24"/>
        </w:rPr>
        <w:t>.</w:t>
      </w:r>
    </w:p>
    <w:p w14:paraId="6BF33FBD" w14:textId="77777777" w:rsidR="005D07D4" w:rsidRPr="008A21AC" w:rsidRDefault="005D07D4" w:rsidP="00DA55B5">
      <w:pPr>
        <w:pStyle w:val="Akapitzlist"/>
        <w:numPr>
          <w:ilvl w:val="0"/>
          <w:numId w:val="1"/>
        </w:numPr>
        <w:tabs>
          <w:tab w:val="left" w:pos="284"/>
        </w:tabs>
        <w:suppressAutoHyphens/>
        <w:autoSpaceDE w:val="0"/>
        <w:autoSpaceDN w:val="0"/>
        <w:adjustRightInd w:val="0"/>
        <w:spacing w:before="120" w:after="240"/>
        <w:ind w:left="284" w:hanging="284"/>
        <w:rPr>
          <w:sz w:val="24"/>
          <w:szCs w:val="24"/>
        </w:rPr>
      </w:pPr>
      <w:r w:rsidRPr="002640A3">
        <w:rPr>
          <w:sz w:val="24"/>
          <w:szCs w:val="24"/>
        </w:rPr>
        <w:t>Czynności z</w:t>
      </w:r>
      <w:r w:rsidRPr="008A21AC">
        <w:rPr>
          <w:sz w:val="24"/>
          <w:szCs w:val="24"/>
        </w:rPr>
        <w:t>wiązane z koordynacją usytuowania projektowanych sieci uzbrojenia terenu</w:t>
      </w:r>
      <w:r>
        <w:rPr>
          <w:sz w:val="24"/>
          <w:szCs w:val="24"/>
        </w:rPr>
        <w:t>,</w:t>
      </w:r>
      <w:r>
        <w:rPr>
          <w:sz w:val="24"/>
          <w:szCs w:val="24"/>
        </w:rPr>
        <w:t xml:space="preserve"> wskazane w </w:t>
      </w:r>
      <w:r w:rsidRPr="008A21AC">
        <w:rPr>
          <w:sz w:val="24"/>
          <w:szCs w:val="24"/>
        </w:rPr>
        <w:t>§ </w:t>
      </w:r>
      <w:r>
        <w:rPr>
          <w:sz w:val="24"/>
          <w:szCs w:val="24"/>
        </w:rPr>
        <w:t xml:space="preserve">20 ust. 1 pkt 2 </w:t>
      </w:r>
      <w:r>
        <w:rPr>
          <w:sz w:val="24"/>
          <w:szCs w:val="24"/>
        </w:rPr>
        <w:t xml:space="preserve">regulaminu organizacyjnego </w:t>
      </w:r>
      <w:r w:rsidRPr="008A21AC">
        <w:rPr>
          <w:sz w:val="24"/>
          <w:szCs w:val="24"/>
        </w:rPr>
        <w:t>wykonywał</w:t>
      </w:r>
      <w:r w:rsidRPr="008A21AC">
        <w:rPr>
          <w:sz w:val="24"/>
          <w:szCs w:val="24"/>
        </w:rPr>
        <w:t>y</w:t>
      </w:r>
      <w:r w:rsidRPr="008A21AC">
        <w:rPr>
          <w:sz w:val="24"/>
          <w:szCs w:val="24"/>
        </w:rPr>
        <w:t xml:space="preserve"> w okresie objętym kontrolą </w:t>
      </w:r>
      <w:r>
        <w:rPr>
          <w:sz w:val="24"/>
          <w:szCs w:val="24"/>
        </w:rPr>
        <w:t>dwie osoby</w:t>
      </w:r>
      <w:r w:rsidRPr="008A21AC">
        <w:rPr>
          <w:sz w:val="24"/>
          <w:szCs w:val="24"/>
        </w:rPr>
        <w:t xml:space="preserve"> zatrudnion</w:t>
      </w:r>
      <w:r w:rsidRPr="008A21AC">
        <w:rPr>
          <w:sz w:val="24"/>
          <w:szCs w:val="24"/>
        </w:rPr>
        <w:t>e</w:t>
      </w:r>
      <w:r w:rsidRPr="008A21AC">
        <w:rPr>
          <w:sz w:val="24"/>
          <w:szCs w:val="24"/>
        </w:rPr>
        <w:t xml:space="preserve"> </w:t>
      </w:r>
      <w:r w:rsidRPr="008A21AC">
        <w:rPr>
          <w:sz w:val="24"/>
          <w:szCs w:val="24"/>
        </w:rPr>
        <w:t xml:space="preserve">na umowę o pracę. </w:t>
      </w:r>
      <w:r w:rsidRPr="008A21AC">
        <w:rPr>
          <w:sz w:val="24"/>
          <w:szCs w:val="24"/>
        </w:rPr>
        <w:t xml:space="preserve">Wszystkie osoby posiadały wykształcenie </w:t>
      </w:r>
      <w:r w:rsidRPr="008A21AC">
        <w:rPr>
          <w:sz w:val="24"/>
          <w:szCs w:val="24"/>
        </w:rPr>
        <w:t>geodezyjne</w:t>
      </w:r>
      <w:r>
        <w:rPr>
          <w:sz w:val="24"/>
          <w:szCs w:val="24"/>
        </w:rPr>
        <w:t>.</w:t>
      </w:r>
      <w:r w:rsidRPr="008A21AC">
        <w:rPr>
          <w:sz w:val="24"/>
          <w:szCs w:val="24"/>
        </w:rPr>
        <w:t xml:space="preserve"> </w:t>
      </w:r>
      <w:r>
        <w:rPr>
          <w:sz w:val="24"/>
          <w:szCs w:val="24"/>
        </w:rPr>
        <w:t xml:space="preserve">Pracownicy posiadali odpowiednio 32 lata stażu pracy </w:t>
      </w:r>
      <w:r w:rsidRPr="008A21AC">
        <w:rPr>
          <w:sz w:val="24"/>
          <w:szCs w:val="24"/>
        </w:rPr>
        <w:t xml:space="preserve">oraz </w:t>
      </w:r>
      <w:r w:rsidRPr="008A21AC">
        <w:rPr>
          <w:sz w:val="24"/>
          <w:szCs w:val="24"/>
        </w:rPr>
        <w:t xml:space="preserve">ponad </w:t>
      </w:r>
      <w:r>
        <w:rPr>
          <w:sz w:val="24"/>
          <w:szCs w:val="24"/>
        </w:rPr>
        <w:t>5</w:t>
      </w:r>
      <w:r w:rsidRPr="008A21AC">
        <w:rPr>
          <w:sz w:val="24"/>
          <w:szCs w:val="24"/>
        </w:rPr>
        <w:t xml:space="preserve"> letni </w:t>
      </w:r>
      <w:r w:rsidRPr="008A21AC">
        <w:rPr>
          <w:sz w:val="24"/>
          <w:szCs w:val="24"/>
        </w:rPr>
        <w:t>staż pracy w administracji geodezyjnej i kartograficznej</w:t>
      </w:r>
      <w:r>
        <w:rPr>
          <w:sz w:val="24"/>
          <w:szCs w:val="24"/>
        </w:rPr>
        <w:t xml:space="preserve">. Jeden z pracowników posiada </w:t>
      </w:r>
      <w:r w:rsidRPr="008A21AC">
        <w:rPr>
          <w:sz w:val="24"/>
          <w:szCs w:val="24"/>
        </w:rPr>
        <w:t>uprawnienia zawodowe w dziedzinie geodezji i kartografii.</w:t>
      </w:r>
      <w:r w:rsidRPr="008A21AC">
        <w:rPr>
          <w:sz w:val="24"/>
          <w:szCs w:val="24"/>
        </w:rPr>
        <w:t xml:space="preserve"> </w:t>
      </w:r>
    </w:p>
    <w:p w14:paraId="6DE12A52" w14:textId="77777777" w:rsidR="005D07D4" w:rsidRDefault="005D07D4" w:rsidP="00820324">
      <w:pPr>
        <w:pStyle w:val="Akapitzlist"/>
        <w:numPr>
          <w:ilvl w:val="0"/>
          <w:numId w:val="1"/>
        </w:numPr>
        <w:suppressAutoHyphens/>
        <w:autoSpaceDE w:val="0"/>
        <w:autoSpaceDN w:val="0"/>
        <w:adjustRightInd w:val="0"/>
        <w:spacing w:before="120" w:after="240"/>
        <w:ind w:left="284" w:hanging="283"/>
        <w:rPr>
          <w:sz w:val="24"/>
          <w:szCs w:val="24"/>
        </w:rPr>
      </w:pPr>
      <w:r w:rsidRPr="00081C14">
        <w:rPr>
          <w:sz w:val="24"/>
          <w:szCs w:val="24"/>
        </w:rPr>
        <w:t xml:space="preserve">Czynności związane z </w:t>
      </w:r>
      <w:r>
        <w:rPr>
          <w:sz w:val="24"/>
          <w:szCs w:val="24"/>
        </w:rPr>
        <w:t xml:space="preserve">obsługą zgłoszeń prac geodezyjnych, w </w:t>
      </w:r>
      <w:r w:rsidRPr="00A31D25">
        <w:rPr>
          <w:sz w:val="24"/>
          <w:szCs w:val="24"/>
        </w:rPr>
        <w:t xml:space="preserve">tym </w:t>
      </w:r>
      <w:r w:rsidRPr="00A31D25">
        <w:rPr>
          <w:sz w:val="24"/>
          <w:szCs w:val="24"/>
        </w:rPr>
        <w:t>weryfikacji</w:t>
      </w:r>
      <w:r w:rsidRPr="00A31D25">
        <w:rPr>
          <w:sz w:val="24"/>
          <w:szCs w:val="24"/>
        </w:rPr>
        <w:t xml:space="preserve"> </w:t>
      </w:r>
      <w:r>
        <w:rPr>
          <w:sz w:val="24"/>
          <w:szCs w:val="24"/>
        </w:rPr>
        <w:t>przyjmowanych opracowań w tym zakresie</w:t>
      </w:r>
      <w:r w:rsidRPr="00D67044">
        <w:rPr>
          <w:sz w:val="24"/>
          <w:szCs w:val="24"/>
        </w:rPr>
        <w:t xml:space="preserve">, </w:t>
      </w:r>
      <w:r w:rsidRPr="00081C14">
        <w:rPr>
          <w:sz w:val="24"/>
          <w:szCs w:val="24"/>
        </w:rPr>
        <w:t xml:space="preserve">wskazane w § </w:t>
      </w:r>
      <w:r>
        <w:rPr>
          <w:sz w:val="24"/>
          <w:szCs w:val="24"/>
        </w:rPr>
        <w:t>20</w:t>
      </w:r>
      <w:r w:rsidRPr="00081C14">
        <w:rPr>
          <w:sz w:val="24"/>
          <w:szCs w:val="24"/>
        </w:rPr>
        <w:t xml:space="preserve"> ust. 1 pkt. </w:t>
      </w:r>
      <w:r>
        <w:rPr>
          <w:sz w:val="24"/>
          <w:szCs w:val="24"/>
        </w:rPr>
        <w:t>1</w:t>
      </w:r>
      <w:r w:rsidRPr="00081C14">
        <w:rPr>
          <w:sz w:val="24"/>
          <w:szCs w:val="24"/>
        </w:rPr>
        <w:t xml:space="preserve"> lit. a </w:t>
      </w:r>
      <w:r>
        <w:rPr>
          <w:sz w:val="24"/>
          <w:szCs w:val="24"/>
        </w:rPr>
        <w:t xml:space="preserve">tiret czwarte </w:t>
      </w:r>
      <w:r>
        <w:rPr>
          <w:sz w:val="24"/>
          <w:szCs w:val="24"/>
        </w:rPr>
        <w:t xml:space="preserve">regulaminu organizacyjnego </w:t>
      </w:r>
      <w:r>
        <w:rPr>
          <w:sz w:val="24"/>
          <w:szCs w:val="24"/>
        </w:rPr>
        <w:t>r</w:t>
      </w:r>
      <w:r w:rsidRPr="00081C14">
        <w:rPr>
          <w:sz w:val="24"/>
          <w:szCs w:val="24"/>
        </w:rPr>
        <w:t>egulaminu wykonywał</w:t>
      </w:r>
      <w:r>
        <w:rPr>
          <w:sz w:val="24"/>
          <w:szCs w:val="24"/>
        </w:rPr>
        <w:t>y</w:t>
      </w:r>
      <w:r w:rsidRPr="00081C14">
        <w:rPr>
          <w:sz w:val="24"/>
          <w:szCs w:val="24"/>
        </w:rPr>
        <w:t xml:space="preserve"> w okresie objętym kontrolą </w:t>
      </w:r>
      <w:r>
        <w:rPr>
          <w:sz w:val="24"/>
          <w:szCs w:val="24"/>
        </w:rPr>
        <w:t>trzy osoby zatrudnione na podstawie umowy o pracę</w:t>
      </w:r>
      <w:r>
        <w:rPr>
          <w:sz w:val="24"/>
          <w:szCs w:val="24"/>
        </w:rPr>
        <w:t>. Wszystkie osoby posiadały wykształcenie geodezyjne w tym d</w:t>
      </w:r>
      <w:r>
        <w:rPr>
          <w:sz w:val="24"/>
          <w:szCs w:val="24"/>
        </w:rPr>
        <w:t xml:space="preserve">wie osoby posiadały wykształcenie wyższe </w:t>
      </w:r>
      <w:r>
        <w:rPr>
          <w:sz w:val="24"/>
          <w:szCs w:val="24"/>
        </w:rPr>
        <w:t>i</w:t>
      </w:r>
      <w:r>
        <w:rPr>
          <w:sz w:val="24"/>
          <w:szCs w:val="24"/>
        </w:rPr>
        <w:t xml:space="preserve"> dodatkowo </w:t>
      </w:r>
      <w:r>
        <w:rPr>
          <w:sz w:val="24"/>
          <w:szCs w:val="24"/>
        </w:rPr>
        <w:t xml:space="preserve">jedna z tych osób </w:t>
      </w:r>
      <w:r>
        <w:rPr>
          <w:sz w:val="24"/>
          <w:szCs w:val="24"/>
        </w:rPr>
        <w:t>posiadała uprawnienia zawodowe w dziedzinie geodezji i kartografii.</w:t>
      </w:r>
      <w:r>
        <w:rPr>
          <w:sz w:val="24"/>
          <w:szCs w:val="24"/>
        </w:rPr>
        <w:t xml:space="preserve"> Pracownicy posiadali ponad 13 letni </w:t>
      </w:r>
      <w:r w:rsidRPr="006F340C">
        <w:rPr>
          <w:sz w:val="24"/>
          <w:szCs w:val="24"/>
        </w:rPr>
        <w:t>staż pr</w:t>
      </w:r>
      <w:r w:rsidRPr="006F340C">
        <w:rPr>
          <w:sz w:val="24"/>
          <w:szCs w:val="24"/>
        </w:rPr>
        <w:t>acy w administracji geodezyjnej i kartograficznej</w:t>
      </w:r>
      <w:r>
        <w:rPr>
          <w:sz w:val="24"/>
          <w:szCs w:val="24"/>
        </w:rPr>
        <w:t>.</w:t>
      </w:r>
      <w:bookmarkStart w:id="28" w:name="_Hlk63159649"/>
    </w:p>
    <w:p w14:paraId="722184F2" w14:textId="77777777" w:rsidR="005D07D4" w:rsidRDefault="005D07D4" w:rsidP="00820324">
      <w:pPr>
        <w:pStyle w:val="Akapitzlist"/>
        <w:numPr>
          <w:ilvl w:val="0"/>
          <w:numId w:val="1"/>
        </w:numPr>
        <w:suppressAutoHyphens/>
        <w:autoSpaceDE w:val="0"/>
        <w:autoSpaceDN w:val="0"/>
        <w:adjustRightInd w:val="0"/>
        <w:spacing w:before="120" w:after="120"/>
        <w:ind w:left="284" w:hanging="284"/>
        <w:rPr>
          <w:sz w:val="24"/>
          <w:szCs w:val="24"/>
        </w:rPr>
      </w:pPr>
      <w:r w:rsidRPr="00081C14">
        <w:rPr>
          <w:sz w:val="24"/>
          <w:szCs w:val="24"/>
        </w:rPr>
        <w:t xml:space="preserve">Czynności </w:t>
      </w:r>
      <w:r w:rsidRPr="00081C14">
        <w:rPr>
          <w:sz w:val="24"/>
          <w:szCs w:val="24"/>
        </w:rPr>
        <w:t xml:space="preserve">związane </w:t>
      </w:r>
      <w:r>
        <w:rPr>
          <w:sz w:val="24"/>
          <w:szCs w:val="24"/>
        </w:rPr>
        <w:t>gleboznawczą klasyfikacją gruntów</w:t>
      </w:r>
      <w:r w:rsidRPr="00D67044">
        <w:rPr>
          <w:sz w:val="24"/>
          <w:szCs w:val="24"/>
        </w:rPr>
        <w:t xml:space="preserve">, </w:t>
      </w:r>
      <w:r w:rsidRPr="00081C14">
        <w:rPr>
          <w:sz w:val="24"/>
          <w:szCs w:val="24"/>
        </w:rPr>
        <w:t xml:space="preserve">wskazane w § </w:t>
      </w:r>
      <w:r>
        <w:rPr>
          <w:sz w:val="24"/>
          <w:szCs w:val="24"/>
        </w:rPr>
        <w:t>20</w:t>
      </w:r>
      <w:r w:rsidRPr="00081C14">
        <w:rPr>
          <w:sz w:val="24"/>
          <w:szCs w:val="24"/>
        </w:rPr>
        <w:t xml:space="preserve"> ust. 1 pkt. </w:t>
      </w:r>
      <w:r>
        <w:rPr>
          <w:sz w:val="24"/>
          <w:szCs w:val="24"/>
        </w:rPr>
        <w:t>1</w:t>
      </w:r>
      <w:r w:rsidRPr="00081C14">
        <w:rPr>
          <w:sz w:val="24"/>
          <w:szCs w:val="24"/>
        </w:rPr>
        <w:t xml:space="preserve"> lit </w:t>
      </w:r>
      <w:r>
        <w:rPr>
          <w:sz w:val="24"/>
          <w:szCs w:val="24"/>
        </w:rPr>
        <w:t xml:space="preserve">a tiret trzecie </w:t>
      </w:r>
      <w:r>
        <w:rPr>
          <w:sz w:val="24"/>
          <w:szCs w:val="24"/>
        </w:rPr>
        <w:t xml:space="preserve">regulaminu organizacyjnego </w:t>
      </w:r>
      <w:r w:rsidRPr="009B025A">
        <w:rPr>
          <w:sz w:val="24"/>
          <w:szCs w:val="24"/>
        </w:rPr>
        <w:t>wykonywał</w:t>
      </w:r>
      <w:r w:rsidRPr="009B025A">
        <w:rPr>
          <w:sz w:val="24"/>
          <w:szCs w:val="24"/>
        </w:rPr>
        <w:t>y</w:t>
      </w:r>
      <w:r w:rsidRPr="009B025A">
        <w:rPr>
          <w:sz w:val="24"/>
          <w:szCs w:val="24"/>
        </w:rPr>
        <w:t xml:space="preserve"> w okresie </w:t>
      </w:r>
      <w:r w:rsidRPr="00081C14">
        <w:rPr>
          <w:sz w:val="24"/>
          <w:szCs w:val="24"/>
        </w:rPr>
        <w:t xml:space="preserve">objętym kontrolą </w:t>
      </w:r>
      <w:r>
        <w:rPr>
          <w:sz w:val="24"/>
          <w:szCs w:val="24"/>
        </w:rPr>
        <w:t>dwie</w:t>
      </w:r>
      <w:r w:rsidRPr="00081C14">
        <w:rPr>
          <w:sz w:val="24"/>
          <w:szCs w:val="24"/>
        </w:rPr>
        <w:t xml:space="preserve"> osob</w:t>
      </w:r>
      <w:r>
        <w:rPr>
          <w:sz w:val="24"/>
          <w:szCs w:val="24"/>
        </w:rPr>
        <w:t>y</w:t>
      </w:r>
      <w:r w:rsidRPr="00081C14">
        <w:rPr>
          <w:sz w:val="24"/>
          <w:szCs w:val="24"/>
        </w:rPr>
        <w:t xml:space="preserve"> </w:t>
      </w:r>
      <w:r w:rsidRPr="00081C14">
        <w:rPr>
          <w:sz w:val="24"/>
          <w:szCs w:val="24"/>
        </w:rPr>
        <w:t>zatrudnion</w:t>
      </w:r>
      <w:r>
        <w:rPr>
          <w:sz w:val="24"/>
          <w:szCs w:val="24"/>
        </w:rPr>
        <w:t>e</w:t>
      </w:r>
      <w:r w:rsidRPr="00081C14">
        <w:rPr>
          <w:sz w:val="24"/>
          <w:szCs w:val="24"/>
        </w:rPr>
        <w:t xml:space="preserve"> </w:t>
      </w:r>
      <w:r w:rsidRPr="00081C14">
        <w:rPr>
          <w:sz w:val="24"/>
          <w:szCs w:val="24"/>
        </w:rPr>
        <w:t xml:space="preserve">na </w:t>
      </w:r>
      <w:r w:rsidRPr="00081C14">
        <w:rPr>
          <w:sz w:val="24"/>
          <w:szCs w:val="24"/>
        </w:rPr>
        <w:t xml:space="preserve">podstawie </w:t>
      </w:r>
      <w:r w:rsidRPr="00081C14">
        <w:rPr>
          <w:sz w:val="24"/>
          <w:szCs w:val="24"/>
        </w:rPr>
        <w:t>umow</w:t>
      </w:r>
      <w:r w:rsidRPr="00081C14">
        <w:rPr>
          <w:sz w:val="24"/>
          <w:szCs w:val="24"/>
        </w:rPr>
        <w:t>y</w:t>
      </w:r>
      <w:r w:rsidRPr="00081C14">
        <w:rPr>
          <w:sz w:val="24"/>
          <w:szCs w:val="24"/>
        </w:rPr>
        <w:t xml:space="preserve"> o pracę</w:t>
      </w:r>
      <w:r w:rsidRPr="00081C14">
        <w:rPr>
          <w:sz w:val="24"/>
          <w:szCs w:val="24"/>
        </w:rPr>
        <w:t>, posiadając</w:t>
      </w:r>
      <w:r>
        <w:rPr>
          <w:sz w:val="24"/>
          <w:szCs w:val="24"/>
        </w:rPr>
        <w:t>e</w:t>
      </w:r>
      <w:r w:rsidRPr="00081C14">
        <w:rPr>
          <w:sz w:val="24"/>
          <w:szCs w:val="24"/>
        </w:rPr>
        <w:t xml:space="preserve"> wykształcenie wyższe </w:t>
      </w:r>
      <w:r>
        <w:rPr>
          <w:sz w:val="24"/>
          <w:szCs w:val="24"/>
        </w:rPr>
        <w:t xml:space="preserve">w tym jedna geodezyjne </w:t>
      </w:r>
      <w:r w:rsidRPr="00081C14">
        <w:rPr>
          <w:sz w:val="24"/>
          <w:szCs w:val="24"/>
        </w:rPr>
        <w:t>oraz ponad 1</w:t>
      </w:r>
      <w:r>
        <w:rPr>
          <w:sz w:val="24"/>
          <w:szCs w:val="24"/>
        </w:rPr>
        <w:t>4</w:t>
      </w:r>
      <w:r w:rsidRPr="00081C14">
        <w:rPr>
          <w:sz w:val="24"/>
          <w:szCs w:val="24"/>
        </w:rPr>
        <w:t xml:space="preserve"> letni staż pracy w administracji geodezyjnej i kartograficznej</w:t>
      </w:r>
      <w:r w:rsidRPr="00081C14">
        <w:rPr>
          <w:sz w:val="24"/>
          <w:szCs w:val="24"/>
        </w:rPr>
        <w:t xml:space="preserve">. </w:t>
      </w:r>
      <w:bookmarkEnd w:id="28"/>
      <w:r>
        <w:rPr>
          <w:sz w:val="24"/>
          <w:szCs w:val="24"/>
        </w:rPr>
        <w:t>Jedna osoba posiadała uprawnienia zawodowe w dziedzinie geodezji i kartografii.</w:t>
      </w:r>
    </w:p>
    <w:p w14:paraId="0AF62D2E" w14:textId="77777777" w:rsidR="005D07D4" w:rsidRPr="00A35DF9" w:rsidRDefault="005D07D4" w:rsidP="00305CE1">
      <w:pPr>
        <w:pStyle w:val="Akapitzlist"/>
        <w:numPr>
          <w:ilvl w:val="0"/>
          <w:numId w:val="1"/>
        </w:numPr>
        <w:suppressAutoHyphens/>
        <w:autoSpaceDE w:val="0"/>
        <w:autoSpaceDN w:val="0"/>
        <w:adjustRightInd w:val="0"/>
        <w:spacing w:before="120" w:after="120"/>
        <w:ind w:left="284" w:hanging="284"/>
        <w:rPr>
          <w:sz w:val="24"/>
          <w:szCs w:val="24"/>
        </w:rPr>
      </w:pPr>
      <w:r w:rsidRPr="00A35DF9">
        <w:rPr>
          <w:sz w:val="24"/>
          <w:szCs w:val="24"/>
        </w:rPr>
        <w:lastRenderedPageBreak/>
        <w:t xml:space="preserve">Czynności </w:t>
      </w:r>
      <w:r>
        <w:rPr>
          <w:sz w:val="24"/>
          <w:szCs w:val="24"/>
        </w:rPr>
        <w:t>wskazane</w:t>
      </w:r>
      <w:r>
        <w:rPr>
          <w:sz w:val="24"/>
          <w:szCs w:val="24"/>
        </w:rPr>
        <w:t xml:space="preserve"> w</w:t>
      </w:r>
      <w:r>
        <w:rPr>
          <w:sz w:val="24"/>
          <w:szCs w:val="24"/>
        </w:rPr>
        <w:t xml:space="preserve"> </w:t>
      </w:r>
      <w:r w:rsidRPr="00B6243F">
        <w:rPr>
          <w:sz w:val="24"/>
          <w:szCs w:val="24"/>
        </w:rPr>
        <w:t xml:space="preserve">§ 20 ust. 1 pkt. 1 lit </w:t>
      </w:r>
      <w:r>
        <w:rPr>
          <w:sz w:val="24"/>
          <w:szCs w:val="24"/>
        </w:rPr>
        <w:t>b</w:t>
      </w:r>
      <w:r w:rsidRPr="00B6243F">
        <w:rPr>
          <w:sz w:val="24"/>
          <w:szCs w:val="24"/>
        </w:rPr>
        <w:t xml:space="preserve"> </w:t>
      </w:r>
      <w:r>
        <w:rPr>
          <w:sz w:val="24"/>
          <w:szCs w:val="24"/>
        </w:rPr>
        <w:t xml:space="preserve">i c </w:t>
      </w:r>
      <w:r w:rsidRPr="00B6243F">
        <w:rPr>
          <w:sz w:val="24"/>
          <w:szCs w:val="24"/>
        </w:rPr>
        <w:t xml:space="preserve">regulaminu organizacyjnego </w:t>
      </w:r>
      <w:r w:rsidRPr="00A35DF9">
        <w:rPr>
          <w:sz w:val="24"/>
          <w:szCs w:val="24"/>
        </w:rPr>
        <w:t>w okresie</w:t>
      </w:r>
      <w:r w:rsidRPr="00A35DF9">
        <w:rPr>
          <w:sz w:val="24"/>
          <w:szCs w:val="24"/>
        </w:rPr>
        <w:t xml:space="preserve"> objętym kontrolą </w:t>
      </w:r>
      <w:r w:rsidRPr="00A35DF9">
        <w:rPr>
          <w:sz w:val="24"/>
          <w:szCs w:val="24"/>
        </w:rPr>
        <w:t xml:space="preserve">przeprowadzało </w:t>
      </w:r>
      <w:r w:rsidRPr="00A35DF9">
        <w:rPr>
          <w:sz w:val="24"/>
          <w:szCs w:val="24"/>
        </w:rPr>
        <w:t xml:space="preserve">dwóch </w:t>
      </w:r>
      <w:r w:rsidRPr="00A35DF9">
        <w:rPr>
          <w:sz w:val="24"/>
          <w:szCs w:val="24"/>
        </w:rPr>
        <w:t>pracowników</w:t>
      </w:r>
      <w:r w:rsidRPr="00A35DF9">
        <w:rPr>
          <w:sz w:val="24"/>
          <w:szCs w:val="24"/>
        </w:rPr>
        <w:t xml:space="preserve"> zatrudnion</w:t>
      </w:r>
      <w:r w:rsidRPr="00A35DF9">
        <w:rPr>
          <w:sz w:val="24"/>
          <w:szCs w:val="24"/>
        </w:rPr>
        <w:t>ych</w:t>
      </w:r>
      <w:r w:rsidRPr="00A35DF9">
        <w:rPr>
          <w:sz w:val="24"/>
          <w:szCs w:val="24"/>
        </w:rPr>
        <w:t xml:space="preserve"> na umowę o pracę</w:t>
      </w:r>
      <w:r>
        <w:rPr>
          <w:sz w:val="24"/>
          <w:szCs w:val="24"/>
        </w:rPr>
        <w:t>, z wykształceniem geodezyjnym (w tym jeden z wyższym)</w:t>
      </w:r>
      <w:r>
        <w:rPr>
          <w:sz w:val="24"/>
          <w:szCs w:val="24"/>
        </w:rPr>
        <w:t>.</w:t>
      </w:r>
      <w:r>
        <w:rPr>
          <w:sz w:val="24"/>
          <w:szCs w:val="24"/>
        </w:rPr>
        <w:t xml:space="preserve"> </w:t>
      </w:r>
      <w:r w:rsidRPr="00A35DF9">
        <w:rPr>
          <w:sz w:val="24"/>
          <w:szCs w:val="24"/>
        </w:rPr>
        <w:t xml:space="preserve">Pracownicy wykonujący ww. czynności posiadali </w:t>
      </w:r>
      <w:r w:rsidRPr="00A35DF9">
        <w:rPr>
          <w:sz w:val="24"/>
          <w:szCs w:val="24"/>
        </w:rPr>
        <w:t xml:space="preserve">staż pracy w administracji </w:t>
      </w:r>
      <w:r w:rsidRPr="00A35DF9">
        <w:rPr>
          <w:sz w:val="24"/>
          <w:szCs w:val="24"/>
        </w:rPr>
        <w:t xml:space="preserve">geodezyjnej i kartograficznej </w:t>
      </w:r>
      <w:r w:rsidRPr="00A35DF9">
        <w:rPr>
          <w:sz w:val="24"/>
          <w:szCs w:val="24"/>
        </w:rPr>
        <w:t>od</w:t>
      </w:r>
      <w:r>
        <w:rPr>
          <w:sz w:val="24"/>
          <w:szCs w:val="24"/>
        </w:rPr>
        <w:t>powiednio 8 i 16 lat</w:t>
      </w:r>
      <w:r>
        <w:rPr>
          <w:sz w:val="24"/>
          <w:szCs w:val="24"/>
        </w:rPr>
        <w:t xml:space="preserve"> oraz uprawnienia zawodowe w dziedzinie geodezji i kartografii.</w:t>
      </w:r>
    </w:p>
    <w:p w14:paraId="212FFB87" w14:textId="77777777" w:rsidR="005D07D4" w:rsidRPr="00BF7F78" w:rsidRDefault="005D07D4" w:rsidP="00BF7F78">
      <w:pPr>
        <w:tabs>
          <w:tab w:val="left" w:pos="709"/>
          <w:tab w:val="left" w:pos="6096"/>
        </w:tabs>
        <w:suppressAutoHyphens/>
        <w:spacing w:before="120" w:after="120"/>
        <w:rPr>
          <w:iCs/>
          <w:sz w:val="24"/>
          <w:szCs w:val="24"/>
        </w:rPr>
      </w:pPr>
      <w:bookmarkStart w:id="29" w:name="_Hlk156898327"/>
      <w:r>
        <w:rPr>
          <w:iCs/>
          <w:sz w:val="24"/>
          <w:szCs w:val="24"/>
        </w:rPr>
        <w:t xml:space="preserve">Na podstawie pisemnej informacji przekazanej przez Starostę Kwidzyńskiego (akta kontroli str.10) </w:t>
      </w:r>
      <w:bookmarkEnd w:id="29"/>
      <w:r>
        <w:rPr>
          <w:iCs/>
          <w:sz w:val="24"/>
          <w:szCs w:val="24"/>
        </w:rPr>
        <w:t xml:space="preserve">kontrolujący ustalili, że </w:t>
      </w:r>
      <w:r w:rsidRPr="004B6E07">
        <w:rPr>
          <w:iCs/>
          <w:sz w:val="24"/>
          <w:szCs w:val="24"/>
        </w:rPr>
        <w:t xml:space="preserve">pracownicy Wydziału mieli możliwość rozwoju zawodowego, poprzez udział w szkoleniach i </w:t>
      </w:r>
      <w:r>
        <w:rPr>
          <w:iCs/>
          <w:sz w:val="24"/>
          <w:szCs w:val="24"/>
        </w:rPr>
        <w:t xml:space="preserve">warsztatach </w:t>
      </w:r>
      <w:r w:rsidRPr="004B6E07">
        <w:rPr>
          <w:iCs/>
          <w:sz w:val="24"/>
          <w:szCs w:val="24"/>
        </w:rPr>
        <w:t xml:space="preserve">w zakresie realizacji zadań Starosty </w:t>
      </w:r>
      <w:r>
        <w:rPr>
          <w:iCs/>
          <w:sz w:val="24"/>
          <w:szCs w:val="24"/>
        </w:rPr>
        <w:t xml:space="preserve">Kwidzyńskiego </w:t>
      </w:r>
      <w:r w:rsidRPr="004B6E07">
        <w:rPr>
          <w:iCs/>
          <w:sz w:val="24"/>
          <w:szCs w:val="24"/>
        </w:rPr>
        <w:t xml:space="preserve">wynikających z </w:t>
      </w:r>
      <w:r>
        <w:rPr>
          <w:iCs/>
          <w:sz w:val="24"/>
          <w:szCs w:val="24"/>
        </w:rPr>
        <w:t>ustawy Pgik</w:t>
      </w:r>
      <w:r w:rsidRPr="004B6E07">
        <w:rPr>
          <w:iCs/>
          <w:sz w:val="24"/>
          <w:szCs w:val="24"/>
        </w:rPr>
        <w:t xml:space="preserve">. </w:t>
      </w:r>
      <w:r>
        <w:rPr>
          <w:iCs/>
          <w:sz w:val="24"/>
          <w:szCs w:val="24"/>
        </w:rPr>
        <w:t>P</w:t>
      </w:r>
      <w:r w:rsidRPr="004B6E07">
        <w:rPr>
          <w:iCs/>
          <w:sz w:val="24"/>
          <w:szCs w:val="24"/>
        </w:rPr>
        <w:t xml:space="preserve">racownicy </w:t>
      </w:r>
      <w:r>
        <w:rPr>
          <w:iCs/>
          <w:sz w:val="24"/>
          <w:szCs w:val="24"/>
        </w:rPr>
        <w:t>W</w:t>
      </w:r>
      <w:r w:rsidRPr="004B6E07">
        <w:rPr>
          <w:iCs/>
          <w:sz w:val="24"/>
          <w:szCs w:val="24"/>
        </w:rPr>
        <w:t>ydziału w okresie ostatnich 2 lat</w:t>
      </w:r>
      <w:r>
        <w:rPr>
          <w:iCs/>
          <w:sz w:val="24"/>
          <w:szCs w:val="24"/>
        </w:rPr>
        <w:t xml:space="preserve"> </w:t>
      </w:r>
      <w:r w:rsidRPr="004B6E07">
        <w:rPr>
          <w:iCs/>
          <w:sz w:val="24"/>
          <w:szCs w:val="24"/>
        </w:rPr>
        <w:t xml:space="preserve">  skorzystali również z możliwości uzupełniania wykształcenia zawodowego</w:t>
      </w:r>
      <w:r>
        <w:rPr>
          <w:iCs/>
          <w:sz w:val="24"/>
          <w:szCs w:val="24"/>
        </w:rPr>
        <w:t xml:space="preserve">. </w:t>
      </w:r>
      <w:r w:rsidRPr="00BF7F78">
        <w:rPr>
          <w:iCs/>
          <w:sz w:val="24"/>
          <w:szCs w:val="24"/>
        </w:rPr>
        <w:t xml:space="preserve"> </w:t>
      </w:r>
    </w:p>
    <w:p w14:paraId="48D13E43" w14:textId="77777777" w:rsidR="005D07D4" w:rsidRDefault="005D07D4" w:rsidP="00BF7F78">
      <w:pPr>
        <w:tabs>
          <w:tab w:val="left" w:pos="709"/>
          <w:tab w:val="left" w:pos="6096"/>
        </w:tabs>
        <w:suppressAutoHyphens/>
        <w:spacing w:before="120" w:after="120"/>
        <w:rPr>
          <w:iCs/>
          <w:sz w:val="24"/>
          <w:szCs w:val="24"/>
        </w:rPr>
      </w:pPr>
      <w:r w:rsidRPr="004B6E07">
        <w:rPr>
          <w:iCs/>
          <w:sz w:val="24"/>
          <w:szCs w:val="24"/>
        </w:rPr>
        <w:t>Na podstawie pisemnej informacji przekazanej przez Starostę Kwidzyńskiego (akta kontroli str.10) kontrolujący ustalili</w:t>
      </w:r>
      <w:r>
        <w:rPr>
          <w:iCs/>
          <w:sz w:val="24"/>
          <w:szCs w:val="24"/>
        </w:rPr>
        <w:t xml:space="preserve">, że </w:t>
      </w:r>
      <w:r>
        <w:rPr>
          <w:iCs/>
          <w:sz w:val="24"/>
          <w:szCs w:val="24"/>
        </w:rPr>
        <w:t>Starosta</w:t>
      </w:r>
      <w:r w:rsidRPr="00BF7F78">
        <w:rPr>
          <w:iCs/>
          <w:sz w:val="24"/>
          <w:szCs w:val="24"/>
        </w:rPr>
        <w:t xml:space="preserve"> Kwidzyński nie udzielił żadnemu z pracowników </w:t>
      </w:r>
      <w:r>
        <w:rPr>
          <w:iCs/>
          <w:sz w:val="24"/>
          <w:szCs w:val="24"/>
        </w:rPr>
        <w:t>W</w:t>
      </w:r>
      <w:r w:rsidRPr="00BF7F78">
        <w:rPr>
          <w:iCs/>
          <w:sz w:val="24"/>
          <w:szCs w:val="24"/>
        </w:rPr>
        <w:t>ydziału zgody na praktyki zawodowe w jednostkach wykonawstwa geodezyjnego, poza godzinami pracy starostwa.</w:t>
      </w:r>
    </w:p>
    <w:p w14:paraId="1E4E707A" w14:textId="77777777" w:rsidR="005D07D4" w:rsidRPr="00A31D25" w:rsidRDefault="005D07D4" w:rsidP="00284A2C">
      <w:pPr>
        <w:tabs>
          <w:tab w:val="left" w:pos="709"/>
          <w:tab w:val="left" w:pos="6946"/>
        </w:tabs>
        <w:suppressAutoHyphens/>
        <w:spacing w:before="120" w:after="120"/>
        <w:rPr>
          <w:bCs/>
          <w:iCs/>
          <w:sz w:val="24"/>
          <w:szCs w:val="24"/>
        </w:rPr>
      </w:pPr>
      <w:bookmarkStart w:id="30" w:name="_Hlk519249318"/>
      <w:bookmarkStart w:id="31" w:name="_Hlk517855536"/>
      <w:r w:rsidRPr="00284A2C">
        <w:rPr>
          <w:iCs/>
          <w:sz w:val="24"/>
          <w:szCs w:val="24"/>
        </w:rPr>
        <w:t xml:space="preserve">Doświadczenie zawodowe pracowników wykonujących zadania z zakresu geodezji i kartografii jak również organizowane dla nich </w:t>
      </w:r>
      <w:r w:rsidRPr="00284A2C">
        <w:rPr>
          <w:bCs/>
          <w:iCs/>
          <w:sz w:val="24"/>
          <w:szCs w:val="24"/>
        </w:rPr>
        <w:t>szkolenia</w:t>
      </w:r>
      <w:r w:rsidRPr="00284A2C">
        <w:rPr>
          <w:iCs/>
          <w:sz w:val="24"/>
          <w:szCs w:val="24"/>
        </w:rPr>
        <w:t xml:space="preserve"> oraz umożliwianie im rozwoju zawodowego poprzez dokształcanie akademickie/kierunkowe pozwalają na bieżącą</w:t>
      </w:r>
      <w:r w:rsidRPr="00284A2C">
        <w:rPr>
          <w:bCs/>
          <w:iCs/>
          <w:sz w:val="24"/>
          <w:szCs w:val="24"/>
        </w:rPr>
        <w:t xml:space="preserve"> realizację przez nich kontrolowanych zadań. </w:t>
      </w:r>
      <w:r w:rsidRPr="00A31D25">
        <w:rPr>
          <w:bCs/>
          <w:iCs/>
          <w:sz w:val="24"/>
          <w:szCs w:val="24"/>
        </w:rPr>
        <w:t>W związku z tym kontrolujący pozytywnie ocenili powyższe zagadnienie.</w:t>
      </w:r>
    </w:p>
    <w:p w14:paraId="423DAD85" w14:textId="77777777" w:rsidR="005D07D4" w:rsidRPr="00761D3A" w:rsidRDefault="005D07D4" w:rsidP="00AB6778">
      <w:pPr>
        <w:pStyle w:val="Nagwek3"/>
        <w:spacing w:before="240" w:after="240"/>
        <w:rPr>
          <w:color w:val="0066CC"/>
        </w:rPr>
      </w:pPr>
      <w:r w:rsidRPr="00761D3A">
        <w:rPr>
          <w:color w:val="0066CC"/>
        </w:rPr>
        <w:t>I.4</w:t>
      </w:r>
      <w:r w:rsidRPr="00761D3A">
        <w:rPr>
          <w:color w:val="0066CC"/>
        </w:rPr>
        <w:t>.</w:t>
      </w:r>
      <w:r w:rsidRPr="00761D3A">
        <w:rPr>
          <w:color w:val="0066CC"/>
        </w:rPr>
        <w:t xml:space="preserve"> </w:t>
      </w:r>
      <w:r w:rsidRPr="00761D3A">
        <w:rPr>
          <w:caps w:val="0"/>
          <w:color w:val="0066CC"/>
        </w:rPr>
        <w:t>Upoważnienia wydane przez organ administracji geodezyjnej i kartograficznej do działania w jego imieniu</w:t>
      </w:r>
      <w:r w:rsidRPr="00761D3A">
        <w:rPr>
          <w:caps w:val="0"/>
          <w:color w:val="0066CC"/>
        </w:rPr>
        <w:t>.</w:t>
      </w:r>
    </w:p>
    <w:bookmarkEnd w:id="30"/>
    <w:p w14:paraId="53369FCE" w14:textId="77777777" w:rsidR="005D07D4" w:rsidRPr="009127E9" w:rsidRDefault="005D07D4" w:rsidP="009F4144">
      <w:pPr>
        <w:suppressAutoHyphens/>
        <w:spacing w:before="120" w:after="240"/>
        <w:contextualSpacing/>
        <w:rPr>
          <w:sz w:val="24"/>
          <w:szCs w:val="24"/>
        </w:rPr>
      </w:pPr>
      <w:r w:rsidRPr="009127E9">
        <w:rPr>
          <w:sz w:val="24"/>
          <w:szCs w:val="24"/>
        </w:rPr>
        <w:t xml:space="preserve">Zgodnie z 6a ust. 3 </w:t>
      </w:r>
      <w:bookmarkStart w:id="32" w:name="_Hlk162265756"/>
      <w:r>
        <w:rPr>
          <w:sz w:val="24"/>
          <w:szCs w:val="24"/>
        </w:rPr>
        <w:t>ustawy Pgik</w:t>
      </w:r>
      <w:r>
        <w:rPr>
          <w:sz w:val="24"/>
          <w:szCs w:val="24"/>
        </w:rPr>
        <w:t xml:space="preserve"> </w:t>
      </w:r>
      <w:bookmarkEnd w:id="32"/>
      <w:r w:rsidRPr="009127E9">
        <w:rPr>
          <w:sz w:val="24"/>
          <w:szCs w:val="24"/>
        </w:rPr>
        <w:t>zadania starosty wykonywane przy pomocy geodety powiatowego wchodzącego w skład starostwa powiatowego</w:t>
      </w:r>
      <w:r w:rsidRPr="002B0824">
        <w:rPr>
          <w:sz w:val="24"/>
          <w:szCs w:val="24"/>
        </w:rPr>
        <w:t xml:space="preserve"> stanowią zadania z zakresu administracji rządowej. Organ Służby Ge</w:t>
      </w:r>
      <w:r w:rsidRPr="009127E9">
        <w:rPr>
          <w:sz w:val="24"/>
          <w:szCs w:val="24"/>
        </w:rPr>
        <w:t>odezyjnej i</w:t>
      </w:r>
      <w:r>
        <w:rPr>
          <w:sz w:val="24"/>
          <w:szCs w:val="24"/>
        </w:rPr>
        <w:t xml:space="preserve"> </w:t>
      </w:r>
      <w:r w:rsidRPr="009127E9">
        <w:rPr>
          <w:sz w:val="24"/>
          <w:szCs w:val="24"/>
        </w:rPr>
        <w:t xml:space="preserve">Kartograficznej prowadzący państwowy zasób geodezyjny i kartograficzny może upoważnić pracowników obsługujących ten organ </w:t>
      </w:r>
      <w:bookmarkStart w:id="33" w:name="_Hlk76979147"/>
      <w:r w:rsidRPr="009127E9">
        <w:rPr>
          <w:sz w:val="24"/>
          <w:szCs w:val="24"/>
        </w:rPr>
        <w:t>do załatwiania spraw w jego imieniu w ustalonym zakresie, do których nie stosuje się przepisów ustawy</w:t>
      </w:r>
      <w:r w:rsidRPr="009127E9">
        <w:rPr>
          <w:sz w:val="24"/>
          <w:szCs w:val="24"/>
        </w:rPr>
        <w:t xml:space="preserve"> -</w:t>
      </w:r>
      <w:r w:rsidRPr="009127E9">
        <w:rPr>
          <w:sz w:val="24"/>
          <w:szCs w:val="24"/>
        </w:rPr>
        <w:t xml:space="preserve"> Kodeks postępowania administracyjnego</w:t>
      </w:r>
      <w:bookmarkEnd w:id="33"/>
      <w:r w:rsidRPr="009127E9">
        <w:rPr>
          <w:sz w:val="24"/>
          <w:szCs w:val="24"/>
        </w:rPr>
        <w:t xml:space="preserve">, przy czym udzielenie upoważnienia przez organ administracji geodezyjnej i kartograficznej następuje na wniosek odpowiednio geodety powiatowego, wskazujący zakres upoważnienia i osobę, której ma zostać udzielone, o czym stanowi art. 6a ust. 3a ww. </w:t>
      </w:r>
      <w:r w:rsidRPr="009127E9">
        <w:rPr>
          <w:sz w:val="24"/>
          <w:szCs w:val="24"/>
        </w:rPr>
        <w:t xml:space="preserve">ustawy. Powyższy przepis powinien zatem stanowić podstawę nadania pracownikowi </w:t>
      </w:r>
      <w:r w:rsidRPr="009127E9">
        <w:rPr>
          <w:sz w:val="24"/>
          <w:szCs w:val="24"/>
        </w:rPr>
        <w:t>starostwa</w:t>
      </w:r>
      <w:r>
        <w:rPr>
          <w:sz w:val="24"/>
          <w:szCs w:val="24"/>
        </w:rPr>
        <w:t xml:space="preserve"> </w:t>
      </w:r>
      <w:r w:rsidRPr="009127E9">
        <w:rPr>
          <w:sz w:val="24"/>
          <w:szCs w:val="24"/>
        </w:rPr>
        <w:t>upoważnienia do czynności wskazanych m.in. w:</w:t>
      </w:r>
    </w:p>
    <w:p w14:paraId="719D8F87" w14:textId="77777777" w:rsidR="005D07D4" w:rsidRDefault="005D07D4">
      <w:pPr>
        <w:numPr>
          <w:ilvl w:val="0"/>
          <w:numId w:val="3"/>
        </w:numPr>
        <w:suppressAutoHyphens/>
        <w:spacing w:before="120" w:after="240"/>
        <w:contextualSpacing/>
        <w:rPr>
          <w:sz w:val="24"/>
          <w:szCs w:val="24"/>
        </w:rPr>
      </w:pPr>
      <w:bookmarkStart w:id="34" w:name="_Hlk85191667"/>
      <w:r w:rsidRPr="009127E9">
        <w:rPr>
          <w:sz w:val="24"/>
          <w:szCs w:val="24"/>
        </w:rPr>
        <w:t xml:space="preserve">art. 12 ust. 3 </w:t>
      </w:r>
      <w:r w:rsidRPr="002D2A96">
        <w:rPr>
          <w:iCs/>
          <w:sz w:val="24"/>
          <w:szCs w:val="24"/>
        </w:rPr>
        <w:t>ustawy Pgik</w:t>
      </w:r>
      <w:r>
        <w:rPr>
          <w:iCs/>
          <w:sz w:val="24"/>
          <w:szCs w:val="24"/>
        </w:rPr>
        <w:t xml:space="preserve"> </w:t>
      </w:r>
      <w:r w:rsidRPr="009127E9">
        <w:rPr>
          <w:sz w:val="24"/>
          <w:szCs w:val="24"/>
        </w:rPr>
        <w:t>-</w:t>
      </w:r>
      <w:r>
        <w:rPr>
          <w:sz w:val="24"/>
          <w:szCs w:val="24"/>
        </w:rPr>
        <w:t xml:space="preserve"> do</w:t>
      </w:r>
      <w:r w:rsidRPr="009127E9">
        <w:rPr>
          <w:sz w:val="24"/>
          <w:szCs w:val="24"/>
        </w:rPr>
        <w:t xml:space="preserve"> </w:t>
      </w:r>
      <w:bookmarkStart w:id="35" w:name="_Hlk77251540"/>
      <w:r w:rsidRPr="00966CCB">
        <w:rPr>
          <w:sz w:val="24"/>
          <w:szCs w:val="24"/>
        </w:rPr>
        <w:t>udostępnia</w:t>
      </w:r>
      <w:r>
        <w:rPr>
          <w:sz w:val="24"/>
          <w:szCs w:val="24"/>
        </w:rPr>
        <w:t>nia</w:t>
      </w:r>
      <w:r w:rsidRPr="00966CCB">
        <w:rPr>
          <w:sz w:val="24"/>
          <w:szCs w:val="24"/>
        </w:rPr>
        <w:t xml:space="preserve"> kopi zbiorów danych lub innych materiałów państwowego zasobu geodezyjnego i kartograficznego, dotyczących danego zgłoszenia prac </w:t>
      </w:r>
      <w:r w:rsidRPr="009127E9">
        <w:rPr>
          <w:sz w:val="24"/>
          <w:szCs w:val="24"/>
        </w:rPr>
        <w:t>geodezyjnych</w:t>
      </w:r>
      <w:bookmarkEnd w:id="35"/>
      <w:r w:rsidRPr="009127E9">
        <w:rPr>
          <w:sz w:val="24"/>
          <w:szCs w:val="24"/>
        </w:rPr>
        <w:t>;</w:t>
      </w:r>
    </w:p>
    <w:p w14:paraId="44982B40" w14:textId="77777777" w:rsidR="005D07D4" w:rsidRPr="00F62311" w:rsidRDefault="005D07D4">
      <w:pPr>
        <w:numPr>
          <w:ilvl w:val="0"/>
          <w:numId w:val="3"/>
        </w:numPr>
        <w:suppressAutoHyphens/>
        <w:spacing w:before="120" w:after="240"/>
        <w:contextualSpacing/>
        <w:rPr>
          <w:sz w:val="24"/>
          <w:szCs w:val="24"/>
        </w:rPr>
      </w:pPr>
      <w:bookmarkStart w:id="36" w:name="_Hlk86148171"/>
      <w:r>
        <w:rPr>
          <w:sz w:val="24"/>
          <w:szCs w:val="24"/>
        </w:rPr>
        <w:t xml:space="preserve">art. 12 ust. 5 </w:t>
      </w:r>
      <w:r w:rsidRPr="002D2A96">
        <w:rPr>
          <w:sz w:val="24"/>
          <w:szCs w:val="24"/>
        </w:rPr>
        <w:t>ustawy Pgik</w:t>
      </w:r>
      <w:r>
        <w:rPr>
          <w:iCs/>
          <w:sz w:val="24"/>
          <w:szCs w:val="24"/>
        </w:rPr>
        <w:t xml:space="preserve"> </w:t>
      </w:r>
      <w:r>
        <w:rPr>
          <w:iCs/>
          <w:sz w:val="24"/>
          <w:szCs w:val="24"/>
        </w:rPr>
        <w:t>–</w:t>
      </w:r>
      <w:r>
        <w:rPr>
          <w:iCs/>
          <w:sz w:val="24"/>
          <w:szCs w:val="24"/>
        </w:rPr>
        <w:t xml:space="preserve"> </w:t>
      </w:r>
      <w:r>
        <w:rPr>
          <w:iCs/>
          <w:sz w:val="24"/>
          <w:szCs w:val="24"/>
        </w:rPr>
        <w:t xml:space="preserve">do </w:t>
      </w:r>
      <w:r>
        <w:rPr>
          <w:iCs/>
          <w:sz w:val="24"/>
          <w:szCs w:val="24"/>
        </w:rPr>
        <w:t>u</w:t>
      </w:r>
      <w:r w:rsidRPr="00761855">
        <w:rPr>
          <w:iCs/>
          <w:sz w:val="24"/>
          <w:szCs w:val="24"/>
        </w:rPr>
        <w:t>zgodni</w:t>
      </w:r>
      <w:r>
        <w:rPr>
          <w:iCs/>
          <w:sz w:val="24"/>
          <w:szCs w:val="24"/>
        </w:rPr>
        <w:t>enia</w:t>
      </w:r>
      <w:r w:rsidRPr="00761855">
        <w:rPr>
          <w:iCs/>
          <w:sz w:val="24"/>
          <w:szCs w:val="24"/>
        </w:rPr>
        <w:t xml:space="preserve"> zakres</w:t>
      </w:r>
      <w:r>
        <w:rPr>
          <w:iCs/>
          <w:sz w:val="24"/>
          <w:szCs w:val="24"/>
        </w:rPr>
        <w:t>u</w:t>
      </w:r>
      <w:r w:rsidRPr="00761855">
        <w:rPr>
          <w:iCs/>
          <w:sz w:val="24"/>
          <w:szCs w:val="24"/>
        </w:rPr>
        <w:t xml:space="preserve"> materiałów zasobu niezbędnych lub przydatnych do wykonania prac </w:t>
      </w:r>
      <w:r>
        <w:rPr>
          <w:iCs/>
          <w:sz w:val="24"/>
          <w:szCs w:val="24"/>
        </w:rPr>
        <w:t xml:space="preserve">geodezyjnych </w:t>
      </w:r>
      <w:r w:rsidRPr="00761855">
        <w:rPr>
          <w:iCs/>
          <w:sz w:val="24"/>
          <w:szCs w:val="24"/>
        </w:rPr>
        <w:t xml:space="preserve">lub </w:t>
      </w:r>
      <w:r>
        <w:rPr>
          <w:iCs/>
          <w:sz w:val="24"/>
          <w:szCs w:val="24"/>
        </w:rPr>
        <w:t xml:space="preserve">uzgodnienia </w:t>
      </w:r>
      <w:r w:rsidRPr="00761855">
        <w:rPr>
          <w:iCs/>
          <w:sz w:val="24"/>
          <w:szCs w:val="24"/>
        </w:rPr>
        <w:t>inn</w:t>
      </w:r>
      <w:r>
        <w:rPr>
          <w:iCs/>
          <w:sz w:val="24"/>
          <w:szCs w:val="24"/>
        </w:rPr>
        <w:t>ego</w:t>
      </w:r>
      <w:r w:rsidRPr="00761855">
        <w:rPr>
          <w:iCs/>
          <w:sz w:val="24"/>
          <w:szCs w:val="24"/>
        </w:rPr>
        <w:t xml:space="preserve"> niż określony w </w:t>
      </w:r>
      <w:r>
        <w:rPr>
          <w:iCs/>
          <w:sz w:val="24"/>
          <w:szCs w:val="24"/>
        </w:rPr>
        <w:t xml:space="preserve">art. 12 </w:t>
      </w:r>
      <w:r w:rsidRPr="00761855">
        <w:rPr>
          <w:iCs/>
          <w:sz w:val="24"/>
          <w:szCs w:val="24"/>
        </w:rPr>
        <w:t xml:space="preserve">ust. 3 </w:t>
      </w:r>
      <w:r>
        <w:rPr>
          <w:iCs/>
          <w:sz w:val="24"/>
          <w:szCs w:val="24"/>
        </w:rPr>
        <w:t xml:space="preserve">ww. ustawy </w:t>
      </w:r>
      <w:r w:rsidRPr="00761855">
        <w:rPr>
          <w:iCs/>
          <w:sz w:val="24"/>
          <w:szCs w:val="24"/>
        </w:rPr>
        <w:t>termin</w:t>
      </w:r>
      <w:r>
        <w:rPr>
          <w:iCs/>
          <w:sz w:val="24"/>
          <w:szCs w:val="24"/>
        </w:rPr>
        <w:t>u</w:t>
      </w:r>
      <w:r w:rsidRPr="00761855">
        <w:rPr>
          <w:iCs/>
          <w:sz w:val="24"/>
          <w:szCs w:val="24"/>
        </w:rPr>
        <w:t xml:space="preserve"> udostępnienia tych materiałów</w:t>
      </w:r>
      <w:r>
        <w:rPr>
          <w:iCs/>
          <w:sz w:val="24"/>
          <w:szCs w:val="24"/>
        </w:rPr>
        <w:t>;</w:t>
      </w:r>
    </w:p>
    <w:p w14:paraId="1CBFFDCF" w14:textId="77777777" w:rsidR="005D07D4" w:rsidRPr="00254E00" w:rsidRDefault="005D07D4">
      <w:pPr>
        <w:numPr>
          <w:ilvl w:val="0"/>
          <w:numId w:val="3"/>
        </w:numPr>
        <w:suppressAutoHyphens/>
        <w:spacing w:before="120" w:after="240"/>
        <w:contextualSpacing/>
        <w:rPr>
          <w:sz w:val="24"/>
          <w:szCs w:val="24"/>
        </w:rPr>
      </w:pPr>
      <w:r w:rsidRPr="00254E00">
        <w:rPr>
          <w:iCs/>
          <w:sz w:val="24"/>
          <w:szCs w:val="24"/>
        </w:rPr>
        <w:lastRenderedPageBreak/>
        <w:t>art. 12a ust.</w:t>
      </w:r>
      <w:r>
        <w:rPr>
          <w:iCs/>
          <w:sz w:val="24"/>
          <w:szCs w:val="24"/>
        </w:rPr>
        <w:t xml:space="preserve"> </w:t>
      </w:r>
      <w:r w:rsidRPr="00254E00">
        <w:rPr>
          <w:iCs/>
          <w:sz w:val="24"/>
          <w:szCs w:val="24"/>
        </w:rPr>
        <w:t xml:space="preserve">1a </w:t>
      </w:r>
      <w:r w:rsidRPr="002D2A96">
        <w:rPr>
          <w:iCs/>
          <w:sz w:val="24"/>
          <w:szCs w:val="24"/>
        </w:rPr>
        <w:t>ustawy Pgik</w:t>
      </w:r>
      <w:r w:rsidRPr="00254E00">
        <w:rPr>
          <w:iCs/>
          <w:sz w:val="24"/>
          <w:szCs w:val="24"/>
        </w:rPr>
        <w:t xml:space="preserve"> – do uzgodnienia harmonogramu i zakresu częściowego przekazania do organu wyników zgłoszonych prac geodezyjnych;</w:t>
      </w:r>
    </w:p>
    <w:bookmarkEnd w:id="34"/>
    <w:bookmarkEnd w:id="36"/>
    <w:p w14:paraId="0C78B396" w14:textId="77777777" w:rsidR="005D07D4" w:rsidRDefault="005D07D4">
      <w:pPr>
        <w:numPr>
          <w:ilvl w:val="0"/>
          <w:numId w:val="3"/>
        </w:numPr>
        <w:suppressAutoHyphens/>
        <w:spacing w:before="120" w:after="240"/>
        <w:contextualSpacing/>
        <w:rPr>
          <w:sz w:val="24"/>
          <w:szCs w:val="24"/>
        </w:rPr>
      </w:pPr>
      <w:r w:rsidRPr="009127E9">
        <w:rPr>
          <w:sz w:val="24"/>
          <w:szCs w:val="24"/>
        </w:rPr>
        <w:t xml:space="preserve">art. 12b ust. 1 </w:t>
      </w:r>
      <w:r w:rsidRPr="002D2A96">
        <w:rPr>
          <w:iCs/>
          <w:sz w:val="24"/>
          <w:szCs w:val="24"/>
        </w:rPr>
        <w:t>ustawy Pgik</w:t>
      </w:r>
      <w:r>
        <w:rPr>
          <w:iCs/>
          <w:sz w:val="24"/>
          <w:szCs w:val="24"/>
        </w:rPr>
        <w:t xml:space="preserve"> </w:t>
      </w:r>
      <w:r>
        <w:rPr>
          <w:sz w:val="24"/>
          <w:szCs w:val="24"/>
        </w:rPr>
        <w:t>–</w:t>
      </w:r>
      <w:r w:rsidRPr="009127E9">
        <w:rPr>
          <w:sz w:val="24"/>
          <w:szCs w:val="24"/>
        </w:rPr>
        <w:t xml:space="preserve"> </w:t>
      </w:r>
      <w:r>
        <w:rPr>
          <w:sz w:val="24"/>
          <w:szCs w:val="24"/>
        </w:rPr>
        <w:t xml:space="preserve">do </w:t>
      </w:r>
      <w:r w:rsidRPr="009127E9">
        <w:rPr>
          <w:sz w:val="24"/>
          <w:szCs w:val="24"/>
        </w:rPr>
        <w:t xml:space="preserve">weryfikacji </w:t>
      </w:r>
      <w:r>
        <w:rPr>
          <w:sz w:val="24"/>
          <w:szCs w:val="24"/>
        </w:rPr>
        <w:t xml:space="preserve">przekazanych </w:t>
      </w:r>
      <w:r w:rsidRPr="009127E9">
        <w:rPr>
          <w:sz w:val="24"/>
          <w:szCs w:val="24"/>
        </w:rPr>
        <w:t>wynik</w:t>
      </w:r>
      <w:r>
        <w:rPr>
          <w:sz w:val="24"/>
          <w:szCs w:val="24"/>
        </w:rPr>
        <w:t>ów zgłoszonych</w:t>
      </w:r>
      <w:r w:rsidRPr="009127E9">
        <w:rPr>
          <w:sz w:val="24"/>
          <w:szCs w:val="24"/>
        </w:rPr>
        <w:t xml:space="preserve"> prac geodezyjnych;</w:t>
      </w:r>
    </w:p>
    <w:p w14:paraId="0D8E3C9D" w14:textId="77777777" w:rsidR="005D07D4" w:rsidRPr="00567090" w:rsidRDefault="005D07D4">
      <w:pPr>
        <w:numPr>
          <w:ilvl w:val="0"/>
          <w:numId w:val="3"/>
        </w:numPr>
        <w:suppressAutoHyphens/>
        <w:spacing w:before="120" w:after="240"/>
        <w:contextualSpacing/>
        <w:rPr>
          <w:sz w:val="24"/>
          <w:szCs w:val="24"/>
        </w:rPr>
      </w:pPr>
      <w:r w:rsidRPr="00567090">
        <w:rPr>
          <w:bCs/>
          <w:iCs/>
          <w:sz w:val="24"/>
          <w:szCs w:val="24"/>
        </w:rPr>
        <w:t xml:space="preserve">art. 12b ust. 3a </w:t>
      </w:r>
      <w:r w:rsidRPr="002D2A96">
        <w:rPr>
          <w:bCs/>
          <w:iCs/>
          <w:sz w:val="24"/>
          <w:szCs w:val="24"/>
        </w:rPr>
        <w:t>ustawy Pgik</w:t>
      </w:r>
      <w:r>
        <w:rPr>
          <w:bCs/>
          <w:iCs/>
          <w:sz w:val="24"/>
          <w:szCs w:val="24"/>
        </w:rPr>
        <w:t xml:space="preserve"> </w:t>
      </w:r>
      <w:r w:rsidRPr="00567090">
        <w:rPr>
          <w:bCs/>
          <w:iCs/>
          <w:sz w:val="24"/>
          <w:szCs w:val="24"/>
        </w:rPr>
        <w:t xml:space="preserve">– </w:t>
      </w:r>
      <w:r>
        <w:rPr>
          <w:bCs/>
          <w:iCs/>
          <w:sz w:val="24"/>
          <w:szCs w:val="24"/>
        </w:rPr>
        <w:t xml:space="preserve">do </w:t>
      </w:r>
      <w:r w:rsidRPr="00567090">
        <w:rPr>
          <w:bCs/>
          <w:iCs/>
          <w:sz w:val="24"/>
          <w:szCs w:val="24"/>
        </w:rPr>
        <w:t xml:space="preserve">informowania wykonawcy za pomocą środków komunikacji elektronicznej o wyniku weryfikacji; </w:t>
      </w:r>
    </w:p>
    <w:p w14:paraId="24B81294" w14:textId="77777777" w:rsidR="005D07D4" w:rsidRPr="009127E9" w:rsidRDefault="005D07D4">
      <w:pPr>
        <w:numPr>
          <w:ilvl w:val="0"/>
          <w:numId w:val="3"/>
        </w:numPr>
        <w:suppressAutoHyphens/>
        <w:spacing w:before="120" w:after="240"/>
        <w:contextualSpacing/>
        <w:rPr>
          <w:sz w:val="24"/>
          <w:szCs w:val="24"/>
        </w:rPr>
      </w:pPr>
      <w:r w:rsidRPr="009127E9">
        <w:rPr>
          <w:sz w:val="24"/>
          <w:szCs w:val="24"/>
        </w:rPr>
        <w:t xml:space="preserve">art. 12b ust. 5 </w:t>
      </w:r>
      <w:r w:rsidRPr="002D2A96">
        <w:rPr>
          <w:iCs/>
          <w:sz w:val="24"/>
          <w:szCs w:val="24"/>
        </w:rPr>
        <w:t>ustawy Pgik</w:t>
      </w:r>
      <w:r>
        <w:rPr>
          <w:iCs/>
          <w:sz w:val="24"/>
          <w:szCs w:val="24"/>
        </w:rPr>
        <w:t xml:space="preserve"> </w:t>
      </w:r>
      <w:r>
        <w:rPr>
          <w:sz w:val="24"/>
          <w:szCs w:val="24"/>
        </w:rPr>
        <w:t>–</w:t>
      </w:r>
      <w:r w:rsidRPr="009127E9">
        <w:rPr>
          <w:sz w:val="24"/>
          <w:szCs w:val="24"/>
        </w:rPr>
        <w:t xml:space="preserve"> </w:t>
      </w:r>
      <w:r>
        <w:rPr>
          <w:sz w:val="24"/>
          <w:szCs w:val="24"/>
        </w:rPr>
        <w:t xml:space="preserve">do </w:t>
      </w:r>
      <w:r w:rsidRPr="009127E9">
        <w:rPr>
          <w:sz w:val="24"/>
          <w:szCs w:val="24"/>
        </w:rPr>
        <w:t>przyjmowani</w:t>
      </w:r>
      <w:r w:rsidRPr="009127E9">
        <w:rPr>
          <w:sz w:val="24"/>
          <w:szCs w:val="24"/>
        </w:rPr>
        <w:t>a</w:t>
      </w:r>
      <w:r w:rsidRPr="009127E9">
        <w:rPr>
          <w:sz w:val="24"/>
          <w:szCs w:val="24"/>
        </w:rPr>
        <w:t xml:space="preserve"> </w:t>
      </w:r>
      <w:r w:rsidRPr="009127E9">
        <w:rPr>
          <w:bCs/>
          <w:iCs/>
          <w:sz w:val="24"/>
          <w:szCs w:val="24"/>
        </w:rPr>
        <w:t>wynik</w:t>
      </w:r>
      <w:r>
        <w:rPr>
          <w:bCs/>
          <w:iCs/>
          <w:sz w:val="24"/>
          <w:szCs w:val="24"/>
        </w:rPr>
        <w:t>ów</w:t>
      </w:r>
      <w:r w:rsidRPr="009127E9">
        <w:rPr>
          <w:bCs/>
          <w:iCs/>
          <w:sz w:val="24"/>
          <w:szCs w:val="24"/>
        </w:rPr>
        <w:t xml:space="preserve"> </w:t>
      </w:r>
      <w:r>
        <w:rPr>
          <w:bCs/>
          <w:iCs/>
          <w:sz w:val="24"/>
          <w:szCs w:val="24"/>
        </w:rPr>
        <w:t xml:space="preserve">zgłoszonych </w:t>
      </w:r>
      <w:r w:rsidRPr="009127E9">
        <w:rPr>
          <w:bCs/>
          <w:iCs/>
          <w:sz w:val="24"/>
          <w:szCs w:val="24"/>
        </w:rPr>
        <w:t xml:space="preserve">prac geodezyjnych do </w:t>
      </w:r>
      <w:r w:rsidRPr="009127E9">
        <w:rPr>
          <w:bCs/>
          <w:iCs/>
          <w:sz w:val="24"/>
          <w:szCs w:val="24"/>
        </w:rPr>
        <w:t xml:space="preserve">państwowego </w:t>
      </w:r>
      <w:r w:rsidRPr="009127E9">
        <w:rPr>
          <w:bCs/>
          <w:iCs/>
          <w:sz w:val="24"/>
          <w:szCs w:val="24"/>
        </w:rPr>
        <w:t>zasobu</w:t>
      </w:r>
      <w:r w:rsidRPr="009127E9">
        <w:rPr>
          <w:bCs/>
          <w:iCs/>
          <w:sz w:val="24"/>
          <w:szCs w:val="24"/>
        </w:rPr>
        <w:t xml:space="preserve"> geodezyjnego i</w:t>
      </w:r>
      <w:r>
        <w:rPr>
          <w:bCs/>
          <w:iCs/>
          <w:sz w:val="24"/>
          <w:szCs w:val="24"/>
        </w:rPr>
        <w:t xml:space="preserve"> </w:t>
      </w:r>
      <w:r w:rsidRPr="009127E9">
        <w:rPr>
          <w:bCs/>
          <w:iCs/>
          <w:sz w:val="24"/>
          <w:szCs w:val="24"/>
        </w:rPr>
        <w:t>kartograficznego</w:t>
      </w:r>
      <w:r>
        <w:rPr>
          <w:bCs/>
          <w:iCs/>
          <w:sz w:val="24"/>
          <w:szCs w:val="24"/>
        </w:rPr>
        <w:t xml:space="preserve"> oraz </w:t>
      </w:r>
      <w:r w:rsidRPr="00C57C87">
        <w:rPr>
          <w:bCs/>
          <w:iCs/>
          <w:sz w:val="24"/>
          <w:szCs w:val="24"/>
        </w:rPr>
        <w:t>opatr</w:t>
      </w:r>
      <w:r>
        <w:rPr>
          <w:bCs/>
          <w:iCs/>
          <w:sz w:val="24"/>
          <w:szCs w:val="24"/>
        </w:rPr>
        <w:t>ywania</w:t>
      </w:r>
      <w:r w:rsidRPr="00C57C87">
        <w:rPr>
          <w:bCs/>
          <w:iCs/>
          <w:sz w:val="24"/>
          <w:szCs w:val="24"/>
        </w:rPr>
        <w:t xml:space="preserve"> dokument</w:t>
      </w:r>
      <w:r>
        <w:rPr>
          <w:bCs/>
          <w:iCs/>
          <w:sz w:val="24"/>
          <w:szCs w:val="24"/>
        </w:rPr>
        <w:t>ów</w:t>
      </w:r>
      <w:r w:rsidRPr="00C57C87">
        <w:rPr>
          <w:bCs/>
          <w:iCs/>
          <w:sz w:val="24"/>
          <w:szCs w:val="24"/>
        </w:rPr>
        <w:t xml:space="preserve"> i materiał</w:t>
      </w:r>
      <w:r>
        <w:rPr>
          <w:bCs/>
          <w:iCs/>
          <w:sz w:val="24"/>
          <w:szCs w:val="24"/>
        </w:rPr>
        <w:t>ów</w:t>
      </w:r>
      <w:r w:rsidRPr="00C57C87">
        <w:rPr>
          <w:bCs/>
          <w:iCs/>
          <w:sz w:val="24"/>
          <w:szCs w:val="24"/>
        </w:rPr>
        <w:t xml:space="preserve"> przeznaczon</w:t>
      </w:r>
      <w:r>
        <w:rPr>
          <w:bCs/>
          <w:iCs/>
          <w:sz w:val="24"/>
          <w:szCs w:val="24"/>
        </w:rPr>
        <w:t>ych</w:t>
      </w:r>
      <w:r w:rsidRPr="00C57C87">
        <w:rPr>
          <w:bCs/>
          <w:iCs/>
          <w:sz w:val="24"/>
          <w:szCs w:val="24"/>
        </w:rPr>
        <w:t xml:space="preserve"> dla podmiotu, na rzecz którego wykonawca prac geodezyjnych wykon</w:t>
      </w:r>
      <w:r>
        <w:rPr>
          <w:bCs/>
          <w:iCs/>
          <w:sz w:val="24"/>
          <w:szCs w:val="24"/>
        </w:rPr>
        <w:t>ywał</w:t>
      </w:r>
      <w:r w:rsidRPr="00C57C87">
        <w:rPr>
          <w:bCs/>
          <w:iCs/>
          <w:sz w:val="24"/>
          <w:szCs w:val="24"/>
        </w:rPr>
        <w:t xml:space="preserve"> prace geodezyjne, klauzulą urzędową, o której mowa w art. 40 ust. 3g pkt 3</w:t>
      </w:r>
      <w:r>
        <w:rPr>
          <w:bCs/>
          <w:iCs/>
          <w:sz w:val="24"/>
          <w:szCs w:val="24"/>
        </w:rPr>
        <w:t xml:space="preserve"> </w:t>
      </w:r>
      <w:r w:rsidRPr="002D2A96">
        <w:rPr>
          <w:bCs/>
          <w:iCs/>
          <w:sz w:val="24"/>
          <w:szCs w:val="24"/>
        </w:rPr>
        <w:t>ustawy Pgik</w:t>
      </w:r>
      <w:r w:rsidRPr="009127E9">
        <w:rPr>
          <w:bCs/>
          <w:iCs/>
          <w:sz w:val="24"/>
          <w:szCs w:val="24"/>
        </w:rPr>
        <w:t>;</w:t>
      </w:r>
    </w:p>
    <w:p w14:paraId="44AD6C71" w14:textId="77777777" w:rsidR="005D07D4" w:rsidRPr="009127E9" w:rsidRDefault="005D07D4">
      <w:pPr>
        <w:numPr>
          <w:ilvl w:val="0"/>
          <w:numId w:val="3"/>
        </w:numPr>
        <w:suppressAutoHyphens/>
        <w:spacing w:before="120" w:after="240"/>
        <w:contextualSpacing/>
        <w:rPr>
          <w:sz w:val="24"/>
          <w:szCs w:val="24"/>
        </w:rPr>
      </w:pPr>
      <w:r w:rsidRPr="009127E9">
        <w:rPr>
          <w:bCs/>
          <w:iCs/>
          <w:sz w:val="24"/>
          <w:szCs w:val="24"/>
        </w:rPr>
        <w:t xml:space="preserve">art. 28b ust. 8 </w:t>
      </w:r>
      <w:r w:rsidRPr="002D2A96">
        <w:rPr>
          <w:iCs/>
          <w:sz w:val="24"/>
          <w:szCs w:val="24"/>
        </w:rPr>
        <w:t>ustawy Pgik</w:t>
      </w:r>
      <w:r>
        <w:rPr>
          <w:iCs/>
          <w:sz w:val="24"/>
          <w:szCs w:val="24"/>
        </w:rPr>
        <w:t xml:space="preserve"> </w:t>
      </w:r>
      <w:r>
        <w:rPr>
          <w:iCs/>
          <w:sz w:val="24"/>
          <w:szCs w:val="24"/>
        </w:rPr>
        <w:t>-</w:t>
      </w:r>
      <w:r w:rsidRPr="009127E9">
        <w:rPr>
          <w:i/>
          <w:sz w:val="24"/>
          <w:szCs w:val="24"/>
        </w:rPr>
        <w:t xml:space="preserve"> </w:t>
      </w:r>
      <w:r w:rsidRPr="007D3258">
        <w:rPr>
          <w:iCs/>
          <w:sz w:val="24"/>
          <w:szCs w:val="24"/>
        </w:rPr>
        <w:t>do</w:t>
      </w:r>
      <w:r>
        <w:rPr>
          <w:i/>
          <w:sz w:val="24"/>
          <w:szCs w:val="24"/>
        </w:rPr>
        <w:t xml:space="preserve"> </w:t>
      </w:r>
      <w:r w:rsidRPr="009127E9">
        <w:rPr>
          <w:iCs/>
          <w:sz w:val="24"/>
          <w:szCs w:val="24"/>
        </w:rPr>
        <w:t>przewodniczeni</w:t>
      </w:r>
      <w:r w:rsidRPr="009127E9">
        <w:rPr>
          <w:iCs/>
          <w:sz w:val="24"/>
          <w:szCs w:val="24"/>
        </w:rPr>
        <w:t>a</w:t>
      </w:r>
      <w:r w:rsidRPr="009127E9">
        <w:rPr>
          <w:iCs/>
          <w:sz w:val="24"/>
          <w:szCs w:val="24"/>
        </w:rPr>
        <w:t xml:space="preserve"> naradzie koordynacyjnej;</w:t>
      </w:r>
    </w:p>
    <w:p w14:paraId="4C25F920" w14:textId="77777777" w:rsidR="005D07D4" w:rsidRPr="009127E9" w:rsidRDefault="005D07D4">
      <w:pPr>
        <w:numPr>
          <w:ilvl w:val="0"/>
          <w:numId w:val="3"/>
        </w:numPr>
        <w:suppressAutoHyphens/>
        <w:spacing w:before="120" w:after="240"/>
        <w:contextualSpacing/>
        <w:rPr>
          <w:sz w:val="24"/>
          <w:szCs w:val="24"/>
        </w:rPr>
      </w:pPr>
      <w:r w:rsidRPr="009127E9">
        <w:rPr>
          <w:sz w:val="24"/>
          <w:szCs w:val="24"/>
        </w:rPr>
        <w:t>art. 40a</w:t>
      </w:r>
      <w:r>
        <w:rPr>
          <w:sz w:val="24"/>
          <w:szCs w:val="24"/>
        </w:rPr>
        <w:t xml:space="preserve"> ust. 1</w:t>
      </w:r>
      <w:r w:rsidRPr="009127E9">
        <w:rPr>
          <w:sz w:val="24"/>
          <w:szCs w:val="24"/>
        </w:rPr>
        <w:t xml:space="preserve"> </w:t>
      </w:r>
      <w:r w:rsidRPr="002D2A96">
        <w:rPr>
          <w:iCs/>
          <w:sz w:val="24"/>
          <w:szCs w:val="24"/>
        </w:rPr>
        <w:t>ustawy Pgik</w:t>
      </w:r>
      <w:r>
        <w:rPr>
          <w:iCs/>
          <w:sz w:val="24"/>
          <w:szCs w:val="24"/>
        </w:rPr>
        <w:t xml:space="preserve"> </w:t>
      </w:r>
      <w:r>
        <w:rPr>
          <w:iCs/>
          <w:sz w:val="24"/>
          <w:szCs w:val="24"/>
        </w:rPr>
        <w:t>-</w:t>
      </w:r>
      <w:r w:rsidRPr="009127E9">
        <w:rPr>
          <w:sz w:val="24"/>
          <w:szCs w:val="24"/>
        </w:rPr>
        <w:t xml:space="preserve"> </w:t>
      </w:r>
      <w:r>
        <w:rPr>
          <w:sz w:val="24"/>
          <w:szCs w:val="24"/>
        </w:rPr>
        <w:t xml:space="preserve">do </w:t>
      </w:r>
      <w:r w:rsidRPr="009127E9">
        <w:rPr>
          <w:sz w:val="24"/>
          <w:szCs w:val="24"/>
        </w:rPr>
        <w:t>udostępniani</w:t>
      </w:r>
      <w:r w:rsidRPr="009127E9">
        <w:rPr>
          <w:sz w:val="24"/>
          <w:szCs w:val="24"/>
        </w:rPr>
        <w:t>a</w:t>
      </w:r>
      <w:r w:rsidRPr="009127E9">
        <w:rPr>
          <w:sz w:val="24"/>
          <w:szCs w:val="24"/>
        </w:rPr>
        <w:t xml:space="preserve"> materiałów państwowego zasobu geodezyjnego i</w:t>
      </w:r>
      <w:r>
        <w:rPr>
          <w:sz w:val="24"/>
          <w:szCs w:val="24"/>
        </w:rPr>
        <w:t xml:space="preserve"> </w:t>
      </w:r>
      <w:r w:rsidRPr="009127E9">
        <w:rPr>
          <w:sz w:val="24"/>
          <w:szCs w:val="24"/>
        </w:rPr>
        <w:t>kartograficznego</w:t>
      </w:r>
      <w:r>
        <w:rPr>
          <w:sz w:val="24"/>
          <w:szCs w:val="24"/>
        </w:rPr>
        <w:t xml:space="preserve"> </w:t>
      </w:r>
      <w:bookmarkStart w:id="37" w:name="_Hlk86143237"/>
      <w:r>
        <w:rPr>
          <w:sz w:val="24"/>
          <w:szCs w:val="24"/>
        </w:rPr>
        <w:t>oraz pobierania stosownej opłaty</w:t>
      </w:r>
      <w:bookmarkEnd w:id="37"/>
      <w:r w:rsidRPr="009127E9">
        <w:rPr>
          <w:sz w:val="24"/>
          <w:szCs w:val="24"/>
        </w:rPr>
        <w:t>;</w:t>
      </w:r>
    </w:p>
    <w:p w14:paraId="67D324CD" w14:textId="77777777" w:rsidR="005D07D4" w:rsidRPr="009127E9" w:rsidRDefault="005D07D4">
      <w:pPr>
        <w:numPr>
          <w:ilvl w:val="0"/>
          <w:numId w:val="3"/>
        </w:numPr>
        <w:suppressAutoHyphens/>
        <w:spacing w:before="120" w:after="240"/>
        <w:contextualSpacing/>
        <w:rPr>
          <w:sz w:val="24"/>
          <w:szCs w:val="24"/>
        </w:rPr>
      </w:pPr>
      <w:r w:rsidRPr="009127E9">
        <w:rPr>
          <w:sz w:val="24"/>
          <w:szCs w:val="24"/>
        </w:rPr>
        <w:t xml:space="preserve">art. 40b </w:t>
      </w:r>
      <w:r>
        <w:rPr>
          <w:sz w:val="24"/>
          <w:szCs w:val="24"/>
        </w:rPr>
        <w:t xml:space="preserve">ust. 1 </w:t>
      </w:r>
      <w:r w:rsidRPr="002D2A96">
        <w:rPr>
          <w:iCs/>
          <w:sz w:val="24"/>
          <w:szCs w:val="24"/>
        </w:rPr>
        <w:t>ustawy Pgik</w:t>
      </w:r>
      <w:r>
        <w:rPr>
          <w:iCs/>
          <w:sz w:val="24"/>
          <w:szCs w:val="24"/>
        </w:rPr>
        <w:t xml:space="preserve"> </w:t>
      </w:r>
      <w:r w:rsidRPr="009127E9">
        <w:rPr>
          <w:i/>
          <w:sz w:val="24"/>
          <w:szCs w:val="24"/>
        </w:rPr>
        <w:t>-</w:t>
      </w:r>
      <w:r>
        <w:rPr>
          <w:i/>
          <w:sz w:val="24"/>
          <w:szCs w:val="24"/>
        </w:rPr>
        <w:t xml:space="preserve"> </w:t>
      </w:r>
      <w:r w:rsidRPr="007D3258">
        <w:rPr>
          <w:iCs/>
          <w:sz w:val="24"/>
          <w:szCs w:val="24"/>
        </w:rPr>
        <w:t>do</w:t>
      </w:r>
      <w:r>
        <w:rPr>
          <w:i/>
          <w:sz w:val="24"/>
          <w:szCs w:val="24"/>
        </w:rPr>
        <w:t xml:space="preserve"> </w:t>
      </w:r>
      <w:bookmarkStart w:id="38" w:name="_Hlk77251597"/>
      <w:r w:rsidRPr="009127E9">
        <w:rPr>
          <w:sz w:val="24"/>
          <w:szCs w:val="24"/>
        </w:rPr>
        <w:t>pobierani</w:t>
      </w:r>
      <w:r w:rsidRPr="009127E9">
        <w:rPr>
          <w:sz w:val="24"/>
          <w:szCs w:val="24"/>
        </w:rPr>
        <w:t>a</w:t>
      </w:r>
      <w:r w:rsidRPr="009127E9">
        <w:rPr>
          <w:sz w:val="24"/>
          <w:szCs w:val="24"/>
        </w:rPr>
        <w:t xml:space="preserve"> opłat</w:t>
      </w:r>
      <w:r>
        <w:rPr>
          <w:sz w:val="24"/>
          <w:szCs w:val="24"/>
        </w:rPr>
        <w:t xml:space="preserve"> za</w:t>
      </w:r>
      <w:r>
        <w:rPr>
          <w:sz w:val="24"/>
          <w:szCs w:val="24"/>
        </w:rPr>
        <w:t xml:space="preserve">: </w:t>
      </w:r>
      <w:r w:rsidRPr="0014209B">
        <w:rPr>
          <w:sz w:val="24"/>
          <w:szCs w:val="24"/>
        </w:rPr>
        <w:t>sporządzanie i wydawanie wypisów oraz wyrysów z operatu ewidencyjnego;</w:t>
      </w:r>
      <w:r>
        <w:rPr>
          <w:sz w:val="24"/>
          <w:szCs w:val="24"/>
        </w:rPr>
        <w:t xml:space="preserve"> </w:t>
      </w:r>
      <w:r w:rsidRPr="0014209B">
        <w:rPr>
          <w:sz w:val="24"/>
          <w:szCs w:val="24"/>
        </w:rPr>
        <w:t>wysłanie materiałów zasobu pod wskazany adres</w:t>
      </w:r>
      <w:r>
        <w:rPr>
          <w:sz w:val="24"/>
          <w:szCs w:val="24"/>
        </w:rPr>
        <w:t>;</w:t>
      </w:r>
      <w:r>
        <w:rPr>
          <w:sz w:val="24"/>
          <w:szCs w:val="24"/>
        </w:rPr>
        <w:t xml:space="preserve"> </w:t>
      </w:r>
      <w:r w:rsidRPr="0014209B">
        <w:rPr>
          <w:sz w:val="24"/>
          <w:szCs w:val="24"/>
        </w:rPr>
        <w:t xml:space="preserve">udostępnianie rzeczoznawcom majątkowym do wglądu zbiorów aktów </w:t>
      </w:r>
      <w:r w:rsidRPr="0014209B">
        <w:rPr>
          <w:sz w:val="24"/>
          <w:szCs w:val="24"/>
        </w:rPr>
        <w:t>notarialnych oraz orzeczeń sądowych i decyzji administracyjnych będących podstawą wpisów w ewidencji gruntów i budynków;</w:t>
      </w:r>
      <w:r>
        <w:rPr>
          <w:sz w:val="24"/>
          <w:szCs w:val="24"/>
        </w:rPr>
        <w:t xml:space="preserve"> </w:t>
      </w:r>
      <w:r w:rsidRPr="0014209B">
        <w:rPr>
          <w:sz w:val="24"/>
          <w:szCs w:val="24"/>
        </w:rPr>
        <w:t>uzgadnianie usytuowania projektowanej sieci uzbrojenia terenu</w:t>
      </w:r>
      <w:r>
        <w:rPr>
          <w:sz w:val="24"/>
          <w:szCs w:val="24"/>
        </w:rPr>
        <w:t>;</w:t>
      </w:r>
      <w:r>
        <w:rPr>
          <w:sz w:val="24"/>
          <w:szCs w:val="24"/>
        </w:rPr>
        <w:t xml:space="preserve"> </w:t>
      </w:r>
      <w:bookmarkEnd w:id="38"/>
    </w:p>
    <w:p w14:paraId="2A37C70F" w14:textId="77777777" w:rsidR="005D07D4" w:rsidRPr="009127E9" w:rsidRDefault="005D07D4">
      <w:pPr>
        <w:numPr>
          <w:ilvl w:val="0"/>
          <w:numId w:val="3"/>
        </w:numPr>
        <w:suppressAutoHyphens/>
        <w:spacing w:before="120" w:after="240"/>
        <w:contextualSpacing/>
        <w:rPr>
          <w:iCs/>
          <w:sz w:val="24"/>
          <w:szCs w:val="24"/>
        </w:rPr>
      </w:pPr>
      <w:r w:rsidRPr="009127E9">
        <w:rPr>
          <w:sz w:val="24"/>
          <w:szCs w:val="24"/>
        </w:rPr>
        <w:t>art. 40c</w:t>
      </w:r>
      <w:r>
        <w:rPr>
          <w:sz w:val="24"/>
          <w:szCs w:val="24"/>
        </w:rPr>
        <w:t xml:space="preserve"> ust. 1</w:t>
      </w:r>
      <w:r w:rsidRPr="009127E9">
        <w:rPr>
          <w:sz w:val="24"/>
          <w:szCs w:val="24"/>
        </w:rPr>
        <w:t xml:space="preserve"> </w:t>
      </w:r>
      <w:r w:rsidRPr="002D2A96">
        <w:rPr>
          <w:iCs/>
          <w:sz w:val="24"/>
          <w:szCs w:val="24"/>
        </w:rPr>
        <w:t>ustawy Pgik</w:t>
      </w:r>
      <w:r>
        <w:rPr>
          <w:iCs/>
          <w:sz w:val="24"/>
          <w:szCs w:val="24"/>
        </w:rPr>
        <w:t xml:space="preserve"> </w:t>
      </w:r>
      <w:r>
        <w:rPr>
          <w:iCs/>
          <w:sz w:val="24"/>
          <w:szCs w:val="24"/>
        </w:rPr>
        <w:t>–</w:t>
      </w:r>
      <w:r w:rsidRPr="009127E9">
        <w:rPr>
          <w:iCs/>
          <w:sz w:val="24"/>
          <w:szCs w:val="24"/>
        </w:rPr>
        <w:t xml:space="preserve"> </w:t>
      </w:r>
      <w:r>
        <w:rPr>
          <w:iCs/>
          <w:sz w:val="24"/>
          <w:szCs w:val="24"/>
        </w:rPr>
        <w:t xml:space="preserve">do </w:t>
      </w:r>
      <w:r w:rsidRPr="009127E9">
        <w:rPr>
          <w:iCs/>
          <w:sz w:val="24"/>
          <w:szCs w:val="24"/>
        </w:rPr>
        <w:t>wydawani</w:t>
      </w:r>
      <w:r w:rsidRPr="009127E9">
        <w:rPr>
          <w:iCs/>
          <w:sz w:val="24"/>
          <w:szCs w:val="24"/>
        </w:rPr>
        <w:t>a</w:t>
      </w:r>
      <w:r w:rsidRPr="009127E9">
        <w:rPr>
          <w:iCs/>
          <w:sz w:val="24"/>
          <w:szCs w:val="24"/>
        </w:rPr>
        <w:t xml:space="preserve"> licencji na wykorzystywanie udostępnianych materiałów państwowego zasobu geodezyjnego i</w:t>
      </w:r>
      <w:r>
        <w:rPr>
          <w:iCs/>
          <w:sz w:val="24"/>
          <w:szCs w:val="24"/>
        </w:rPr>
        <w:t xml:space="preserve"> </w:t>
      </w:r>
      <w:r w:rsidRPr="009127E9">
        <w:rPr>
          <w:iCs/>
          <w:sz w:val="24"/>
          <w:szCs w:val="24"/>
        </w:rPr>
        <w:t>kartograficznego;</w:t>
      </w:r>
    </w:p>
    <w:p w14:paraId="38DC4438" w14:textId="77777777" w:rsidR="005D07D4" w:rsidRPr="009127E9" w:rsidRDefault="005D07D4">
      <w:pPr>
        <w:numPr>
          <w:ilvl w:val="0"/>
          <w:numId w:val="3"/>
        </w:numPr>
        <w:suppressAutoHyphens/>
        <w:spacing w:before="120" w:after="240"/>
        <w:contextualSpacing/>
        <w:rPr>
          <w:iCs/>
          <w:sz w:val="24"/>
          <w:szCs w:val="24"/>
        </w:rPr>
      </w:pPr>
      <w:bookmarkStart w:id="39" w:name="_Hlk63758536"/>
      <w:r w:rsidRPr="009127E9">
        <w:rPr>
          <w:iCs/>
          <w:sz w:val="24"/>
          <w:szCs w:val="24"/>
        </w:rPr>
        <w:t xml:space="preserve">art. 40e </w:t>
      </w:r>
      <w:r w:rsidRPr="002D2A96">
        <w:rPr>
          <w:iCs/>
          <w:sz w:val="24"/>
          <w:szCs w:val="24"/>
        </w:rPr>
        <w:t>ustawy Pgik</w:t>
      </w:r>
      <w:r>
        <w:rPr>
          <w:iCs/>
          <w:sz w:val="24"/>
          <w:szCs w:val="24"/>
        </w:rPr>
        <w:t xml:space="preserve"> </w:t>
      </w:r>
      <w:r>
        <w:rPr>
          <w:iCs/>
          <w:sz w:val="24"/>
          <w:szCs w:val="24"/>
        </w:rPr>
        <w:t>–</w:t>
      </w:r>
      <w:r w:rsidRPr="009127E9">
        <w:rPr>
          <w:iCs/>
          <w:sz w:val="24"/>
          <w:szCs w:val="24"/>
        </w:rPr>
        <w:t xml:space="preserve"> </w:t>
      </w:r>
      <w:bookmarkEnd w:id="39"/>
      <w:r>
        <w:rPr>
          <w:iCs/>
          <w:sz w:val="24"/>
          <w:szCs w:val="24"/>
        </w:rPr>
        <w:t xml:space="preserve">do </w:t>
      </w:r>
      <w:r w:rsidRPr="009127E9">
        <w:rPr>
          <w:iCs/>
          <w:sz w:val="24"/>
          <w:szCs w:val="24"/>
        </w:rPr>
        <w:t>wystawiani</w:t>
      </w:r>
      <w:r w:rsidRPr="009127E9">
        <w:rPr>
          <w:iCs/>
          <w:sz w:val="24"/>
          <w:szCs w:val="24"/>
        </w:rPr>
        <w:t>a</w:t>
      </w:r>
      <w:r w:rsidRPr="009127E9">
        <w:rPr>
          <w:iCs/>
          <w:sz w:val="24"/>
          <w:szCs w:val="24"/>
        </w:rPr>
        <w:t xml:space="preserve"> </w:t>
      </w:r>
      <w:bookmarkStart w:id="40" w:name="_Hlk93853698"/>
      <w:r w:rsidRPr="009127E9">
        <w:rPr>
          <w:iCs/>
          <w:sz w:val="24"/>
          <w:szCs w:val="24"/>
        </w:rPr>
        <w:t>Dokumentu Obliczenia Opłaty</w:t>
      </w:r>
      <w:bookmarkEnd w:id="40"/>
      <w:r w:rsidRPr="009127E9">
        <w:rPr>
          <w:iCs/>
          <w:sz w:val="24"/>
          <w:szCs w:val="24"/>
        </w:rPr>
        <w:t>;</w:t>
      </w:r>
    </w:p>
    <w:p w14:paraId="7531F3E7" w14:textId="77777777" w:rsidR="005D07D4" w:rsidRDefault="005D07D4">
      <w:pPr>
        <w:numPr>
          <w:ilvl w:val="0"/>
          <w:numId w:val="3"/>
        </w:numPr>
        <w:suppressAutoHyphens/>
        <w:spacing w:before="120" w:after="240"/>
        <w:contextualSpacing/>
        <w:rPr>
          <w:iCs/>
          <w:sz w:val="24"/>
          <w:szCs w:val="24"/>
        </w:rPr>
      </w:pPr>
      <w:r w:rsidRPr="009127E9">
        <w:rPr>
          <w:iCs/>
          <w:sz w:val="24"/>
          <w:szCs w:val="24"/>
        </w:rPr>
        <w:t xml:space="preserve">art. 24 ust. 3 </w:t>
      </w:r>
      <w:r w:rsidRPr="002D2A96">
        <w:rPr>
          <w:iCs/>
          <w:sz w:val="24"/>
          <w:szCs w:val="24"/>
        </w:rPr>
        <w:t>ustawy Pgik</w:t>
      </w:r>
      <w:r>
        <w:rPr>
          <w:iCs/>
          <w:sz w:val="24"/>
          <w:szCs w:val="24"/>
        </w:rPr>
        <w:t xml:space="preserve"> </w:t>
      </w:r>
      <w:r w:rsidRPr="009127E9">
        <w:rPr>
          <w:iCs/>
          <w:sz w:val="24"/>
          <w:szCs w:val="24"/>
        </w:rPr>
        <w:t xml:space="preserve">– </w:t>
      </w:r>
      <w:r>
        <w:rPr>
          <w:iCs/>
          <w:sz w:val="24"/>
          <w:szCs w:val="24"/>
        </w:rPr>
        <w:t xml:space="preserve">do </w:t>
      </w:r>
      <w:r w:rsidRPr="009127E9">
        <w:rPr>
          <w:iCs/>
          <w:sz w:val="24"/>
          <w:szCs w:val="24"/>
        </w:rPr>
        <w:t>udostępniani</w:t>
      </w:r>
      <w:r w:rsidRPr="009127E9">
        <w:rPr>
          <w:iCs/>
          <w:sz w:val="24"/>
          <w:szCs w:val="24"/>
        </w:rPr>
        <w:t>a</w:t>
      </w:r>
      <w:r w:rsidRPr="009127E9">
        <w:rPr>
          <w:iCs/>
          <w:sz w:val="24"/>
          <w:szCs w:val="24"/>
        </w:rPr>
        <w:t xml:space="preserve"> informacji zawartych w operacie ewidencyjnym</w:t>
      </w:r>
      <w:r w:rsidRPr="009127E9">
        <w:rPr>
          <w:iCs/>
          <w:sz w:val="24"/>
          <w:szCs w:val="24"/>
        </w:rPr>
        <w:t>;</w:t>
      </w:r>
    </w:p>
    <w:p w14:paraId="1866E3C6" w14:textId="77777777" w:rsidR="005D07D4" w:rsidRPr="0091516E" w:rsidRDefault="005D07D4">
      <w:pPr>
        <w:numPr>
          <w:ilvl w:val="0"/>
          <w:numId w:val="3"/>
        </w:numPr>
        <w:suppressAutoHyphens/>
        <w:spacing w:before="120" w:after="240"/>
        <w:contextualSpacing/>
        <w:rPr>
          <w:iCs/>
          <w:sz w:val="24"/>
          <w:szCs w:val="24"/>
        </w:rPr>
      </w:pPr>
      <w:r w:rsidRPr="0091516E">
        <w:rPr>
          <w:iCs/>
          <w:sz w:val="24"/>
          <w:szCs w:val="24"/>
        </w:rPr>
        <w:t>art.</w:t>
      </w:r>
      <w:r>
        <w:rPr>
          <w:iCs/>
          <w:sz w:val="24"/>
          <w:szCs w:val="24"/>
        </w:rPr>
        <w:t xml:space="preserve"> </w:t>
      </w:r>
      <w:r w:rsidRPr="0091516E">
        <w:rPr>
          <w:iCs/>
          <w:sz w:val="24"/>
          <w:szCs w:val="24"/>
        </w:rPr>
        <w:t xml:space="preserve">7d pkt 1 </w:t>
      </w:r>
      <w:r w:rsidRPr="002D2A96">
        <w:rPr>
          <w:iCs/>
          <w:sz w:val="24"/>
          <w:szCs w:val="24"/>
        </w:rPr>
        <w:t>ustawy Pgik</w:t>
      </w:r>
      <w:r>
        <w:rPr>
          <w:iCs/>
          <w:sz w:val="24"/>
          <w:szCs w:val="24"/>
        </w:rPr>
        <w:t xml:space="preserve"> </w:t>
      </w:r>
      <w:r>
        <w:rPr>
          <w:iCs/>
          <w:sz w:val="24"/>
          <w:szCs w:val="24"/>
        </w:rPr>
        <w:t>–</w:t>
      </w:r>
      <w:r w:rsidRPr="0091516E">
        <w:rPr>
          <w:iCs/>
          <w:sz w:val="24"/>
          <w:szCs w:val="24"/>
        </w:rPr>
        <w:t xml:space="preserve"> </w:t>
      </w:r>
      <w:r>
        <w:rPr>
          <w:iCs/>
          <w:sz w:val="24"/>
          <w:szCs w:val="24"/>
        </w:rPr>
        <w:t xml:space="preserve">do </w:t>
      </w:r>
      <w:r w:rsidRPr="00F628CF">
        <w:rPr>
          <w:iCs/>
          <w:sz w:val="24"/>
          <w:szCs w:val="24"/>
        </w:rPr>
        <w:t xml:space="preserve">prowadzenia dla obszaru powiatu </w:t>
      </w:r>
      <w:r>
        <w:rPr>
          <w:iCs/>
          <w:sz w:val="24"/>
          <w:szCs w:val="24"/>
        </w:rPr>
        <w:t xml:space="preserve">bazy danych </w:t>
      </w:r>
      <w:r w:rsidRPr="00F628CF">
        <w:rPr>
          <w:iCs/>
          <w:sz w:val="24"/>
          <w:szCs w:val="24"/>
        </w:rPr>
        <w:t>ewidencji gruntów i budynków, o</w:t>
      </w:r>
      <w:r>
        <w:rPr>
          <w:iCs/>
          <w:sz w:val="24"/>
          <w:szCs w:val="24"/>
        </w:rPr>
        <w:t xml:space="preserve"> </w:t>
      </w:r>
      <w:r w:rsidRPr="00F628CF">
        <w:rPr>
          <w:iCs/>
          <w:sz w:val="24"/>
          <w:szCs w:val="24"/>
        </w:rPr>
        <w:t xml:space="preserve">której mowa w art. 4 ust. 1a pkt 2 </w:t>
      </w:r>
      <w:r w:rsidRPr="002D2A96">
        <w:rPr>
          <w:iCs/>
          <w:sz w:val="24"/>
          <w:szCs w:val="24"/>
        </w:rPr>
        <w:t>ustawy Pgik</w:t>
      </w:r>
      <w:r w:rsidRPr="00F628CF">
        <w:rPr>
          <w:iCs/>
          <w:sz w:val="24"/>
          <w:szCs w:val="24"/>
        </w:rPr>
        <w:t xml:space="preserve">; bazy geodezyjnej ewidencji sieci uzbrojenia terenu, o której mowa w art. 4 ust. 1a pkt 3 </w:t>
      </w:r>
      <w:r w:rsidRPr="002D2A96">
        <w:rPr>
          <w:iCs/>
          <w:sz w:val="24"/>
          <w:szCs w:val="24"/>
        </w:rPr>
        <w:t>ustawy Pgik</w:t>
      </w:r>
      <w:r w:rsidRPr="00F628CF">
        <w:rPr>
          <w:iCs/>
          <w:sz w:val="24"/>
          <w:szCs w:val="24"/>
        </w:rPr>
        <w:t xml:space="preserve">, gleboznawczej klasyfikacji gruntów; tworzenia, prowadzenia i udostępniania baz danych, o których mowa w art. 4 ust. 1a pkt 7, 10 i 12 </w:t>
      </w:r>
      <w:r w:rsidRPr="002D2A96">
        <w:rPr>
          <w:iCs/>
          <w:sz w:val="24"/>
          <w:szCs w:val="24"/>
        </w:rPr>
        <w:t>ustawy Pgik</w:t>
      </w:r>
      <w:r>
        <w:rPr>
          <w:iCs/>
          <w:sz w:val="24"/>
          <w:szCs w:val="24"/>
        </w:rPr>
        <w:t xml:space="preserve"> </w:t>
      </w:r>
      <w:r w:rsidRPr="00F628CF">
        <w:rPr>
          <w:iCs/>
          <w:sz w:val="24"/>
          <w:szCs w:val="24"/>
        </w:rPr>
        <w:t xml:space="preserve">oraz tworzenia i udostępniania dla obszaru powiatu standardowych opracowań kartograficznych, co najmniej w jednej </w:t>
      </w:r>
      <w:r w:rsidRPr="00F628CF">
        <w:rPr>
          <w:iCs/>
          <w:sz w:val="24"/>
          <w:szCs w:val="24"/>
        </w:rPr>
        <w:t xml:space="preserve">ze skal, o których mowa w art. 4 ust. 1e pkt 1 i 2 </w:t>
      </w:r>
      <w:r w:rsidRPr="002D2A96">
        <w:rPr>
          <w:iCs/>
          <w:sz w:val="24"/>
          <w:szCs w:val="24"/>
        </w:rPr>
        <w:t>ustawy Pgik</w:t>
      </w:r>
      <w:r>
        <w:rPr>
          <w:iCs/>
          <w:sz w:val="24"/>
          <w:szCs w:val="24"/>
        </w:rPr>
        <w:t>;</w:t>
      </w:r>
    </w:p>
    <w:p w14:paraId="3E3CEA56" w14:textId="77777777" w:rsidR="005D07D4" w:rsidRDefault="005D07D4">
      <w:pPr>
        <w:numPr>
          <w:ilvl w:val="0"/>
          <w:numId w:val="3"/>
        </w:numPr>
        <w:suppressAutoHyphens/>
        <w:spacing w:before="120" w:after="0"/>
        <w:ind w:left="714" w:hanging="357"/>
        <w:rPr>
          <w:iCs/>
          <w:sz w:val="24"/>
          <w:szCs w:val="24"/>
        </w:rPr>
      </w:pPr>
      <w:r>
        <w:rPr>
          <w:iCs/>
          <w:sz w:val="24"/>
          <w:szCs w:val="24"/>
        </w:rPr>
        <w:t>art. 7d pkt 6</w:t>
      </w:r>
      <w:r w:rsidRPr="009127E9">
        <w:rPr>
          <w:iCs/>
          <w:sz w:val="24"/>
          <w:szCs w:val="24"/>
        </w:rPr>
        <w:t xml:space="preserve"> </w:t>
      </w:r>
      <w:r>
        <w:rPr>
          <w:iCs/>
          <w:sz w:val="24"/>
          <w:szCs w:val="24"/>
        </w:rPr>
        <w:t>ustawy Pgik</w:t>
      </w:r>
      <w:r w:rsidRPr="00F6209D">
        <w:rPr>
          <w:iCs/>
          <w:sz w:val="24"/>
          <w:szCs w:val="24"/>
        </w:rPr>
        <w:t xml:space="preserve"> </w:t>
      </w:r>
      <w:r w:rsidRPr="009127E9">
        <w:rPr>
          <w:iCs/>
          <w:sz w:val="24"/>
          <w:szCs w:val="24"/>
        </w:rPr>
        <w:t>–</w:t>
      </w:r>
      <w:r>
        <w:rPr>
          <w:iCs/>
          <w:sz w:val="24"/>
          <w:szCs w:val="24"/>
        </w:rPr>
        <w:t xml:space="preserve"> do</w:t>
      </w:r>
      <w:r w:rsidRPr="009127E9">
        <w:rPr>
          <w:iCs/>
          <w:sz w:val="24"/>
          <w:szCs w:val="24"/>
        </w:rPr>
        <w:t xml:space="preserve"> </w:t>
      </w:r>
      <w:r w:rsidRPr="002B0824">
        <w:rPr>
          <w:iCs/>
          <w:sz w:val="24"/>
          <w:szCs w:val="24"/>
        </w:rPr>
        <w:t>prowadzeni</w:t>
      </w:r>
      <w:r w:rsidRPr="002B0824">
        <w:rPr>
          <w:iCs/>
          <w:sz w:val="24"/>
          <w:szCs w:val="24"/>
        </w:rPr>
        <w:t>a</w:t>
      </w:r>
      <w:r w:rsidRPr="002B0824">
        <w:rPr>
          <w:iCs/>
          <w:sz w:val="24"/>
          <w:szCs w:val="24"/>
        </w:rPr>
        <w:t xml:space="preserve"> </w:t>
      </w:r>
      <w:r w:rsidRPr="002B0824">
        <w:rPr>
          <w:iCs/>
          <w:sz w:val="24"/>
          <w:szCs w:val="24"/>
        </w:rPr>
        <w:t>spraw</w:t>
      </w:r>
      <w:r w:rsidRPr="009127E9">
        <w:rPr>
          <w:iCs/>
          <w:sz w:val="24"/>
          <w:szCs w:val="24"/>
        </w:rPr>
        <w:t xml:space="preserve"> </w:t>
      </w:r>
      <w:r w:rsidRPr="009127E9">
        <w:rPr>
          <w:iCs/>
          <w:sz w:val="24"/>
          <w:szCs w:val="24"/>
        </w:rPr>
        <w:t>związanych z ochroną znaków</w:t>
      </w:r>
      <w:r w:rsidRPr="00CB1A5D">
        <w:rPr>
          <w:bCs/>
        </w:rPr>
        <w:t xml:space="preserve"> </w:t>
      </w:r>
      <w:r w:rsidRPr="00CB1A5D">
        <w:rPr>
          <w:bCs/>
          <w:iCs/>
          <w:sz w:val="24"/>
          <w:szCs w:val="24"/>
        </w:rPr>
        <w:t>geodezyjnych, grawimetrycznych i magnetycznych</w:t>
      </w:r>
      <w:r>
        <w:rPr>
          <w:bCs/>
          <w:iCs/>
          <w:sz w:val="24"/>
          <w:szCs w:val="24"/>
        </w:rPr>
        <w:t>;</w:t>
      </w:r>
    </w:p>
    <w:p w14:paraId="41F6C30D" w14:textId="77777777" w:rsidR="005D07D4" w:rsidRPr="009127E9" w:rsidRDefault="005D07D4">
      <w:pPr>
        <w:numPr>
          <w:ilvl w:val="0"/>
          <w:numId w:val="3"/>
        </w:numPr>
        <w:suppressAutoHyphens/>
        <w:spacing w:before="0" w:after="120"/>
        <w:ind w:left="714" w:hanging="357"/>
        <w:rPr>
          <w:iCs/>
          <w:sz w:val="24"/>
          <w:szCs w:val="24"/>
        </w:rPr>
      </w:pPr>
      <w:r>
        <w:rPr>
          <w:iCs/>
          <w:sz w:val="24"/>
          <w:szCs w:val="24"/>
        </w:rPr>
        <w:t xml:space="preserve">§ 35 ust. 1 rozporządzenia w sprawie </w:t>
      </w:r>
      <w:r>
        <w:rPr>
          <w:iCs/>
          <w:sz w:val="24"/>
          <w:szCs w:val="24"/>
        </w:rPr>
        <w:t>EGiB</w:t>
      </w:r>
      <w:r>
        <w:rPr>
          <w:iCs/>
          <w:sz w:val="24"/>
          <w:szCs w:val="24"/>
        </w:rPr>
        <w:t xml:space="preserve"> – do zawiadamiania o dokonanych zmianach w danych ewidencyjnych.</w:t>
      </w:r>
    </w:p>
    <w:p w14:paraId="32A5B373" w14:textId="77777777" w:rsidR="005D07D4" w:rsidRPr="009127E9" w:rsidRDefault="005D07D4" w:rsidP="009F4144">
      <w:pPr>
        <w:suppressAutoHyphens/>
        <w:spacing w:before="120" w:after="0"/>
        <w:contextualSpacing/>
        <w:rPr>
          <w:iCs/>
          <w:sz w:val="24"/>
          <w:szCs w:val="24"/>
        </w:rPr>
      </w:pPr>
      <w:r w:rsidRPr="001B2EB4">
        <w:rPr>
          <w:iCs/>
          <w:sz w:val="24"/>
          <w:szCs w:val="24"/>
        </w:rPr>
        <w:t>Mając</w:t>
      </w:r>
      <w:r w:rsidRPr="001B2EB4">
        <w:rPr>
          <w:iCs/>
          <w:sz w:val="24"/>
          <w:szCs w:val="24"/>
        </w:rPr>
        <w:t xml:space="preserve"> natomiast</w:t>
      </w:r>
      <w:r w:rsidRPr="001B2EB4">
        <w:rPr>
          <w:iCs/>
          <w:sz w:val="24"/>
          <w:szCs w:val="24"/>
        </w:rPr>
        <w:t xml:space="preserve"> na uwadze treść art. 268a ustawy Kodeks postępowania administracyjnego oraz treść </w:t>
      </w:r>
      <w:r w:rsidRPr="001B2EB4">
        <w:rPr>
          <w:iCs/>
          <w:sz w:val="24"/>
          <w:szCs w:val="24"/>
        </w:rPr>
        <w:t xml:space="preserve">art. 38 ust. 2 w związku z art. 4 ust. 1 pkt 9 </w:t>
      </w:r>
      <w:r w:rsidRPr="001B2EB4">
        <w:rPr>
          <w:bCs/>
          <w:iCs/>
          <w:sz w:val="24"/>
          <w:szCs w:val="24"/>
        </w:rPr>
        <w:t>ustawy o</w:t>
      </w:r>
      <w:r w:rsidRPr="001B2EB4">
        <w:rPr>
          <w:bCs/>
          <w:iCs/>
          <w:sz w:val="24"/>
          <w:szCs w:val="24"/>
        </w:rPr>
        <w:t xml:space="preserve"> </w:t>
      </w:r>
      <w:r w:rsidRPr="001B2EB4">
        <w:rPr>
          <w:bCs/>
          <w:iCs/>
          <w:sz w:val="24"/>
          <w:szCs w:val="24"/>
        </w:rPr>
        <w:t>samorządzie powiatowy</w:t>
      </w:r>
      <w:r w:rsidRPr="001B2EB4">
        <w:rPr>
          <w:bCs/>
          <w:iCs/>
          <w:sz w:val="24"/>
          <w:szCs w:val="24"/>
        </w:rPr>
        <w:t>m</w:t>
      </w:r>
      <w:r w:rsidRPr="001B2EB4">
        <w:rPr>
          <w:bCs/>
          <w:iCs/>
          <w:sz w:val="24"/>
          <w:szCs w:val="24"/>
        </w:rPr>
        <w:t xml:space="preserve">, </w:t>
      </w:r>
      <w:r>
        <w:rPr>
          <w:bCs/>
          <w:iCs/>
          <w:sz w:val="24"/>
          <w:szCs w:val="24"/>
        </w:rPr>
        <w:lastRenderedPageBreak/>
        <w:t xml:space="preserve">należy stwierdzić, że </w:t>
      </w:r>
      <w:r w:rsidRPr="009127E9">
        <w:rPr>
          <w:bCs/>
          <w:iCs/>
          <w:sz w:val="24"/>
          <w:szCs w:val="24"/>
        </w:rPr>
        <w:t xml:space="preserve">to ww. przepisy prawa </w:t>
      </w:r>
      <w:r w:rsidRPr="009127E9">
        <w:rPr>
          <w:iCs/>
          <w:sz w:val="24"/>
          <w:szCs w:val="24"/>
        </w:rPr>
        <w:t xml:space="preserve">powinny stanowić podstawę upoważnienia pracowników </w:t>
      </w:r>
      <w:r w:rsidRPr="009127E9">
        <w:rPr>
          <w:iCs/>
          <w:sz w:val="24"/>
          <w:szCs w:val="24"/>
        </w:rPr>
        <w:t>starostwa</w:t>
      </w:r>
      <w:r w:rsidRPr="00E047DD">
        <w:rPr>
          <w:iCs/>
          <w:sz w:val="24"/>
          <w:szCs w:val="24"/>
        </w:rPr>
        <w:t xml:space="preserve"> </w:t>
      </w:r>
      <w:r>
        <w:rPr>
          <w:iCs/>
          <w:sz w:val="24"/>
          <w:szCs w:val="24"/>
        </w:rPr>
        <w:t>d</w:t>
      </w:r>
      <w:r w:rsidRPr="009127E9">
        <w:rPr>
          <w:iCs/>
          <w:sz w:val="24"/>
          <w:szCs w:val="24"/>
        </w:rPr>
        <w:t xml:space="preserve">o </w:t>
      </w:r>
      <w:r w:rsidRPr="009127E9">
        <w:rPr>
          <w:iCs/>
          <w:sz w:val="24"/>
          <w:szCs w:val="24"/>
        </w:rPr>
        <w:t>wydawania decyzji administracyjnych w zagadnieniach wskazanych</w:t>
      </w:r>
      <w:r w:rsidRPr="009127E9">
        <w:rPr>
          <w:iCs/>
          <w:sz w:val="24"/>
          <w:szCs w:val="24"/>
        </w:rPr>
        <w:t xml:space="preserve"> m.in. w:</w:t>
      </w:r>
    </w:p>
    <w:p w14:paraId="19E20192" w14:textId="77777777" w:rsidR="005D07D4" w:rsidRPr="009127E9" w:rsidRDefault="005D07D4">
      <w:pPr>
        <w:numPr>
          <w:ilvl w:val="0"/>
          <w:numId w:val="3"/>
        </w:numPr>
        <w:suppressAutoHyphens/>
        <w:spacing w:before="120" w:after="0"/>
        <w:contextualSpacing/>
        <w:rPr>
          <w:iCs/>
          <w:sz w:val="24"/>
          <w:szCs w:val="24"/>
        </w:rPr>
      </w:pPr>
      <w:r w:rsidRPr="009127E9">
        <w:rPr>
          <w:iCs/>
          <w:sz w:val="24"/>
          <w:szCs w:val="24"/>
        </w:rPr>
        <w:t>art. 12b ust</w:t>
      </w:r>
      <w:r>
        <w:rPr>
          <w:iCs/>
          <w:sz w:val="24"/>
          <w:szCs w:val="24"/>
        </w:rPr>
        <w:t>.</w:t>
      </w:r>
      <w:r w:rsidRPr="009127E9">
        <w:rPr>
          <w:iCs/>
          <w:sz w:val="24"/>
          <w:szCs w:val="24"/>
        </w:rPr>
        <w:t xml:space="preserve"> 8 </w:t>
      </w:r>
      <w:r w:rsidRPr="002D2A96">
        <w:rPr>
          <w:iCs/>
          <w:sz w:val="24"/>
          <w:szCs w:val="24"/>
        </w:rPr>
        <w:t>ustawy Pgik</w:t>
      </w:r>
      <w:r>
        <w:rPr>
          <w:iCs/>
          <w:sz w:val="24"/>
          <w:szCs w:val="24"/>
        </w:rPr>
        <w:t xml:space="preserve"> </w:t>
      </w:r>
      <w:r>
        <w:rPr>
          <w:iCs/>
          <w:sz w:val="24"/>
          <w:szCs w:val="24"/>
        </w:rPr>
        <w:t>–</w:t>
      </w:r>
      <w:r w:rsidRPr="009127E9">
        <w:rPr>
          <w:iCs/>
          <w:sz w:val="24"/>
          <w:szCs w:val="24"/>
        </w:rPr>
        <w:t xml:space="preserve"> </w:t>
      </w:r>
      <w:bookmarkStart w:id="41" w:name="_Hlk116900851"/>
      <w:r>
        <w:rPr>
          <w:iCs/>
          <w:sz w:val="24"/>
          <w:szCs w:val="24"/>
        </w:rPr>
        <w:t xml:space="preserve">w sprawie </w:t>
      </w:r>
      <w:bookmarkEnd w:id="41"/>
      <w:r w:rsidRPr="009127E9">
        <w:rPr>
          <w:iCs/>
          <w:sz w:val="24"/>
          <w:szCs w:val="24"/>
        </w:rPr>
        <w:t>odmow</w:t>
      </w:r>
      <w:r w:rsidRPr="009127E9">
        <w:rPr>
          <w:iCs/>
          <w:sz w:val="24"/>
          <w:szCs w:val="24"/>
        </w:rPr>
        <w:t>y</w:t>
      </w:r>
      <w:r w:rsidRPr="009127E9">
        <w:rPr>
          <w:iCs/>
          <w:sz w:val="24"/>
          <w:szCs w:val="24"/>
        </w:rPr>
        <w:t xml:space="preserve"> przyjęcia do państwowego zasobu geodezyjnego i</w:t>
      </w:r>
      <w:r>
        <w:rPr>
          <w:iCs/>
          <w:sz w:val="24"/>
          <w:szCs w:val="24"/>
        </w:rPr>
        <w:t xml:space="preserve"> </w:t>
      </w:r>
      <w:r w:rsidRPr="009127E9">
        <w:rPr>
          <w:iCs/>
          <w:sz w:val="24"/>
          <w:szCs w:val="24"/>
        </w:rPr>
        <w:t xml:space="preserve">kartograficznego </w:t>
      </w:r>
      <w:r>
        <w:rPr>
          <w:iCs/>
          <w:sz w:val="24"/>
          <w:szCs w:val="24"/>
        </w:rPr>
        <w:t>wyników zgłoszonych prac geodezyjnych</w:t>
      </w:r>
      <w:r w:rsidRPr="009127E9">
        <w:rPr>
          <w:iCs/>
          <w:sz w:val="24"/>
          <w:szCs w:val="24"/>
        </w:rPr>
        <w:t>;</w:t>
      </w:r>
    </w:p>
    <w:p w14:paraId="0E62F9C3" w14:textId="77777777" w:rsidR="005D07D4" w:rsidRPr="009127E9" w:rsidRDefault="005D07D4">
      <w:pPr>
        <w:numPr>
          <w:ilvl w:val="0"/>
          <w:numId w:val="3"/>
        </w:numPr>
        <w:suppressAutoHyphens/>
        <w:spacing w:before="120" w:after="240"/>
        <w:contextualSpacing/>
        <w:rPr>
          <w:iCs/>
          <w:sz w:val="24"/>
          <w:szCs w:val="24"/>
        </w:rPr>
      </w:pPr>
      <w:r w:rsidRPr="009127E9">
        <w:rPr>
          <w:iCs/>
          <w:sz w:val="24"/>
          <w:szCs w:val="24"/>
        </w:rPr>
        <w:t xml:space="preserve">art. 24 ust. 2b pkt 2 </w:t>
      </w:r>
      <w:r w:rsidRPr="002D2A96">
        <w:rPr>
          <w:iCs/>
          <w:sz w:val="24"/>
          <w:szCs w:val="24"/>
        </w:rPr>
        <w:t>ustawy Pgik</w:t>
      </w:r>
      <w:r>
        <w:rPr>
          <w:iCs/>
          <w:sz w:val="24"/>
          <w:szCs w:val="24"/>
        </w:rPr>
        <w:t xml:space="preserve"> </w:t>
      </w:r>
      <w:r w:rsidRPr="009127E9">
        <w:rPr>
          <w:iCs/>
          <w:sz w:val="24"/>
          <w:szCs w:val="24"/>
        </w:rPr>
        <w:t xml:space="preserve">- </w:t>
      </w:r>
      <w:r w:rsidRPr="007D3258">
        <w:rPr>
          <w:iCs/>
          <w:sz w:val="24"/>
          <w:szCs w:val="24"/>
        </w:rPr>
        <w:t xml:space="preserve">w sprawie </w:t>
      </w:r>
      <w:r w:rsidRPr="009127E9">
        <w:rPr>
          <w:iCs/>
          <w:sz w:val="24"/>
          <w:szCs w:val="24"/>
        </w:rPr>
        <w:t>aktualizacj</w:t>
      </w:r>
      <w:r w:rsidRPr="009127E9">
        <w:rPr>
          <w:iCs/>
          <w:sz w:val="24"/>
          <w:szCs w:val="24"/>
        </w:rPr>
        <w:t>i</w:t>
      </w:r>
      <w:r w:rsidRPr="009127E9">
        <w:rPr>
          <w:iCs/>
          <w:sz w:val="24"/>
          <w:szCs w:val="24"/>
        </w:rPr>
        <w:t xml:space="preserve"> informacji zawartych w ewidencji gruntów i</w:t>
      </w:r>
      <w:r>
        <w:rPr>
          <w:iCs/>
          <w:sz w:val="24"/>
          <w:szCs w:val="24"/>
        </w:rPr>
        <w:t xml:space="preserve"> </w:t>
      </w:r>
      <w:r w:rsidRPr="009127E9">
        <w:rPr>
          <w:iCs/>
          <w:sz w:val="24"/>
          <w:szCs w:val="24"/>
        </w:rPr>
        <w:t>budynków w przypadku braku możliwości przeprowadzenia aktualizacji w drodze czynności materialno-technicznej;</w:t>
      </w:r>
    </w:p>
    <w:p w14:paraId="06145867" w14:textId="77777777" w:rsidR="005D07D4" w:rsidRPr="009127E9" w:rsidRDefault="005D07D4">
      <w:pPr>
        <w:numPr>
          <w:ilvl w:val="0"/>
          <w:numId w:val="3"/>
        </w:numPr>
        <w:suppressAutoHyphens/>
        <w:spacing w:before="120" w:after="240"/>
        <w:contextualSpacing/>
        <w:rPr>
          <w:iCs/>
          <w:sz w:val="24"/>
          <w:szCs w:val="24"/>
        </w:rPr>
      </w:pPr>
      <w:r w:rsidRPr="009127E9">
        <w:rPr>
          <w:iCs/>
          <w:sz w:val="24"/>
          <w:szCs w:val="24"/>
        </w:rPr>
        <w:t xml:space="preserve">art. 24 ust. 2c </w:t>
      </w:r>
      <w:r w:rsidRPr="002D2A96">
        <w:rPr>
          <w:iCs/>
          <w:sz w:val="24"/>
          <w:szCs w:val="24"/>
        </w:rPr>
        <w:t>ustawy Pgik</w:t>
      </w:r>
      <w:r>
        <w:rPr>
          <w:iCs/>
          <w:sz w:val="24"/>
          <w:szCs w:val="24"/>
        </w:rPr>
        <w:t xml:space="preserve"> </w:t>
      </w:r>
      <w:r w:rsidRPr="009127E9">
        <w:rPr>
          <w:iCs/>
          <w:sz w:val="24"/>
          <w:szCs w:val="24"/>
        </w:rPr>
        <w:t xml:space="preserve">- </w:t>
      </w:r>
      <w:r w:rsidRPr="007D3258">
        <w:rPr>
          <w:iCs/>
          <w:sz w:val="24"/>
          <w:szCs w:val="24"/>
        </w:rPr>
        <w:t xml:space="preserve">w sprawie </w:t>
      </w:r>
      <w:r w:rsidRPr="009127E9">
        <w:rPr>
          <w:iCs/>
          <w:sz w:val="24"/>
          <w:szCs w:val="24"/>
        </w:rPr>
        <w:t>odmow</w:t>
      </w:r>
      <w:r w:rsidRPr="009127E9">
        <w:rPr>
          <w:iCs/>
          <w:sz w:val="24"/>
          <w:szCs w:val="24"/>
        </w:rPr>
        <w:t>y</w:t>
      </w:r>
      <w:r w:rsidRPr="009127E9">
        <w:rPr>
          <w:iCs/>
          <w:sz w:val="24"/>
          <w:szCs w:val="24"/>
        </w:rPr>
        <w:t xml:space="preserve"> aktualizacji informacji zawartych w ewidencji gruntów i</w:t>
      </w:r>
      <w:r>
        <w:rPr>
          <w:iCs/>
          <w:sz w:val="24"/>
          <w:szCs w:val="24"/>
        </w:rPr>
        <w:t xml:space="preserve"> </w:t>
      </w:r>
      <w:r w:rsidRPr="009127E9">
        <w:rPr>
          <w:iCs/>
          <w:sz w:val="24"/>
          <w:szCs w:val="24"/>
        </w:rPr>
        <w:t>budynków;</w:t>
      </w:r>
    </w:p>
    <w:p w14:paraId="5590217D" w14:textId="77777777" w:rsidR="005D07D4" w:rsidRDefault="005D07D4">
      <w:pPr>
        <w:numPr>
          <w:ilvl w:val="0"/>
          <w:numId w:val="3"/>
        </w:numPr>
        <w:suppressAutoHyphens/>
        <w:spacing w:before="0" w:after="0"/>
        <w:ind w:left="714" w:hanging="357"/>
        <w:contextualSpacing/>
        <w:rPr>
          <w:iCs/>
          <w:sz w:val="24"/>
          <w:szCs w:val="24"/>
        </w:rPr>
      </w:pPr>
      <w:r w:rsidRPr="009127E9">
        <w:rPr>
          <w:iCs/>
          <w:sz w:val="24"/>
          <w:szCs w:val="24"/>
        </w:rPr>
        <w:t xml:space="preserve">art. 40f ust. 1 </w:t>
      </w:r>
      <w:r w:rsidRPr="002D2A96">
        <w:rPr>
          <w:iCs/>
          <w:sz w:val="24"/>
          <w:szCs w:val="24"/>
        </w:rPr>
        <w:t>ustawy Pgik</w:t>
      </w:r>
      <w:r>
        <w:rPr>
          <w:iCs/>
          <w:sz w:val="24"/>
          <w:szCs w:val="24"/>
        </w:rPr>
        <w:t xml:space="preserve"> </w:t>
      </w:r>
      <w:r w:rsidRPr="009127E9">
        <w:rPr>
          <w:iCs/>
          <w:sz w:val="24"/>
          <w:szCs w:val="24"/>
        </w:rPr>
        <w:t xml:space="preserve">- </w:t>
      </w:r>
      <w:r w:rsidRPr="007D3258">
        <w:rPr>
          <w:iCs/>
          <w:sz w:val="24"/>
          <w:szCs w:val="24"/>
        </w:rPr>
        <w:t xml:space="preserve">w sprawie </w:t>
      </w:r>
      <w:r w:rsidRPr="009127E9">
        <w:rPr>
          <w:iCs/>
          <w:sz w:val="24"/>
          <w:szCs w:val="24"/>
        </w:rPr>
        <w:t>spor</w:t>
      </w:r>
      <w:r w:rsidRPr="009127E9">
        <w:rPr>
          <w:iCs/>
          <w:sz w:val="24"/>
          <w:szCs w:val="24"/>
        </w:rPr>
        <w:t>u</w:t>
      </w:r>
      <w:r w:rsidRPr="009127E9">
        <w:rPr>
          <w:iCs/>
          <w:sz w:val="24"/>
          <w:szCs w:val="24"/>
        </w:rPr>
        <w:t xml:space="preserve"> dotycząc</w:t>
      </w:r>
      <w:r w:rsidRPr="009127E9">
        <w:rPr>
          <w:iCs/>
          <w:sz w:val="24"/>
          <w:szCs w:val="24"/>
        </w:rPr>
        <w:t>ego</w:t>
      </w:r>
      <w:r w:rsidRPr="009127E9">
        <w:rPr>
          <w:iCs/>
          <w:sz w:val="24"/>
          <w:szCs w:val="24"/>
        </w:rPr>
        <w:t xml:space="preserve"> zakresu udostępnianych materiałów zasobu lub wysokości należnej opłaty</w:t>
      </w:r>
      <w:r>
        <w:rPr>
          <w:iCs/>
          <w:sz w:val="24"/>
          <w:szCs w:val="24"/>
        </w:rPr>
        <w:t>;</w:t>
      </w:r>
    </w:p>
    <w:p w14:paraId="1561897C" w14:textId="77777777" w:rsidR="005D07D4" w:rsidRPr="00287B47" w:rsidRDefault="005D07D4">
      <w:pPr>
        <w:pStyle w:val="Akapitzlist"/>
        <w:numPr>
          <w:ilvl w:val="0"/>
          <w:numId w:val="3"/>
        </w:numPr>
        <w:spacing w:before="0" w:after="120"/>
        <w:ind w:left="714" w:hanging="357"/>
        <w:rPr>
          <w:iCs/>
          <w:sz w:val="24"/>
          <w:szCs w:val="24"/>
        </w:rPr>
      </w:pPr>
      <w:r w:rsidRPr="00287B47">
        <w:rPr>
          <w:iCs/>
          <w:sz w:val="24"/>
          <w:szCs w:val="24"/>
        </w:rPr>
        <w:t xml:space="preserve">art. 7d pkt 1 lit. a tiret trzecie </w:t>
      </w:r>
      <w:r w:rsidRPr="002D2A96">
        <w:rPr>
          <w:iCs/>
          <w:sz w:val="24"/>
          <w:szCs w:val="24"/>
        </w:rPr>
        <w:t>ustawy Pgik</w:t>
      </w:r>
      <w:r>
        <w:rPr>
          <w:iCs/>
          <w:sz w:val="24"/>
          <w:szCs w:val="24"/>
        </w:rPr>
        <w:t xml:space="preserve"> </w:t>
      </w:r>
      <w:r w:rsidRPr="00287B47">
        <w:rPr>
          <w:iCs/>
          <w:sz w:val="24"/>
          <w:szCs w:val="24"/>
        </w:rPr>
        <w:t xml:space="preserve">w zw. z § 5 ust. 1 pkt 5 rozporządzenia w sprawie gleboznawczej klasyfikacji gruntów - </w:t>
      </w:r>
      <w:r w:rsidRPr="007D3258">
        <w:rPr>
          <w:iCs/>
          <w:sz w:val="24"/>
          <w:szCs w:val="24"/>
        </w:rPr>
        <w:t xml:space="preserve">w sprawie </w:t>
      </w:r>
      <w:r w:rsidRPr="00287B47">
        <w:rPr>
          <w:iCs/>
          <w:sz w:val="24"/>
          <w:szCs w:val="24"/>
        </w:rPr>
        <w:t>ustalenie gleboznawczej klasyfikacji gruntów.</w:t>
      </w:r>
    </w:p>
    <w:p w14:paraId="59E4220D" w14:textId="77777777" w:rsidR="005D07D4" w:rsidRDefault="005D07D4" w:rsidP="00084A29">
      <w:pPr>
        <w:suppressAutoHyphens/>
        <w:spacing w:before="120" w:after="120"/>
        <w:rPr>
          <w:iCs/>
          <w:sz w:val="24"/>
          <w:szCs w:val="24"/>
        </w:rPr>
      </w:pPr>
      <w:r>
        <w:rPr>
          <w:iCs/>
          <w:sz w:val="24"/>
          <w:szCs w:val="24"/>
        </w:rPr>
        <w:t xml:space="preserve">Na podstawie analizy wydanych przez Starostę </w:t>
      </w:r>
      <w:r>
        <w:rPr>
          <w:iCs/>
          <w:sz w:val="24"/>
          <w:szCs w:val="24"/>
        </w:rPr>
        <w:t xml:space="preserve">Kwidzyńskiego </w:t>
      </w:r>
      <w:r>
        <w:rPr>
          <w:iCs/>
          <w:sz w:val="24"/>
          <w:szCs w:val="24"/>
        </w:rPr>
        <w:t>upoważnień akta kontroli str</w:t>
      </w:r>
      <w:r>
        <w:rPr>
          <w:iCs/>
          <w:sz w:val="24"/>
          <w:szCs w:val="24"/>
        </w:rPr>
        <w:t xml:space="preserve">. </w:t>
      </w:r>
      <w:r>
        <w:rPr>
          <w:iCs/>
          <w:sz w:val="24"/>
          <w:szCs w:val="24"/>
        </w:rPr>
        <w:t>11.132-11.177</w:t>
      </w:r>
      <w:r>
        <w:rPr>
          <w:iCs/>
          <w:sz w:val="24"/>
          <w:szCs w:val="24"/>
        </w:rPr>
        <w:t xml:space="preserve">) kontrolujący ustalili, </w:t>
      </w:r>
      <w:r>
        <w:rPr>
          <w:iCs/>
          <w:sz w:val="24"/>
          <w:szCs w:val="24"/>
        </w:rPr>
        <w:t>ż</w:t>
      </w:r>
      <w:r>
        <w:rPr>
          <w:iCs/>
          <w:sz w:val="24"/>
          <w:szCs w:val="24"/>
        </w:rPr>
        <w:t>e:</w:t>
      </w:r>
    </w:p>
    <w:p w14:paraId="1FFB3BEB" w14:textId="77777777" w:rsidR="005D07D4" w:rsidRPr="00180C38" w:rsidRDefault="005D07D4" w:rsidP="00877399">
      <w:pPr>
        <w:pStyle w:val="Akapitzlist"/>
        <w:numPr>
          <w:ilvl w:val="0"/>
          <w:numId w:val="12"/>
        </w:numPr>
        <w:suppressAutoHyphens/>
        <w:spacing w:before="120" w:after="120"/>
        <w:rPr>
          <w:iCs/>
          <w:sz w:val="24"/>
          <w:szCs w:val="24"/>
        </w:rPr>
      </w:pPr>
      <w:r>
        <w:rPr>
          <w:iCs/>
          <w:sz w:val="24"/>
          <w:szCs w:val="24"/>
        </w:rPr>
        <w:t>Starosta</w:t>
      </w:r>
      <w:r w:rsidRPr="00180C38">
        <w:rPr>
          <w:iCs/>
          <w:sz w:val="24"/>
          <w:szCs w:val="24"/>
        </w:rPr>
        <w:t xml:space="preserve"> </w:t>
      </w:r>
      <w:r w:rsidRPr="00180C38">
        <w:rPr>
          <w:iCs/>
          <w:sz w:val="24"/>
          <w:szCs w:val="24"/>
        </w:rPr>
        <w:t xml:space="preserve">Kwidzyński </w:t>
      </w:r>
      <w:r w:rsidRPr="00180C38">
        <w:rPr>
          <w:iCs/>
          <w:sz w:val="24"/>
          <w:szCs w:val="24"/>
        </w:rPr>
        <w:t xml:space="preserve">wydał </w:t>
      </w:r>
      <w:r w:rsidRPr="00180C38">
        <w:rPr>
          <w:iCs/>
          <w:sz w:val="24"/>
          <w:szCs w:val="24"/>
        </w:rPr>
        <w:t>8</w:t>
      </w:r>
      <w:r w:rsidRPr="00180C38">
        <w:rPr>
          <w:iCs/>
          <w:sz w:val="24"/>
          <w:szCs w:val="24"/>
        </w:rPr>
        <w:t xml:space="preserve"> pracownikom Wydziału </w:t>
      </w:r>
      <w:bookmarkStart w:id="42" w:name="_Hlk130545985"/>
      <w:r w:rsidRPr="00180C38">
        <w:rPr>
          <w:iCs/>
          <w:sz w:val="24"/>
          <w:szCs w:val="24"/>
        </w:rPr>
        <w:t xml:space="preserve">upoważnienia na podstawie </w:t>
      </w:r>
      <w:bookmarkEnd w:id="42"/>
      <w:r w:rsidRPr="00180C38">
        <w:rPr>
          <w:iCs/>
          <w:sz w:val="24"/>
          <w:szCs w:val="24"/>
        </w:rPr>
        <w:t xml:space="preserve">art. 6a ust. 3a </w:t>
      </w:r>
      <w:r>
        <w:rPr>
          <w:iCs/>
          <w:sz w:val="24"/>
          <w:szCs w:val="24"/>
        </w:rPr>
        <w:t>ustawy Pgik</w:t>
      </w:r>
      <w:r w:rsidRPr="00180C38">
        <w:rPr>
          <w:iCs/>
          <w:sz w:val="24"/>
          <w:szCs w:val="24"/>
        </w:rPr>
        <w:t xml:space="preserve"> do załatwiania spraw w jego imieniu wynikających z art. 7d </w:t>
      </w:r>
      <w:r>
        <w:rPr>
          <w:iCs/>
          <w:sz w:val="24"/>
          <w:szCs w:val="24"/>
        </w:rPr>
        <w:t>ustawy Pgik</w:t>
      </w:r>
      <w:r w:rsidRPr="00180C38">
        <w:rPr>
          <w:iCs/>
          <w:sz w:val="24"/>
          <w:szCs w:val="24"/>
        </w:rPr>
        <w:t xml:space="preserve">. </w:t>
      </w:r>
      <w:r w:rsidRPr="00180C38">
        <w:rPr>
          <w:iCs/>
          <w:sz w:val="24"/>
          <w:szCs w:val="24"/>
        </w:rPr>
        <w:t>(upoważnieni</w:t>
      </w:r>
      <w:r w:rsidRPr="00180C38">
        <w:rPr>
          <w:iCs/>
          <w:sz w:val="24"/>
          <w:szCs w:val="24"/>
        </w:rPr>
        <w:t>a</w:t>
      </w:r>
      <w:r w:rsidRPr="00180C38">
        <w:rPr>
          <w:iCs/>
          <w:sz w:val="24"/>
          <w:szCs w:val="24"/>
        </w:rPr>
        <w:t xml:space="preserve"> nr</w:t>
      </w:r>
      <w:r w:rsidRPr="00180C38">
        <w:rPr>
          <w:iCs/>
          <w:sz w:val="24"/>
          <w:szCs w:val="24"/>
        </w:rPr>
        <w:t>:</w:t>
      </w:r>
      <w:r w:rsidRPr="00180C38">
        <w:rPr>
          <w:iCs/>
          <w:sz w:val="24"/>
          <w:szCs w:val="24"/>
        </w:rPr>
        <w:t xml:space="preserve"> </w:t>
      </w:r>
      <w:r w:rsidRPr="00180C38">
        <w:rPr>
          <w:iCs/>
          <w:sz w:val="24"/>
          <w:szCs w:val="24"/>
        </w:rPr>
        <w:t xml:space="preserve">22/2023, </w:t>
      </w:r>
      <w:r w:rsidRPr="00180C38">
        <w:rPr>
          <w:iCs/>
          <w:sz w:val="24"/>
          <w:szCs w:val="24"/>
        </w:rPr>
        <w:t xml:space="preserve">23/2023, 24/2023, 25/2023, </w:t>
      </w:r>
      <w:r w:rsidRPr="00180C38">
        <w:rPr>
          <w:iCs/>
          <w:sz w:val="24"/>
          <w:szCs w:val="24"/>
        </w:rPr>
        <w:t>26/2023, 27/2023, 28/2023, 29/2023.</w:t>
      </w:r>
      <w:r w:rsidRPr="00180C38">
        <w:rPr>
          <w:iCs/>
          <w:sz w:val="24"/>
          <w:szCs w:val="24"/>
        </w:rPr>
        <w:t xml:space="preserve"> </w:t>
      </w:r>
      <w:r w:rsidRPr="00180C38">
        <w:rPr>
          <w:iCs/>
          <w:sz w:val="24"/>
          <w:szCs w:val="24"/>
        </w:rPr>
        <w:t>W</w:t>
      </w:r>
      <w:r w:rsidRPr="00180C38">
        <w:rPr>
          <w:iCs/>
          <w:sz w:val="24"/>
          <w:szCs w:val="24"/>
        </w:rPr>
        <w:t>ydane upoważnienia</w:t>
      </w:r>
      <w:r w:rsidRPr="00180C38">
        <w:rPr>
          <w:iCs/>
          <w:sz w:val="24"/>
          <w:szCs w:val="24"/>
        </w:rPr>
        <w:t xml:space="preserve"> o</w:t>
      </w:r>
      <w:r w:rsidRPr="00180C38">
        <w:rPr>
          <w:iCs/>
          <w:sz w:val="24"/>
          <w:szCs w:val="24"/>
        </w:rPr>
        <w:t xml:space="preserve">parte </w:t>
      </w:r>
      <w:r w:rsidRPr="00180C38">
        <w:rPr>
          <w:iCs/>
          <w:sz w:val="24"/>
          <w:szCs w:val="24"/>
        </w:rPr>
        <w:t>są na aktualnym st</w:t>
      </w:r>
      <w:r w:rsidRPr="00180C38">
        <w:rPr>
          <w:iCs/>
          <w:sz w:val="24"/>
          <w:szCs w:val="24"/>
        </w:rPr>
        <w:t>anie prawnym</w:t>
      </w:r>
      <w:r w:rsidRPr="00180C38">
        <w:rPr>
          <w:iCs/>
          <w:sz w:val="24"/>
          <w:szCs w:val="24"/>
        </w:rPr>
        <w:t xml:space="preserve">. </w:t>
      </w:r>
    </w:p>
    <w:p w14:paraId="04366F21" w14:textId="77777777" w:rsidR="005D07D4" w:rsidRDefault="005D07D4" w:rsidP="00877399">
      <w:pPr>
        <w:pStyle w:val="Akapitzlist"/>
        <w:numPr>
          <w:ilvl w:val="0"/>
          <w:numId w:val="12"/>
        </w:numPr>
        <w:suppressAutoHyphens/>
        <w:spacing w:before="120" w:after="120"/>
        <w:rPr>
          <w:iCs/>
          <w:sz w:val="24"/>
          <w:szCs w:val="24"/>
        </w:rPr>
      </w:pPr>
      <w:r>
        <w:rPr>
          <w:iCs/>
          <w:sz w:val="24"/>
          <w:szCs w:val="24"/>
        </w:rPr>
        <w:t>C</w:t>
      </w:r>
      <w:r w:rsidRPr="00180C38">
        <w:rPr>
          <w:iCs/>
          <w:sz w:val="24"/>
          <w:szCs w:val="24"/>
        </w:rPr>
        <w:t xml:space="preserve">ztery </w:t>
      </w:r>
      <w:r w:rsidRPr="00C57D82">
        <w:rPr>
          <w:iCs/>
          <w:sz w:val="24"/>
          <w:szCs w:val="24"/>
        </w:rPr>
        <w:t xml:space="preserve">osoby </w:t>
      </w:r>
      <w:r w:rsidRPr="00C57D82">
        <w:rPr>
          <w:iCs/>
          <w:sz w:val="24"/>
          <w:szCs w:val="24"/>
        </w:rPr>
        <w:t xml:space="preserve">upoważnione są do </w:t>
      </w:r>
      <w:r w:rsidRPr="00C57D82">
        <w:rPr>
          <w:iCs/>
          <w:sz w:val="24"/>
          <w:szCs w:val="24"/>
        </w:rPr>
        <w:t>aktualiz</w:t>
      </w:r>
      <w:r w:rsidRPr="00C57D82">
        <w:rPr>
          <w:iCs/>
          <w:sz w:val="24"/>
          <w:szCs w:val="24"/>
        </w:rPr>
        <w:t>acji</w:t>
      </w:r>
      <w:r w:rsidRPr="00C57D82">
        <w:rPr>
          <w:iCs/>
          <w:sz w:val="24"/>
          <w:szCs w:val="24"/>
        </w:rPr>
        <w:t xml:space="preserve"> </w:t>
      </w:r>
      <w:r w:rsidRPr="004750E3">
        <w:rPr>
          <w:iCs/>
          <w:sz w:val="24"/>
          <w:szCs w:val="24"/>
        </w:rPr>
        <w:t>informacj</w:t>
      </w:r>
      <w:r w:rsidRPr="004750E3">
        <w:rPr>
          <w:iCs/>
          <w:sz w:val="24"/>
          <w:szCs w:val="24"/>
        </w:rPr>
        <w:t>i</w:t>
      </w:r>
      <w:r w:rsidRPr="004750E3">
        <w:rPr>
          <w:iCs/>
          <w:sz w:val="24"/>
          <w:szCs w:val="24"/>
        </w:rPr>
        <w:t xml:space="preserve"> zawart</w:t>
      </w:r>
      <w:r w:rsidRPr="004750E3">
        <w:rPr>
          <w:iCs/>
          <w:sz w:val="24"/>
          <w:szCs w:val="24"/>
        </w:rPr>
        <w:t>ych</w:t>
      </w:r>
      <w:r w:rsidRPr="004750E3">
        <w:rPr>
          <w:iCs/>
          <w:sz w:val="24"/>
          <w:szCs w:val="24"/>
        </w:rPr>
        <w:t xml:space="preserve"> w bazie</w:t>
      </w:r>
      <w:r w:rsidRPr="004750E3">
        <w:rPr>
          <w:iCs/>
          <w:sz w:val="24"/>
          <w:szCs w:val="24"/>
        </w:rPr>
        <w:t xml:space="preserve"> danych</w:t>
      </w:r>
      <w:r w:rsidRPr="004750E3">
        <w:rPr>
          <w:iCs/>
          <w:sz w:val="24"/>
          <w:szCs w:val="24"/>
        </w:rPr>
        <w:t xml:space="preserve"> </w:t>
      </w:r>
      <w:r w:rsidRPr="00180C38">
        <w:rPr>
          <w:iCs/>
          <w:sz w:val="24"/>
          <w:szCs w:val="24"/>
        </w:rPr>
        <w:t>ewidencji gruntów i budynków</w:t>
      </w:r>
      <w:r>
        <w:rPr>
          <w:iCs/>
          <w:sz w:val="24"/>
          <w:szCs w:val="24"/>
        </w:rPr>
        <w:t xml:space="preserve"> (upoważnienia nr 22/2023-25/2023). </w:t>
      </w:r>
    </w:p>
    <w:p w14:paraId="375206C7" w14:textId="77777777" w:rsidR="005D07D4" w:rsidRPr="00180C38" w:rsidRDefault="005D07D4" w:rsidP="00877399">
      <w:pPr>
        <w:pStyle w:val="Akapitzlist"/>
        <w:numPr>
          <w:ilvl w:val="0"/>
          <w:numId w:val="12"/>
        </w:numPr>
        <w:suppressAutoHyphens/>
        <w:spacing w:before="120" w:after="120"/>
        <w:rPr>
          <w:iCs/>
          <w:sz w:val="24"/>
          <w:szCs w:val="24"/>
        </w:rPr>
      </w:pPr>
      <w:r>
        <w:rPr>
          <w:iCs/>
          <w:sz w:val="24"/>
          <w:szCs w:val="24"/>
        </w:rPr>
        <w:t>D</w:t>
      </w:r>
      <w:r w:rsidRPr="00180C38">
        <w:rPr>
          <w:iCs/>
          <w:sz w:val="24"/>
          <w:szCs w:val="24"/>
        </w:rPr>
        <w:t xml:space="preserve">wie osoby upoważnione są do udostępniania informacji zawartych w operacie ewidencyjnym oraz pobierania z tego tytułu opłat, w tym do wystawiania Dokumentu </w:t>
      </w:r>
    </w:p>
    <w:p w14:paraId="60DAC633" w14:textId="77777777" w:rsidR="005D07D4" w:rsidRDefault="005D07D4" w:rsidP="00180C38">
      <w:pPr>
        <w:pStyle w:val="Akapitzlist"/>
        <w:suppressAutoHyphens/>
        <w:spacing w:before="120" w:after="120"/>
        <w:rPr>
          <w:iCs/>
          <w:sz w:val="24"/>
          <w:szCs w:val="24"/>
        </w:rPr>
      </w:pPr>
      <w:r w:rsidRPr="00180C38">
        <w:rPr>
          <w:iCs/>
          <w:sz w:val="24"/>
          <w:szCs w:val="24"/>
        </w:rPr>
        <w:t>Obliczenia Opłaty</w:t>
      </w:r>
      <w:r>
        <w:rPr>
          <w:iCs/>
          <w:sz w:val="24"/>
          <w:szCs w:val="24"/>
        </w:rPr>
        <w:t xml:space="preserve"> (upoważnienia nr 22/</w:t>
      </w:r>
      <w:r w:rsidRPr="00C57D82">
        <w:rPr>
          <w:iCs/>
          <w:sz w:val="24"/>
          <w:szCs w:val="24"/>
        </w:rPr>
        <w:t>2023</w:t>
      </w:r>
      <w:r w:rsidRPr="00C57D82">
        <w:rPr>
          <w:iCs/>
          <w:sz w:val="24"/>
          <w:szCs w:val="24"/>
        </w:rPr>
        <w:t xml:space="preserve"> i </w:t>
      </w:r>
      <w:r>
        <w:rPr>
          <w:iCs/>
          <w:sz w:val="24"/>
          <w:szCs w:val="24"/>
        </w:rPr>
        <w:t>23/2023)</w:t>
      </w:r>
      <w:r>
        <w:rPr>
          <w:iCs/>
          <w:sz w:val="24"/>
          <w:szCs w:val="24"/>
        </w:rPr>
        <w:t>.</w:t>
      </w:r>
    </w:p>
    <w:p w14:paraId="43F27E6D" w14:textId="77777777" w:rsidR="005D07D4" w:rsidRDefault="005D07D4" w:rsidP="00877399">
      <w:pPr>
        <w:pStyle w:val="Akapitzlist"/>
        <w:numPr>
          <w:ilvl w:val="0"/>
          <w:numId w:val="12"/>
        </w:numPr>
        <w:suppressAutoHyphens/>
        <w:spacing w:before="120" w:after="120"/>
        <w:rPr>
          <w:iCs/>
          <w:sz w:val="24"/>
          <w:szCs w:val="24"/>
        </w:rPr>
      </w:pPr>
      <w:r w:rsidRPr="00C5385A">
        <w:rPr>
          <w:iCs/>
          <w:sz w:val="24"/>
          <w:szCs w:val="24"/>
        </w:rPr>
        <w:t>Cztery</w:t>
      </w:r>
      <w:r w:rsidRPr="00180C38">
        <w:rPr>
          <w:iCs/>
          <w:sz w:val="24"/>
          <w:szCs w:val="24"/>
        </w:rPr>
        <w:t xml:space="preserve"> osoby udostępniają dla obszaru powiatu bazy danych dotyczących rejestru cen nieruchomości oraz udostępniają rzeczoznawcom majątkowym do wglądu zbiory aktów notarialnych oraz orzeczeń sądowych i decyzji administracyjnych będących podstawą wpisów do EGiB</w:t>
      </w:r>
      <w:r>
        <w:rPr>
          <w:iCs/>
          <w:sz w:val="24"/>
          <w:szCs w:val="24"/>
        </w:rPr>
        <w:t xml:space="preserve"> (upoważnienia nr 22/2023-25/2023)</w:t>
      </w:r>
      <w:r>
        <w:rPr>
          <w:iCs/>
          <w:sz w:val="24"/>
          <w:szCs w:val="24"/>
        </w:rPr>
        <w:t>.</w:t>
      </w:r>
      <w:r>
        <w:rPr>
          <w:iCs/>
          <w:sz w:val="24"/>
          <w:szCs w:val="24"/>
        </w:rPr>
        <w:t xml:space="preserve"> </w:t>
      </w:r>
    </w:p>
    <w:p w14:paraId="48E8E4A7" w14:textId="77777777" w:rsidR="005D07D4" w:rsidRPr="00180C38" w:rsidRDefault="005D07D4" w:rsidP="00877399">
      <w:pPr>
        <w:pStyle w:val="Akapitzlist"/>
        <w:numPr>
          <w:ilvl w:val="0"/>
          <w:numId w:val="12"/>
        </w:numPr>
        <w:suppressAutoHyphens/>
        <w:spacing w:before="120" w:after="120"/>
        <w:rPr>
          <w:iCs/>
          <w:sz w:val="24"/>
          <w:szCs w:val="24"/>
        </w:rPr>
      </w:pPr>
      <w:r>
        <w:rPr>
          <w:iCs/>
          <w:sz w:val="24"/>
          <w:szCs w:val="24"/>
        </w:rPr>
        <w:t>D</w:t>
      </w:r>
      <w:r w:rsidRPr="00180C38">
        <w:rPr>
          <w:iCs/>
          <w:sz w:val="24"/>
          <w:szCs w:val="24"/>
        </w:rPr>
        <w:t>wie osoby upoważnione są do</w:t>
      </w:r>
      <w:r>
        <w:rPr>
          <w:iCs/>
          <w:sz w:val="24"/>
          <w:szCs w:val="24"/>
        </w:rPr>
        <w:t xml:space="preserve"> prowadzenia postępowań administracyjnych w sprawie</w:t>
      </w:r>
      <w:r w:rsidRPr="00180C38">
        <w:rPr>
          <w:iCs/>
          <w:sz w:val="24"/>
          <w:szCs w:val="24"/>
        </w:rPr>
        <w:t xml:space="preserve"> ustal</w:t>
      </w:r>
      <w:r>
        <w:rPr>
          <w:iCs/>
          <w:sz w:val="24"/>
          <w:szCs w:val="24"/>
        </w:rPr>
        <w:t>e</w:t>
      </w:r>
      <w:r w:rsidRPr="00180C38">
        <w:rPr>
          <w:iCs/>
          <w:sz w:val="24"/>
          <w:szCs w:val="24"/>
        </w:rPr>
        <w:t>nia gleboznawczej klasyfikacji gruntów</w:t>
      </w:r>
      <w:r>
        <w:rPr>
          <w:iCs/>
          <w:sz w:val="24"/>
          <w:szCs w:val="24"/>
        </w:rPr>
        <w:t xml:space="preserve"> (upoważnienia nr 22/</w:t>
      </w:r>
      <w:r w:rsidRPr="008867A9">
        <w:rPr>
          <w:iCs/>
          <w:sz w:val="24"/>
          <w:szCs w:val="24"/>
        </w:rPr>
        <w:t>2023</w:t>
      </w:r>
      <w:r w:rsidRPr="008867A9">
        <w:rPr>
          <w:iCs/>
          <w:sz w:val="24"/>
          <w:szCs w:val="24"/>
        </w:rPr>
        <w:t xml:space="preserve"> i</w:t>
      </w:r>
      <w:r>
        <w:rPr>
          <w:iCs/>
          <w:sz w:val="24"/>
          <w:szCs w:val="24"/>
        </w:rPr>
        <w:t xml:space="preserve"> </w:t>
      </w:r>
      <w:r>
        <w:rPr>
          <w:iCs/>
          <w:sz w:val="24"/>
          <w:szCs w:val="24"/>
        </w:rPr>
        <w:t>23/2023)</w:t>
      </w:r>
      <w:r>
        <w:rPr>
          <w:iCs/>
          <w:sz w:val="24"/>
          <w:szCs w:val="24"/>
        </w:rPr>
        <w:t>.</w:t>
      </w:r>
      <w:r w:rsidRPr="00180C38">
        <w:rPr>
          <w:iCs/>
          <w:sz w:val="24"/>
          <w:szCs w:val="24"/>
        </w:rPr>
        <w:t xml:space="preserve"> </w:t>
      </w:r>
    </w:p>
    <w:p w14:paraId="2998B854" w14:textId="77777777" w:rsidR="005D07D4" w:rsidRPr="00180C38" w:rsidRDefault="005D07D4" w:rsidP="00877399">
      <w:pPr>
        <w:pStyle w:val="Akapitzlist"/>
        <w:numPr>
          <w:ilvl w:val="0"/>
          <w:numId w:val="12"/>
        </w:numPr>
        <w:rPr>
          <w:iCs/>
          <w:sz w:val="24"/>
          <w:szCs w:val="24"/>
        </w:rPr>
      </w:pPr>
      <w:r>
        <w:rPr>
          <w:iCs/>
          <w:sz w:val="24"/>
          <w:szCs w:val="24"/>
        </w:rPr>
        <w:t>J</w:t>
      </w:r>
      <w:r w:rsidRPr="00180C38">
        <w:rPr>
          <w:iCs/>
          <w:sz w:val="24"/>
          <w:szCs w:val="24"/>
        </w:rPr>
        <w:t xml:space="preserve">edna osoba jest upoważniona do wydawania decyzji w zakresie ewidencji gruntów i budynków oraz gleboznawczej klasyfikacji gruntów </w:t>
      </w:r>
      <w:r>
        <w:rPr>
          <w:iCs/>
          <w:sz w:val="24"/>
          <w:szCs w:val="24"/>
        </w:rPr>
        <w:t>(upoważnienie nr 22/2023)</w:t>
      </w:r>
      <w:r>
        <w:rPr>
          <w:iCs/>
          <w:sz w:val="24"/>
          <w:szCs w:val="24"/>
        </w:rPr>
        <w:t>.</w:t>
      </w:r>
      <w:r>
        <w:rPr>
          <w:iCs/>
          <w:sz w:val="24"/>
          <w:szCs w:val="24"/>
        </w:rPr>
        <w:t xml:space="preserve"> </w:t>
      </w:r>
    </w:p>
    <w:p w14:paraId="62E44A4D" w14:textId="77777777" w:rsidR="005D07D4" w:rsidRPr="00180C38" w:rsidRDefault="005D07D4" w:rsidP="00877399">
      <w:pPr>
        <w:pStyle w:val="Akapitzlist"/>
        <w:numPr>
          <w:ilvl w:val="0"/>
          <w:numId w:val="12"/>
        </w:numPr>
        <w:rPr>
          <w:iCs/>
          <w:sz w:val="24"/>
          <w:szCs w:val="24"/>
        </w:rPr>
      </w:pPr>
      <w:r>
        <w:rPr>
          <w:iCs/>
          <w:sz w:val="24"/>
          <w:szCs w:val="24"/>
        </w:rPr>
        <w:t>C</w:t>
      </w:r>
      <w:r w:rsidRPr="00180C38">
        <w:rPr>
          <w:iCs/>
          <w:sz w:val="24"/>
          <w:szCs w:val="24"/>
        </w:rPr>
        <w:t xml:space="preserve">ztery osoby są upoważnione do załatwiania wszelkich spraw z zakresu EGiB oraz podpisywania dokumentów, w tym zaświadczeń w sprawach j.w. </w:t>
      </w:r>
      <w:r>
        <w:rPr>
          <w:iCs/>
          <w:sz w:val="24"/>
          <w:szCs w:val="24"/>
        </w:rPr>
        <w:t>(upoważnienia nr 22/2023-25/2023)</w:t>
      </w:r>
      <w:r>
        <w:rPr>
          <w:iCs/>
          <w:sz w:val="24"/>
          <w:szCs w:val="24"/>
        </w:rPr>
        <w:t>.</w:t>
      </w:r>
    </w:p>
    <w:p w14:paraId="6B03595E" w14:textId="77777777" w:rsidR="005D07D4" w:rsidRPr="000F1170" w:rsidRDefault="005D07D4" w:rsidP="00877399">
      <w:pPr>
        <w:pStyle w:val="Akapitzlist"/>
        <w:numPr>
          <w:ilvl w:val="0"/>
          <w:numId w:val="12"/>
        </w:numPr>
        <w:rPr>
          <w:iCs/>
          <w:sz w:val="24"/>
          <w:szCs w:val="24"/>
        </w:rPr>
      </w:pPr>
      <w:r w:rsidRPr="000F1170">
        <w:rPr>
          <w:iCs/>
          <w:sz w:val="24"/>
          <w:szCs w:val="24"/>
        </w:rPr>
        <w:lastRenderedPageBreak/>
        <w:t>C</w:t>
      </w:r>
      <w:r w:rsidRPr="000F1170">
        <w:rPr>
          <w:iCs/>
          <w:sz w:val="24"/>
          <w:szCs w:val="24"/>
        </w:rPr>
        <w:t xml:space="preserve">ztery osoby są upoważnione do zawiadamiania o dokonanych zmianach w ewidencji gruntów i budynków </w:t>
      </w:r>
      <w:r w:rsidRPr="000F1170">
        <w:rPr>
          <w:iCs/>
          <w:sz w:val="24"/>
          <w:szCs w:val="24"/>
        </w:rPr>
        <w:t>(upoważnienia nr 22/2023-25/2023)</w:t>
      </w:r>
      <w:r>
        <w:rPr>
          <w:iCs/>
          <w:sz w:val="24"/>
          <w:szCs w:val="24"/>
        </w:rPr>
        <w:t>.</w:t>
      </w:r>
    </w:p>
    <w:p w14:paraId="7A884C7A" w14:textId="77777777" w:rsidR="005D07D4" w:rsidRDefault="005D07D4" w:rsidP="00877399">
      <w:pPr>
        <w:pStyle w:val="Akapitzlist"/>
        <w:numPr>
          <w:ilvl w:val="0"/>
          <w:numId w:val="12"/>
        </w:numPr>
        <w:suppressAutoHyphens/>
        <w:spacing w:before="120" w:after="120"/>
        <w:rPr>
          <w:iCs/>
          <w:sz w:val="24"/>
          <w:szCs w:val="24"/>
        </w:rPr>
      </w:pPr>
      <w:r>
        <w:rPr>
          <w:iCs/>
          <w:sz w:val="24"/>
          <w:szCs w:val="24"/>
        </w:rPr>
        <w:t>T</w:t>
      </w:r>
      <w:r w:rsidRPr="00180C38">
        <w:rPr>
          <w:iCs/>
          <w:sz w:val="24"/>
          <w:szCs w:val="24"/>
        </w:rPr>
        <w:t xml:space="preserve">rzy osoby upoważnione są do </w:t>
      </w:r>
      <w:r w:rsidRPr="006D7E04">
        <w:rPr>
          <w:iCs/>
          <w:sz w:val="24"/>
          <w:szCs w:val="24"/>
        </w:rPr>
        <w:t>udostępniani</w:t>
      </w:r>
      <w:r w:rsidRPr="006D7E04">
        <w:rPr>
          <w:iCs/>
          <w:sz w:val="24"/>
          <w:szCs w:val="24"/>
        </w:rPr>
        <w:t>a</w:t>
      </w:r>
      <w:r w:rsidRPr="006D7E04">
        <w:rPr>
          <w:iCs/>
          <w:sz w:val="24"/>
          <w:szCs w:val="24"/>
        </w:rPr>
        <w:t xml:space="preserve"> materiałów </w:t>
      </w:r>
      <w:r w:rsidRPr="00180C38">
        <w:rPr>
          <w:iCs/>
          <w:sz w:val="24"/>
          <w:szCs w:val="24"/>
        </w:rPr>
        <w:t>z powiatowego zasobu geodezyjnego i kartograficznego</w:t>
      </w:r>
      <w:r>
        <w:rPr>
          <w:iCs/>
          <w:sz w:val="24"/>
          <w:szCs w:val="24"/>
        </w:rPr>
        <w:t xml:space="preserve"> </w:t>
      </w:r>
      <w:bookmarkStart w:id="43" w:name="_Hlk156301657"/>
      <w:r>
        <w:rPr>
          <w:iCs/>
          <w:sz w:val="24"/>
          <w:szCs w:val="24"/>
        </w:rPr>
        <w:t>(upoważnienia nr 27/2023-29/2023)</w:t>
      </w:r>
      <w:bookmarkEnd w:id="43"/>
      <w:r>
        <w:rPr>
          <w:iCs/>
          <w:sz w:val="24"/>
          <w:szCs w:val="24"/>
        </w:rPr>
        <w:t>.</w:t>
      </w:r>
    </w:p>
    <w:p w14:paraId="59EAE2B9" w14:textId="77777777" w:rsidR="005D07D4" w:rsidRPr="003F2156" w:rsidRDefault="005D07D4" w:rsidP="00877399">
      <w:pPr>
        <w:pStyle w:val="Akapitzlist"/>
        <w:numPr>
          <w:ilvl w:val="0"/>
          <w:numId w:val="12"/>
        </w:numPr>
        <w:rPr>
          <w:iCs/>
          <w:sz w:val="24"/>
          <w:szCs w:val="24"/>
        </w:rPr>
      </w:pPr>
      <w:r>
        <w:rPr>
          <w:iCs/>
          <w:sz w:val="24"/>
          <w:szCs w:val="24"/>
        </w:rPr>
        <w:t>T</w:t>
      </w:r>
      <w:r w:rsidRPr="003F2156">
        <w:rPr>
          <w:iCs/>
          <w:sz w:val="24"/>
          <w:szCs w:val="24"/>
        </w:rPr>
        <w:t xml:space="preserve">rzy osoby upoważnione są do wydawania licencji na wykorzystywanie wydanych materiałów z powiatowego zasobu geodezyjnego i kartograficznego </w:t>
      </w:r>
      <w:r w:rsidRPr="000F1170">
        <w:rPr>
          <w:iCs/>
          <w:sz w:val="24"/>
          <w:szCs w:val="24"/>
        </w:rPr>
        <w:t>(upoważnienia nr 27/2023-29/2023)</w:t>
      </w:r>
      <w:r>
        <w:rPr>
          <w:iCs/>
          <w:sz w:val="24"/>
          <w:szCs w:val="24"/>
        </w:rPr>
        <w:t>.</w:t>
      </w:r>
    </w:p>
    <w:p w14:paraId="2308BD88" w14:textId="77777777" w:rsidR="005D07D4" w:rsidRPr="000F1170" w:rsidRDefault="005D07D4" w:rsidP="00877399">
      <w:pPr>
        <w:pStyle w:val="Akapitzlist"/>
        <w:numPr>
          <w:ilvl w:val="0"/>
          <w:numId w:val="12"/>
        </w:numPr>
        <w:suppressAutoHyphens/>
        <w:spacing w:before="120" w:after="120"/>
        <w:rPr>
          <w:iCs/>
          <w:sz w:val="24"/>
          <w:szCs w:val="24"/>
        </w:rPr>
      </w:pPr>
      <w:r>
        <w:rPr>
          <w:iCs/>
          <w:sz w:val="24"/>
          <w:szCs w:val="24"/>
        </w:rPr>
        <w:t>T</w:t>
      </w:r>
      <w:r w:rsidRPr="000F1170">
        <w:rPr>
          <w:iCs/>
          <w:sz w:val="24"/>
          <w:szCs w:val="24"/>
        </w:rPr>
        <w:t>rzy osoby upoważnione są do klauzulowania materiałów w postaci dokumentów przyjmowanych do powiatowego zasobu geodezyjnego i kartograficznego oraz dokumentów opracowanych dla zamawiającego na podstawie prac geodezyjnych lub kartograficznych wykonanych na potrzeby postępowań administracyjnych, sądowych lub czynności cywilnoprawnych</w:t>
      </w:r>
      <w:r>
        <w:rPr>
          <w:iCs/>
          <w:sz w:val="24"/>
          <w:szCs w:val="24"/>
        </w:rPr>
        <w:t xml:space="preserve"> </w:t>
      </w:r>
      <w:r w:rsidRPr="000F1170">
        <w:rPr>
          <w:iCs/>
          <w:sz w:val="24"/>
          <w:szCs w:val="24"/>
        </w:rPr>
        <w:t>(upoważnienia nr 27/2023-29/2023)</w:t>
      </w:r>
      <w:r>
        <w:rPr>
          <w:iCs/>
          <w:sz w:val="24"/>
          <w:szCs w:val="24"/>
        </w:rPr>
        <w:t>.</w:t>
      </w:r>
      <w:r w:rsidRPr="000F1170">
        <w:rPr>
          <w:iCs/>
          <w:sz w:val="24"/>
          <w:szCs w:val="24"/>
        </w:rPr>
        <w:t xml:space="preserve"> </w:t>
      </w:r>
    </w:p>
    <w:p w14:paraId="215BDA95" w14:textId="77777777" w:rsidR="005D07D4" w:rsidRPr="003F2156" w:rsidRDefault="005D07D4" w:rsidP="00877399">
      <w:pPr>
        <w:pStyle w:val="Akapitzlist"/>
        <w:numPr>
          <w:ilvl w:val="0"/>
          <w:numId w:val="12"/>
        </w:numPr>
        <w:suppressAutoHyphens/>
        <w:spacing w:before="120" w:after="120"/>
        <w:rPr>
          <w:iCs/>
          <w:sz w:val="24"/>
          <w:szCs w:val="24"/>
        </w:rPr>
      </w:pPr>
      <w:r>
        <w:rPr>
          <w:iCs/>
          <w:sz w:val="24"/>
          <w:szCs w:val="24"/>
        </w:rPr>
        <w:t>J</w:t>
      </w:r>
      <w:r w:rsidRPr="003F2156">
        <w:rPr>
          <w:iCs/>
          <w:sz w:val="24"/>
          <w:szCs w:val="24"/>
        </w:rPr>
        <w:t xml:space="preserve">edna osoba upoważniona jest do: przewodniczenia naradom koordynacyjnym mającym na celu uzgadnianie sytuowania projektowanych sieci uzbrojenia terenu, wyznaczania sposobu, terminu i miejsca przeprowadzenia narad koordynacyjnych, do zamieszczania </w:t>
      </w:r>
      <w:r w:rsidRPr="006D7E04">
        <w:rPr>
          <w:iCs/>
          <w:sz w:val="24"/>
          <w:szCs w:val="24"/>
        </w:rPr>
        <w:t>prawem określony</w:t>
      </w:r>
      <w:r w:rsidRPr="006D7E04">
        <w:rPr>
          <w:iCs/>
          <w:sz w:val="24"/>
          <w:szCs w:val="24"/>
        </w:rPr>
        <w:t>ch</w:t>
      </w:r>
      <w:r w:rsidRPr="006D7E04">
        <w:rPr>
          <w:iCs/>
          <w:sz w:val="24"/>
          <w:szCs w:val="24"/>
        </w:rPr>
        <w:t xml:space="preserve"> adnotacji na </w:t>
      </w:r>
      <w:r w:rsidRPr="003F2156">
        <w:rPr>
          <w:iCs/>
          <w:sz w:val="24"/>
          <w:szCs w:val="24"/>
        </w:rPr>
        <w:t>dokumentacji projektowej, sporządzania i podpisywania protokołów z narad koordynacyjnych, wydawania decyzji administracyjnych na wniosek podmiotów władających siecią uzbrojenia terenu, pobierania opłat w tym wystawiania Dokumentu Oblic</w:t>
      </w:r>
      <w:r w:rsidRPr="003F2156">
        <w:rPr>
          <w:iCs/>
          <w:sz w:val="24"/>
          <w:szCs w:val="24"/>
        </w:rPr>
        <w:t>zenia Opłaty z tytułu dokonanych uzgodnień ZUDP</w:t>
      </w:r>
      <w:r>
        <w:rPr>
          <w:iCs/>
          <w:sz w:val="24"/>
          <w:szCs w:val="24"/>
        </w:rPr>
        <w:t>. (upoważnienie nr 26/2023)</w:t>
      </w:r>
      <w:r>
        <w:rPr>
          <w:iCs/>
          <w:sz w:val="24"/>
          <w:szCs w:val="24"/>
        </w:rPr>
        <w:t>.</w:t>
      </w:r>
    </w:p>
    <w:p w14:paraId="5BDD473D" w14:textId="77777777" w:rsidR="005D07D4" w:rsidRPr="003F2156" w:rsidRDefault="005D07D4" w:rsidP="00032072">
      <w:pPr>
        <w:pStyle w:val="Akapitzlist"/>
        <w:numPr>
          <w:ilvl w:val="0"/>
          <w:numId w:val="12"/>
        </w:numPr>
        <w:suppressAutoHyphens/>
        <w:spacing w:before="120" w:after="240"/>
        <w:ind w:left="714" w:hanging="357"/>
        <w:contextualSpacing w:val="0"/>
        <w:rPr>
          <w:iCs/>
          <w:sz w:val="24"/>
          <w:szCs w:val="24"/>
        </w:rPr>
      </w:pPr>
      <w:r>
        <w:rPr>
          <w:iCs/>
          <w:sz w:val="24"/>
          <w:szCs w:val="24"/>
        </w:rPr>
        <w:t>D</w:t>
      </w:r>
      <w:r w:rsidRPr="003F2156">
        <w:rPr>
          <w:iCs/>
          <w:sz w:val="24"/>
          <w:szCs w:val="24"/>
        </w:rPr>
        <w:t xml:space="preserve">wie osoby upoważnione są do </w:t>
      </w:r>
      <w:r w:rsidRPr="003F2156">
        <w:rPr>
          <w:iCs/>
          <w:sz w:val="24"/>
          <w:szCs w:val="24"/>
        </w:rPr>
        <w:t>wykonywania weryfikacji przekazywanych wyników prac geodezyjnych</w:t>
      </w:r>
      <w:r>
        <w:rPr>
          <w:iCs/>
          <w:sz w:val="24"/>
          <w:szCs w:val="24"/>
        </w:rPr>
        <w:t xml:space="preserve"> (upoważnienia 26/2023</w:t>
      </w:r>
      <w:r>
        <w:rPr>
          <w:iCs/>
          <w:sz w:val="24"/>
          <w:szCs w:val="24"/>
        </w:rPr>
        <w:t xml:space="preserve"> </w:t>
      </w:r>
      <w:r w:rsidRPr="007C1B9F">
        <w:rPr>
          <w:iCs/>
          <w:sz w:val="24"/>
          <w:szCs w:val="24"/>
        </w:rPr>
        <w:t xml:space="preserve">i </w:t>
      </w:r>
      <w:r>
        <w:rPr>
          <w:iCs/>
          <w:sz w:val="24"/>
          <w:szCs w:val="24"/>
        </w:rPr>
        <w:t>27/2023)</w:t>
      </w:r>
      <w:r>
        <w:rPr>
          <w:iCs/>
          <w:sz w:val="24"/>
          <w:szCs w:val="24"/>
        </w:rPr>
        <w:t>.</w:t>
      </w:r>
    </w:p>
    <w:p w14:paraId="5302E971" w14:textId="77777777" w:rsidR="005D07D4" w:rsidRDefault="005D07D4" w:rsidP="00180C38">
      <w:pPr>
        <w:suppressAutoHyphens/>
        <w:spacing w:before="120" w:after="120"/>
      </w:pPr>
      <w:r w:rsidRPr="00361736">
        <w:rPr>
          <w:iCs/>
          <w:sz w:val="24"/>
          <w:szCs w:val="24"/>
        </w:rPr>
        <w:t xml:space="preserve">Na podstawie analizy wydanych przez Starostę </w:t>
      </w:r>
      <w:r>
        <w:rPr>
          <w:iCs/>
          <w:sz w:val="24"/>
          <w:szCs w:val="24"/>
        </w:rPr>
        <w:t>Kwidzyńskiego</w:t>
      </w:r>
      <w:r w:rsidRPr="00361736">
        <w:rPr>
          <w:iCs/>
          <w:sz w:val="24"/>
          <w:szCs w:val="24"/>
        </w:rPr>
        <w:t xml:space="preserve"> upoważnień </w:t>
      </w:r>
      <w:r w:rsidRPr="00361736">
        <w:rPr>
          <w:iCs/>
          <w:sz w:val="24"/>
          <w:szCs w:val="24"/>
        </w:rPr>
        <w:t>(</w:t>
      </w:r>
      <w:r w:rsidRPr="00361736">
        <w:rPr>
          <w:iCs/>
          <w:sz w:val="24"/>
          <w:szCs w:val="24"/>
        </w:rPr>
        <w:t>akta kontroli str</w:t>
      </w:r>
      <w:r w:rsidRPr="00361736">
        <w:rPr>
          <w:iCs/>
          <w:sz w:val="24"/>
          <w:szCs w:val="24"/>
        </w:rPr>
        <w:t>. 1</w:t>
      </w:r>
      <w:r>
        <w:rPr>
          <w:iCs/>
          <w:sz w:val="24"/>
          <w:szCs w:val="24"/>
        </w:rPr>
        <w:t>1.134, 11.140, 11.145,11.149.</w:t>
      </w:r>
      <w:r w:rsidRPr="00361736">
        <w:rPr>
          <w:iCs/>
          <w:sz w:val="24"/>
          <w:szCs w:val="24"/>
        </w:rPr>
        <w:t xml:space="preserve">) kontrolujący ustalili, że </w:t>
      </w:r>
      <w:r>
        <w:rPr>
          <w:iCs/>
          <w:sz w:val="24"/>
          <w:szCs w:val="24"/>
        </w:rPr>
        <w:t>Starosta</w:t>
      </w:r>
      <w:r w:rsidRPr="00361736">
        <w:rPr>
          <w:iCs/>
          <w:sz w:val="24"/>
          <w:szCs w:val="24"/>
        </w:rPr>
        <w:t xml:space="preserve"> </w:t>
      </w:r>
      <w:r>
        <w:rPr>
          <w:iCs/>
          <w:sz w:val="24"/>
          <w:szCs w:val="24"/>
        </w:rPr>
        <w:t xml:space="preserve">Kwidzyński </w:t>
      </w:r>
      <w:r w:rsidRPr="00361736">
        <w:rPr>
          <w:iCs/>
          <w:sz w:val="24"/>
          <w:szCs w:val="24"/>
        </w:rPr>
        <w:t xml:space="preserve">wydał </w:t>
      </w:r>
      <w:r>
        <w:rPr>
          <w:iCs/>
          <w:sz w:val="24"/>
          <w:szCs w:val="24"/>
        </w:rPr>
        <w:t>4</w:t>
      </w:r>
      <w:r w:rsidRPr="00361736">
        <w:rPr>
          <w:iCs/>
          <w:sz w:val="24"/>
          <w:szCs w:val="24"/>
        </w:rPr>
        <w:t xml:space="preserve"> pracownikom Wydziału upoważnienia na podstawie art. 268a ustawy Kodeks postępowania administracyjnego</w:t>
      </w:r>
      <w:r>
        <w:rPr>
          <w:iCs/>
          <w:sz w:val="24"/>
          <w:szCs w:val="24"/>
        </w:rPr>
        <w:t xml:space="preserve"> oraz jedno upoważnienie na podstawie art</w:t>
      </w:r>
      <w:r w:rsidRPr="004D23A8">
        <w:rPr>
          <w:iCs/>
          <w:sz w:val="24"/>
          <w:szCs w:val="24"/>
        </w:rPr>
        <w:t>. 38 ust. 2</w:t>
      </w:r>
      <w:r w:rsidRPr="004D23A8">
        <w:t xml:space="preserve"> </w:t>
      </w:r>
      <w:r w:rsidRPr="004D23A8">
        <w:rPr>
          <w:iCs/>
          <w:sz w:val="24"/>
          <w:szCs w:val="24"/>
        </w:rPr>
        <w:t>ustawy o samorządzie powiatowym</w:t>
      </w:r>
      <w:r>
        <w:rPr>
          <w:iCs/>
          <w:sz w:val="24"/>
          <w:szCs w:val="24"/>
        </w:rPr>
        <w:t xml:space="preserve"> (akta kontroli str. 11.171)</w:t>
      </w:r>
      <w:r>
        <w:rPr>
          <w:iCs/>
          <w:sz w:val="24"/>
          <w:szCs w:val="24"/>
        </w:rPr>
        <w:t>.</w:t>
      </w:r>
    </w:p>
    <w:p w14:paraId="31C27EAD" w14:textId="77777777" w:rsidR="005D07D4" w:rsidRDefault="005D07D4" w:rsidP="00084A29">
      <w:pPr>
        <w:suppressAutoHyphens/>
        <w:spacing w:before="120" w:after="120"/>
        <w:rPr>
          <w:iCs/>
          <w:sz w:val="24"/>
          <w:szCs w:val="24"/>
        </w:rPr>
      </w:pPr>
      <w:r w:rsidRPr="00773FA2">
        <w:rPr>
          <w:iCs/>
          <w:sz w:val="24"/>
          <w:szCs w:val="24"/>
        </w:rPr>
        <w:t xml:space="preserve">Kontrolujący ustalili, że wszyscy pracownicy Wydziału posiadali </w:t>
      </w:r>
      <w:bookmarkStart w:id="44" w:name="_Hlk156902370"/>
      <w:r w:rsidRPr="00773FA2">
        <w:rPr>
          <w:iCs/>
          <w:sz w:val="24"/>
          <w:szCs w:val="24"/>
        </w:rPr>
        <w:t>upoważnienia do przetwarzania danych osobowych wystawione na podstawie rozporządzenia Parlamentu Europejskiego i Rady (UE) 2016/679 z dnia 27 kwietnia 2016 r. w sprawie ochrony osób fizycznych w związku z przetwarzaniem danych osobowych i w sprawie swobodnego przepływu takich danych oraz uchylenia dyrektywy 95/46/WE</w:t>
      </w:r>
      <w:r>
        <w:rPr>
          <w:iCs/>
          <w:sz w:val="24"/>
          <w:szCs w:val="24"/>
        </w:rPr>
        <w:t>.</w:t>
      </w:r>
      <w:bookmarkEnd w:id="44"/>
      <w:r>
        <w:rPr>
          <w:iCs/>
          <w:sz w:val="24"/>
          <w:szCs w:val="24"/>
        </w:rPr>
        <w:t xml:space="preserve"> </w:t>
      </w:r>
    </w:p>
    <w:p w14:paraId="0D827889" w14:textId="77777777" w:rsidR="005D07D4" w:rsidRPr="007C1B9F" w:rsidRDefault="005D07D4" w:rsidP="00084A29">
      <w:pPr>
        <w:suppressAutoHyphens/>
        <w:spacing w:before="120" w:after="120"/>
        <w:rPr>
          <w:iCs/>
          <w:sz w:val="24"/>
          <w:szCs w:val="24"/>
        </w:rPr>
      </w:pPr>
      <w:r>
        <w:rPr>
          <w:iCs/>
          <w:sz w:val="24"/>
          <w:szCs w:val="24"/>
        </w:rPr>
        <w:t xml:space="preserve">Ponadto kontrolujący zauważyli, że </w:t>
      </w:r>
      <w:r w:rsidRPr="00773FA2">
        <w:rPr>
          <w:iCs/>
          <w:sz w:val="24"/>
          <w:szCs w:val="24"/>
        </w:rPr>
        <w:t>upoważnienia</w:t>
      </w:r>
      <w:r>
        <w:rPr>
          <w:iCs/>
          <w:sz w:val="24"/>
          <w:szCs w:val="24"/>
        </w:rPr>
        <w:t>ch</w:t>
      </w:r>
      <w:r w:rsidRPr="00773FA2">
        <w:rPr>
          <w:iCs/>
          <w:sz w:val="24"/>
          <w:szCs w:val="24"/>
        </w:rPr>
        <w:t xml:space="preserve"> do przetwarzania danych osobowych wystawion</w:t>
      </w:r>
      <w:r>
        <w:rPr>
          <w:iCs/>
          <w:sz w:val="24"/>
          <w:szCs w:val="24"/>
        </w:rPr>
        <w:t>ych</w:t>
      </w:r>
      <w:r w:rsidRPr="00773FA2">
        <w:rPr>
          <w:iCs/>
          <w:sz w:val="24"/>
          <w:szCs w:val="24"/>
        </w:rPr>
        <w:t xml:space="preserve"> na podstawie rozporządzenia Parlamentu Europejskiego i Rady (UE) 2016/679 z dnia 27 kwietnia 2016 r. w sprawie ochrony osób fizycznych w związku z przetwarzaniem danych osobowych i w sprawie swobodnego przepływu takich danych oraz uchylenia dyrektywy 95/46/WE</w:t>
      </w:r>
      <w:r>
        <w:rPr>
          <w:iCs/>
          <w:sz w:val="24"/>
          <w:szCs w:val="24"/>
        </w:rPr>
        <w:t xml:space="preserve"> stanowiska trzech pracowników, nie są spójne ze stanowiskami </w:t>
      </w:r>
      <w:r w:rsidRPr="007C1B9F">
        <w:rPr>
          <w:iCs/>
          <w:sz w:val="24"/>
          <w:szCs w:val="24"/>
        </w:rPr>
        <w:t xml:space="preserve">aktualnie zajmowanymi - </w:t>
      </w:r>
      <w:r w:rsidRPr="007C1B9F">
        <w:rPr>
          <w:iCs/>
          <w:sz w:val="24"/>
          <w:szCs w:val="24"/>
        </w:rPr>
        <w:t xml:space="preserve">wskazanymi w </w:t>
      </w:r>
      <w:r w:rsidRPr="007C1B9F">
        <w:rPr>
          <w:iCs/>
          <w:sz w:val="24"/>
          <w:szCs w:val="24"/>
        </w:rPr>
        <w:t xml:space="preserve">ich </w:t>
      </w:r>
      <w:r w:rsidRPr="007C1B9F">
        <w:rPr>
          <w:iCs/>
          <w:sz w:val="24"/>
          <w:szCs w:val="24"/>
        </w:rPr>
        <w:t>zakresach czynności.</w:t>
      </w:r>
      <w:r w:rsidRPr="007C1B9F">
        <w:rPr>
          <w:iCs/>
          <w:sz w:val="24"/>
          <w:szCs w:val="24"/>
        </w:rPr>
        <w:t xml:space="preserve"> Zostało to przez kontrolujących uznane za uchybienie.</w:t>
      </w:r>
    </w:p>
    <w:p w14:paraId="6156D065" w14:textId="77777777" w:rsidR="005D07D4" w:rsidRDefault="005D07D4" w:rsidP="00084A29">
      <w:pPr>
        <w:suppressAutoHyphens/>
        <w:spacing w:before="120" w:after="120"/>
        <w:rPr>
          <w:iCs/>
          <w:sz w:val="24"/>
          <w:szCs w:val="24"/>
        </w:rPr>
      </w:pPr>
      <w:r>
        <w:rPr>
          <w:iCs/>
          <w:sz w:val="24"/>
          <w:szCs w:val="24"/>
        </w:rPr>
        <w:lastRenderedPageBreak/>
        <w:t>W</w:t>
      </w:r>
      <w:r>
        <w:rPr>
          <w:iCs/>
          <w:sz w:val="24"/>
          <w:szCs w:val="24"/>
        </w:rPr>
        <w:t xml:space="preserve"> wyjaśnieniach </w:t>
      </w:r>
      <w:r w:rsidRPr="00C800E4">
        <w:rPr>
          <w:iCs/>
          <w:sz w:val="24"/>
          <w:szCs w:val="24"/>
        </w:rPr>
        <w:t>z 31 lipca 202</w:t>
      </w:r>
      <w:r>
        <w:rPr>
          <w:iCs/>
          <w:sz w:val="24"/>
          <w:szCs w:val="24"/>
        </w:rPr>
        <w:t>3</w:t>
      </w:r>
      <w:r w:rsidRPr="00C800E4">
        <w:rPr>
          <w:iCs/>
          <w:sz w:val="24"/>
          <w:szCs w:val="24"/>
        </w:rPr>
        <w:t xml:space="preserve"> r. (akta kontroli str. 10) </w:t>
      </w:r>
      <w:r>
        <w:rPr>
          <w:iCs/>
          <w:sz w:val="24"/>
          <w:szCs w:val="24"/>
        </w:rPr>
        <w:t>Starosta</w:t>
      </w:r>
      <w:r w:rsidRPr="00C47245">
        <w:rPr>
          <w:iCs/>
          <w:sz w:val="24"/>
          <w:szCs w:val="24"/>
        </w:rPr>
        <w:t xml:space="preserve"> Kwidzyński wskazał</w:t>
      </w:r>
      <w:r>
        <w:rPr>
          <w:iCs/>
          <w:sz w:val="24"/>
          <w:szCs w:val="24"/>
        </w:rPr>
        <w:t xml:space="preserve">, </w:t>
      </w:r>
      <w:r w:rsidRPr="003A42F5">
        <w:rPr>
          <w:iCs/>
          <w:sz w:val="24"/>
          <w:szCs w:val="24"/>
        </w:rPr>
        <w:t xml:space="preserve">że </w:t>
      </w:r>
      <w:r>
        <w:rPr>
          <w:iCs/>
          <w:sz w:val="24"/>
          <w:szCs w:val="24"/>
        </w:rPr>
        <w:t xml:space="preserve">ośmioro pracowników </w:t>
      </w:r>
      <w:r w:rsidRPr="003A42F5">
        <w:rPr>
          <w:iCs/>
          <w:sz w:val="24"/>
          <w:szCs w:val="24"/>
        </w:rPr>
        <w:t>posiadał</w:t>
      </w:r>
      <w:r>
        <w:rPr>
          <w:iCs/>
          <w:sz w:val="24"/>
          <w:szCs w:val="24"/>
        </w:rPr>
        <w:t>o</w:t>
      </w:r>
      <w:r w:rsidRPr="003A42F5">
        <w:rPr>
          <w:iCs/>
          <w:sz w:val="24"/>
          <w:szCs w:val="24"/>
        </w:rPr>
        <w:t xml:space="preserve"> upoważnienia umożliwiające </w:t>
      </w:r>
      <w:r>
        <w:rPr>
          <w:iCs/>
          <w:sz w:val="24"/>
          <w:szCs w:val="24"/>
        </w:rPr>
        <w:t>im</w:t>
      </w:r>
      <w:r w:rsidRPr="003A42F5">
        <w:rPr>
          <w:iCs/>
          <w:sz w:val="24"/>
          <w:szCs w:val="24"/>
        </w:rPr>
        <w:t xml:space="preserve"> przetwarzanie danych w portalu ZSIN. </w:t>
      </w:r>
      <w:r>
        <w:rPr>
          <w:iCs/>
          <w:sz w:val="24"/>
          <w:szCs w:val="24"/>
        </w:rPr>
        <w:t xml:space="preserve">Dodatkowo w ww. piśmie </w:t>
      </w:r>
      <w:r>
        <w:rPr>
          <w:iCs/>
          <w:sz w:val="24"/>
          <w:szCs w:val="24"/>
        </w:rPr>
        <w:t>Starosta</w:t>
      </w:r>
      <w:r>
        <w:rPr>
          <w:iCs/>
          <w:sz w:val="24"/>
          <w:szCs w:val="24"/>
        </w:rPr>
        <w:t xml:space="preserve"> Kwidziński wskazał, że w</w:t>
      </w:r>
      <w:r>
        <w:rPr>
          <w:iCs/>
          <w:sz w:val="24"/>
          <w:szCs w:val="24"/>
        </w:rPr>
        <w:t xml:space="preserve"> związku z ustaniem stosunku pracy</w:t>
      </w:r>
      <w:r>
        <w:rPr>
          <w:iCs/>
          <w:sz w:val="24"/>
          <w:szCs w:val="24"/>
        </w:rPr>
        <w:t xml:space="preserve"> pracownika, </w:t>
      </w:r>
      <w:r w:rsidRPr="00C47245">
        <w:rPr>
          <w:iCs/>
          <w:sz w:val="24"/>
          <w:szCs w:val="24"/>
        </w:rPr>
        <w:t>zostanie złożony do Głównego Geodety Kraju wniosek o odebranie uprawnień dostępu do usługi</w:t>
      </w:r>
      <w:r>
        <w:rPr>
          <w:iCs/>
          <w:sz w:val="24"/>
          <w:szCs w:val="24"/>
        </w:rPr>
        <w:t>.</w:t>
      </w:r>
      <w:r>
        <w:rPr>
          <w:iCs/>
          <w:sz w:val="24"/>
          <w:szCs w:val="24"/>
        </w:rPr>
        <w:t xml:space="preserve"> </w:t>
      </w:r>
    </w:p>
    <w:p w14:paraId="5A85AE79" w14:textId="77777777" w:rsidR="005D07D4" w:rsidRPr="00A31D25" w:rsidRDefault="005D07D4" w:rsidP="00155A26">
      <w:pPr>
        <w:tabs>
          <w:tab w:val="left" w:pos="709"/>
          <w:tab w:val="left" w:pos="6946"/>
        </w:tabs>
        <w:suppressAutoHyphens/>
        <w:spacing w:before="120" w:after="120"/>
        <w:rPr>
          <w:iCs/>
          <w:sz w:val="24"/>
          <w:szCs w:val="24"/>
        </w:rPr>
      </w:pPr>
      <w:bookmarkStart w:id="45" w:name="_Hlk57275625"/>
      <w:bookmarkStart w:id="46" w:name="_Hlk130901417"/>
      <w:bookmarkEnd w:id="31"/>
      <w:r w:rsidRPr="000A3002">
        <w:rPr>
          <w:iCs/>
          <w:sz w:val="24"/>
          <w:szCs w:val="24"/>
        </w:rPr>
        <w:t xml:space="preserve">W związku z powyższymi ustaleniami realizację ww. zadania oceniono pozytywnie </w:t>
      </w:r>
      <w:r>
        <w:rPr>
          <w:iCs/>
          <w:sz w:val="24"/>
          <w:szCs w:val="24"/>
        </w:rPr>
        <w:t>z uchybieni</w:t>
      </w:r>
      <w:r w:rsidRPr="007C1B9F">
        <w:rPr>
          <w:iCs/>
          <w:sz w:val="24"/>
          <w:szCs w:val="24"/>
        </w:rPr>
        <w:t>em</w:t>
      </w:r>
      <w:r>
        <w:rPr>
          <w:iCs/>
          <w:sz w:val="24"/>
          <w:szCs w:val="24"/>
        </w:rPr>
        <w:t>.</w:t>
      </w:r>
      <w:r>
        <w:rPr>
          <w:iCs/>
          <w:sz w:val="24"/>
          <w:szCs w:val="24"/>
        </w:rPr>
        <w:t xml:space="preserve">  </w:t>
      </w:r>
      <w:r w:rsidRPr="00A31D25">
        <w:rPr>
          <w:iCs/>
          <w:sz w:val="24"/>
          <w:szCs w:val="24"/>
        </w:rPr>
        <w:t>Za uchybienie kontrolujący uznali brak spójności stanowisk wskazanych upoważnieniach do przetwarzania danych osobowych wystawionych na podstawie rozporządzenia Parlamentu Europejskiego i Rady (UE) 2016/679 z dnia 27 kwietnia 2016 r. w sprawie ochrony osób fizycznych w związku z przetwarzaniem danych osobowych i w sprawie swobodnego przepływu takich danych oraz uchylenia dyrektywy 95/46/WE trzech pracowników, ze stanowiskami aktualnie zajmowanymi - wskazanymi w ich zakresach czynności.</w:t>
      </w:r>
    </w:p>
    <w:p w14:paraId="5583347E" w14:textId="77777777" w:rsidR="005D07D4" w:rsidRPr="00761D3A" w:rsidRDefault="005D07D4" w:rsidP="00AB6778">
      <w:pPr>
        <w:pStyle w:val="Nagwek3"/>
        <w:spacing w:before="240" w:after="240"/>
        <w:rPr>
          <w:color w:val="0066CC"/>
        </w:rPr>
      </w:pPr>
      <w:bookmarkStart w:id="47" w:name="_Hlk15380065"/>
      <w:bookmarkStart w:id="48" w:name="_Hlk519249412"/>
      <w:bookmarkStart w:id="49" w:name="_Hlk517865250"/>
      <w:bookmarkEnd w:id="45"/>
      <w:bookmarkEnd w:id="46"/>
      <w:r w:rsidRPr="00761D3A">
        <w:rPr>
          <w:color w:val="0066CC"/>
        </w:rPr>
        <w:t>I.5</w:t>
      </w:r>
      <w:r w:rsidRPr="00761D3A">
        <w:rPr>
          <w:color w:val="0066CC"/>
        </w:rPr>
        <w:t>.</w:t>
      </w:r>
      <w:r w:rsidRPr="00761D3A">
        <w:rPr>
          <w:color w:val="0066CC"/>
        </w:rPr>
        <w:t xml:space="preserve"> </w:t>
      </w:r>
      <w:r w:rsidRPr="00975975">
        <w:rPr>
          <w:caps w:val="0"/>
          <w:color w:val="0066CC"/>
        </w:rPr>
        <w:t xml:space="preserve">Regulacje wewnętrzne i sposób prowadzenia obiegu dokumentów w zakresie prowadzenia </w:t>
      </w:r>
      <w:bookmarkEnd w:id="47"/>
      <w:r w:rsidRPr="00975975">
        <w:rPr>
          <w:caps w:val="0"/>
          <w:color w:val="0066CC"/>
        </w:rPr>
        <w:t>zasobu</w:t>
      </w:r>
      <w:r w:rsidRPr="00975975">
        <w:rPr>
          <w:caps w:val="0"/>
          <w:color w:val="0066CC"/>
        </w:rPr>
        <w:t>.</w:t>
      </w:r>
      <w:r w:rsidRPr="00975975">
        <w:rPr>
          <w:color w:val="0066CC"/>
        </w:rPr>
        <w:t xml:space="preserve"> </w:t>
      </w:r>
      <w:bookmarkEnd w:id="48"/>
    </w:p>
    <w:bookmarkEnd w:id="49"/>
    <w:p w14:paraId="2581AC21" w14:textId="77777777" w:rsidR="005D07D4" w:rsidRDefault="005D07D4" w:rsidP="001168DD">
      <w:pPr>
        <w:tabs>
          <w:tab w:val="left" w:pos="709"/>
          <w:tab w:val="left" w:pos="6946"/>
        </w:tabs>
        <w:suppressAutoHyphens/>
        <w:spacing w:before="120" w:after="240"/>
        <w:contextualSpacing/>
        <w:rPr>
          <w:iCs/>
          <w:sz w:val="24"/>
          <w:szCs w:val="24"/>
        </w:rPr>
      </w:pPr>
      <w:r w:rsidRPr="00F4630A">
        <w:rPr>
          <w:sz w:val="24"/>
          <w:szCs w:val="24"/>
        </w:rPr>
        <w:t xml:space="preserve">Na podstawie pisemnych wyjaśnień </w:t>
      </w:r>
      <w:r>
        <w:rPr>
          <w:sz w:val="24"/>
          <w:szCs w:val="24"/>
        </w:rPr>
        <w:t xml:space="preserve">Starosty Kwidzyńskiego </w:t>
      </w:r>
      <w:r w:rsidRPr="00F4630A">
        <w:rPr>
          <w:sz w:val="24"/>
          <w:szCs w:val="24"/>
        </w:rPr>
        <w:t xml:space="preserve">z </w:t>
      </w:r>
      <w:r>
        <w:rPr>
          <w:sz w:val="24"/>
          <w:szCs w:val="24"/>
        </w:rPr>
        <w:t xml:space="preserve">31 lipca </w:t>
      </w:r>
      <w:r w:rsidRPr="00F4630A">
        <w:rPr>
          <w:sz w:val="24"/>
          <w:szCs w:val="24"/>
        </w:rPr>
        <w:t>202</w:t>
      </w:r>
      <w:r>
        <w:rPr>
          <w:sz w:val="24"/>
          <w:szCs w:val="24"/>
        </w:rPr>
        <w:t>3</w:t>
      </w:r>
      <w:r w:rsidRPr="00F4630A">
        <w:rPr>
          <w:sz w:val="24"/>
          <w:szCs w:val="24"/>
        </w:rPr>
        <w:t xml:space="preserve"> r. (akta kontroli str. 1</w:t>
      </w:r>
      <w:r>
        <w:rPr>
          <w:sz w:val="24"/>
          <w:szCs w:val="24"/>
        </w:rPr>
        <w:t>0</w:t>
      </w:r>
      <w:r w:rsidRPr="00F4630A">
        <w:rPr>
          <w:sz w:val="24"/>
          <w:szCs w:val="24"/>
        </w:rPr>
        <w:t xml:space="preserve">) </w:t>
      </w:r>
      <w:r>
        <w:rPr>
          <w:sz w:val="24"/>
          <w:szCs w:val="24"/>
        </w:rPr>
        <w:t>ustalono</w:t>
      </w:r>
      <w:r w:rsidRPr="00F4630A">
        <w:rPr>
          <w:sz w:val="24"/>
          <w:szCs w:val="24"/>
        </w:rPr>
        <w:t xml:space="preserve">, iż </w:t>
      </w:r>
      <w:r>
        <w:rPr>
          <w:sz w:val="24"/>
          <w:szCs w:val="24"/>
        </w:rPr>
        <w:t>o</w:t>
      </w:r>
      <w:r w:rsidRPr="00C6388D">
        <w:rPr>
          <w:iCs/>
          <w:sz w:val="24"/>
          <w:szCs w:val="24"/>
        </w:rPr>
        <w:t xml:space="preserve">bieg dokumentów w Wydziale Geodezji </w:t>
      </w:r>
      <w:r>
        <w:rPr>
          <w:iCs/>
          <w:sz w:val="24"/>
          <w:szCs w:val="24"/>
        </w:rPr>
        <w:t xml:space="preserve">i Gospodarki Nieruchomościami </w:t>
      </w:r>
      <w:r>
        <w:rPr>
          <w:iCs/>
          <w:sz w:val="24"/>
          <w:szCs w:val="24"/>
        </w:rPr>
        <w:t xml:space="preserve">odbywa się </w:t>
      </w:r>
      <w:r>
        <w:rPr>
          <w:iCs/>
          <w:sz w:val="24"/>
          <w:szCs w:val="24"/>
        </w:rPr>
        <w:t xml:space="preserve">na podstawie </w:t>
      </w:r>
      <w:r w:rsidRPr="00D537EF">
        <w:rPr>
          <w:iCs/>
          <w:sz w:val="24"/>
          <w:szCs w:val="24"/>
        </w:rPr>
        <w:t>Zarządzeni</w:t>
      </w:r>
      <w:r>
        <w:rPr>
          <w:iCs/>
          <w:sz w:val="24"/>
          <w:szCs w:val="24"/>
        </w:rPr>
        <w:t>a</w:t>
      </w:r>
      <w:r w:rsidRPr="00D537EF">
        <w:rPr>
          <w:iCs/>
          <w:sz w:val="24"/>
          <w:szCs w:val="24"/>
        </w:rPr>
        <w:t xml:space="preserve"> Nr 34/2005 Starosty Kwidzyńskiego z dnia 15 lipca 2005 r. w sprawie wprowadzenia do stosowania kart usług świadczonych w Starostwie Powiatowym w Kwidzynie i procedury ich aktualizacji</w:t>
      </w:r>
      <w:r>
        <w:rPr>
          <w:iCs/>
          <w:sz w:val="24"/>
          <w:szCs w:val="24"/>
        </w:rPr>
        <w:t xml:space="preserve"> (</w:t>
      </w:r>
      <w:hyperlink r:id="rId12" w:tooltip="Biuletyn Informacji Publicznej" w:history="1">
        <w:r>
          <w:rPr>
            <w:rStyle w:val="Hipercze"/>
            <w:iCs/>
            <w:sz w:val="24"/>
            <w:szCs w:val="24"/>
          </w:rPr>
          <w:t>Biuletyn Informacji Publicznej</w:t>
        </w:r>
      </w:hyperlink>
      <w:r>
        <w:rPr>
          <w:iCs/>
          <w:sz w:val="24"/>
          <w:szCs w:val="24"/>
        </w:rPr>
        <w:t>)</w:t>
      </w:r>
      <w:r>
        <w:rPr>
          <w:iCs/>
          <w:sz w:val="24"/>
          <w:szCs w:val="24"/>
        </w:rPr>
        <w:t>.</w:t>
      </w:r>
      <w:r>
        <w:rPr>
          <w:iCs/>
          <w:sz w:val="24"/>
          <w:szCs w:val="24"/>
        </w:rPr>
        <w:t xml:space="preserve"> Zgodnie z wyżej cytowanym zarządzeniem Starosty Kwidzyńskiego do realizacji zadań </w:t>
      </w:r>
      <w:r>
        <w:rPr>
          <w:iCs/>
          <w:sz w:val="24"/>
          <w:szCs w:val="24"/>
        </w:rPr>
        <w:t xml:space="preserve">przez </w:t>
      </w:r>
      <w:r>
        <w:rPr>
          <w:iCs/>
          <w:sz w:val="24"/>
          <w:szCs w:val="24"/>
        </w:rPr>
        <w:t>Wydział Geodezji i</w:t>
      </w:r>
      <w:r>
        <w:rPr>
          <w:iCs/>
          <w:sz w:val="24"/>
          <w:szCs w:val="24"/>
        </w:rPr>
        <w:t xml:space="preserve"> Gospodarki </w:t>
      </w:r>
      <w:r>
        <w:rPr>
          <w:iCs/>
          <w:sz w:val="24"/>
          <w:szCs w:val="24"/>
        </w:rPr>
        <w:t>Nieruchomości</w:t>
      </w:r>
      <w:r>
        <w:rPr>
          <w:iCs/>
          <w:sz w:val="24"/>
          <w:szCs w:val="24"/>
        </w:rPr>
        <w:t>ami</w:t>
      </w:r>
      <w:r>
        <w:rPr>
          <w:iCs/>
          <w:sz w:val="24"/>
          <w:szCs w:val="24"/>
        </w:rPr>
        <w:t xml:space="preserve"> stosuje się następujące karty: </w:t>
      </w:r>
    </w:p>
    <w:p w14:paraId="7AB5261B" w14:textId="77777777" w:rsidR="005D07D4" w:rsidRDefault="005D07D4" w:rsidP="00D82E8B">
      <w:pPr>
        <w:pStyle w:val="Akapitzlist"/>
        <w:numPr>
          <w:ilvl w:val="0"/>
          <w:numId w:val="20"/>
        </w:numPr>
        <w:tabs>
          <w:tab w:val="left" w:pos="709"/>
          <w:tab w:val="left" w:pos="6946"/>
        </w:tabs>
        <w:suppressAutoHyphens/>
        <w:spacing w:before="120" w:after="240"/>
        <w:rPr>
          <w:iCs/>
          <w:sz w:val="24"/>
          <w:szCs w:val="24"/>
        </w:rPr>
      </w:pPr>
      <w:r w:rsidRPr="0028633B">
        <w:rPr>
          <w:iCs/>
          <w:sz w:val="24"/>
          <w:szCs w:val="24"/>
        </w:rPr>
        <w:t>Kart</w:t>
      </w:r>
      <w:r>
        <w:rPr>
          <w:iCs/>
          <w:sz w:val="24"/>
          <w:szCs w:val="24"/>
        </w:rPr>
        <w:t>a</w:t>
      </w:r>
      <w:r w:rsidRPr="0028633B">
        <w:rPr>
          <w:iCs/>
          <w:sz w:val="24"/>
          <w:szCs w:val="24"/>
        </w:rPr>
        <w:t xml:space="preserve"> Usług Nr </w:t>
      </w:r>
      <w:r w:rsidRPr="00D82E8B">
        <w:rPr>
          <w:iCs/>
          <w:sz w:val="24"/>
          <w:szCs w:val="24"/>
        </w:rPr>
        <w:t>WG/07 -</w:t>
      </w:r>
      <w:r w:rsidRPr="00D82E8B">
        <w:t xml:space="preserve"> </w:t>
      </w:r>
      <w:r w:rsidRPr="00D82E8B">
        <w:rPr>
          <w:iCs/>
          <w:sz w:val="24"/>
          <w:szCs w:val="24"/>
        </w:rPr>
        <w:t>Zgłoszenie prac geodezyjnych i przekazanie wyników zgłoszonych prac</w:t>
      </w:r>
      <w:r>
        <w:rPr>
          <w:iCs/>
          <w:sz w:val="24"/>
          <w:szCs w:val="24"/>
        </w:rPr>
        <w:t xml:space="preserve"> geodezyjnych.</w:t>
      </w:r>
    </w:p>
    <w:p w14:paraId="1283DBE3" w14:textId="77777777" w:rsidR="005D07D4" w:rsidRDefault="005D07D4" w:rsidP="00D82E8B">
      <w:pPr>
        <w:pStyle w:val="Akapitzlist"/>
        <w:numPr>
          <w:ilvl w:val="0"/>
          <w:numId w:val="20"/>
        </w:numPr>
        <w:tabs>
          <w:tab w:val="left" w:pos="709"/>
          <w:tab w:val="left" w:pos="6946"/>
        </w:tabs>
        <w:suppressAutoHyphens/>
        <w:spacing w:before="120" w:after="240"/>
        <w:rPr>
          <w:iCs/>
          <w:sz w:val="24"/>
          <w:szCs w:val="24"/>
        </w:rPr>
      </w:pPr>
      <w:r w:rsidRPr="0028633B">
        <w:rPr>
          <w:iCs/>
          <w:sz w:val="24"/>
          <w:szCs w:val="24"/>
        </w:rPr>
        <w:t>Kart</w:t>
      </w:r>
      <w:r>
        <w:rPr>
          <w:iCs/>
          <w:sz w:val="24"/>
          <w:szCs w:val="24"/>
        </w:rPr>
        <w:t>a</w:t>
      </w:r>
      <w:r w:rsidRPr="0028633B">
        <w:rPr>
          <w:iCs/>
          <w:sz w:val="24"/>
          <w:szCs w:val="24"/>
        </w:rPr>
        <w:t xml:space="preserve"> Usług Nr </w:t>
      </w:r>
      <w:r w:rsidRPr="00D82E8B">
        <w:rPr>
          <w:iCs/>
          <w:sz w:val="24"/>
          <w:szCs w:val="24"/>
        </w:rPr>
        <w:t>WG/04</w:t>
      </w:r>
      <w:r>
        <w:rPr>
          <w:iCs/>
          <w:sz w:val="24"/>
          <w:szCs w:val="24"/>
        </w:rPr>
        <w:t xml:space="preserve"> - </w:t>
      </w:r>
      <w:r w:rsidRPr="00D82E8B">
        <w:rPr>
          <w:iCs/>
          <w:sz w:val="24"/>
          <w:szCs w:val="24"/>
        </w:rPr>
        <w:t>Udostępnianie materiałów powiatowego zasobu geodezyjnego i kartograficznego</w:t>
      </w:r>
      <w:r>
        <w:rPr>
          <w:iCs/>
          <w:sz w:val="24"/>
          <w:szCs w:val="24"/>
        </w:rPr>
        <w:t>.</w:t>
      </w:r>
    </w:p>
    <w:p w14:paraId="67975387" w14:textId="77777777" w:rsidR="005D07D4" w:rsidRDefault="005D07D4" w:rsidP="00D82E8B">
      <w:pPr>
        <w:pStyle w:val="Akapitzlist"/>
        <w:numPr>
          <w:ilvl w:val="0"/>
          <w:numId w:val="20"/>
        </w:numPr>
        <w:tabs>
          <w:tab w:val="left" w:pos="709"/>
          <w:tab w:val="left" w:pos="6946"/>
        </w:tabs>
        <w:suppressAutoHyphens/>
        <w:spacing w:before="120" w:after="240"/>
        <w:rPr>
          <w:iCs/>
          <w:sz w:val="24"/>
          <w:szCs w:val="24"/>
        </w:rPr>
      </w:pPr>
      <w:r w:rsidRPr="00D82E8B">
        <w:rPr>
          <w:iCs/>
          <w:sz w:val="24"/>
          <w:szCs w:val="24"/>
        </w:rPr>
        <w:t xml:space="preserve">Karta Usług Nr WG/11 </w:t>
      </w:r>
      <w:r>
        <w:rPr>
          <w:iCs/>
          <w:sz w:val="24"/>
          <w:szCs w:val="24"/>
        </w:rPr>
        <w:t xml:space="preserve">- </w:t>
      </w:r>
      <w:r w:rsidRPr="00D82E8B">
        <w:rPr>
          <w:iCs/>
          <w:sz w:val="24"/>
          <w:szCs w:val="24"/>
        </w:rPr>
        <w:t xml:space="preserve">Udostępnienie podmiotom realizującym zadania publiczne danych zgromadzonych w rejestrach </w:t>
      </w:r>
      <w:r w:rsidRPr="00D82E8B">
        <w:rPr>
          <w:iCs/>
          <w:sz w:val="24"/>
          <w:szCs w:val="24"/>
        </w:rPr>
        <w:t>publicznych w</w:t>
      </w:r>
      <w:r w:rsidRPr="00D82E8B">
        <w:rPr>
          <w:iCs/>
          <w:sz w:val="24"/>
          <w:szCs w:val="24"/>
        </w:rPr>
        <w:t xml:space="preserve"> powiatowym zasobie geodezyjnym i kartograficznym – rejestr EGiB, RCN, BDOT500, GESUT, BDSOG</w:t>
      </w:r>
      <w:r>
        <w:rPr>
          <w:iCs/>
          <w:sz w:val="24"/>
          <w:szCs w:val="24"/>
        </w:rPr>
        <w:t>.</w:t>
      </w:r>
    </w:p>
    <w:p w14:paraId="336C477F" w14:textId="77777777" w:rsidR="005D07D4" w:rsidRDefault="005D07D4" w:rsidP="00D82E8B">
      <w:pPr>
        <w:pStyle w:val="Akapitzlist"/>
        <w:numPr>
          <w:ilvl w:val="0"/>
          <w:numId w:val="20"/>
        </w:numPr>
        <w:tabs>
          <w:tab w:val="left" w:pos="709"/>
          <w:tab w:val="left" w:pos="6946"/>
        </w:tabs>
        <w:suppressAutoHyphens/>
        <w:spacing w:before="120" w:after="240"/>
        <w:rPr>
          <w:iCs/>
          <w:sz w:val="24"/>
          <w:szCs w:val="24"/>
        </w:rPr>
      </w:pPr>
      <w:r w:rsidRPr="0028633B">
        <w:rPr>
          <w:iCs/>
          <w:sz w:val="24"/>
          <w:szCs w:val="24"/>
        </w:rPr>
        <w:t xml:space="preserve">Karta Usług Nr </w:t>
      </w:r>
      <w:r w:rsidRPr="00D82E8B">
        <w:rPr>
          <w:iCs/>
          <w:sz w:val="24"/>
          <w:szCs w:val="24"/>
        </w:rPr>
        <w:t>WG/03</w:t>
      </w:r>
      <w:r w:rsidRPr="0028633B">
        <w:rPr>
          <w:iCs/>
          <w:sz w:val="24"/>
          <w:szCs w:val="24"/>
        </w:rPr>
        <w:t xml:space="preserve"> </w:t>
      </w:r>
      <w:r>
        <w:rPr>
          <w:iCs/>
          <w:sz w:val="24"/>
          <w:szCs w:val="24"/>
        </w:rPr>
        <w:t xml:space="preserve">- </w:t>
      </w:r>
      <w:r w:rsidRPr="00D82E8B">
        <w:rPr>
          <w:iCs/>
          <w:sz w:val="24"/>
          <w:szCs w:val="24"/>
        </w:rPr>
        <w:t>Wydawanie wypisów i wyrysów z operatu ewidencji gruntów i budynków</w:t>
      </w:r>
      <w:r>
        <w:rPr>
          <w:iCs/>
          <w:sz w:val="24"/>
          <w:szCs w:val="24"/>
        </w:rPr>
        <w:t>.</w:t>
      </w:r>
    </w:p>
    <w:p w14:paraId="5BFFAABA" w14:textId="77777777" w:rsidR="005D07D4" w:rsidRDefault="005D07D4" w:rsidP="00D82E8B">
      <w:pPr>
        <w:pStyle w:val="Akapitzlist"/>
        <w:numPr>
          <w:ilvl w:val="0"/>
          <w:numId w:val="20"/>
        </w:numPr>
        <w:tabs>
          <w:tab w:val="left" w:pos="709"/>
          <w:tab w:val="left" w:pos="6946"/>
        </w:tabs>
        <w:suppressAutoHyphens/>
        <w:spacing w:before="120" w:after="240"/>
        <w:rPr>
          <w:iCs/>
          <w:sz w:val="24"/>
          <w:szCs w:val="24"/>
        </w:rPr>
      </w:pPr>
      <w:r w:rsidRPr="00D82E8B">
        <w:rPr>
          <w:iCs/>
          <w:sz w:val="24"/>
          <w:szCs w:val="24"/>
        </w:rPr>
        <w:t>Karta Usług Nr WG/02 Wydawanie zaświadczenia o posiadaniu nieruchomości</w:t>
      </w:r>
      <w:r>
        <w:rPr>
          <w:iCs/>
          <w:sz w:val="24"/>
          <w:szCs w:val="24"/>
        </w:rPr>
        <w:t>.</w:t>
      </w:r>
    </w:p>
    <w:p w14:paraId="7A45885E" w14:textId="77777777" w:rsidR="005D07D4" w:rsidRPr="00D82E8B" w:rsidRDefault="005D07D4" w:rsidP="00D82E8B">
      <w:pPr>
        <w:pStyle w:val="Akapitzlist"/>
        <w:numPr>
          <w:ilvl w:val="0"/>
          <w:numId w:val="20"/>
        </w:numPr>
        <w:tabs>
          <w:tab w:val="left" w:pos="709"/>
          <w:tab w:val="left" w:pos="6946"/>
        </w:tabs>
        <w:suppressAutoHyphens/>
        <w:spacing w:before="120" w:after="240"/>
        <w:rPr>
          <w:iCs/>
          <w:sz w:val="24"/>
          <w:szCs w:val="24"/>
        </w:rPr>
      </w:pPr>
      <w:r w:rsidRPr="00D82E8B">
        <w:rPr>
          <w:iCs/>
          <w:sz w:val="24"/>
          <w:szCs w:val="24"/>
        </w:rPr>
        <w:t>Karta Usług Nr WG/05 Wydawanie protokołu z narady koordynacyjnej uzgodnienia usytuowania projektowanych sieci uzbrojenia terenu</w:t>
      </w:r>
      <w:r>
        <w:rPr>
          <w:iCs/>
          <w:sz w:val="24"/>
          <w:szCs w:val="24"/>
        </w:rPr>
        <w:t xml:space="preserve">. </w:t>
      </w:r>
    </w:p>
    <w:p w14:paraId="588D8671" w14:textId="77777777" w:rsidR="005D07D4" w:rsidRDefault="005D07D4" w:rsidP="00CB4CF4">
      <w:pPr>
        <w:shd w:val="clear" w:color="auto" w:fill="FFFFFF" w:themeFill="background1"/>
        <w:tabs>
          <w:tab w:val="left" w:pos="709"/>
          <w:tab w:val="left" w:pos="6946"/>
        </w:tabs>
        <w:suppressAutoHyphens/>
        <w:spacing w:before="120" w:after="0"/>
        <w:rPr>
          <w:iCs/>
          <w:sz w:val="24"/>
          <w:szCs w:val="24"/>
        </w:rPr>
      </w:pPr>
      <w:r>
        <w:rPr>
          <w:iCs/>
          <w:sz w:val="24"/>
          <w:szCs w:val="24"/>
        </w:rPr>
        <w:t>N</w:t>
      </w:r>
      <w:r w:rsidRPr="00CB4CF4">
        <w:rPr>
          <w:iCs/>
          <w:sz w:val="24"/>
          <w:szCs w:val="24"/>
        </w:rPr>
        <w:t xml:space="preserve">a podstawie ww. pisemnego </w:t>
      </w:r>
      <w:r>
        <w:rPr>
          <w:iCs/>
          <w:sz w:val="24"/>
          <w:szCs w:val="24"/>
        </w:rPr>
        <w:t xml:space="preserve">- szczegółowego </w:t>
      </w:r>
      <w:r w:rsidRPr="00CB4CF4">
        <w:rPr>
          <w:iCs/>
          <w:sz w:val="24"/>
          <w:szCs w:val="24"/>
        </w:rPr>
        <w:t xml:space="preserve">wyjaśnienia </w:t>
      </w:r>
      <w:r>
        <w:rPr>
          <w:iCs/>
          <w:sz w:val="24"/>
          <w:szCs w:val="24"/>
        </w:rPr>
        <w:t xml:space="preserve">kontrolujący </w:t>
      </w:r>
      <w:r>
        <w:rPr>
          <w:iCs/>
          <w:sz w:val="24"/>
          <w:szCs w:val="24"/>
        </w:rPr>
        <w:t>ustalili</w:t>
      </w:r>
      <w:r>
        <w:rPr>
          <w:iCs/>
          <w:sz w:val="24"/>
          <w:szCs w:val="24"/>
        </w:rPr>
        <w:t xml:space="preserve"> sposób prowadzenia obiegu dokumentów w zakresie prowadzenia zasobu: </w:t>
      </w:r>
    </w:p>
    <w:p w14:paraId="486B867A" w14:textId="77777777" w:rsidR="005D07D4" w:rsidRPr="000B0BDB" w:rsidRDefault="005D07D4" w:rsidP="000B0BDB">
      <w:pPr>
        <w:tabs>
          <w:tab w:val="left" w:pos="709"/>
          <w:tab w:val="left" w:pos="6946"/>
        </w:tabs>
        <w:suppressAutoHyphens/>
        <w:spacing w:before="120" w:after="240"/>
        <w:rPr>
          <w:iCs/>
          <w:sz w:val="24"/>
          <w:szCs w:val="24"/>
        </w:rPr>
      </w:pPr>
      <w:r w:rsidRPr="000B0BDB">
        <w:rPr>
          <w:sz w:val="24"/>
          <w:szCs w:val="24"/>
          <w:highlight w:val="lightGray"/>
        </w:rPr>
        <w:lastRenderedPageBreak/>
        <w:t>Przyjmowanie zgłoszeń prac geodezyjnych</w:t>
      </w:r>
      <w:r w:rsidRPr="000B0BDB">
        <w:rPr>
          <w:iCs/>
          <w:sz w:val="24"/>
          <w:szCs w:val="24"/>
        </w:rPr>
        <w:t xml:space="preserve"> </w:t>
      </w:r>
      <w:r w:rsidRPr="000B0BDB">
        <w:rPr>
          <w:iCs/>
          <w:sz w:val="24"/>
          <w:szCs w:val="24"/>
        </w:rPr>
        <w:t>–</w:t>
      </w:r>
      <w:r w:rsidRPr="000B0BDB">
        <w:rPr>
          <w:iCs/>
          <w:sz w:val="24"/>
          <w:szCs w:val="24"/>
        </w:rPr>
        <w:t xml:space="preserve"> </w:t>
      </w:r>
      <w:r>
        <w:rPr>
          <w:iCs/>
          <w:sz w:val="24"/>
          <w:szCs w:val="24"/>
        </w:rPr>
        <w:t xml:space="preserve">uregulowane zostało </w:t>
      </w:r>
      <w:r w:rsidRPr="000B0BDB">
        <w:rPr>
          <w:iCs/>
          <w:sz w:val="24"/>
          <w:szCs w:val="24"/>
        </w:rPr>
        <w:t>Kart</w:t>
      </w:r>
      <w:r>
        <w:rPr>
          <w:iCs/>
          <w:sz w:val="24"/>
          <w:szCs w:val="24"/>
        </w:rPr>
        <w:t>ą</w:t>
      </w:r>
      <w:r w:rsidRPr="000B0BDB">
        <w:rPr>
          <w:iCs/>
          <w:sz w:val="24"/>
          <w:szCs w:val="24"/>
        </w:rPr>
        <w:t xml:space="preserve"> Usług Nr WG/07</w:t>
      </w:r>
      <w:r w:rsidRPr="000B0BDB">
        <w:rPr>
          <w:iCs/>
          <w:sz w:val="24"/>
          <w:szCs w:val="24"/>
        </w:rPr>
        <w:t>.</w:t>
      </w:r>
      <w:r w:rsidRPr="000B0BDB">
        <w:rPr>
          <w:iCs/>
          <w:sz w:val="24"/>
          <w:szCs w:val="24"/>
        </w:rPr>
        <w:t xml:space="preserve"> </w:t>
      </w:r>
      <w:r w:rsidRPr="000B0BDB">
        <w:rPr>
          <w:iCs/>
          <w:sz w:val="24"/>
          <w:szCs w:val="24"/>
        </w:rPr>
        <w:t>Z</w:t>
      </w:r>
      <w:r w:rsidRPr="000B0BDB">
        <w:rPr>
          <w:iCs/>
          <w:sz w:val="24"/>
          <w:szCs w:val="24"/>
        </w:rPr>
        <w:t xml:space="preserve">głoszenie prac geodezyjnych przyjmowane jest poprzez e-usługę </w:t>
      </w:r>
      <w:hyperlink r:id="rId13" w:tooltip="Portal Geodety" w:history="1">
        <w:r w:rsidRPr="000B0BDB">
          <w:rPr>
            <w:rStyle w:val="Hipercze"/>
            <w:iCs/>
            <w:sz w:val="24"/>
            <w:szCs w:val="24"/>
          </w:rPr>
          <w:t>Portal Geodety</w:t>
        </w:r>
      </w:hyperlink>
      <w:r w:rsidRPr="000B0BDB">
        <w:rPr>
          <w:iCs/>
          <w:sz w:val="24"/>
          <w:szCs w:val="24"/>
        </w:rPr>
        <w:t xml:space="preserve"> udostępnionej na stronie internetowej powiatu </w:t>
      </w:r>
      <w:hyperlink r:id="rId14" w:tooltip="Portal Geodety" w:history="1">
        <w:r w:rsidRPr="000B0BDB">
          <w:rPr>
            <w:rStyle w:val="Hipercze"/>
            <w:iCs/>
            <w:sz w:val="24"/>
            <w:szCs w:val="24"/>
          </w:rPr>
          <w:t>https://kwidzynski.webewid.pl/e-uslugi/portal-geodety</w:t>
        </w:r>
      </w:hyperlink>
      <w:r w:rsidRPr="000B0BDB">
        <w:rPr>
          <w:iCs/>
          <w:sz w:val="24"/>
          <w:szCs w:val="24"/>
        </w:rPr>
        <w:t xml:space="preserve"> </w:t>
      </w:r>
      <w:r w:rsidRPr="000B0BDB">
        <w:rPr>
          <w:iCs/>
          <w:sz w:val="24"/>
          <w:szCs w:val="24"/>
        </w:rPr>
        <w:t xml:space="preserve">lub tradycyjnie w Powiatowym Ośrodku Zasobu Geodezyjnego i Kartograficznego Starostwa </w:t>
      </w:r>
      <w:r w:rsidRPr="000B0BDB">
        <w:rPr>
          <w:iCs/>
          <w:sz w:val="24"/>
          <w:szCs w:val="24"/>
        </w:rPr>
        <w:t xml:space="preserve">Powiatowego </w:t>
      </w:r>
      <w:r w:rsidRPr="000B0BDB">
        <w:rPr>
          <w:iCs/>
          <w:sz w:val="24"/>
          <w:szCs w:val="24"/>
        </w:rPr>
        <w:t>w Kwidzynie korzystając z formularza „Zgłoszenie prac geodezyjnych”.</w:t>
      </w:r>
      <w:r w:rsidRPr="000B0BDB">
        <w:rPr>
          <w:iCs/>
          <w:sz w:val="24"/>
          <w:szCs w:val="24"/>
        </w:rPr>
        <w:t xml:space="preserve"> </w:t>
      </w:r>
      <w:r w:rsidRPr="000B0BDB">
        <w:rPr>
          <w:iCs/>
          <w:sz w:val="24"/>
          <w:szCs w:val="24"/>
        </w:rPr>
        <w:t xml:space="preserve">Po </w:t>
      </w:r>
      <w:r w:rsidRPr="000B0BDB">
        <w:rPr>
          <w:iCs/>
          <w:sz w:val="24"/>
          <w:szCs w:val="24"/>
        </w:rPr>
        <w:t>otrzymaniu zgłoszenia w postaci elektronicznej lub w formie tradycyjnej, pracownik ośrodka weryfikuje dane zgłoszenia pod względem formalnym ze szczególnym uwzględnieniem przepisów art. 11.1 i art.</w:t>
      </w:r>
      <w:r>
        <w:rPr>
          <w:iCs/>
          <w:sz w:val="24"/>
          <w:szCs w:val="24"/>
        </w:rPr>
        <w:t xml:space="preserve"> </w:t>
      </w:r>
      <w:r w:rsidRPr="000B0BDB">
        <w:rPr>
          <w:iCs/>
          <w:sz w:val="24"/>
          <w:szCs w:val="24"/>
        </w:rPr>
        <w:t xml:space="preserve">12 </w:t>
      </w:r>
      <w:r w:rsidRPr="002D2A96">
        <w:rPr>
          <w:iCs/>
          <w:sz w:val="24"/>
          <w:szCs w:val="24"/>
        </w:rPr>
        <w:t>ustawy Pgik</w:t>
      </w:r>
      <w:r w:rsidRPr="000B0BDB">
        <w:rPr>
          <w:iCs/>
          <w:sz w:val="24"/>
          <w:szCs w:val="24"/>
        </w:rPr>
        <w:t xml:space="preserve"> </w:t>
      </w:r>
      <w:r w:rsidRPr="000B0BDB">
        <w:rPr>
          <w:iCs/>
          <w:sz w:val="24"/>
          <w:szCs w:val="24"/>
        </w:rPr>
        <w:t>rejestruje zgłoszenie w systemie EWID2007 (Rejestr prac geodezyjnych)</w:t>
      </w:r>
      <w:r w:rsidRPr="000B0BDB">
        <w:rPr>
          <w:iCs/>
          <w:sz w:val="24"/>
          <w:szCs w:val="24"/>
        </w:rPr>
        <w:t>.</w:t>
      </w:r>
      <w:r w:rsidRPr="000B0BDB">
        <w:rPr>
          <w:iCs/>
          <w:sz w:val="24"/>
          <w:szCs w:val="24"/>
        </w:rPr>
        <w:t xml:space="preserve"> </w:t>
      </w:r>
      <w:bookmarkStart w:id="50" w:name="_Hlk155766698"/>
      <w:r w:rsidRPr="000B0BDB">
        <w:rPr>
          <w:iCs/>
          <w:sz w:val="24"/>
          <w:szCs w:val="24"/>
        </w:rPr>
        <w:t xml:space="preserve">Pobieranie opłaty za udostępnione dane do zgłoszonej pracy geodezyjnej (sporządzenie DOO) </w:t>
      </w:r>
      <w:r w:rsidRPr="000B0BDB">
        <w:rPr>
          <w:iCs/>
          <w:sz w:val="24"/>
          <w:szCs w:val="24"/>
        </w:rPr>
        <w:t>odbywa się na</w:t>
      </w:r>
      <w:r w:rsidRPr="000B0BDB">
        <w:rPr>
          <w:iCs/>
          <w:sz w:val="24"/>
          <w:szCs w:val="24"/>
        </w:rPr>
        <w:t xml:space="preserve"> podstawie art.</w:t>
      </w:r>
      <w:bookmarkEnd w:id="50"/>
      <w:r w:rsidRPr="000B0BDB">
        <w:rPr>
          <w:iCs/>
          <w:sz w:val="24"/>
          <w:szCs w:val="24"/>
        </w:rPr>
        <w:t xml:space="preserve"> 40a ust.1 oraz art. 40d </w:t>
      </w:r>
      <w:r w:rsidRPr="002D2A96">
        <w:rPr>
          <w:iCs/>
          <w:sz w:val="24"/>
          <w:szCs w:val="24"/>
        </w:rPr>
        <w:t>ustawy Pgik</w:t>
      </w:r>
      <w:r w:rsidRPr="000B0BDB">
        <w:rPr>
          <w:iCs/>
          <w:sz w:val="24"/>
          <w:szCs w:val="24"/>
        </w:rPr>
        <w:t>.</w:t>
      </w:r>
      <w:r w:rsidRPr="000B0BDB">
        <w:rPr>
          <w:iCs/>
          <w:sz w:val="24"/>
          <w:szCs w:val="24"/>
        </w:rPr>
        <w:t xml:space="preserve"> P</w:t>
      </w:r>
      <w:r w:rsidRPr="000B0BDB">
        <w:rPr>
          <w:iCs/>
          <w:sz w:val="24"/>
          <w:szCs w:val="24"/>
        </w:rPr>
        <w:t>rzed udostępnieniem materiałów zasobu w zakresie zgłoszonej pracy geode</w:t>
      </w:r>
      <w:r w:rsidRPr="000B0BDB">
        <w:rPr>
          <w:iCs/>
          <w:sz w:val="24"/>
          <w:szCs w:val="24"/>
        </w:rPr>
        <w:t xml:space="preserve">zyjnej zostaje wygenerowany Dokument Obliczenia Opłaty, zgodnie ze wzorem określonym w załączniku nr 8 do </w:t>
      </w:r>
      <w:bookmarkStart w:id="51" w:name="_Hlk156975202"/>
      <w:r w:rsidRPr="000B0BDB">
        <w:rPr>
          <w:iCs/>
          <w:sz w:val="24"/>
          <w:szCs w:val="24"/>
        </w:rPr>
        <w:t>rozporządzenia w sprawie wzorów</w:t>
      </w:r>
      <w:bookmarkEnd w:id="51"/>
      <w:r w:rsidRPr="000B0BDB">
        <w:rPr>
          <w:iCs/>
          <w:sz w:val="24"/>
          <w:szCs w:val="24"/>
        </w:rPr>
        <w:t xml:space="preserve">. </w:t>
      </w:r>
      <w:r w:rsidRPr="000B0BDB">
        <w:rPr>
          <w:iCs/>
          <w:sz w:val="24"/>
          <w:szCs w:val="24"/>
        </w:rPr>
        <w:t xml:space="preserve">DOO zostaje udostępnione wykonawcy pracy geodezyjnej za pośrednictwem e-usługi </w:t>
      </w:r>
      <w:hyperlink r:id="rId15" w:tooltip="Portal Geodety" w:history="1">
        <w:r w:rsidRPr="000B0BDB">
          <w:rPr>
            <w:rStyle w:val="Hipercze"/>
            <w:iCs/>
            <w:sz w:val="24"/>
            <w:szCs w:val="24"/>
          </w:rPr>
          <w:t>Portal Geodety</w:t>
        </w:r>
      </w:hyperlink>
      <w:r w:rsidRPr="000B0BDB">
        <w:rPr>
          <w:iCs/>
          <w:sz w:val="24"/>
          <w:szCs w:val="24"/>
        </w:rPr>
        <w:t xml:space="preserve"> (pod nr ID pracy) w zakładce „Dokumenty z ODGiK dla pracy o sygnaturze: …”. Opłatę wykonawca pracy geodezyjnej może zrealizować poprzez e-usługę </w:t>
      </w:r>
      <w:hyperlink r:id="rId16" w:tooltip="Portal Geodety" w:history="1">
        <w:r w:rsidRPr="000B0BDB">
          <w:rPr>
            <w:rStyle w:val="Hipercze"/>
            <w:iCs/>
            <w:sz w:val="24"/>
            <w:szCs w:val="24"/>
          </w:rPr>
          <w:t xml:space="preserve">Portal Geodety </w:t>
        </w:r>
      </w:hyperlink>
      <w:r w:rsidRPr="000B0BDB">
        <w:rPr>
          <w:iCs/>
          <w:sz w:val="24"/>
          <w:szCs w:val="24"/>
        </w:rPr>
        <w:t xml:space="preserve"> </w:t>
      </w:r>
      <w:hyperlink r:id="rId17" w:tooltip="Portal Geodety" w:history="1">
        <w:r w:rsidRPr="000B0BDB">
          <w:rPr>
            <w:rStyle w:val="Hipercze"/>
            <w:iCs/>
            <w:sz w:val="24"/>
            <w:szCs w:val="24"/>
          </w:rPr>
          <w:t>https://kwidzynski.webewid.pl/e-uslugi/portal-geodety</w:t>
        </w:r>
      </w:hyperlink>
      <w:r w:rsidRPr="000B0BDB">
        <w:rPr>
          <w:iCs/>
          <w:sz w:val="24"/>
          <w:szCs w:val="24"/>
        </w:rPr>
        <w:t xml:space="preserve">-płatność </w:t>
      </w:r>
      <w:proofErr w:type="spellStart"/>
      <w:r w:rsidRPr="000B0BDB">
        <w:rPr>
          <w:iCs/>
          <w:sz w:val="24"/>
          <w:szCs w:val="24"/>
        </w:rPr>
        <w:t>PyByNet</w:t>
      </w:r>
      <w:proofErr w:type="spellEnd"/>
      <w:r w:rsidRPr="000B0BDB">
        <w:rPr>
          <w:iCs/>
          <w:sz w:val="24"/>
          <w:szCs w:val="24"/>
        </w:rPr>
        <w:t xml:space="preserve">, przelewem na numer konta bankowego wskazanego w Dokumencie Obliczenia Opłaty lub w punkcie kasowym </w:t>
      </w:r>
      <w:r w:rsidRPr="000B0BDB">
        <w:rPr>
          <w:iCs/>
          <w:sz w:val="24"/>
          <w:szCs w:val="24"/>
        </w:rPr>
        <w:t xml:space="preserve">znajdującym się </w:t>
      </w:r>
      <w:r w:rsidRPr="000B0BDB">
        <w:rPr>
          <w:iCs/>
          <w:sz w:val="24"/>
          <w:szCs w:val="24"/>
        </w:rPr>
        <w:t>w budynku Starostwa przy ul. Kościuszki 29b w Kwidzynie.</w:t>
      </w:r>
    </w:p>
    <w:p w14:paraId="6012BF99" w14:textId="77777777" w:rsidR="005D07D4" w:rsidRPr="000B0BDB" w:rsidRDefault="005D07D4" w:rsidP="000B0BDB">
      <w:pPr>
        <w:tabs>
          <w:tab w:val="left" w:pos="709"/>
          <w:tab w:val="left" w:pos="6946"/>
        </w:tabs>
        <w:suppressAutoHyphens/>
        <w:spacing w:before="120" w:after="120"/>
        <w:rPr>
          <w:iCs/>
          <w:sz w:val="24"/>
          <w:szCs w:val="24"/>
        </w:rPr>
      </w:pPr>
      <w:bookmarkStart w:id="52" w:name="_Hlk155768328"/>
      <w:bookmarkStart w:id="53" w:name="_Hlk155765460"/>
      <w:r w:rsidRPr="000B0BDB">
        <w:rPr>
          <w:sz w:val="24"/>
          <w:szCs w:val="24"/>
          <w:highlight w:val="lightGray"/>
        </w:rPr>
        <w:t>P</w:t>
      </w:r>
      <w:r w:rsidRPr="000B0BDB">
        <w:rPr>
          <w:sz w:val="24"/>
          <w:szCs w:val="24"/>
          <w:highlight w:val="lightGray"/>
        </w:rPr>
        <w:t>rzekazywani</w:t>
      </w:r>
      <w:r w:rsidRPr="000B0BDB">
        <w:rPr>
          <w:sz w:val="24"/>
          <w:szCs w:val="24"/>
          <w:highlight w:val="lightGray"/>
        </w:rPr>
        <w:t>e</w:t>
      </w:r>
      <w:r w:rsidRPr="000B0BDB">
        <w:rPr>
          <w:sz w:val="24"/>
          <w:szCs w:val="24"/>
          <w:highlight w:val="lightGray"/>
        </w:rPr>
        <w:t xml:space="preserve"> przez wykonawców wyników zrealizowanych prac geodezyjnych</w:t>
      </w:r>
      <w:r w:rsidRPr="000B0BDB">
        <w:rPr>
          <w:sz w:val="24"/>
          <w:szCs w:val="24"/>
        </w:rPr>
        <w:t xml:space="preserve"> -</w:t>
      </w:r>
      <w:r w:rsidRPr="000B0BDB">
        <w:rPr>
          <w:sz w:val="24"/>
          <w:szCs w:val="24"/>
        </w:rPr>
        <w:t xml:space="preserve"> </w:t>
      </w:r>
      <w:r w:rsidRPr="000B0BDB">
        <w:rPr>
          <w:sz w:val="24"/>
          <w:szCs w:val="24"/>
        </w:rPr>
        <w:t xml:space="preserve">  </w:t>
      </w:r>
      <w:r>
        <w:rPr>
          <w:sz w:val="24"/>
          <w:szCs w:val="24"/>
        </w:rPr>
        <w:t xml:space="preserve">uregulowane zostało </w:t>
      </w:r>
      <w:bookmarkEnd w:id="52"/>
      <w:bookmarkEnd w:id="53"/>
      <w:r w:rsidRPr="000B0BDB">
        <w:rPr>
          <w:iCs/>
          <w:sz w:val="24"/>
          <w:szCs w:val="24"/>
        </w:rPr>
        <w:t>Kart</w:t>
      </w:r>
      <w:r>
        <w:rPr>
          <w:iCs/>
          <w:sz w:val="24"/>
          <w:szCs w:val="24"/>
        </w:rPr>
        <w:t>ą</w:t>
      </w:r>
      <w:r w:rsidRPr="000B0BDB">
        <w:rPr>
          <w:iCs/>
          <w:sz w:val="24"/>
          <w:szCs w:val="24"/>
        </w:rPr>
        <w:t xml:space="preserve"> Usług Nr WG/07</w:t>
      </w:r>
      <w:r w:rsidRPr="000B0BDB">
        <w:rPr>
          <w:iCs/>
          <w:sz w:val="24"/>
          <w:szCs w:val="24"/>
        </w:rPr>
        <w:t>. W</w:t>
      </w:r>
      <w:r w:rsidRPr="000B0BDB">
        <w:rPr>
          <w:iCs/>
          <w:sz w:val="24"/>
          <w:szCs w:val="24"/>
        </w:rPr>
        <w:t xml:space="preserve">yniki zrealizowanych prac geodezyjnych (operat technicznego w postaci elektronicznej plik *.pdf, plik danych *.gml) przyjmowane są poprzez e-usługę </w:t>
      </w:r>
      <w:hyperlink r:id="rId18" w:tooltip="Portal Geodety" w:history="1">
        <w:r w:rsidRPr="000B0BDB">
          <w:rPr>
            <w:rStyle w:val="Hipercze"/>
            <w:iCs/>
            <w:sz w:val="24"/>
            <w:szCs w:val="24"/>
          </w:rPr>
          <w:t>Portal Geodety</w:t>
        </w:r>
      </w:hyperlink>
      <w:r w:rsidRPr="000B0BDB">
        <w:rPr>
          <w:iCs/>
          <w:sz w:val="24"/>
          <w:szCs w:val="24"/>
        </w:rPr>
        <w:t xml:space="preserve"> udostępnionej na stronie internetowej powiatu (https://kwidzynski.webewid.pl/e-uslugi/portalgeodety). Podstawą przyjęcia wyników zgłoszonych prac geodezyjnych do państwowego zasobu geodezyjnego i kartograficznego stanowi pozytywny wynik weryfikacji. Operat elektroniczny po weryfikacji, w przypadku negatywnego protokołu, zostaje zwrócony wykonawcy do poprawy i ponownego przesłania. </w:t>
      </w:r>
    </w:p>
    <w:p w14:paraId="4A4D4326" w14:textId="77777777" w:rsidR="005D07D4" w:rsidRPr="000B0BDB" w:rsidRDefault="005D07D4" w:rsidP="000B0BDB">
      <w:pPr>
        <w:tabs>
          <w:tab w:val="left" w:pos="709"/>
          <w:tab w:val="left" w:pos="6946"/>
        </w:tabs>
        <w:suppressAutoHyphens/>
        <w:spacing w:before="120" w:after="240"/>
        <w:rPr>
          <w:iCs/>
          <w:sz w:val="24"/>
          <w:szCs w:val="24"/>
        </w:rPr>
      </w:pPr>
      <w:r w:rsidRPr="000B0BDB">
        <w:rPr>
          <w:rFonts w:asciiTheme="minorHAnsi" w:hAnsiTheme="minorHAnsi"/>
          <w:sz w:val="24"/>
          <w:szCs w:val="24"/>
          <w:highlight w:val="lightGray"/>
        </w:rPr>
        <w:t>U</w:t>
      </w:r>
      <w:r w:rsidRPr="000B0BDB">
        <w:rPr>
          <w:rFonts w:asciiTheme="minorHAnsi" w:hAnsiTheme="minorHAnsi"/>
          <w:sz w:val="24"/>
          <w:szCs w:val="24"/>
          <w:highlight w:val="lightGray"/>
        </w:rPr>
        <w:t>dostępniani</w:t>
      </w:r>
      <w:r w:rsidRPr="000B0BDB">
        <w:rPr>
          <w:rFonts w:asciiTheme="minorHAnsi" w:hAnsiTheme="minorHAnsi"/>
          <w:sz w:val="24"/>
          <w:szCs w:val="24"/>
          <w:highlight w:val="lightGray"/>
        </w:rPr>
        <w:t>e</w:t>
      </w:r>
      <w:r w:rsidRPr="000B0BDB">
        <w:rPr>
          <w:rFonts w:asciiTheme="minorHAnsi" w:hAnsiTheme="minorHAnsi"/>
          <w:sz w:val="24"/>
          <w:szCs w:val="24"/>
          <w:highlight w:val="lightGray"/>
        </w:rPr>
        <w:t xml:space="preserve"> materiałów zasobu</w:t>
      </w:r>
      <w:r w:rsidRPr="000B0BDB">
        <w:rPr>
          <w:sz w:val="24"/>
          <w:szCs w:val="24"/>
        </w:rPr>
        <w:t xml:space="preserve"> </w:t>
      </w:r>
      <w:r>
        <w:rPr>
          <w:sz w:val="24"/>
          <w:szCs w:val="24"/>
        </w:rPr>
        <w:t>–</w:t>
      </w:r>
      <w:r w:rsidRPr="000B0BDB">
        <w:rPr>
          <w:sz w:val="24"/>
          <w:szCs w:val="24"/>
        </w:rPr>
        <w:t xml:space="preserve"> </w:t>
      </w:r>
      <w:r>
        <w:rPr>
          <w:sz w:val="24"/>
          <w:szCs w:val="24"/>
        </w:rPr>
        <w:t xml:space="preserve">uregulowane zostało </w:t>
      </w:r>
      <w:bookmarkStart w:id="54" w:name="_Hlk159409306"/>
      <w:r w:rsidRPr="000B0BDB">
        <w:rPr>
          <w:iCs/>
          <w:sz w:val="24"/>
          <w:szCs w:val="24"/>
        </w:rPr>
        <w:t>Kart</w:t>
      </w:r>
      <w:r>
        <w:rPr>
          <w:iCs/>
          <w:sz w:val="24"/>
          <w:szCs w:val="24"/>
        </w:rPr>
        <w:t>ą</w:t>
      </w:r>
      <w:r w:rsidRPr="000B0BDB">
        <w:rPr>
          <w:iCs/>
          <w:sz w:val="24"/>
          <w:szCs w:val="24"/>
        </w:rPr>
        <w:t xml:space="preserve"> Usług Nr WG/04</w:t>
      </w:r>
      <w:bookmarkEnd w:id="54"/>
      <w:r w:rsidRPr="000B0BDB">
        <w:rPr>
          <w:iCs/>
          <w:sz w:val="24"/>
          <w:szCs w:val="24"/>
        </w:rPr>
        <w:t>.</w:t>
      </w:r>
      <w:r w:rsidRPr="000B0BDB">
        <w:rPr>
          <w:iCs/>
          <w:sz w:val="24"/>
          <w:szCs w:val="24"/>
        </w:rPr>
        <w:t xml:space="preserve"> </w:t>
      </w:r>
      <w:r w:rsidRPr="000B0BDB">
        <w:rPr>
          <w:iCs/>
          <w:sz w:val="24"/>
          <w:szCs w:val="24"/>
        </w:rPr>
        <w:t>U</w:t>
      </w:r>
      <w:r w:rsidRPr="000B0BDB">
        <w:rPr>
          <w:iCs/>
          <w:sz w:val="24"/>
          <w:szCs w:val="24"/>
        </w:rPr>
        <w:t>dostępnianie materiałów zasobu odbywa się na wniosek poprzez złożenie wymaganych dokumentów</w:t>
      </w:r>
      <w:r w:rsidRPr="000B0BDB">
        <w:rPr>
          <w:iCs/>
          <w:sz w:val="24"/>
          <w:szCs w:val="24"/>
        </w:rPr>
        <w:t xml:space="preserve">. Składane </w:t>
      </w:r>
      <w:r w:rsidRPr="000B0BDB">
        <w:rPr>
          <w:sz w:val="24"/>
          <w:szCs w:val="24"/>
        </w:rPr>
        <w:t xml:space="preserve">są one na formularzach P-…(P7) </w:t>
      </w:r>
      <w:r w:rsidRPr="000B0BDB">
        <w:rPr>
          <w:sz w:val="24"/>
          <w:szCs w:val="24"/>
        </w:rPr>
        <w:t>stanowiących załącznik nr 3 do rozporządzenia w sprawie wzorów.</w:t>
      </w:r>
      <w:r w:rsidRPr="000B0BDB">
        <w:rPr>
          <w:sz w:val="24"/>
          <w:szCs w:val="24"/>
        </w:rPr>
        <w:t xml:space="preserve"> </w:t>
      </w:r>
      <w:r w:rsidRPr="000B0BDB">
        <w:rPr>
          <w:iCs/>
          <w:sz w:val="24"/>
          <w:szCs w:val="24"/>
        </w:rPr>
        <w:t>Wnioskodawca ma możliwość złożenia wniosku</w:t>
      </w:r>
      <w:r w:rsidRPr="000B0BDB">
        <w:rPr>
          <w:iCs/>
          <w:sz w:val="24"/>
          <w:szCs w:val="24"/>
        </w:rPr>
        <w:t xml:space="preserve"> </w:t>
      </w:r>
      <w:r w:rsidRPr="000B0BDB">
        <w:rPr>
          <w:iCs/>
          <w:sz w:val="24"/>
          <w:szCs w:val="24"/>
        </w:rPr>
        <w:t xml:space="preserve">osobiście lub za pośrednictwem operatora pocztowego </w:t>
      </w:r>
      <w:r w:rsidRPr="000B0BDB">
        <w:rPr>
          <w:iCs/>
          <w:sz w:val="24"/>
          <w:szCs w:val="24"/>
        </w:rPr>
        <w:t>oraz</w:t>
      </w:r>
      <w:r w:rsidRPr="000B0BDB">
        <w:rPr>
          <w:iCs/>
          <w:sz w:val="24"/>
          <w:szCs w:val="24"/>
        </w:rPr>
        <w:t xml:space="preserve"> </w:t>
      </w:r>
      <w:r w:rsidRPr="000B0BDB">
        <w:rPr>
          <w:iCs/>
          <w:sz w:val="24"/>
          <w:szCs w:val="24"/>
        </w:rPr>
        <w:t>za</w:t>
      </w:r>
      <w:r w:rsidRPr="000B0BDB">
        <w:rPr>
          <w:iCs/>
          <w:sz w:val="24"/>
          <w:szCs w:val="24"/>
        </w:rPr>
        <w:t xml:space="preserve"> p</w:t>
      </w:r>
      <w:r w:rsidRPr="000B0BDB">
        <w:rPr>
          <w:iCs/>
          <w:sz w:val="24"/>
          <w:szCs w:val="24"/>
        </w:rPr>
        <w:t>ośrednictwem Portalu</w:t>
      </w:r>
      <w:r w:rsidRPr="000B0BDB">
        <w:rPr>
          <w:iCs/>
          <w:sz w:val="24"/>
          <w:szCs w:val="24"/>
        </w:rPr>
        <w:t xml:space="preserve"> </w:t>
      </w:r>
      <w:r w:rsidRPr="000B0BDB">
        <w:rPr>
          <w:iCs/>
          <w:sz w:val="24"/>
          <w:szCs w:val="24"/>
        </w:rPr>
        <w:t>Interesanta</w:t>
      </w:r>
      <w:r w:rsidRPr="000B0BDB">
        <w:rPr>
          <w:iCs/>
          <w:sz w:val="24"/>
          <w:szCs w:val="24"/>
        </w:rPr>
        <w:t xml:space="preserve"> </w:t>
      </w:r>
      <w:r w:rsidRPr="000B0BDB">
        <w:rPr>
          <w:iCs/>
          <w:sz w:val="24"/>
          <w:szCs w:val="24"/>
        </w:rPr>
        <w:t xml:space="preserve">dostępnego pod </w:t>
      </w:r>
      <w:r w:rsidRPr="000B0BDB">
        <w:rPr>
          <w:iCs/>
          <w:sz w:val="24"/>
          <w:szCs w:val="24"/>
        </w:rPr>
        <w:t>a</w:t>
      </w:r>
      <w:r w:rsidRPr="000B0BDB">
        <w:rPr>
          <w:iCs/>
          <w:sz w:val="24"/>
          <w:szCs w:val="24"/>
        </w:rPr>
        <w:t>dresem</w:t>
      </w:r>
      <w:r w:rsidRPr="000B0BDB">
        <w:rPr>
          <w:iCs/>
          <w:sz w:val="24"/>
          <w:szCs w:val="24"/>
        </w:rPr>
        <w:t>:</w:t>
      </w:r>
      <w:r w:rsidRPr="000B0BDB">
        <w:rPr>
          <w:iCs/>
          <w:sz w:val="24"/>
          <w:szCs w:val="24"/>
        </w:rPr>
        <w:t xml:space="preserve"> </w:t>
      </w:r>
      <w:hyperlink r:id="rId19" w:history="1">
        <w:r w:rsidRPr="000B0BDB">
          <w:rPr>
            <w:rStyle w:val="Hipercze"/>
            <w:iCs/>
            <w:sz w:val="24"/>
            <w:szCs w:val="24"/>
          </w:rPr>
          <w:t>https://kwidzynski.webewid.pl/e-uslugi/portal-interesanta</w:t>
        </w:r>
      </w:hyperlink>
      <w:r w:rsidRPr="000B0BDB">
        <w:rPr>
          <w:iCs/>
          <w:sz w:val="24"/>
          <w:szCs w:val="24"/>
        </w:rPr>
        <w:t>; poprzez Elektroniczną Skrzynkę Podawczą (ESP) w formie dokumentu elektronicznego opatrzonego kwalifikowanym podpisem elektronicznym, podpisem zaufanym albo podpisem osobistym lub kwalifikowaną pieczęcią elektroniczną organu administracji publicznej ze wskazaniem w treści pisma osoby opatrującej pismo pieczęcią: - adres elektronicznej skrzynki podawczej ePUAP: /ofybe5537u/skrytka</w:t>
      </w:r>
      <w:r w:rsidRPr="000B0BDB">
        <w:rPr>
          <w:iCs/>
          <w:sz w:val="24"/>
          <w:szCs w:val="24"/>
        </w:rPr>
        <w:t xml:space="preserve">, </w:t>
      </w:r>
      <w:r w:rsidRPr="000B0BDB">
        <w:rPr>
          <w:iCs/>
          <w:sz w:val="24"/>
          <w:szCs w:val="24"/>
        </w:rPr>
        <w:t>-</w:t>
      </w:r>
      <w:r w:rsidRPr="000B0BDB">
        <w:rPr>
          <w:iCs/>
          <w:sz w:val="24"/>
          <w:szCs w:val="24"/>
        </w:rPr>
        <w:t xml:space="preserve"> </w:t>
      </w:r>
      <w:r w:rsidRPr="000B0BDB">
        <w:rPr>
          <w:iCs/>
          <w:sz w:val="24"/>
          <w:szCs w:val="24"/>
        </w:rPr>
        <w:t>adres portalu: https://epuap.gov.pl.  Natomiast odbiór dokumentacji może nastąpić</w:t>
      </w:r>
      <w:r w:rsidRPr="000B0BDB">
        <w:rPr>
          <w:iCs/>
          <w:sz w:val="24"/>
          <w:szCs w:val="24"/>
        </w:rPr>
        <w:t xml:space="preserve"> </w:t>
      </w:r>
      <w:r w:rsidRPr="000B0BDB">
        <w:rPr>
          <w:iCs/>
          <w:sz w:val="24"/>
          <w:szCs w:val="24"/>
        </w:rPr>
        <w:t xml:space="preserve">w postaci nieelektronicznej: osobiście lub </w:t>
      </w:r>
      <w:r w:rsidRPr="000B0BDB">
        <w:rPr>
          <w:iCs/>
          <w:sz w:val="24"/>
          <w:szCs w:val="24"/>
        </w:rPr>
        <w:t xml:space="preserve">za </w:t>
      </w:r>
      <w:r w:rsidRPr="000B0BDB">
        <w:rPr>
          <w:iCs/>
          <w:sz w:val="24"/>
          <w:szCs w:val="24"/>
        </w:rPr>
        <w:lastRenderedPageBreak/>
        <w:t xml:space="preserve">pośrednictwem operatora pocztowego; w postaci elektronicznej: na wniosek lub za zgodą podmiotów za pomocą środków komunikacji elektronicznej. </w:t>
      </w:r>
      <w:r w:rsidRPr="000B0BDB">
        <w:rPr>
          <w:iCs/>
          <w:sz w:val="24"/>
          <w:szCs w:val="24"/>
        </w:rPr>
        <w:t xml:space="preserve">Pobieranie opłaty za udostępnione dane do zgłoszonej pracy geodezyjnej (sporządzenie DOO) odbywa się na podstawie art. </w:t>
      </w:r>
      <w:r w:rsidRPr="000B0BDB">
        <w:rPr>
          <w:iCs/>
          <w:sz w:val="24"/>
          <w:szCs w:val="24"/>
        </w:rPr>
        <w:t xml:space="preserve">40a ust. 1 i 40e </w:t>
      </w:r>
      <w:r w:rsidRPr="00477D88">
        <w:rPr>
          <w:iCs/>
          <w:sz w:val="24"/>
          <w:szCs w:val="24"/>
        </w:rPr>
        <w:t>ustawy Pgik</w:t>
      </w:r>
      <w:r w:rsidRPr="000B0BDB">
        <w:rPr>
          <w:iCs/>
          <w:sz w:val="24"/>
          <w:szCs w:val="24"/>
        </w:rPr>
        <w:t>. P</w:t>
      </w:r>
      <w:r w:rsidRPr="000B0BDB">
        <w:rPr>
          <w:iCs/>
          <w:sz w:val="24"/>
          <w:szCs w:val="24"/>
        </w:rPr>
        <w:t xml:space="preserve">rzed sporządzeniem dokumentacji zostaje wygenerowany Dokument Obliczenia Opłaty, zgodny ze wzorem określonym w załączniku nr 8 do </w:t>
      </w:r>
      <w:r w:rsidRPr="000B0BDB">
        <w:rPr>
          <w:iCs/>
          <w:sz w:val="24"/>
          <w:szCs w:val="24"/>
        </w:rPr>
        <w:t>rozporządzeni</w:t>
      </w:r>
      <w:r w:rsidRPr="000B0BDB">
        <w:rPr>
          <w:iCs/>
          <w:sz w:val="24"/>
          <w:szCs w:val="24"/>
        </w:rPr>
        <w:t>a</w:t>
      </w:r>
      <w:r w:rsidRPr="000B0BDB">
        <w:rPr>
          <w:iCs/>
          <w:sz w:val="24"/>
          <w:szCs w:val="24"/>
        </w:rPr>
        <w:t xml:space="preserve"> w sprawie wzorów</w:t>
      </w:r>
      <w:r w:rsidRPr="000B0BDB">
        <w:rPr>
          <w:iCs/>
          <w:sz w:val="24"/>
          <w:szCs w:val="24"/>
        </w:rPr>
        <w:t>. DOO zostaje przekazany wnioskodawcy osobiście, za pośrednictwem operatora pocztowego lub drogą elektroniczną (e-mail wskazany we wniosku; Portal Interesanta, ePUAP).  Po uiszczeniu opłaty oraz przedstawieniu przez wnioskodawcę dowodu wpłaty, pracownik realizujący wniosek sporządza stosowną dokumentację (wydruk lub plik w określonym formacie wygenerowany z systemu EWID2007). W przypadku wydania dokumentacji w postaci elektronicznej, w celu zapewnienia właściwej ochrony danym osobowym i zabezpieczenia ich p</w:t>
      </w:r>
      <w:r w:rsidRPr="000B0BDB">
        <w:rPr>
          <w:iCs/>
          <w:sz w:val="24"/>
          <w:szCs w:val="24"/>
        </w:rPr>
        <w:t xml:space="preserve">rzed nieuprawnionym dostępem, zostaje ona zaszyfrowana hasłem. </w:t>
      </w:r>
      <w:r w:rsidRPr="000B0BDB">
        <w:rPr>
          <w:iCs/>
          <w:sz w:val="24"/>
          <w:szCs w:val="24"/>
        </w:rPr>
        <w:t xml:space="preserve">Na podstawie </w:t>
      </w:r>
      <w:r w:rsidRPr="000B0BDB">
        <w:rPr>
          <w:iCs/>
          <w:sz w:val="24"/>
          <w:szCs w:val="24"/>
        </w:rPr>
        <w:t xml:space="preserve">art. 40c </w:t>
      </w:r>
      <w:r w:rsidRPr="00477D88">
        <w:rPr>
          <w:iCs/>
          <w:sz w:val="24"/>
          <w:szCs w:val="24"/>
        </w:rPr>
        <w:t>ustawy Pgik</w:t>
      </w:r>
      <w:r w:rsidRPr="000B0BDB">
        <w:rPr>
          <w:iCs/>
          <w:sz w:val="24"/>
          <w:szCs w:val="24"/>
        </w:rPr>
        <w:t xml:space="preserve"> wystawiana jest również </w:t>
      </w:r>
      <w:r w:rsidRPr="001D297E">
        <w:rPr>
          <w:iCs/>
          <w:sz w:val="24"/>
          <w:szCs w:val="24"/>
        </w:rPr>
        <w:t xml:space="preserve">licencja </w:t>
      </w:r>
      <w:r w:rsidRPr="001D297E">
        <w:rPr>
          <w:iCs/>
          <w:sz w:val="24"/>
          <w:szCs w:val="24"/>
        </w:rPr>
        <w:t xml:space="preserve">wydawana przez organ udostępniający te materiały, </w:t>
      </w:r>
      <w:r w:rsidRPr="000B0BDB">
        <w:rPr>
          <w:iCs/>
          <w:sz w:val="24"/>
          <w:szCs w:val="24"/>
        </w:rPr>
        <w:t>dotycząc</w:t>
      </w:r>
      <w:r w:rsidRPr="000B0BDB">
        <w:rPr>
          <w:iCs/>
          <w:sz w:val="24"/>
          <w:szCs w:val="24"/>
        </w:rPr>
        <w:t>a</w:t>
      </w:r>
      <w:r w:rsidRPr="000B0BDB">
        <w:rPr>
          <w:iCs/>
          <w:sz w:val="24"/>
          <w:szCs w:val="24"/>
        </w:rPr>
        <w:t xml:space="preserve"> możliwości wykorzystywania udostępnionych wnioskodawcy materiałów zasobu, zgodna ze wzorem określonym w załączniku nr 7 </w:t>
      </w:r>
      <w:r w:rsidRPr="000B0BDB">
        <w:rPr>
          <w:iCs/>
          <w:sz w:val="24"/>
          <w:szCs w:val="24"/>
        </w:rPr>
        <w:t>rozporządzenia w sprawie wzorów</w:t>
      </w:r>
      <w:r w:rsidRPr="000B0BDB">
        <w:rPr>
          <w:iCs/>
          <w:sz w:val="24"/>
          <w:szCs w:val="24"/>
        </w:rPr>
        <w:t>.  Opłatę za udostępnienie materiałów powiatowego zasobu geodezyjnego i kartograficznego należy dokonać po otrzymaniu Dokumentu Obliczenia Opłaty (DOO), przed sporządzenie</w:t>
      </w:r>
      <w:r w:rsidRPr="000B0BDB">
        <w:rPr>
          <w:iCs/>
          <w:sz w:val="24"/>
          <w:szCs w:val="24"/>
        </w:rPr>
        <w:t>m dokumentacji w punkcie kasowym, lokalizacja: Starostwo Powiatowe w Kwidzynie,</w:t>
      </w:r>
      <w:r w:rsidRPr="000B0BDB">
        <w:rPr>
          <w:iCs/>
          <w:sz w:val="24"/>
          <w:szCs w:val="24"/>
        </w:rPr>
        <w:t xml:space="preserve"> </w:t>
      </w:r>
      <w:r w:rsidRPr="000B0BDB">
        <w:rPr>
          <w:iCs/>
          <w:sz w:val="24"/>
          <w:szCs w:val="24"/>
        </w:rPr>
        <w:t xml:space="preserve">ul. Kościuszki 29b (parter) lub na </w:t>
      </w:r>
      <w:r w:rsidRPr="000B0BDB">
        <w:rPr>
          <w:iCs/>
          <w:sz w:val="24"/>
          <w:szCs w:val="24"/>
        </w:rPr>
        <w:t xml:space="preserve">wskazany </w:t>
      </w:r>
      <w:r w:rsidRPr="000B0BDB">
        <w:rPr>
          <w:iCs/>
          <w:sz w:val="24"/>
          <w:szCs w:val="24"/>
        </w:rPr>
        <w:t xml:space="preserve">rachunek bankowy </w:t>
      </w:r>
      <w:r w:rsidRPr="000B0BDB">
        <w:rPr>
          <w:iCs/>
          <w:sz w:val="24"/>
          <w:szCs w:val="24"/>
        </w:rPr>
        <w:t>Starostwa Powiatowego</w:t>
      </w:r>
      <w:r w:rsidRPr="000B0BDB">
        <w:rPr>
          <w:iCs/>
          <w:sz w:val="24"/>
          <w:szCs w:val="24"/>
        </w:rPr>
        <w:t>.</w:t>
      </w:r>
    </w:p>
    <w:p w14:paraId="1115D83B" w14:textId="77777777" w:rsidR="005D07D4" w:rsidRPr="000B0BDB" w:rsidRDefault="005D07D4" w:rsidP="000B0BDB">
      <w:pPr>
        <w:tabs>
          <w:tab w:val="left" w:pos="709"/>
          <w:tab w:val="left" w:pos="6946"/>
        </w:tabs>
        <w:suppressAutoHyphens/>
        <w:spacing w:before="0" w:after="0"/>
        <w:rPr>
          <w:iCs/>
          <w:sz w:val="24"/>
          <w:szCs w:val="24"/>
        </w:rPr>
      </w:pPr>
      <w:r w:rsidRPr="000B0BDB">
        <w:rPr>
          <w:iCs/>
          <w:sz w:val="24"/>
          <w:szCs w:val="24"/>
          <w:highlight w:val="lightGray"/>
        </w:rPr>
        <w:t>Udostępnianie materiałów zasobu</w:t>
      </w:r>
      <w:r w:rsidRPr="000B0BDB">
        <w:rPr>
          <w:iCs/>
          <w:sz w:val="24"/>
          <w:szCs w:val="24"/>
        </w:rPr>
        <w:t>-</w:t>
      </w:r>
      <w:r w:rsidRPr="000B0BDB">
        <w:rPr>
          <w:iCs/>
          <w:sz w:val="24"/>
          <w:szCs w:val="24"/>
        </w:rPr>
        <w:t xml:space="preserve"> </w:t>
      </w:r>
      <w:r w:rsidRPr="000B0BDB">
        <w:rPr>
          <w:iCs/>
          <w:sz w:val="24"/>
          <w:szCs w:val="24"/>
        </w:rPr>
        <w:t xml:space="preserve">podmiotom realizującym zadania publiczne danych zgromadzonych w rejestrach publicznych  w powiatowym zasobie geodezyjnym i kartograficznym – rejestr EGiB, RCN, BDOT500, GESUT, BDSOG </w:t>
      </w:r>
      <w:r>
        <w:rPr>
          <w:iCs/>
          <w:sz w:val="24"/>
          <w:szCs w:val="24"/>
        </w:rPr>
        <w:t xml:space="preserve">uregulowane zostało </w:t>
      </w:r>
      <w:bookmarkStart w:id="55" w:name="_Hlk159409374"/>
      <w:r w:rsidRPr="000B0BDB">
        <w:rPr>
          <w:iCs/>
          <w:sz w:val="24"/>
          <w:szCs w:val="24"/>
        </w:rPr>
        <w:t>Kart</w:t>
      </w:r>
      <w:r>
        <w:rPr>
          <w:iCs/>
          <w:sz w:val="24"/>
          <w:szCs w:val="24"/>
        </w:rPr>
        <w:t>ą</w:t>
      </w:r>
      <w:r w:rsidRPr="000B0BDB">
        <w:rPr>
          <w:iCs/>
          <w:sz w:val="24"/>
          <w:szCs w:val="24"/>
        </w:rPr>
        <w:t xml:space="preserve"> Usług Nr WG/11 </w:t>
      </w:r>
      <w:bookmarkEnd w:id="55"/>
      <w:r w:rsidRPr="000B0BDB">
        <w:rPr>
          <w:iCs/>
          <w:sz w:val="24"/>
          <w:szCs w:val="24"/>
        </w:rPr>
        <w:t xml:space="preserve"> oraz  </w:t>
      </w:r>
      <w:r w:rsidRPr="000B0BDB">
        <w:rPr>
          <w:iCs/>
          <w:sz w:val="24"/>
          <w:szCs w:val="24"/>
        </w:rPr>
        <w:t xml:space="preserve">odbywa się na podstawie </w:t>
      </w:r>
      <w:r w:rsidRPr="000B0BDB">
        <w:rPr>
          <w:iCs/>
          <w:sz w:val="24"/>
          <w:szCs w:val="24"/>
        </w:rPr>
        <w:t>wniosku o udostępnienie danych zgromadzonych w rejestrze publicznym (wzór wniosku  określa załącznik do rozporządzenia Rady Ministrów z dnia 27 września 2005 r. w sprawie sposobu, zakresu i trybu udostępniania danych zgromadzonych w rejestrze publicznym</w:t>
      </w:r>
      <w:r w:rsidRPr="000B0BDB">
        <w:rPr>
          <w:iCs/>
          <w:sz w:val="24"/>
          <w:szCs w:val="24"/>
        </w:rPr>
        <w:t xml:space="preserve"> tj</w:t>
      </w:r>
      <w:r w:rsidRPr="000B0BDB">
        <w:rPr>
          <w:iCs/>
          <w:sz w:val="24"/>
          <w:szCs w:val="24"/>
        </w:rPr>
        <w:t xml:space="preserve">. Dz.U. z 2018 r. poz. 29) </w:t>
      </w:r>
      <w:r w:rsidRPr="000B0BDB">
        <w:rPr>
          <w:iCs/>
          <w:sz w:val="24"/>
          <w:szCs w:val="24"/>
        </w:rPr>
        <w:t>- pełnomocnictwo w przypadku ustanowienia pełnomocnika (oryginał lub urzędowo poświadczony odpis)</w:t>
      </w:r>
      <w:r w:rsidRPr="000B0BDB">
        <w:rPr>
          <w:iCs/>
          <w:sz w:val="24"/>
          <w:szCs w:val="24"/>
        </w:rPr>
        <w:t xml:space="preserve">. </w:t>
      </w:r>
      <w:r w:rsidRPr="000B0BDB">
        <w:rPr>
          <w:iCs/>
          <w:sz w:val="24"/>
          <w:szCs w:val="24"/>
        </w:rPr>
        <w:t xml:space="preserve"> Wnioskodawca ma możliwość złożenia wniosku:  </w:t>
      </w:r>
    </w:p>
    <w:p w14:paraId="0E151798" w14:textId="77777777" w:rsidR="005D07D4" w:rsidRPr="002C7C18" w:rsidRDefault="005D07D4" w:rsidP="00877399">
      <w:pPr>
        <w:pStyle w:val="Akapitzlist"/>
        <w:numPr>
          <w:ilvl w:val="0"/>
          <w:numId w:val="10"/>
        </w:numPr>
        <w:tabs>
          <w:tab w:val="left" w:pos="709"/>
          <w:tab w:val="left" w:pos="6946"/>
        </w:tabs>
        <w:suppressAutoHyphens/>
        <w:spacing w:before="0" w:after="0"/>
        <w:rPr>
          <w:iCs/>
          <w:sz w:val="24"/>
          <w:szCs w:val="24"/>
        </w:rPr>
      </w:pPr>
      <w:r w:rsidRPr="002C7C18">
        <w:rPr>
          <w:iCs/>
          <w:sz w:val="24"/>
          <w:szCs w:val="24"/>
        </w:rPr>
        <w:tab/>
        <w:t>osobiście lub za pośrednictwem operatora pocztowego</w:t>
      </w:r>
      <w:r>
        <w:rPr>
          <w:iCs/>
          <w:sz w:val="24"/>
          <w:szCs w:val="24"/>
        </w:rPr>
        <w:t>;</w:t>
      </w:r>
      <w:r w:rsidRPr="002C7C18">
        <w:rPr>
          <w:iCs/>
          <w:sz w:val="24"/>
          <w:szCs w:val="24"/>
        </w:rPr>
        <w:t xml:space="preserve"> </w:t>
      </w:r>
    </w:p>
    <w:p w14:paraId="5A36D29F" w14:textId="77777777" w:rsidR="005D07D4" w:rsidRDefault="005D07D4" w:rsidP="00877399">
      <w:pPr>
        <w:pStyle w:val="Akapitzlist"/>
        <w:numPr>
          <w:ilvl w:val="0"/>
          <w:numId w:val="10"/>
        </w:numPr>
        <w:tabs>
          <w:tab w:val="left" w:pos="709"/>
          <w:tab w:val="left" w:pos="6946"/>
        </w:tabs>
        <w:suppressAutoHyphens/>
        <w:spacing w:before="0" w:after="0"/>
        <w:rPr>
          <w:iCs/>
          <w:sz w:val="24"/>
          <w:szCs w:val="24"/>
        </w:rPr>
      </w:pPr>
      <w:r w:rsidRPr="002C7C18">
        <w:rPr>
          <w:iCs/>
          <w:sz w:val="24"/>
          <w:szCs w:val="24"/>
        </w:rPr>
        <w:tab/>
        <w:t xml:space="preserve">poprzez Elektroniczną Skrzynkę Podawczą (ESP) w formie dokumentu </w:t>
      </w:r>
      <w:r w:rsidRPr="002C7C18">
        <w:rPr>
          <w:iCs/>
          <w:sz w:val="24"/>
          <w:szCs w:val="24"/>
        </w:rPr>
        <w:t>elektronicznego opatrzonego kwalifikowanym podpisem elektronicznym, podpisem zaufanym albo podpisem osobistym lub kwalifikowaną pieczęcią elektroniczną organu administracji publicznej ze wskazaniem w treści pisma osoby opatrującej pismo pieczęcią</w:t>
      </w:r>
      <w:r>
        <w:rPr>
          <w:iCs/>
          <w:sz w:val="24"/>
          <w:szCs w:val="24"/>
        </w:rPr>
        <w:t>.</w:t>
      </w:r>
    </w:p>
    <w:p w14:paraId="043B04A4" w14:textId="77777777" w:rsidR="005D07D4" w:rsidRPr="0028633B" w:rsidRDefault="005D07D4" w:rsidP="000B0BDB">
      <w:pPr>
        <w:tabs>
          <w:tab w:val="left" w:pos="709"/>
          <w:tab w:val="left" w:pos="6946"/>
        </w:tabs>
        <w:suppressAutoHyphens/>
        <w:spacing w:before="120" w:after="240"/>
        <w:contextualSpacing/>
        <w:rPr>
          <w:iCs/>
          <w:sz w:val="24"/>
          <w:szCs w:val="24"/>
        </w:rPr>
      </w:pPr>
      <w:r w:rsidRPr="001168DD">
        <w:rPr>
          <w:iCs/>
          <w:sz w:val="24"/>
          <w:szCs w:val="24"/>
        </w:rPr>
        <w:t>Po</w:t>
      </w:r>
      <w:r w:rsidRPr="0028633B">
        <w:rPr>
          <w:iCs/>
          <w:sz w:val="24"/>
          <w:szCs w:val="24"/>
        </w:rPr>
        <w:t xml:space="preserve"> otrzymaniu wniosku złożonego w postaci elektronicznej lub w formie tradycyjnej, pracownik rejestruje dokument w systemie EWID2007 - Rejestr dokumentów przychodzących, Rejestr spraw GiK (zamówień) Następnie pracownik analizuje, czy zostały spełnione wszystkie wymogi formalne</w:t>
      </w:r>
      <w:r>
        <w:rPr>
          <w:iCs/>
          <w:sz w:val="24"/>
          <w:szCs w:val="24"/>
        </w:rPr>
        <w:t xml:space="preserve">. </w:t>
      </w:r>
      <w:r w:rsidRPr="0028633B">
        <w:rPr>
          <w:iCs/>
          <w:sz w:val="24"/>
          <w:szCs w:val="24"/>
        </w:rPr>
        <w:t xml:space="preserve">Analiza wniosku odbywa się ze szczególnym </w:t>
      </w:r>
      <w:r w:rsidRPr="0028633B">
        <w:rPr>
          <w:iCs/>
          <w:sz w:val="24"/>
          <w:szCs w:val="24"/>
        </w:rPr>
        <w:lastRenderedPageBreak/>
        <w:t>uwzględnieniem przepisów § 2 ust. 2 cytowanego powyżej rozporządzenia Rady Ministrów z dnia 27 września 2005 r. Wniosek o udostępnienie danych z rejestru publicznego realizowany jest w terminie</w:t>
      </w:r>
      <w:r w:rsidRPr="0028633B">
        <w:rPr>
          <w:iCs/>
          <w:sz w:val="24"/>
          <w:szCs w:val="24"/>
        </w:rPr>
        <w:t xml:space="preserve"> 14 dni od daty złożenia wniosku. Udostępnianie danych podmiotom publicznym, stosownie do art. 15 ust. 1 ustawy o informatyzacji oraz art. 12 ust. 1 i 2, art. 14 ust. 1, art. 15 ust. 2 i 3 </w:t>
      </w:r>
      <w:r w:rsidRPr="0028633B">
        <w:rPr>
          <w:iCs/>
          <w:sz w:val="24"/>
          <w:szCs w:val="24"/>
        </w:rPr>
        <w:t xml:space="preserve">ustawy </w:t>
      </w:r>
      <w:r w:rsidRPr="004A4C19">
        <w:rPr>
          <w:iCs/>
          <w:sz w:val="24"/>
          <w:szCs w:val="24"/>
        </w:rPr>
        <w:t>o</w:t>
      </w:r>
      <w:r w:rsidRPr="004A4C19">
        <w:rPr>
          <w:iCs/>
          <w:sz w:val="24"/>
          <w:szCs w:val="24"/>
        </w:rPr>
        <w:t xml:space="preserve"> IIP </w:t>
      </w:r>
      <w:r w:rsidRPr="0028633B">
        <w:rPr>
          <w:iCs/>
          <w:sz w:val="24"/>
          <w:szCs w:val="24"/>
        </w:rPr>
        <w:t xml:space="preserve">odbywa się za pomocą środków komunikacji elektronicznej w formie plików komputerowych w formacie GML udostępnianych poprzez: </w:t>
      </w:r>
    </w:p>
    <w:p w14:paraId="672DCA1D" w14:textId="77777777" w:rsidR="005D07D4" w:rsidRPr="004E3F80" w:rsidRDefault="005D07D4" w:rsidP="00877399">
      <w:pPr>
        <w:pStyle w:val="Akapitzlist"/>
        <w:numPr>
          <w:ilvl w:val="0"/>
          <w:numId w:val="11"/>
        </w:numPr>
        <w:tabs>
          <w:tab w:val="left" w:pos="709"/>
          <w:tab w:val="left" w:pos="6946"/>
        </w:tabs>
        <w:suppressAutoHyphens/>
        <w:spacing w:before="0" w:after="0"/>
        <w:rPr>
          <w:iCs/>
          <w:sz w:val="24"/>
          <w:szCs w:val="24"/>
        </w:rPr>
      </w:pPr>
      <w:r w:rsidRPr="004E3F80">
        <w:rPr>
          <w:iCs/>
          <w:sz w:val="24"/>
          <w:szCs w:val="24"/>
        </w:rPr>
        <w:t xml:space="preserve">elektroniczną skrzynkę podawczą ePUAP,  </w:t>
      </w:r>
    </w:p>
    <w:p w14:paraId="62AF9FC3" w14:textId="77777777" w:rsidR="005D07D4" w:rsidRPr="004E3F80" w:rsidRDefault="005D07D4" w:rsidP="00877399">
      <w:pPr>
        <w:pStyle w:val="Akapitzlist"/>
        <w:numPr>
          <w:ilvl w:val="0"/>
          <w:numId w:val="11"/>
        </w:numPr>
        <w:tabs>
          <w:tab w:val="left" w:pos="709"/>
          <w:tab w:val="left" w:pos="6946"/>
        </w:tabs>
        <w:suppressAutoHyphens/>
        <w:spacing w:before="120" w:after="240"/>
        <w:rPr>
          <w:iCs/>
          <w:sz w:val="24"/>
          <w:szCs w:val="24"/>
        </w:rPr>
      </w:pPr>
      <w:r w:rsidRPr="004E3F80">
        <w:rPr>
          <w:iCs/>
          <w:sz w:val="24"/>
          <w:szCs w:val="24"/>
        </w:rPr>
        <w:tab/>
        <w:t xml:space="preserve">serwer FTP Wnioskodawcy, </w:t>
      </w:r>
    </w:p>
    <w:p w14:paraId="0690E4E5" w14:textId="77777777" w:rsidR="005D07D4" w:rsidRPr="004E3F80" w:rsidRDefault="005D07D4" w:rsidP="00877399">
      <w:pPr>
        <w:pStyle w:val="Akapitzlist"/>
        <w:numPr>
          <w:ilvl w:val="0"/>
          <w:numId w:val="11"/>
        </w:numPr>
        <w:tabs>
          <w:tab w:val="left" w:pos="709"/>
          <w:tab w:val="left" w:pos="6946"/>
        </w:tabs>
        <w:suppressAutoHyphens/>
        <w:spacing w:before="120" w:after="0"/>
        <w:rPr>
          <w:iCs/>
          <w:sz w:val="24"/>
          <w:szCs w:val="24"/>
        </w:rPr>
      </w:pPr>
      <w:r>
        <w:rPr>
          <w:iCs/>
          <w:sz w:val="24"/>
          <w:szCs w:val="24"/>
        </w:rPr>
        <w:t>p</w:t>
      </w:r>
      <w:r w:rsidRPr="004E3F80">
        <w:rPr>
          <w:iCs/>
          <w:sz w:val="24"/>
          <w:szCs w:val="24"/>
        </w:rPr>
        <w:t xml:space="preserve">ocztę elektroniczną e-mail. </w:t>
      </w:r>
    </w:p>
    <w:p w14:paraId="7FA9CBA0" w14:textId="77777777" w:rsidR="005D07D4" w:rsidRPr="0028633B" w:rsidRDefault="005D07D4" w:rsidP="000B0BDB">
      <w:pPr>
        <w:tabs>
          <w:tab w:val="left" w:pos="709"/>
          <w:tab w:val="left" w:pos="6946"/>
        </w:tabs>
        <w:suppressAutoHyphens/>
        <w:spacing w:before="120" w:after="0"/>
        <w:contextualSpacing/>
        <w:rPr>
          <w:iCs/>
          <w:sz w:val="24"/>
          <w:szCs w:val="24"/>
        </w:rPr>
      </w:pPr>
      <w:r w:rsidRPr="0028633B">
        <w:rPr>
          <w:iCs/>
          <w:sz w:val="24"/>
          <w:szCs w:val="24"/>
        </w:rPr>
        <w:t xml:space="preserve">W przypadku wydania danych w postaci elektronicznej, w celu zapewnienia właściwej ochrony danym osobowym i zabezpieczenia ich przed nieuprawnionym dostępem, zostają one zaszyfrowane hasłem.  </w:t>
      </w:r>
    </w:p>
    <w:p w14:paraId="2FF5C04C" w14:textId="77777777" w:rsidR="005D07D4" w:rsidRPr="0028633B" w:rsidRDefault="005D07D4" w:rsidP="000B0BDB">
      <w:pPr>
        <w:tabs>
          <w:tab w:val="left" w:pos="709"/>
          <w:tab w:val="left" w:pos="6946"/>
        </w:tabs>
        <w:suppressAutoHyphens/>
        <w:spacing w:before="120" w:after="240"/>
        <w:contextualSpacing/>
        <w:rPr>
          <w:iCs/>
          <w:sz w:val="24"/>
          <w:szCs w:val="24"/>
        </w:rPr>
      </w:pPr>
      <w:r w:rsidRPr="0028633B">
        <w:rPr>
          <w:iCs/>
          <w:sz w:val="24"/>
          <w:szCs w:val="24"/>
        </w:rPr>
        <w:t xml:space="preserve">Dane powiatowego zasobu geodezyjnego i kartograficznego udostępniane są również w ramach usług sieciowych WMS/WFS zgłoszonych w Ewidencji zbiorów i usług danych przestrzennych prowadzonej przez Głównego Geodetę Kraju </w:t>
      </w:r>
      <w:hyperlink r:id="rId20" w:tooltip="https://integracja.gugik.gov.pl/eziudp/" w:history="1">
        <w:r w:rsidRPr="004A4C19">
          <w:rPr>
            <w:rStyle w:val="Hipercze"/>
            <w:iCs/>
            <w:sz w:val="24"/>
            <w:szCs w:val="24"/>
          </w:rPr>
          <w:t>https://integracja.gugik.gov.pl/eziudp/</w:t>
        </w:r>
      </w:hyperlink>
      <w:r w:rsidRPr="0028633B">
        <w:rPr>
          <w:iCs/>
          <w:sz w:val="24"/>
          <w:szCs w:val="24"/>
        </w:rPr>
        <w:t xml:space="preserve">. Usługa serwuje dane uwolnione na podstawie przepisów </w:t>
      </w:r>
      <w:r w:rsidRPr="00477D88">
        <w:rPr>
          <w:iCs/>
          <w:sz w:val="24"/>
          <w:szCs w:val="24"/>
        </w:rPr>
        <w:t>ustawy Pgik</w:t>
      </w:r>
      <w:r>
        <w:rPr>
          <w:iCs/>
          <w:sz w:val="24"/>
          <w:szCs w:val="24"/>
        </w:rPr>
        <w:t xml:space="preserve"> </w:t>
      </w:r>
      <w:r w:rsidRPr="0028633B">
        <w:rPr>
          <w:iCs/>
          <w:sz w:val="24"/>
          <w:szCs w:val="24"/>
        </w:rPr>
        <w:t xml:space="preserve">oraz ustawy </w:t>
      </w:r>
      <w:r w:rsidRPr="004A4C19">
        <w:rPr>
          <w:color w:val="000000"/>
          <w:sz w:val="24"/>
          <w:szCs w:val="24"/>
        </w:rPr>
        <w:t>o IIP</w:t>
      </w:r>
      <w:r w:rsidRPr="004A4C19">
        <w:rPr>
          <w:iCs/>
          <w:sz w:val="24"/>
          <w:szCs w:val="24"/>
        </w:rPr>
        <w:t xml:space="preserve"> </w:t>
      </w:r>
      <w:r w:rsidRPr="0028633B">
        <w:rPr>
          <w:iCs/>
          <w:sz w:val="24"/>
          <w:szCs w:val="24"/>
        </w:rPr>
        <w:t xml:space="preserve">dla zbiorów danych: </w:t>
      </w:r>
    </w:p>
    <w:p w14:paraId="01DEF12A" w14:textId="77777777" w:rsidR="005D07D4" w:rsidRPr="00C63008" w:rsidRDefault="005D07D4" w:rsidP="00C63008">
      <w:pPr>
        <w:pStyle w:val="Akapitzlist"/>
        <w:numPr>
          <w:ilvl w:val="0"/>
          <w:numId w:val="23"/>
        </w:numPr>
        <w:tabs>
          <w:tab w:val="left" w:pos="709"/>
          <w:tab w:val="left" w:pos="6946"/>
        </w:tabs>
        <w:suppressAutoHyphens/>
        <w:spacing w:before="120" w:after="240"/>
        <w:rPr>
          <w:iCs/>
          <w:sz w:val="24"/>
          <w:szCs w:val="24"/>
        </w:rPr>
      </w:pPr>
      <w:r w:rsidRPr="00C63008">
        <w:rPr>
          <w:iCs/>
          <w:sz w:val="24"/>
          <w:szCs w:val="24"/>
        </w:rPr>
        <w:t xml:space="preserve">Ewidencji gruntów i budynków (EGiB) - identyfikator zbioru danych przestrzennych: PL.PZGiK.1388, </w:t>
      </w:r>
    </w:p>
    <w:p w14:paraId="60D68BA8" w14:textId="77777777" w:rsidR="005D07D4" w:rsidRPr="00C63008" w:rsidRDefault="005D07D4" w:rsidP="00C63008">
      <w:pPr>
        <w:pStyle w:val="Akapitzlist"/>
        <w:numPr>
          <w:ilvl w:val="0"/>
          <w:numId w:val="23"/>
        </w:numPr>
        <w:tabs>
          <w:tab w:val="left" w:pos="709"/>
          <w:tab w:val="left" w:pos="6946"/>
        </w:tabs>
        <w:suppressAutoHyphens/>
        <w:spacing w:before="120" w:after="240"/>
        <w:rPr>
          <w:iCs/>
          <w:sz w:val="24"/>
          <w:szCs w:val="24"/>
        </w:rPr>
      </w:pPr>
      <w:r w:rsidRPr="00C63008">
        <w:rPr>
          <w:iCs/>
          <w:sz w:val="24"/>
          <w:szCs w:val="24"/>
        </w:rPr>
        <w:tab/>
        <w:t xml:space="preserve">Geodezyjnej Ewidencji Sieci Uzbrojenia Terenu (GESUT) - identyfikator zbioru danych przestrzennych: PL.PZGiK.7653, </w:t>
      </w:r>
    </w:p>
    <w:p w14:paraId="21B89D1A" w14:textId="77777777" w:rsidR="005D07D4" w:rsidRPr="00C030F1" w:rsidRDefault="005D07D4" w:rsidP="00C030F1">
      <w:pPr>
        <w:pStyle w:val="Akapitzlist"/>
        <w:numPr>
          <w:ilvl w:val="0"/>
          <w:numId w:val="23"/>
        </w:numPr>
        <w:tabs>
          <w:tab w:val="left" w:pos="709"/>
          <w:tab w:val="left" w:pos="6946"/>
        </w:tabs>
        <w:suppressAutoHyphens/>
        <w:spacing w:before="120" w:after="240"/>
        <w:rPr>
          <w:iCs/>
          <w:sz w:val="24"/>
          <w:szCs w:val="24"/>
        </w:rPr>
      </w:pPr>
      <w:r w:rsidRPr="00C030F1">
        <w:rPr>
          <w:iCs/>
          <w:sz w:val="24"/>
          <w:szCs w:val="24"/>
        </w:rPr>
        <w:tab/>
        <w:t xml:space="preserve">Bazy Danych Osnów Szczegółowych (BDSOG) - identyfikator zbioru danych przestrzennych: PL.PZGiK.7655. </w:t>
      </w:r>
    </w:p>
    <w:p w14:paraId="426FBC98" w14:textId="77777777" w:rsidR="005D07D4" w:rsidRPr="0028633B" w:rsidRDefault="005D07D4" w:rsidP="000B0BDB">
      <w:pPr>
        <w:tabs>
          <w:tab w:val="left" w:pos="709"/>
          <w:tab w:val="left" w:pos="6946"/>
        </w:tabs>
        <w:suppressAutoHyphens/>
        <w:spacing w:before="120" w:after="240"/>
        <w:contextualSpacing/>
        <w:rPr>
          <w:iCs/>
          <w:sz w:val="24"/>
          <w:szCs w:val="24"/>
        </w:rPr>
      </w:pPr>
      <w:r w:rsidRPr="0028633B">
        <w:rPr>
          <w:iCs/>
          <w:sz w:val="24"/>
          <w:szCs w:val="24"/>
        </w:rPr>
        <w:t xml:space="preserve">Pobieranie opłat za udostępnienie podmiotom realizującym zadania publiczne danych zgromadzonych w rejestrach publicznych w powiatowym zasobie geodezyjnym i kartograficznym – rejestr EGiB, RCN, BDOT500, GESUT, BDSOG </w:t>
      </w:r>
      <w:r>
        <w:rPr>
          <w:iCs/>
          <w:sz w:val="24"/>
          <w:szCs w:val="24"/>
        </w:rPr>
        <w:t xml:space="preserve">- </w:t>
      </w:r>
      <w:r w:rsidRPr="0028633B">
        <w:rPr>
          <w:iCs/>
          <w:sz w:val="24"/>
          <w:szCs w:val="24"/>
        </w:rPr>
        <w:t xml:space="preserve">zgodnie z art. 40a ust. 2 pkt 4 </w:t>
      </w:r>
      <w:r w:rsidRPr="00477D88">
        <w:rPr>
          <w:iCs/>
          <w:sz w:val="24"/>
          <w:szCs w:val="24"/>
        </w:rPr>
        <w:t>ustawy Pgik</w:t>
      </w:r>
      <w:r>
        <w:rPr>
          <w:iCs/>
          <w:sz w:val="24"/>
          <w:szCs w:val="24"/>
        </w:rPr>
        <w:t xml:space="preserve"> </w:t>
      </w:r>
      <w:r w:rsidRPr="0028633B">
        <w:rPr>
          <w:iCs/>
          <w:sz w:val="24"/>
          <w:szCs w:val="24"/>
        </w:rPr>
        <w:t xml:space="preserve">materiały z powiatowego zasobu geodezyjnego i kartograficznego mogą być udostępniane nieodpłatnie na podstawie: </w:t>
      </w:r>
    </w:p>
    <w:p w14:paraId="53A2FE5E" w14:textId="77777777" w:rsidR="005D07D4" w:rsidRPr="00C030F1" w:rsidRDefault="005D07D4" w:rsidP="00C030F1">
      <w:pPr>
        <w:pStyle w:val="Akapitzlist"/>
        <w:numPr>
          <w:ilvl w:val="0"/>
          <w:numId w:val="24"/>
        </w:numPr>
        <w:tabs>
          <w:tab w:val="left" w:pos="709"/>
          <w:tab w:val="left" w:pos="6946"/>
        </w:tabs>
        <w:suppressAutoHyphens/>
        <w:spacing w:before="120" w:after="240"/>
        <w:rPr>
          <w:iCs/>
          <w:sz w:val="24"/>
          <w:szCs w:val="24"/>
        </w:rPr>
      </w:pPr>
      <w:r w:rsidRPr="00C030F1">
        <w:rPr>
          <w:iCs/>
          <w:sz w:val="24"/>
          <w:szCs w:val="24"/>
        </w:rPr>
        <w:t xml:space="preserve">art. 12 ust. 1 i 2, art. 14 ust. 1, art. 15 ust. 2 i 3 ustawy </w:t>
      </w:r>
      <w:r w:rsidRPr="00C030F1">
        <w:rPr>
          <w:iCs/>
          <w:sz w:val="24"/>
          <w:szCs w:val="24"/>
        </w:rPr>
        <w:t>o IIP</w:t>
      </w:r>
      <w:r w:rsidRPr="00C030F1">
        <w:rPr>
          <w:iCs/>
          <w:sz w:val="24"/>
          <w:szCs w:val="24"/>
        </w:rPr>
        <w:t>,</w:t>
      </w:r>
      <w:r w:rsidRPr="00C030F1">
        <w:rPr>
          <w:iCs/>
          <w:sz w:val="24"/>
          <w:szCs w:val="24"/>
        </w:rPr>
        <w:t xml:space="preserve"> </w:t>
      </w:r>
    </w:p>
    <w:p w14:paraId="2F052C40" w14:textId="77777777" w:rsidR="005D07D4" w:rsidRDefault="005D07D4" w:rsidP="00C030F1">
      <w:pPr>
        <w:pStyle w:val="Akapitzlist"/>
        <w:numPr>
          <w:ilvl w:val="0"/>
          <w:numId w:val="24"/>
        </w:numPr>
        <w:tabs>
          <w:tab w:val="left" w:pos="709"/>
          <w:tab w:val="left" w:pos="6946"/>
        </w:tabs>
        <w:suppressAutoHyphens/>
        <w:spacing w:before="120" w:after="240"/>
        <w:rPr>
          <w:iCs/>
          <w:sz w:val="24"/>
          <w:szCs w:val="24"/>
        </w:rPr>
      </w:pPr>
      <w:r w:rsidRPr="00C030F1">
        <w:rPr>
          <w:iCs/>
          <w:sz w:val="24"/>
          <w:szCs w:val="24"/>
        </w:rPr>
        <w:tab/>
        <w:t xml:space="preserve">art. 15 ustawy </w:t>
      </w:r>
      <w:r w:rsidRPr="00C030F1">
        <w:rPr>
          <w:iCs/>
          <w:sz w:val="24"/>
          <w:szCs w:val="24"/>
        </w:rPr>
        <w:t>o informatyzacji</w:t>
      </w:r>
      <w:r w:rsidRPr="00C030F1">
        <w:rPr>
          <w:iCs/>
          <w:sz w:val="24"/>
          <w:szCs w:val="24"/>
        </w:rPr>
        <w:t xml:space="preserve">. </w:t>
      </w:r>
    </w:p>
    <w:p w14:paraId="747F4D64" w14:textId="77777777" w:rsidR="005D07D4" w:rsidRPr="000B0BDB" w:rsidRDefault="005D07D4" w:rsidP="000B0BDB">
      <w:pPr>
        <w:tabs>
          <w:tab w:val="left" w:pos="709"/>
          <w:tab w:val="left" w:pos="6946"/>
        </w:tabs>
        <w:suppressAutoHyphens/>
        <w:spacing w:before="120" w:after="240"/>
        <w:rPr>
          <w:iCs/>
          <w:sz w:val="24"/>
          <w:szCs w:val="24"/>
        </w:rPr>
      </w:pPr>
      <w:r w:rsidRPr="000B0BDB">
        <w:rPr>
          <w:rFonts w:asciiTheme="minorHAnsi" w:hAnsiTheme="minorHAnsi"/>
          <w:sz w:val="24"/>
          <w:szCs w:val="24"/>
          <w:highlight w:val="lightGray"/>
        </w:rPr>
        <w:t>W</w:t>
      </w:r>
      <w:r w:rsidRPr="000B0BDB">
        <w:rPr>
          <w:rFonts w:asciiTheme="minorHAnsi" w:hAnsiTheme="minorHAnsi"/>
          <w:sz w:val="24"/>
          <w:szCs w:val="24"/>
          <w:highlight w:val="lightGray"/>
        </w:rPr>
        <w:t>ydawani</w:t>
      </w:r>
      <w:r w:rsidRPr="000B0BDB">
        <w:rPr>
          <w:rFonts w:asciiTheme="minorHAnsi" w:hAnsiTheme="minorHAnsi"/>
          <w:sz w:val="24"/>
          <w:szCs w:val="24"/>
          <w:highlight w:val="lightGray"/>
        </w:rPr>
        <w:t>e</w:t>
      </w:r>
      <w:r w:rsidRPr="000B0BDB">
        <w:rPr>
          <w:rFonts w:asciiTheme="minorHAnsi" w:hAnsiTheme="minorHAnsi"/>
          <w:sz w:val="24"/>
          <w:szCs w:val="24"/>
          <w:highlight w:val="lightGray"/>
        </w:rPr>
        <w:t xml:space="preserve"> wypisów, wyrysów, wypisów i wyrysów</w:t>
      </w:r>
      <w:r w:rsidRPr="000B0BDB">
        <w:rPr>
          <w:rFonts w:asciiTheme="minorHAnsi" w:hAnsiTheme="minorHAnsi"/>
          <w:sz w:val="24"/>
          <w:szCs w:val="24"/>
        </w:rPr>
        <w:t xml:space="preserve"> </w:t>
      </w:r>
      <w:r w:rsidRPr="000B0BDB">
        <w:rPr>
          <w:rFonts w:asciiTheme="minorHAnsi" w:hAnsiTheme="minorHAnsi"/>
          <w:sz w:val="24"/>
          <w:szCs w:val="24"/>
        </w:rPr>
        <w:t>–</w:t>
      </w:r>
      <w:r>
        <w:rPr>
          <w:rFonts w:asciiTheme="minorHAnsi" w:hAnsiTheme="minorHAnsi"/>
          <w:sz w:val="24"/>
          <w:szCs w:val="24"/>
        </w:rPr>
        <w:t xml:space="preserve"> uregulowane zostało </w:t>
      </w:r>
      <w:r w:rsidRPr="000B0BDB">
        <w:rPr>
          <w:iCs/>
          <w:sz w:val="24"/>
          <w:szCs w:val="24"/>
        </w:rPr>
        <w:t>Kart</w:t>
      </w:r>
      <w:r>
        <w:rPr>
          <w:iCs/>
          <w:sz w:val="24"/>
          <w:szCs w:val="24"/>
        </w:rPr>
        <w:t>ą</w:t>
      </w:r>
      <w:r w:rsidRPr="000B0BDB">
        <w:rPr>
          <w:iCs/>
          <w:sz w:val="24"/>
          <w:szCs w:val="24"/>
        </w:rPr>
        <w:t xml:space="preserve"> Usług Nr WG/03 oraz </w:t>
      </w:r>
      <w:r w:rsidRPr="000B0BDB">
        <w:rPr>
          <w:rFonts w:asciiTheme="minorHAnsi" w:hAnsiTheme="minorHAnsi"/>
          <w:sz w:val="24"/>
          <w:szCs w:val="24"/>
        </w:rPr>
        <w:t>odbywa się n</w:t>
      </w:r>
      <w:r w:rsidRPr="000B0BDB">
        <w:rPr>
          <w:iCs/>
          <w:sz w:val="24"/>
          <w:szCs w:val="24"/>
        </w:rPr>
        <w:t xml:space="preserve">a podstawie </w:t>
      </w:r>
      <w:r w:rsidRPr="000B0BDB">
        <w:rPr>
          <w:iCs/>
          <w:sz w:val="24"/>
          <w:szCs w:val="24"/>
        </w:rPr>
        <w:t>w</w:t>
      </w:r>
      <w:r w:rsidRPr="000B0BDB">
        <w:rPr>
          <w:iCs/>
          <w:sz w:val="24"/>
          <w:szCs w:val="24"/>
        </w:rPr>
        <w:t>niosk</w:t>
      </w:r>
      <w:r w:rsidRPr="000B0BDB">
        <w:rPr>
          <w:iCs/>
          <w:sz w:val="24"/>
          <w:szCs w:val="24"/>
        </w:rPr>
        <w:t>u</w:t>
      </w:r>
      <w:r w:rsidRPr="000B0BDB">
        <w:rPr>
          <w:iCs/>
          <w:sz w:val="24"/>
          <w:szCs w:val="24"/>
        </w:rPr>
        <w:t xml:space="preserve"> o wydanie wypisu lub wyrysu z operatu ewidencyjnego tj. Formularz EGiB (dostępny w formacie *.pdf oraz *.xls) - zgodnie ze wzorem określonym w załączniku nr 4 do rozporządzenia </w:t>
      </w:r>
      <w:r w:rsidRPr="000B0BDB">
        <w:rPr>
          <w:iCs/>
          <w:sz w:val="24"/>
          <w:szCs w:val="24"/>
        </w:rPr>
        <w:t>w sprawie wzorów.</w:t>
      </w:r>
      <w:r w:rsidRPr="000B0BDB">
        <w:rPr>
          <w:iCs/>
          <w:sz w:val="24"/>
          <w:szCs w:val="24"/>
        </w:rPr>
        <w:t xml:space="preserve"> Wnioskodawca ma możliwość złożenia wniosku</w:t>
      </w:r>
      <w:r w:rsidRPr="000B0BDB">
        <w:rPr>
          <w:iCs/>
          <w:sz w:val="24"/>
          <w:szCs w:val="24"/>
        </w:rPr>
        <w:t xml:space="preserve"> </w:t>
      </w:r>
      <w:r w:rsidRPr="000B0BDB">
        <w:rPr>
          <w:iCs/>
          <w:sz w:val="24"/>
          <w:szCs w:val="24"/>
        </w:rPr>
        <w:t xml:space="preserve">osobiście lub za pośrednictwem operatora pocztowego; </w:t>
      </w:r>
      <w:r w:rsidRPr="000B0BDB">
        <w:rPr>
          <w:iCs/>
          <w:sz w:val="24"/>
          <w:szCs w:val="24"/>
        </w:rPr>
        <w:t xml:space="preserve">a także </w:t>
      </w:r>
      <w:r w:rsidRPr="000B0BDB">
        <w:rPr>
          <w:iCs/>
          <w:sz w:val="24"/>
          <w:szCs w:val="24"/>
        </w:rPr>
        <w:t>za</w:t>
      </w:r>
      <w:r w:rsidRPr="000B0BDB">
        <w:rPr>
          <w:iCs/>
          <w:sz w:val="24"/>
          <w:szCs w:val="24"/>
        </w:rPr>
        <w:t xml:space="preserve"> </w:t>
      </w:r>
      <w:r w:rsidRPr="000B0BDB">
        <w:rPr>
          <w:iCs/>
          <w:sz w:val="24"/>
          <w:szCs w:val="24"/>
        </w:rPr>
        <w:t>pośrednictwem Portalu</w:t>
      </w:r>
      <w:r w:rsidRPr="000B0BDB">
        <w:rPr>
          <w:iCs/>
          <w:sz w:val="24"/>
          <w:szCs w:val="24"/>
        </w:rPr>
        <w:t xml:space="preserve"> </w:t>
      </w:r>
      <w:r w:rsidRPr="000B0BDB">
        <w:rPr>
          <w:iCs/>
          <w:sz w:val="24"/>
          <w:szCs w:val="24"/>
        </w:rPr>
        <w:t xml:space="preserve">Interesanta dostępnego pod </w:t>
      </w:r>
      <w:r w:rsidRPr="000B0BDB">
        <w:rPr>
          <w:iCs/>
          <w:sz w:val="24"/>
          <w:szCs w:val="24"/>
        </w:rPr>
        <w:lastRenderedPageBreak/>
        <w:t>adresem</w:t>
      </w:r>
      <w:hyperlink r:id="rId21" w:tooltip="Portal Interesanta" w:history="1">
        <w:r w:rsidRPr="000B0BDB">
          <w:rPr>
            <w:rStyle w:val="Hipercze"/>
            <w:iCs/>
            <w:sz w:val="24"/>
            <w:szCs w:val="24"/>
          </w:rPr>
          <w:t>https://kwidzynski.webewid.pl/e-uslugi/portal-interesanta</w:t>
        </w:r>
      </w:hyperlink>
      <w:r w:rsidRPr="000B0BDB">
        <w:rPr>
          <w:iCs/>
          <w:sz w:val="24"/>
          <w:szCs w:val="24"/>
        </w:rPr>
        <w:t xml:space="preserve"> oraz </w:t>
      </w:r>
      <w:r w:rsidRPr="000B0BDB">
        <w:rPr>
          <w:iCs/>
          <w:sz w:val="24"/>
          <w:szCs w:val="24"/>
        </w:rPr>
        <w:t>poprzez Elektroniczną Skrzynkę Podawczą (ESP) w formie dokumentu elektronicznego opatrzonego kwalifikowanym podpisem elektronicznym, podpisem zaufanym albo podpisem osobistym lub kwalifikowaną pieczęcią elektroniczną organu administracji publicznej ze wskazaniem w treści pisma osoby opatrującej pismo pieczęcią</w:t>
      </w:r>
      <w:r w:rsidRPr="000B0BDB">
        <w:rPr>
          <w:iCs/>
          <w:sz w:val="24"/>
          <w:szCs w:val="24"/>
        </w:rPr>
        <w:t xml:space="preserve">. </w:t>
      </w:r>
      <w:r w:rsidRPr="000B0BDB">
        <w:rPr>
          <w:iCs/>
          <w:sz w:val="24"/>
          <w:szCs w:val="24"/>
        </w:rPr>
        <w:t>Natomiast odbiór dokumentacji może nastąpić</w:t>
      </w:r>
      <w:r w:rsidRPr="000B0BDB">
        <w:rPr>
          <w:iCs/>
          <w:sz w:val="24"/>
          <w:szCs w:val="24"/>
        </w:rPr>
        <w:t xml:space="preserve"> </w:t>
      </w:r>
      <w:r w:rsidRPr="000B0BDB">
        <w:rPr>
          <w:iCs/>
          <w:sz w:val="24"/>
          <w:szCs w:val="24"/>
        </w:rPr>
        <w:t>w postaci nieelektronicznej: osobiście lub za pośrednictwem operatora pocztowego</w:t>
      </w:r>
      <w:r w:rsidRPr="000B0BDB">
        <w:rPr>
          <w:iCs/>
          <w:sz w:val="24"/>
          <w:szCs w:val="24"/>
        </w:rPr>
        <w:t xml:space="preserve"> oraz w</w:t>
      </w:r>
      <w:r w:rsidRPr="000B0BDB">
        <w:rPr>
          <w:iCs/>
          <w:sz w:val="24"/>
          <w:szCs w:val="24"/>
        </w:rPr>
        <w:t xml:space="preserve"> postaci elektronicznej: na wniosek lub za zgodą podmiotów za </w:t>
      </w:r>
      <w:r w:rsidRPr="000B0BDB">
        <w:rPr>
          <w:iCs/>
          <w:sz w:val="24"/>
          <w:szCs w:val="24"/>
        </w:rPr>
        <w:t xml:space="preserve">pomocą środków komunikacji elektronicznej. Etapy realizacji wniosków o wydanie wypisu oraz wyrysu przedstawiają się następująco: </w:t>
      </w:r>
      <w:r w:rsidRPr="000B0BDB">
        <w:rPr>
          <w:iCs/>
          <w:sz w:val="24"/>
          <w:szCs w:val="24"/>
        </w:rPr>
        <w:t>R</w:t>
      </w:r>
      <w:r w:rsidRPr="000B0BDB">
        <w:rPr>
          <w:iCs/>
          <w:sz w:val="24"/>
          <w:szCs w:val="24"/>
        </w:rPr>
        <w:t xml:space="preserve">ejestracja wniosku w systemie EWID2007 </w:t>
      </w:r>
      <w:r w:rsidRPr="000B0BDB">
        <w:rPr>
          <w:iCs/>
          <w:sz w:val="24"/>
          <w:szCs w:val="24"/>
        </w:rPr>
        <w:t>p</w:t>
      </w:r>
      <w:r w:rsidRPr="000B0BDB">
        <w:rPr>
          <w:iCs/>
          <w:sz w:val="24"/>
          <w:szCs w:val="24"/>
        </w:rPr>
        <w:t>o otrzymaniu wniosku złożonego w postaci elektronicznej lub w formie tradycyjnej, pracownik na stanowisku ds. ewidencji gruntów budynków - obsługa rejestruje dokument w systemie EWID2007</w:t>
      </w:r>
      <w:r w:rsidRPr="000B0BDB">
        <w:rPr>
          <w:iCs/>
          <w:sz w:val="24"/>
          <w:szCs w:val="24"/>
        </w:rPr>
        <w:t>.</w:t>
      </w:r>
      <w:r w:rsidRPr="000B0BDB">
        <w:rPr>
          <w:iCs/>
          <w:sz w:val="24"/>
          <w:szCs w:val="24"/>
        </w:rPr>
        <w:t xml:space="preserve"> Następnie pracownik analizuje, czy zostały spełnione wszystkie wymogi formalne</w:t>
      </w:r>
      <w:r w:rsidRPr="000B0BDB">
        <w:rPr>
          <w:iCs/>
          <w:sz w:val="24"/>
          <w:szCs w:val="24"/>
        </w:rPr>
        <w:t>.</w:t>
      </w:r>
      <w:r w:rsidRPr="000B0BDB">
        <w:rPr>
          <w:iCs/>
          <w:sz w:val="24"/>
          <w:szCs w:val="24"/>
        </w:rPr>
        <w:t xml:space="preserve"> Analiza wniosku odbywa się ze szczególnym uwzględnieniem przepisów art. 24</w:t>
      </w:r>
      <w:r w:rsidRPr="000B0BDB">
        <w:rPr>
          <w:iCs/>
          <w:sz w:val="24"/>
          <w:szCs w:val="24"/>
        </w:rPr>
        <w:t xml:space="preserve"> ust. 5 pkt 3 </w:t>
      </w:r>
      <w:r w:rsidRPr="00477D88">
        <w:rPr>
          <w:iCs/>
          <w:sz w:val="24"/>
          <w:szCs w:val="24"/>
        </w:rPr>
        <w:t>ustawy Pgik</w:t>
      </w:r>
      <w:r w:rsidRPr="000B0BDB">
        <w:rPr>
          <w:iCs/>
          <w:sz w:val="24"/>
          <w:szCs w:val="24"/>
        </w:rPr>
        <w:t>.</w:t>
      </w:r>
      <w:r w:rsidRPr="000B0BDB">
        <w:rPr>
          <w:iCs/>
          <w:sz w:val="24"/>
          <w:szCs w:val="24"/>
        </w:rPr>
        <w:t xml:space="preserve"> </w:t>
      </w:r>
      <w:r w:rsidRPr="000B0BDB">
        <w:rPr>
          <w:iCs/>
          <w:sz w:val="24"/>
          <w:szCs w:val="24"/>
        </w:rPr>
        <w:t xml:space="preserve">Przed sporządzeniem dokumentacji, każdorazowo następuje sprawdzenie zapisów w ewidencji gruntów i budynków oraz zweryfikowanie tych informacji w oparciu o narzędzia udostępnione przez </w:t>
      </w:r>
      <w:r w:rsidRPr="000B0BDB">
        <w:rPr>
          <w:iCs/>
          <w:sz w:val="24"/>
          <w:szCs w:val="24"/>
        </w:rPr>
        <w:t xml:space="preserve">Główny Urząd Geodezji i Kartografii </w:t>
      </w:r>
      <w:r w:rsidRPr="009B025A">
        <w:rPr>
          <w:iCs/>
          <w:sz w:val="24"/>
          <w:szCs w:val="24"/>
        </w:rPr>
        <w:t>(</w:t>
      </w:r>
      <w:r w:rsidRPr="009B025A">
        <w:rPr>
          <w:iCs/>
          <w:sz w:val="24"/>
          <w:szCs w:val="24"/>
        </w:rPr>
        <w:t>GUGiK</w:t>
      </w:r>
      <w:r w:rsidRPr="009B025A">
        <w:rPr>
          <w:iCs/>
          <w:sz w:val="24"/>
          <w:szCs w:val="24"/>
        </w:rPr>
        <w:t>)</w:t>
      </w:r>
      <w:r w:rsidRPr="009B025A">
        <w:rPr>
          <w:iCs/>
          <w:sz w:val="24"/>
          <w:szCs w:val="24"/>
        </w:rPr>
        <w:t xml:space="preserve"> do </w:t>
      </w:r>
      <w:r w:rsidRPr="000B0BDB">
        <w:rPr>
          <w:iCs/>
          <w:sz w:val="24"/>
          <w:szCs w:val="24"/>
        </w:rPr>
        <w:t>komunikacji z rejestrami EKW, PESEL oraz REGON. Informacja o niezgodności zapisów między ewidencją gruntów i budynków a rejestrami KW, PESEL, REGON przekazywana jest na stanowisko ds. ewidencji gruntów i budynków - aktualizacja w celu wyjaśnienia rozbież</w:t>
      </w:r>
      <w:r w:rsidRPr="000B0BDB">
        <w:rPr>
          <w:iCs/>
          <w:sz w:val="24"/>
          <w:szCs w:val="24"/>
        </w:rPr>
        <w:t xml:space="preserve">ności i dokonania aktualizacji danych ewidencyjnych.  Na podstawie art. 40e </w:t>
      </w:r>
      <w:r w:rsidRPr="00477D88">
        <w:rPr>
          <w:iCs/>
          <w:sz w:val="24"/>
          <w:szCs w:val="24"/>
        </w:rPr>
        <w:t>ustawy Pgik</w:t>
      </w:r>
      <w:r w:rsidRPr="000B0BDB">
        <w:rPr>
          <w:iCs/>
          <w:sz w:val="24"/>
          <w:szCs w:val="24"/>
        </w:rPr>
        <w:t xml:space="preserve"> przed sporządzeniem dokumentacji zostaje wygenerowany Dokument Obliczenia Opłaty, zgodnie ze wzorem określonym w załączniku nr 8 do </w:t>
      </w:r>
      <w:r w:rsidRPr="000B0BDB">
        <w:rPr>
          <w:iCs/>
          <w:sz w:val="24"/>
          <w:szCs w:val="24"/>
        </w:rPr>
        <w:t>rozporządzenia w sprawie wzorów</w:t>
      </w:r>
      <w:r w:rsidRPr="000B0BDB">
        <w:rPr>
          <w:iCs/>
          <w:sz w:val="24"/>
          <w:szCs w:val="24"/>
        </w:rPr>
        <w:t>, a także sposobu wydawania licencji DOO zostaje przekazany wnioskodawcy osobiście, za pośrednictwem operatora pocztowego lub drogą elektroniczną (e-mail wskazany we wniosku; Portal Interesanta, ePUAP). Po uiszczeniu stosownej opłaty oraz przedstawieniu przez w</w:t>
      </w:r>
      <w:r w:rsidRPr="000B0BDB">
        <w:rPr>
          <w:iCs/>
          <w:sz w:val="24"/>
          <w:szCs w:val="24"/>
        </w:rPr>
        <w:t xml:space="preserve">nioskodawcę dowodu wpłaty, pracownik realizujący wniosek sporządza stosowną dokumentację (wydruk lub plik w określonym formacie wygenerowany z systemu EWID2007). W przypadku wydania dokumentacji w postaci elektronicznej, w celu zapewnienia właściwej ochrony danym osobowym i zabezpieczenia ich przed nieuprawnionym dostępem, zostaje ona zaszyfrowana hasłem. Wysokość opłaty za wydawanie wypisów i wyrysów określa załącznik do </w:t>
      </w:r>
      <w:r w:rsidRPr="00477D88">
        <w:rPr>
          <w:iCs/>
          <w:sz w:val="24"/>
          <w:szCs w:val="24"/>
        </w:rPr>
        <w:t>ustawy Pgik</w:t>
      </w:r>
      <w:r w:rsidRPr="000B0BDB">
        <w:rPr>
          <w:iCs/>
          <w:sz w:val="24"/>
          <w:szCs w:val="24"/>
        </w:rPr>
        <w:t>.</w:t>
      </w:r>
      <w:r w:rsidRPr="000B0BDB">
        <w:rPr>
          <w:iCs/>
          <w:sz w:val="24"/>
          <w:szCs w:val="24"/>
        </w:rPr>
        <w:t xml:space="preserve"> </w:t>
      </w:r>
      <w:r w:rsidRPr="000B0BDB">
        <w:rPr>
          <w:iCs/>
          <w:sz w:val="24"/>
          <w:szCs w:val="24"/>
        </w:rPr>
        <w:t xml:space="preserve">Zgodnie z art. 40b ust. 2 </w:t>
      </w:r>
      <w:r w:rsidRPr="00477D88">
        <w:rPr>
          <w:iCs/>
          <w:sz w:val="24"/>
          <w:szCs w:val="24"/>
        </w:rPr>
        <w:t>ustawy Pgik</w:t>
      </w:r>
      <w:r w:rsidRPr="000B0BDB">
        <w:rPr>
          <w:iCs/>
          <w:sz w:val="24"/>
          <w:szCs w:val="24"/>
        </w:rPr>
        <w:t xml:space="preserve"> nie pobiera się opłaty za wypisy i </w:t>
      </w:r>
      <w:r w:rsidRPr="000B0BDB">
        <w:rPr>
          <w:iCs/>
          <w:sz w:val="24"/>
          <w:szCs w:val="24"/>
        </w:rPr>
        <w:t xml:space="preserve">wyrysy z operatu ewidencyjnego sporządzane i wydawane </w:t>
      </w:r>
      <w:r w:rsidRPr="000B0BDB">
        <w:rPr>
          <w:iCs/>
          <w:sz w:val="24"/>
          <w:szCs w:val="24"/>
        </w:rPr>
        <w:t xml:space="preserve">dla podmiotów </w:t>
      </w:r>
      <w:r w:rsidRPr="000B0BDB">
        <w:rPr>
          <w:iCs/>
          <w:sz w:val="24"/>
          <w:szCs w:val="24"/>
        </w:rPr>
        <w:t>w</w:t>
      </w:r>
      <w:r w:rsidRPr="000B0BDB">
        <w:rPr>
          <w:iCs/>
          <w:sz w:val="24"/>
          <w:szCs w:val="24"/>
        </w:rPr>
        <w:t xml:space="preserve">skazanych w tym </w:t>
      </w:r>
      <w:r w:rsidRPr="000B0BDB">
        <w:rPr>
          <w:iCs/>
          <w:sz w:val="24"/>
          <w:szCs w:val="24"/>
        </w:rPr>
        <w:t xml:space="preserve">przepisie.  </w:t>
      </w:r>
    </w:p>
    <w:p w14:paraId="52C8F3BB" w14:textId="77777777" w:rsidR="005D07D4" w:rsidRPr="0028633B" w:rsidRDefault="005D07D4" w:rsidP="0028633B">
      <w:pPr>
        <w:tabs>
          <w:tab w:val="left" w:pos="709"/>
          <w:tab w:val="left" w:pos="6946"/>
        </w:tabs>
        <w:suppressAutoHyphens/>
        <w:spacing w:before="120" w:after="240"/>
        <w:contextualSpacing/>
        <w:rPr>
          <w:iCs/>
          <w:sz w:val="24"/>
          <w:szCs w:val="24"/>
        </w:rPr>
      </w:pPr>
      <w:bookmarkStart w:id="56" w:name="_Hlk155868201"/>
      <w:r>
        <w:rPr>
          <w:iCs/>
          <w:sz w:val="24"/>
          <w:szCs w:val="24"/>
          <w:highlight w:val="lightGray"/>
        </w:rPr>
        <w:t>W</w:t>
      </w:r>
      <w:r w:rsidRPr="00294962">
        <w:rPr>
          <w:iCs/>
          <w:sz w:val="24"/>
          <w:szCs w:val="24"/>
          <w:highlight w:val="lightGray"/>
        </w:rPr>
        <w:t>ydawani</w:t>
      </w:r>
      <w:r>
        <w:rPr>
          <w:iCs/>
          <w:sz w:val="24"/>
          <w:szCs w:val="24"/>
          <w:highlight w:val="lightGray"/>
        </w:rPr>
        <w:t>e</w:t>
      </w:r>
      <w:r w:rsidRPr="00294962">
        <w:rPr>
          <w:iCs/>
          <w:sz w:val="24"/>
          <w:szCs w:val="24"/>
          <w:highlight w:val="lightGray"/>
        </w:rPr>
        <w:t xml:space="preserve"> zaświadczeń</w:t>
      </w:r>
      <w:r>
        <w:rPr>
          <w:iCs/>
          <w:sz w:val="24"/>
          <w:szCs w:val="24"/>
        </w:rPr>
        <w:t xml:space="preserve"> </w:t>
      </w:r>
      <w:r>
        <w:rPr>
          <w:iCs/>
          <w:sz w:val="24"/>
          <w:szCs w:val="24"/>
        </w:rPr>
        <w:t xml:space="preserve">– uregulowane </w:t>
      </w:r>
      <w:r>
        <w:rPr>
          <w:iCs/>
          <w:sz w:val="24"/>
          <w:szCs w:val="24"/>
        </w:rPr>
        <w:t>zostało</w:t>
      </w:r>
      <w:r>
        <w:rPr>
          <w:iCs/>
          <w:sz w:val="24"/>
          <w:szCs w:val="24"/>
        </w:rPr>
        <w:t xml:space="preserve"> </w:t>
      </w:r>
      <w:bookmarkEnd w:id="56"/>
      <w:r w:rsidRPr="00FC36A0">
        <w:rPr>
          <w:iCs/>
          <w:sz w:val="24"/>
          <w:szCs w:val="24"/>
        </w:rPr>
        <w:t>Kart</w:t>
      </w:r>
      <w:r>
        <w:rPr>
          <w:iCs/>
          <w:sz w:val="24"/>
          <w:szCs w:val="24"/>
        </w:rPr>
        <w:t>ą</w:t>
      </w:r>
      <w:r w:rsidRPr="00FC36A0">
        <w:rPr>
          <w:iCs/>
          <w:sz w:val="24"/>
          <w:szCs w:val="24"/>
        </w:rPr>
        <w:t xml:space="preserve"> Usług Nr WG/02</w:t>
      </w:r>
      <w:r>
        <w:rPr>
          <w:iCs/>
          <w:sz w:val="24"/>
          <w:szCs w:val="24"/>
        </w:rPr>
        <w:t>.</w:t>
      </w:r>
      <w:r w:rsidRPr="00FC36A0">
        <w:rPr>
          <w:iCs/>
          <w:sz w:val="24"/>
          <w:szCs w:val="24"/>
        </w:rPr>
        <w:t xml:space="preserve"> </w:t>
      </w:r>
      <w:r>
        <w:rPr>
          <w:iCs/>
          <w:sz w:val="24"/>
          <w:szCs w:val="24"/>
        </w:rPr>
        <w:t>W</w:t>
      </w:r>
      <w:r w:rsidRPr="00FC36A0">
        <w:rPr>
          <w:iCs/>
          <w:sz w:val="24"/>
          <w:szCs w:val="24"/>
        </w:rPr>
        <w:t xml:space="preserve">ydawanie zaświadczeń o posiadaniu nieruchomości odbywa się na wniosek strony poprzez złożenie wniosku o wydanie zaświadczenia o posiadaniu </w:t>
      </w:r>
      <w:r w:rsidRPr="00FC36A0">
        <w:rPr>
          <w:iCs/>
          <w:sz w:val="24"/>
          <w:szCs w:val="24"/>
        </w:rPr>
        <w:t>nieruchomości (dostępny w formacie *.docx); - pełnomocnictwo w przypadku ustanowienia pełnomocnika (oryginał lub urzędowo poświadczony odpis) wraz z dowodem uiszczenia opłaty skarbowej.</w:t>
      </w:r>
    </w:p>
    <w:p w14:paraId="023B3743" w14:textId="77777777" w:rsidR="005D07D4" w:rsidRPr="0028633B" w:rsidRDefault="005D07D4" w:rsidP="0028633B">
      <w:pPr>
        <w:tabs>
          <w:tab w:val="left" w:pos="709"/>
          <w:tab w:val="left" w:pos="6946"/>
        </w:tabs>
        <w:suppressAutoHyphens/>
        <w:spacing w:before="120" w:after="240"/>
        <w:contextualSpacing/>
        <w:rPr>
          <w:iCs/>
          <w:sz w:val="24"/>
          <w:szCs w:val="24"/>
        </w:rPr>
      </w:pPr>
      <w:r w:rsidRPr="0028633B">
        <w:rPr>
          <w:iCs/>
          <w:sz w:val="24"/>
          <w:szCs w:val="24"/>
        </w:rPr>
        <w:t>Wnioskodawca ma możliwość złożenia wniosku</w:t>
      </w:r>
      <w:r>
        <w:rPr>
          <w:iCs/>
          <w:sz w:val="24"/>
          <w:szCs w:val="24"/>
        </w:rPr>
        <w:t xml:space="preserve"> o</w:t>
      </w:r>
      <w:r w:rsidRPr="0028633B">
        <w:rPr>
          <w:iCs/>
          <w:sz w:val="24"/>
          <w:szCs w:val="24"/>
        </w:rPr>
        <w:t>sobiście lub za pośrednictwem operatora pocztowego</w:t>
      </w:r>
      <w:r>
        <w:rPr>
          <w:iCs/>
          <w:sz w:val="24"/>
          <w:szCs w:val="24"/>
        </w:rPr>
        <w:t xml:space="preserve">; </w:t>
      </w:r>
      <w:r w:rsidRPr="0028633B">
        <w:rPr>
          <w:iCs/>
          <w:sz w:val="24"/>
          <w:szCs w:val="24"/>
        </w:rPr>
        <w:t xml:space="preserve">poprzez Elektroniczną Skrzynkę Podawczą (ESP) w formie dokumentu </w:t>
      </w:r>
      <w:r w:rsidRPr="0028633B">
        <w:rPr>
          <w:iCs/>
          <w:sz w:val="24"/>
          <w:szCs w:val="24"/>
        </w:rPr>
        <w:lastRenderedPageBreak/>
        <w:t xml:space="preserve">elektronicznego opatrzonego kwalifikowanym podpisem elektronicznym, podpisem zaufanym albo podpisem osobistym lub kwalifikowaną pieczęcią elektroniczną organu administracji </w:t>
      </w:r>
      <w:r w:rsidRPr="0028633B">
        <w:rPr>
          <w:iCs/>
          <w:sz w:val="24"/>
          <w:szCs w:val="24"/>
        </w:rPr>
        <w:t>publicznej ze</w:t>
      </w:r>
      <w:r w:rsidRPr="0028633B">
        <w:rPr>
          <w:iCs/>
          <w:sz w:val="24"/>
          <w:szCs w:val="24"/>
        </w:rPr>
        <w:t xml:space="preserve"> wskazaniem w treści pisma osoby opatrującej pismo pieczęcią</w:t>
      </w:r>
      <w:r>
        <w:rPr>
          <w:iCs/>
          <w:sz w:val="24"/>
          <w:szCs w:val="24"/>
        </w:rPr>
        <w:t xml:space="preserve"> </w:t>
      </w:r>
      <w:r w:rsidRPr="0028633B">
        <w:rPr>
          <w:iCs/>
          <w:sz w:val="24"/>
          <w:szCs w:val="24"/>
        </w:rPr>
        <w:t xml:space="preserve">-adres portalu: https://epuap.gov.pl.  </w:t>
      </w:r>
    </w:p>
    <w:p w14:paraId="34C3AF27" w14:textId="77777777" w:rsidR="005D07D4" w:rsidRPr="0028633B" w:rsidRDefault="005D07D4" w:rsidP="0028633B">
      <w:pPr>
        <w:tabs>
          <w:tab w:val="left" w:pos="709"/>
          <w:tab w:val="left" w:pos="6946"/>
        </w:tabs>
        <w:suppressAutoHyphens/>
        <w:spacing w:before="120" w:after="240"/>
        <w:contextualSpacing/>
        <w:rPr>
          <w:iCs/>
          <w:sz w:val="24"/>
          <w:szCs w:val="24"/>
        </w:rPr>
      </w:pPr>
      <w:r w:rsidRPr="0028633B">
        <w:rPr>
          <w:iCs/>
          <w:sz w:val="24"/>
          <w:szCs w:val="24"/>
        </w:rPr>
        <w:t>Natomiast odbiór dokumentacji może nastąpić</w:t>
      </w:r>
      <w:r>
        <w:rPr>
          <w:iCs/>
          <w:sz w:val="24"/>
          <w:szCs w:val="24"/>
        </w:rPr>
        <w:t xml:space="preserve"> </w:t>
      </w:r>
      <w:r w:rsidRPr="0028633B">
        <w:rPr>
          <w:iCs/>
          <w:sz w:val="24"/>
          <w:szCs w:val="24"/>
        </w:rPr>
        <w:t>w postaci nieelektronicznej: osobiście lub za pośrednictwem operatora pocztowego</w:t>
      </w:r>
      <w:r>
        <w:rPr>
          <w:iCs/>
          <w:sz w:val="24"/>
          <w:szCs w:val="24"/>
        </w:rPr>
        <w:t xml:space="preserve">, </w:t>
      </w:r>
      <w:r w:rsidRPr="0028633B">
        <w:rPr>
          <w:iCs/>
          <w:sz w:val="24"/>
          <w:szCs w:val="24"/>
        </w:rPr>
        <w:t xml:space="preserve">w postaci elektronicznej: na wniosek lub za zgodą podmiotów za pomocą środków komunikacji elektronicznej.  </w:t>
      </w:r>
    </w:p>
    <w:p w14:paraId="52232C48" w14:textId="77777777" w:rsidR="005D07D4" w:rsidRPr="0028633B" w:rsidRDefault="005D07D4" w:rsidP="0028633B">
      <w:pPr>
        <w:tabs>
          <w:tab w:val="left" w:pos="709"/>
          <w:tab w:val="left" w:pos="6946"/>
        </w:tabs>
        <w:suppressAutoHyphens/>
        <w:spacing w:before="120" w:after="240"/>
        <w:contextualSpacing/>
        <w:rPr>
          <w:iCs/>
          <w:sz w:val="24"/>
          <w:szCs w:val="24"/>
        </w:rPr>
      </w:pPr>
      <w:r w:rsidRPr="0028633B">
        <w:rPr>
          <w:iCs/>
          <w:sz w:val="24"/>
          <w:szCs w:val="24"/>
        </w:rPr>
        <w:t xml:space="preserve">Zaświadczenie o posiadaniu nieruchomości wydaje się bez zbędnej zwłoki, nie później niż w terminie 7 dni. O każdym przypadku niezałatwienia sprawy w terminie </w:t>
      </w:r>
      <w:r>
        <w:rPr>
          <w:iCs/>
          <w:sz w:val="24"/>
          <w:szCs w:val="24"/>
        </w:rPr>
        <w:t>Starosta</w:t>
      </w:r>
      <w:r w:rsidRPr="0028633B">
        <w:rPr>
          <w:iCs/>
          <w:sz w:val="24"/>
          <w:szCs w:val="24"/>
        </w:rPr>
        <w:t xml:space="preserve"> Kwidzyński informuje </w:t>
      </w:r>
      <w:r>
        <w:rPr>
          <w:iCs/>
          <w:sz w:val="24"/>
          <w:szCs w:val="24"/>
        </w:rPr>
        <w:t>wnioskodawcę.</w:t>
      </w:r>
      <w:r w:rsidRPr="0028633B">
        <w:rPr>
          <w:iCs/>
          <w:sz w:val="24"/>
          <w:szCs w:val="24"/>
        </w:rPr>
        <w:t xml:space="preserve"> </w:t>
      </w:r>
    </w:p>
    <w:p w14:paraId="2A66B115" w14:textId="77777777" w:rsidR="005D07D4" w:rsidRPr="0028633B" w:rsidRDefault="005D07D4" w:rsidP="0028633B">
      <w:pPr>
        <w:tabs>
          <w:tab w:val="left" w:pos="709"/>
          <w:tab w:val="left" w:pos="6946"/>
        </w:tabs>
        <w:suppressAutoHyphens/>
        <w:spacing w:before="120" w:after="240"/>
        <w:contextualSpacing/>
        <w:rPr>
          <w:iCs/>
          <w:sz w:val="24"/>
          <w:szCs w:val="24"/>
        </w:rPr>
      </w:pPr>
      <w:r>
        <w:rPr>
          <w:iCs/>
          <w:sz w:val="24"/>
          <w:szCs w:val="24"/>
        </w:rPr>
        <w:t>R</w:t>
      </w:r>
      <w:r w:rsidRPr="0028633B">
        <w:rPr>
          <w:iCs/>
          <w:sz w:val="24"/>
          <w:szCs w:val="24"/>
        </w:rPr>
        <w:t xml:space="preserve">ealizacji wniosków o zaświadczenia o posiadaniu nieruchomości </w:t>
      </w:r>
      <w:r>
        <w:rPr>
          <w:iCs/>
          <w:sz w:val="24"/>
          <w:szCs w:val="24"/>
        </w:rPr>
        <w:t>realizowane są przez</w:t>
      </w:r>
      <w:r w:rsidRPr="0028633B">
        <w:rPr>
          <w:iCs/>
          <w:sz w:val="24"/>
          <w:szCs w:val="24"/>
        </w:rPr>
        <w:t xml:space="preserve"> </w:t>
      </w:r>
      <w:r>
        <w:rPr>
          <w:iCs/>
          <w:sz w:val="24"/>
          <w:szCs w:val="24"/>
        </w:rPr>
        <w:t>p</w:t>
      </w:r>
      <w:r w:rsidRPr="0028633B">
        <w:rPr>
          <w:iCs/>
          <w:sz w:val="24"/>
          <w:szCs w:val="24"/>
        </w:rPr>
        <w:t>racownik</w:t>
      </w:r>
      <w:r>
        <w:rPr>
          <w:iCs/>
          <w:sz w:val="24"/>
          <w:szCs w:val="24"/>
        </w:rPr>
        <w:t>a</w:t>
      </w:r>
      <w:r w:rsidRPr="0028633B">
        <w:rPr>
          <w:iCs/>
          <w:sz w:val="24"/>
          <w:szCs w:val="24"/>
        </w:rPr>
        <w:t xml:space="preserve"> na stanowisku ds. ewidencji gruntów budynków</w:t>
      </w:r>
      <w:r>
        <w:rPr>
          <w:iCs/>
          <w:sz w:val="24"/>
          <w:szCs w:val="24"/>
        </w:rPr>
        <w:t xml:space="preserve">, który </w:t>
      </w:r>
      <w:r w:rsidRPr="0028633B">
        <w:rPr>
          <w:iCs/>
          <w:sz w:val="24"/>
          <w:szCs w:val="24"/>
        </w:rPr>
        <w:t xml:space="preserve">rejestruje dokument w systemie EWID2007 - </w:t>
      </w:r>
      <w:r w:rsidRPr="0028633B">
        <w:rPr>
          <w:iCs/>
          <w:sz w:val="24"/>
          <w:szCs w:val="24"/>
        </w:rPr>
        <w:t>Rejestr dokumentów przychodzących</w:t>
      </w:r>
      <w:r>
        <w:rPr>
          <w:iCs/>
          <w:sz w:val="24"/>
          <w:szCs w:val="24"/>
        </w:rPr>
        <w:t>.</w:t>
      </w:r>
      <w:r>
        <w:rPr>
          <w:iCs/>
          <w:sz w:val="24"/>
          <w:szCs w:val="24"/>
        </w:rPr>
        <w:t xml:space="preserve"> </w:t>
      </w:r>
      <w:r>
        <w:rPr>
          <w:iCs/>
          <w:sz w:val="24"/>
          <w:szCs w:val="24"/>
        </w:rPr>
        <w:t xml:space="preserve"> </w:t>
      </w:r>
      <w:r w:rsidRPr="0028633B">
        <w:rPr>
          <w:iCs/>
          <w:sz w:val="24"/>
          <w:szCs w:val="24"/>
        </w:rPr>
        <w:t xml:space="preserve">Następnie pracownik analizuje, czy zostały spełnione wszystkie wymogi formalne (w przypadku braków formalnych, </w:t>
      </w:r>
      <w:r>
        <w:rPr>
          <w:iCs/>
          <w:sz w:val="24"/>
          <w:szCs w:val="24"/>
        </w:rPr>
        <w:t>Starosta</w:t>
      </w:r>
      <w:r w:rsidRPr="0028633B">
        <w:rPr>
          <w:iCs/>
          <w:sz w:val="24"/>
          <w:szCs w:val="24"/>
        </w:rPr>
        <w:t xml:space="preserve"> Kwidzyński wzywa do usunięcia braków wniosku).</w:t>
      </w:r>
    </w:p>
    <w:p w14:paraId="40A42DD3" w14:textId="77777777" w:rsidR="005D07D4" w:rsidRPr="0028633B" w:rsidRDefault="005D07D4" w:rsidP="0028633B">
      <w:pPr>
        <w:tabs>
          <w:tab w:val="left" w:pos="709"/>
          <w:tab w:val="left" w:pos="6946"/>
        </w:tabs>
        <w:suppressAutoHyphens/>
        <w:spacing w:before="120" w:after="240"/>
        <w:contextualSpacing/>
        <w:rPr>
          <w:iCs/>
          <w:sz w:val="24"/>
          <w:szCs w:val="24"/>
        </w:rPr>
      </w:pPr>
      <w:r w:rsidRPr="0028633B">
        <w:rPr>
          <w:iCs/>
          <w:sz w:val="24"/>
          <w:szCs w:val="24"/>
        </w:rPr>
        <w:t xml:space="preserve">Przed wydaniem dokumentacji, każdorazowo następuje sprawdzenie zapisów w ewidencji gruntów i budynków oraz zweryfikowanie tych informacji w oparciu o narzędzia udostępnione przez </w:t>
      </w:r>
      <w:r>
        <w:rPr>
          <w:iCs/>
          <w:sz w:val="24"/>
          <w:szCs w:val="24"/>
        </w:rPr>
        <w:t>(</w:t>
      </w:r>
      <w:r w:rsidRPr="0028633B">
        <w:rPr>
          <w:iCs/>
          <w:sz w:val="24"/>
          <w:szCs w:val="24"/>
        </w:rPr>
        <w:t>GUGiK</w:t>
      </w:r>
      <w:r>
        <w:rPr>
          <w:iCs/>
          <w:sz w:val="24"/>
          <w:szCs w:val="24"/>
        </w:rPr>
        <w:t>)</w:t>
      </w:r>
      <w:r w:rsidRPr="0028633B">
        <w:rPr>
          <w:iCs/>
          <w:sz w:val="24"/>
          <w:szCs w:val="24"/>
        </w:rPr>
        <w:t xml:space="preserve"> do komunikacji z rejestrami EKW, PESEL oraz REGON. Informacja o niezgodności zapisów między ewidencją gruntów i budynków a rejestrami KW, PESEL, REGON przekazywana jest na stanowisko ds. ewidencji gruntów i budynków - aktualizacja w celu wyjaśnienia rozbieżności i dokonania aktualizacji danych ewidencyjnych.</w:t>
      </w:r>
    </w:p>
    <w:p w14:paraId="757EBE28" w14:textId="77777777" w:rsidR="005D07D4" w:rsidRPr="0028633B" w:rsidRDefault="005D07D4" w:rsidP="0028633B">
      <w:pPr>
        <w:tabs>
          <w:tab w:val="left" w:pos="709"/>
          <w:tab w:val="left" w:pos="6946"/>
        </w:tabs>
        <w:suppressAutoHyphens/>
        <w:spacing w:before="120" w:after="240"/>
        <w:contextualSpacing/>
        <w:rPr>
          <w:iCs/>
          <w:sz w:val="24"/>
          <w:szCs w:val="24"/>
        </w:rPr>
      </w:pPr>
      <w:r w:rsidRPr="0028633B">
        <w:rPr>
          <w:iCs/>
          <w:sz w:val="24"/>
          <w:szCs w:val="24"/>
        </w:rPr>
        <w:t xml:space="preserve">Za wydanie zaświadczenia pobierana jest opłata skarbowa, z wyłączeniem ustawowych zwolnień określonych przepisami ustawy z dnia 16 listopada 2006 r. o opłacie skarbowej </w:t>
      </w:r>
      <w:r>
        <w:rPr>
          <w:iCs/>
          <w:sz w:val="24"/>
          <w:szCs w:val="24"/>
        </w:rPr>
        <w:t>(tj. Dz.</w:t>
      </w:r>
      <w:r>
        <w:rPr>
          <w:iCs/>
          <w:sz w:val="24"/>
          <w:szCs w:val="24"/>
        </w:rPr>
        <w:t xml:space="preserve"> </w:t>
      </w:r>
      <w:r>
        <w:rPr>
          <w:iCs/>
          <w:sz w:val="24"/>
          <w:szCs w:val="24"/>
        </w:rPr>
        <w:t>U z 2023 r. poz. 2111 ze zm.)</w:t>
      </w:r>
      <w:r>
        <w:rPr>
          <w:iCs/>
          <w:sz w:val="24"/>
          <w:szCs w:val="24"/>
        </w:rPr>
        <w:t>.</w:t>
      </w:r>
      <w:r>
        <w:rPr>
          <w:iCs/>
          <w:sz w:val="24"/>
          <w:szCs w:val="24"/>
        </w:rPr>
        <w:t xml:space="preserve"> </w:t>
      </w:r>
    </w:p>
    <w:p w14:paraId="1A5201D0" w14:textId="77777777" w:rsidR="005D07D4" w:rsidRPr="0028633B" w:rsidRDefault="005D07D4" w:rsidP="0028633B">
      <w:pPr>
        <w:tabs>
          <w:tab w:val="left" w:pos="709"/>
          <w:tab w:val="left" w:pos="6946"/>
        </w:tabs>
        <w:suppressAutoHyphens/>
        <w:spacing w:before="120" w:after="240"/>
        <w:contextualSpacing/>
        <w:rPr>
          <w:iCs/>
          <w:sz w:val="24"/>
          <w:szCs w:val="24"/>
        </w:rPr>
      </w:pPr>
      <w:r w:rsidRPr="0028633B">
        <w:rPr>
          <w:iCs/>
          <w:sz w:val="24"/>
          <w:szCs w:val="24"/>
        </w:rPr>
        <w:t>Po uiszczeniu stosownej opłaty oraz przedstawieniu przez wnioskodawcę dowodu wpłaty, pracownik sporządza zaświadczenie zgodnie ze wskazanym przedmiotem wniosku. Zaświadczenie jest realizowane w oparciu o</w:t>
      </w:r>
      <w:r>
        <w:rPr>
          <w:iCs/>
          <w:sz w:val="24"/>
          <w:szCs w:val="24"/>
        </w:rPr>
        <w:t xml:space="preserve"> </w:t>
      </w:r>
      <w:r w:rsidRPr="0028633B">
        <w:rPr>
          <w:iCs/>
          <w:sz w:val="24"/>
          <w:szCs w:val="24"/>
        </w:rPr>
        <w:t>rejestry gruntów prowadzone na papierze w technice ręcznej (zapisy sprzed 1990 r.)</w:t>
      </w:r>
      <w:r>
        <w:rPr>
          <w:iCs/>
          <w:sz w:val="24"/>
          <w:szCs w:val="24"/>
        </w:rPr>
        <w:t xml:space="preserve">, </w:t>
      </w:r>
      <w:r w:rsidRPr="0028633B">
        <w:rPr>
          <w:iCs/>
          <w:sz w:val="24"/>
          <w:szCs w:val="24"/>
        </w:rPr>
        <w:t>bazę ewidencji gruntów i budynków w systemie EWID2007 (zapisy po 1990 r.)</w:t>
      </w:r>
      <w:r>
        <w:rPr>
          <w:iCs/>
          <w:sz w:val="24"/>
          <w:szCs w:val="24"/>
        </w:rPr>
        <w:t xml:space="preserve">, </w:t>
      </w:r>
      <w:r w:rsidRPr="0028633B">
        <w:rPr>
          <w:iCs/>
          <w:sz w:val="24"/>
          <w:szCs w:val="24"/>
        </w:rPr>
        <w:t>dokumentację stanowiącą podstawy wpisu do ewidencji gruntów i budynków.</w:t>
      </w:r>
    </w:p>
    <w:p w14:paraId="571C5703" w14:textId="77777777" w:rsidR="005D07D4" w:rsidRPr="0028633B" w:rsidRDefault="005D07D4" w:rsidP="009C6022">
      <w:pPr>
        <w:tabs>
          <w:tab w:val="left" w:pos="709"/>
          <w:tab w:val="left" w:pos="6946"/>
        </w:tabs>
        <w:suppressAutoHyphens/>
        <w:spacing w:before="120" w:after="120"/>
        <w:rPr>
          <w:iCs/>
          <w:sz w:val="24"/>
          <w:szCs w:val="24"/>
        </w:rPr>
      </w:pPr>
      <w:r w:rsidRPr="0028633B">
        <w:rPr>
          <w:iCs/>
          <w:sz w:val="24"/>
          <w:szCs w:val="24"/>
        </w:rPr>
        <w:t>Opłatę skarbową za wydanie zaświadczenia ui</w:t>
      </w:r>
      <w:r>
        <w:rPr>
          <w:iCs/>
          <w:sz w:val="24"/>
          <w:szCs w:val="24"/>
        </w:rPr>
        <w:t xml:space="preserve">szcza się </w:t>
      </w:r>
      <w:r w:rsidRPr="0028633B">
        <w:rPr>
          <w:iCs/>
          <w:sz w:val="24"/>
          <w:szCs w:val="24"/>
        </w:rPr>
        <w:t>w punkcie kasowym</w:t>
      </w:r>
      <w:r>
        <w:rPr>
          <w:iCs/>
          <w:sz w:val="24"/>
          <w:szCs w:val="24"/>
        </w:rPr>
        <w:t xml:space="preserve"> </w:t>
      </w:r>
      <w:r w:rsidRPr="0028633B">
        <w:rPr>
          <w:iCs/>
          <w:sz w:val="24"/>
          <w:szCs w:val="24"/>
        </w:rPr>
        <w:t>Starostw</w:t>
      </w:r>
      <w:r>
        <w:rPr>
          <w:iCs/>
          <w:sz w:val="24"/>
          <w:szCs w:val="24"/>
        </w:rPr>
        <w:t>a</w:t>
      </w:r>
      <w:r w:rsidRPr="0028633B">
        <w:rPr>
          <w:iCs/>
          <w:sz w:val="24"/>
          <w:szCs w:val="24"/>
        </w:rPr>
        <w:t xml:space="preserve"> Powiatowe</w:t>
      </w:r>
      <w:r>
        <w:rPr>
          <w:iCs/>
          <w:sz w:val="24"/>
          <w:szCs w:val="24"/>
        </w:rPr>
        <w:t>go</w:t>
      </w:r>
      <w:r w:rsidRPr="0028633B">
        <w:rPr>
          <w:iCs/>
          <w:sz w:val="24"/>
          <w:szCs w:val="24"/>
        </w:rPr>
        <w:t xml:space="preserve"> w Kwidzynie</w:t>
      </w:r>
      <w:r>
        <w:rPr>
          <w:iCs/>
          <w:sz w:val="24"/>
          <w:szCs w:val="24"/>
        </w:rPr>
        <w:t xml:space="preserve"> lub na ra</w:t>
      </w:r>
      <w:r w:rsidRPr="0028633B">
        <w:rPr>
          <w:iCs/>
          <w:sz w:val="24"/>
          <w:szCs w:val="24"/>
        </w:rPr>
        <w:t>chunek bankowy</w:t>
      </w:r>
      <w:r>
        <w:rPr>
          <w:iCs/>
          <w:sz w:val="24"/>
          <w:szCs w:val="24"/>
        </w:rPr>
        <w:t>.</w:t>
      </w:r>
    </w:p>
    <w:p w14:paraId="7542EEBF" w14:textId="77777777" w:rsidR="005D07D4" w:rsidRPr="0028633B" w:rsidRDefault="005D07D4" w:rsidP="0028633B">
      <w:pPr>
        <w:tabs>
          <w:tab w:val="left" w:pos="709"/>
          <w:tab w:val="left" w:pos="6946"/>
        </w:tabs>
        <w:suppressAutoHyphens/>
        <w:spacing w:before="120" w:after="240"/>
        <w:contextualSpacing/>
        <w:rPr>
          <w:iCs/>
          <w:sz w:val="24"/>
          <w:szCs w:val="24"/>
        </w:rPr>
      </w:pPr>
      <w:r>
        <w:rPr>
          <w:iCs/>
          <w:sz w:val="24"/>
          <w:szCs w:val="24"/>
          <w:highlight w:val="lightGray"/>
        </w:rPr>
        <w:t>O</w:t>
      </w:r>
      <w:r w:rsidRPr="00294962">
        <w:rPr>
          <w:iCs/>
          <w:sz w:val="24"/>
          <w:szCs w:val="24"/>
          <w:highlight w:val="lightGray"/>
        </w:rPr>
        <w:t>bsług</w:t>
      </w:r>
      <w:r>
        <w:rPr>
          <w:iCs/>
          <w:sz w:val="24"/>
          <w:szCs w:val="24"/>
          <w:highlight w:val="lightGray"/>
        </w:rPr>
        <w:t>a</w:t>
      </w:r>
      <w:r w:rsidRPr="00294962">
        <w:rPr>
          <w:iCs/>
          <w:sz w:val="24"/>
          <w:szCs w:val="24"/>
          <w:highlight w:val="lightGray"/>
        </w:rPr>
        <w:t xml:space="preserve"> narad koordynacyjnych</w:t>
      </w:r>
      <w:r w:rsidRPr="00915CFF">
        <w:rPr>
          <w:iCs/>
          <w:sz w:val="24"/>
          <w:szCs w:val="24"/>
        </w:rPr>
        <w:t xml:space="preserve"> </w:t>
      </w:r>
      <w:r>
        <w:rPr>
          <w:iCs/>
          <w:sz w:val="24"/>
          <w:szCs w:val="24"/>
        </w:rPr>
        <w:t xml:space="preserve">- </w:t>
      </w:r>
      <w:r w:rsidRPr="00425687">
        <w:rPr>
          <w:iCs/>
          <w:sz w:val="24"/>
          <w:szCs w:val="24"/>
        </w:rPr>
        <w:t xml:space="preserve">zagadnienie to reguluje </w:t>
      </w:r>
      <w:bookmarkStart w:id="57" w:name="_Hlk159409578"/>
      <w:r w:rsidRPr="0028633B">
        <w:rPr>
          <w:iCs/>
          <w:sz w:val="24"/>
          <w:szCs w:val="24"/>
        </w:rPr>
        <w:t xml:space="preserve">Karta Usług Nr </w:t>
      </w:r>
      <w:r w:rsidRPr="001D297E">
        <w:rPr>
          <w:iCs/>
          <w:sz w:val="24"/>
          <w:szCs w:val="24"/>
        </w:rPr>
        <w:t>WG/05</w:t>
      </w:r>
      <w:r w:rsidRPr="0028633B">
        <w:rPr>
          <w:iCs/>
          <w:sz w:val="24"/>
          <w:szCs w:val="24"/>
        </w:rPr>
        <w:t xml:space="preserve"> Wydawanie protokołu z narady koordynacyjnej uzgodnienia usytuowania projektowanych sieci uzbrojenia terenu</w:t>
      </w:r>
      <w:r>
        <w:rPr>
          <w:iCs/>
          <w:sz w:val="24"/>
          <w:szCs w:val="24"/>
        </w:rPr>
        <w:t xml:space="preserve">. </w:t>
      </w:r>
      <w:bookmarkEnd w:id="57"/>
      <w:r w:rsidRPr="0028633B">
        <w:rPr>
          <w:iCs/>
          <w:sz w:val="24"/>
          <w:szCs w:val="24"/>
        </w:rPr>
        <w:t xml:space="preserve">Wniosek o przedstawienie projektu usytuowania sieci uzbrojenia terenu na naradę koordynacyjną inwestor lub projektant składa, bądź przesyła za pośrednictwem poczty do Punktu Informacyjnego Starostwa. Wnioskodawca przy złożeniu wniosku może wykorzystać wzór wniosku, który znajduje się w Punkcie Informacyjnym Starostwa a także na stronie BIP Starostwa </w:t>
      </w:r>
      <w:hyperlink r:id="rId22" w:tooltip="Biuletyn Informacji Publicznej" w:history="1">
        <w:r w:rsidRPr="00A656EF">
          <w:rPr>
            <w:rStyle w:val="Hipercze"/>
            <w:iCs/>
            <w:sz w:val="24"/>
            <w:szCs w:val="24"/>
          </w:rPr>
          <w:t>(https://bip.powiatkwidzynski.pl/strony/473.dhtml)</w:t>
        </w:r>
      </w:hyperlink>
      <w:r w:rsidRPr="0028633B">
        <w:rPr>
          <w:iCs/>
          <w:sz w:val="24"/>
          <w:szCs w:val="24"/>
        </w:rPr>
        <w:t xml:space="preserve">. Do analogowego wniosku o przedstawienie projektu sieci uzbrojenia terenu na naradę koordynacyjną należy </w:t>
      </w:r>
      <w:r w:rsidRPr="0028633B">
        <w:rPr>
          <w:iCs/>
          <w:sz w:val="24"/>
          <w:szCs w:val="24"/>
        </w:rPr>
        <w:lastRenderedPageBreak/>
        <w:t>dołączyć 2 egzemplarze projektu usytuowania sieci uzbrojenia terenu, warunki techniczne podłączenia obiektu do istniejących sieci uzbrojenia terenu (jeżeli takowe są) oraz oryginał mapy do celów projektowych (do wglądu). Niezbędne jest również przesłanie na adres e-mail lub dołączenie do wniosku na płycie plików z projektem w formacie *.PDF i *.DXF. Możliwe jest również złożenie wniosku w formie elektro</w:t>
      </w:r>
      <w:r w:rsidRPr="0028633B">
        <w:rPr>
          <w:iCs/>
          <w:sz w:val="24"/>
          <w:szCs w:val="24"/>
        </w:rPr>
        <w:t xml:space="preserve">nicznej poprzez Portal Projektanta </w:t>
      </w:r>
      <w:hyperlink r:id="rId23" w:tooltip="https://kwidzynski.webewid.pl/login/designer-portal" w:history="1">
        <w:r w:rsidRPr="00A656EF">
          <w:rPr>
            <w:rStyle w:val="Hipercze"/>
            <w:iCs/>
            <w:sz w:val="24"/>
            <w:szCs w:val="24"/>
          </w:rPr>
          <w:t>https://kwidzynski.webewid.pl/login/designer-portal</w:t>
        </w:r>
      </w:hyperlink>
      <w:r w:rsidRPr="0028633B">
        <w:rPr>
          <w:iCs/>
          <w:sz w:val="24"/>
          <w:szCs w:val="24"/>
        </w:rPr>
        <w:t xml:space="preserve">.  </w:t>
      </w:r>
    </w:p>
    <w:p w14:paraId="23CDFB5E" w14:textId="77777777" w:rsidR="005D07D4" w:rsidRPr="0028633B" w:rsidRDefault="005D07D4" w:rsidP="0028633B">
      <w:pPr>
        <w:tabs>
          <w:tab w:val="left" w:pos="709"/>
          <w:tab w:val="left" w:pos="6946"/>
        </w:tabs>
        <w:suppressAutoHyphens/>
        <w:spacing w:before="120" w:after="240"/>
        <w:contextualSpacing/>
        <w:rPr>
          <w:iCs/>
          <w:sz w:val="24"/>
          <w:szCs w:val="24"/>
        </w:rPr>
      </w:pPr>
      <w:r w:rsidRPr="0028633B">
        <w:rPr>
          <w:iCs/>
          <w:sz w:val="24"/>
          <w:szCs w:val="24"/>
        </w:rPr>
        <w:t xml:space="preserve">Geodeta Powiatowy przyjmuje z Punktu Informacyjnego Starostwa wnioski analogowe przedstawienie projektu sieci uzbrojenia terenu na naradę koordynacyjną, które niezwłocznie (nie później niż dnia następnego) przekazuje Przewodniczącej narady koordynacyjnej. Przewodnicząca narady koordynacyjnej dokonuje rejestracji wniosku. </w:t>
      </w:r>
    </w:p>
    <w:p w14:paraId="303100DE" w14:textId="77777777" w:rsidR="005D07D4" w:rsidRPr="0028633B" w:rsidRDefault="005D07D4" w:rsidP="0028633B">
      <w:pPr>
        <w:tabs>
          <w:tab w:val="left" w:pos="709"/>
          <w:tab w:val="left" w:pos="6946"/>
        </w:tabs>
        <w:suppressAutoHyphens/>
        <w:spacing w:before="120" w:after="240"/>
        <w:contextualSpacing/>
        <w:rPr>
          <w:iCs/>
          <w:sz w:val="24"/>
          <w:szCs w:val="24"/>
        </w:rPr>
      </w:pPr>
      <w:r w:rsidRPr="0028633B">
        <w:rPr>
          <w:iCs/>
          <w:sz w:val="24"/>
          <w:szCs w:val="24"/>
        </w:rPr>
        <w:t>Wnioski elektroniczne przesyłane są przez Portal Projektanta.</w:t>
      </w:r>
    </w:p>
    <w:p w14:paraId="62FB1592" w14:textId="77777777" w:rsidR="005D07D4" w:rsidRPr="0028633B" w:rsidRDefault="005D07D4" w:rsidP="0028633B">
      <w:pPr>
        <w:tabs>
          <w:tab w:val="left" w:pos="709"/>
          <w:tab w:val="left" w:pos="6946"/>
        </w:tabs>
        <w:suppressAutoHyphens/>
        <w:spacing w:before="120" w:after="240"/>
        <w:contextualSpacing/>
        <w:rPr>
          <w:iCs/>
          <w:sz w:val="24"/>
          <w:szCs w:val="24"/>
        </w:rPr>
      </w:pPr>
      <w:r w:rsidRPr="0028633B">
        <w:rPr>
          <w:iCs/>
          <w:sz w:val="24"/>
          <w:szCs w:val="24"/>
        </w:rPr>
        <w:t xml:space="preserve">Zgodnie z art. 28b ust. 5a </w:t>
      </w:r>
      <w:r w:rsidRPr="00477D88">
        <w:rPr>
          <w:iCs/>
          <w:sz w:val="24"/>
          <w:szCs w:val="24"/>
        </w:rPr>
        <w:t>ustawy Pgik</w:t>
      </w:r>
      <w:r>
        <w:rPr>
          <w:iCs/>
          <w:sz w:val="24"/>
          <w:szCs w:val="24"/>
        </w:rPr>
        <w:t xml:space="preserve"> </w:t>
      </w:r>
      <w:r w:rsidRPr="0028633B">
        <w:rPr>
          <w:iCs/>
          <w:sz w:val="24"/>
          <w:szCs w:val="24"/>
        </w:rPr>
        <w:t xml:space="preserve">narada koordynacyjna przeprowadzona za pomocą środków komunikacji elektronicznej trwa nie krócej niż 5 dni roboczych i nie dłużej niż 10 dni roboczych od dnia dokonania zawiadomienia podmiotów.  </w:t>
      </w:r>
    </w:p>
    <w:p w14:paraId="55776279" w14:textId="77777777" w:rsidR="005D07D4" w:rsidRPr="0028633B" w:rsidRDefault="005D07D4" w:rsidP="0028633B">
      <w:pPr>
        <w:tabs>
          <w:tab w:val="left" w:pos="709"/>
          <w:tab w:val="left" w:pos="6946"/>
        </w:tabs>
        <w:suppressAutoHyphens/>
        <w:spacing w:before="120" w:after="240"/>
        <w:contextualSpacing/>
        <w:rPr>
          <w:iCs/>
          <w:sz w:val="24"/>
          <w:szCs w:val="24"/>
        </w:rPr>
      </w:pPr>
      <w:r w:rsidRPr="0028633B">
        <w:rPr>
          <w:iCs/>
          <w:sz w:val="24"/>
          <w:szCs w:val="24"/>
        </w:rPr>
        <w:t>Odpisy protokołu narady koordynacyjnej wydaje się wnioskodawcy w dniu jej zakończenia, a innym podmiotom zawiadomionym o naradzie - w terminie 3 dni od dnia złożenia żądania w tej sprawie. Odpis protokołu z narady koordynacyjnej i dokumentację projektową z adnotacją zawierającą informacje, iż dokumentacja była przedmiotem narady koordynacyjnej, odbierana jest osobiście przez osobę ubiegającą się o nie, bądź przesyłane pocztą za zwrotnym potwierdzeniem odbioru po uiszczeniu stosownej opłaty. W przypadku wnio</w:t>
      </w:r>
      <w:r w:rsidRPr="0028633B">
        <w:rPr>
          <w:iCs/>
          <w:sz w:val="24"/>
          <w:szCs w:val="24"/>
        </w:rPr>
        <w:t xml:space="preserve">sku składanego elektroniczne odpis protokołu wraz z załącznikami będzie możliwy do pobrania z Portalu Projektanta po zakończeniu narady. </w:t>
      </w:r>
    </w:p>
    <w:p w14:paraId="60098D07" w14:textId="77777777" w:rsidR="005D07D4" w:rsidRPr="0028633B" w:rsidRDefault="005D07D4" w:rsidP="0028633B">
      <w:pPr>
        <w:tabs>
          <w:tab w:val="left" w:pos="709"/>
          <w:tab w:val="left" w:pos="6946"/>
        </w:tabs>
        <w:suppressAutoHyphens/>
        <w:spacing w:before="120" w:after="240"/>
        <w:contextualSpacing/>
        <w:rPr>
          <w:iCs/>
          <w:sz w:val="24"/>
          <w:szCs w:val="24"/>
        </w:rPr>
      </w:pPr>
      <w:r w:rsidRPr="0028633B">
        <w:rPr>
          <w:iCs/>
          <w:sz w:val="24"/>
          <w:szCs w:val="24"/>
        </w:rPr>
        <w:t xml:space="preserve">Opłaty naliczane są zgodnie z załącznikiem </w:t>
      </w:r>
      <w:r w:rsidRPr="0048100D">
        <w:rPr>
          <w:iCs/>
          <w:sz w:val="24"/>
          <w:szCs w:val="24"/>
        </w:rPr>
        <w:t>ustawy Pgik</w:t>
      </w:r>
      <w:r w:rsidRPr="0028633B">
        <w:rPr>
          <w:iCs/>
          <w:sz w:val="24"/>
          <w:szCs w:val="24"/>
        </w:rPr>
        <w:t xml:space="preserve">. DOO do wniosków analogowych wysyłane są do wnioskodawców za pomocą poczty elektronicznej (na wskazany we wniosku adres e-mail). Przy wnioskach elektronicznych DOO pobiera się z Portalu Projektanta po zatwierdzeniu wniosku przez pracownika.  </w:t>
      </w:r>
    </w:p>
    <w:p w14:paraId="697433E9" w14:textId="77777777" w:rsidR="005D07D4" w:rsidRDefault="005D07D4" w:rsidP="0028633B">
      <w:pPr>
        <w:tabs>
          <w:tab w:val="left" w:pos="709"/>
          <w:tab w:val="left" w:pos="6946"/>
        </w:tabs>
        <w:suppressAutoHyphens/>
        <w:spacing w:before="120" w:after="240"/>
        <w:rPr>
          <w:iCs/>
          <w:sz w:val="24"/>
          <w:szCs w:val="24"/>
        </w:rPr>
      </w:pPr>
      <w:r w:rsidRPr="0028633B">
        <w:rPr>
          <w:iCs/>
          <w:sz w:val="24"/>
          <w:szCs w:val="24"/>
        </w:rPr>
        <w:t>Opłatę należy dokonać przed terminem narady koordynacyjnej w punkcie kasowym starostwa lub na konto bankowe. W przypadku wniosków elektronicznych wnioskodawca może również wykonać opłatę bezpośrednio z portalu przez usługę PayByNet.</w:t>
      </w:r>
    </w:p>
    <w:p w14:paraId="29F860D7" w14:textId="77777777" w:rsidR="005D07D4" w:rsidRPr="00767ED5" w:rsidRDefault="005D07D4" w:rsidP="00E1412E">
      <w:pPr>
        <w:tabs>
          <w:tab w:val="left" w:pos="709"/>
          <w:tab w:val="left" w:pos="6946"/>
        </w:tabs>
        <w:suppressAutoHyphens/>
        <w:spacing w:before="120" w:after="120"/>
        <w:rPr>
          <w:iCs/>
          <w:sz w:val="24"/>
          <w:szCs w:val="24"/>
        </w:rPr>
      </w:pPr>
      <w:r w:rsidRPr="00767ED5">
        <w:rPr>
          <w:iCs/>
          <w:sz w:val="24"/>
          <w:szCs w:val="24"/>
        </w:rPr>
        <w:t>W ramach niniejszej kontroli szczególną uwagę zwrócono na możliwość realizacji zadań przyjmowania zgłoszeń prac geodezyjnych</w:t>
      </w:r>
      <w:r w:rsidRPr="00767ED5">
        <w:rPr>
          <w:i/>
          <w:iCs/>
          <w:sz w:val="24"/>
          <w:szCs w:val="24"/>
        </w:rPr>
        <w:t xml:space="preserve">, </w:t>
      </w:r>
      <w:r w:rsidRPr="00767ED5">
        <w:rPr>
          <w:iCs/>
          <w:sz w:val="24"/>
          <w:szCs w:val="24"/>
        </w:rPr>
        <w:t>przekazywania przez wykonawców wyników zrealizowanych prac geodezyjnych</w:t>
      </w:r>
      <w:r w:rsidRPr="00767ED5">
        <w:rPr>
          <w:i/>
          <w:iCs/>
          <w:sz w:val="24"/>
          <w:szCs w:val="24"/>
        </w:rPr>
        <w:t xml:space="preserve">, </w:t>
      </w:r>
      <w:r w:rsidRPr="00767ED5">
        <w:rPr>
          <w:iCs/>
          <w:sz w:val="24"/>
          <w:szCs w:val="24"/>
        </w:rPr>
        <w:t xml:space="preserve">świadczenia usług udostępniania materiałów </w:t>
      </w:r>
      <w:r>
        <w:rPr>
          <w:iCs/>
          <w:sz w:val="24"/>
          <w:szCs w:val="24"/>
        </w:rPr>
        <w:t>PZGiK</w:t>
      </w:r>
      <w:r w:rsidRPr="00767ED5">
        <w:rPr>
          <w:i/>
          <w:iCs/>
          <w:sz w:val="24"/>
          <w:szCs w:val="24"/>
        </w:rPr>
        <w:t xml:space="preserve">, </w:t>
      </w:r>
      <w:r w:rsidRPr="00767ED5">
        <w:rPr>
          <w:iCs/>
          <w:sz w:val="24"/>
          <w:szCs w:val="24"/>
        </w:rPr>
        <w:t>wydawania wypisów i wyrysów oraz zaświadczeń</w:t>
      </w:r>
      <w:r w:rsidRPr="00767ED5">
        <w:rPr>
          <w:i/>
          <w:iCs/>
          <w:sz w:val="24"/>
          <w:szCs w:val="24"/>
        </w:rPr>
        <w:t xml:space="preserve">, </w:t>
      </w:r>
      <w:r w:rsidRPr="00767ED5">
        <w:rPr>
          <w:iCs/>
          <w:sz w:val="24"/>
          <w:szCs w:val="24"/>
        </w:rPr>
        <w:t>obsługi narad koordynacyjnych</w:t>
      </w:r>
      <w:r>
        <w:rPr>
          <w:iCs/>
          <w:sz w:val="24"/>
          <w:szCs w:val="24"/>
        </w:rPr>
        <w:t>,</w:t>
      </w:r>
      <w:r w:rsidRPr="00767ED5">
        <w:rPr>
          <w:iCs/>
          <w:sz w:val="24"/>
          <w:szCs w:val="24"/>
        </w:rPr>
        <w:t xml:space="preserve"> </w:t>
      </w:r>
      <w:r>
        <w:rPr>
          <w:iCs/>
          <w:sz w:val="24"/>
          <w:szCs w:val="24"/>
        </w:rPr>
        <w:t xml:space="preserve">jak też </w:t>
      </w:r>
      <w:r w:rsidRPr="00767ED5">
        <w:rPr>
          <w:iCs/>
          <w:sz w:val="24"/>
          <w:szCs w:val="24"/>
        </w:rPr>
        <w:t>pobierania opłat za powyższe usługi za pomocą środków komunikacji elektronicznej. Posumowanie ustaleń znalazło odzwierciedlenie w</w:t>
      </w:r>
      <w:r>
        <w:rPr>
          <w:iCs/>
          <w:sz w:val="24"/>
          <w:szCs w:val="24"/>
        </w:rPr>
        <w:t xml:space="preserve"> </w:t>
      </w:r>
      <w:r w:rsidRPr="005A637E">
        <w:rPr>
          <w:iCs/>
          <w:sz w:val="24"/>
          <w:szCs w:val="24"/>
        </w:rPr>
        <w:t>poniższej tabeli.</w:t>
      </w:r>
    </w:p>
    <w:tbl>
      <w:tblPr>
        <w:tblStyle w:val="TableGrid29"/>
        <w:tblW w:w="8931" w:type="dxa"/>
        <w:tblInd w:w="-5" w:type="dxa"/>
        <w:tblCellMar>
          <w:top w:w="43" w:type="dxa"/>
          <w:left w:w="106" w:type="dxa"/>
          <w:right w:w="78" w:type="dxa"/>
        </w:tblCellMar>
        <w:tblLook w:val="04A0" w:firstRow="1" w:lastRow="0" w:firstColumn="1" w:lastColumn="0" w:noHBand="0" w:noVBand="1"/>
        <w:tblDescription w:val="Tabela zawierająca realizowane zadania przez Wydział, z uwzglednieniem obsługi elektronicznej. "/>
      </w:tblPr>
      <w:tblGrid>
        <w:gridCol w:w="426"/>
        <w:gridCol w:w="2551"/>
        <w:gridCol w:w="2268"/>
        <w:gridCol w:w="2126"/>
        <w:gridCol w:w="1560"/>
      </w:tblGrid>
      <w:tr w:rsidR="00A9578F" w14:paraId="66D83304" w14:textId="77777777" w:rsidTr="00EE1841">
        <w:trPr>
          <w:trHeight w:val="1683"/>
        </w:trPr>
        <w:tc>
          <w:tcPr>
            <w:tcW w:w="426"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8A7E0DD" w14:textId="77777777" w:rsidR="005D07D4" w:rsidRPr="00EE1841" w:rsidRDefault="005D07D4" w:rsidP="00EE1841">
            <w:pPr>
              <w:spacing w:line="259" w:lineRule="auto"/>
              <w:ind w:left="1"/>
              <w:rPr>
                <w:rFonts w:eastAsia="Calibri" w:cs="Calibri"/>
                <w:color w:val="000000"/>
                <w:sz w:val="24"/>
              </w:rPr>
            </w:pPr>
            <w:r w:rsidRPr="00EE1841">
              <w:rPr>
                <w:rFonts w:cs="Calibri"/>
                <w:b/>
                <w:color w:val="000000"/>
                <w:sz w:val="18"/>
              </w:rPr>
              <w:lastRenderedPageBreak/>
              <w:t>Lp.</w:t>
            </w:r>
            <w:r w:rsidRPr="00EE1841">
              <w:rPr>
                <w:rFonts w:eastAsia="Calibri" w:cs="Calibri"/>
                <w:color w:val="000000"/>
                <w:sz w:val="1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B6A4013" w14:textId="77777777" w:rsidR="005D07D4" w:rsidRPr="00EE1841" w:rsidRDefault="005D07D4" w:rsidP="00EE1841">
            <w:pPr>
              <w:spacing w:line="259" w:lineRule="auto"/>
              <w:ind w:right="34"/>
              <w:jc w:val="center"/>
              <w:rPr>
                <w:rFonts w:eastAsia="Calibri" w:cs="Calibri"/>
                <w:color w:val="000000"/>
                <w:sz w:val="24"/>
              </w:rPr>
            </w:pPr>
            <w:r w:rsidRPr="00EE1841">
              <w:rPr>
                <w:rFonts w:cs="Calibri"/>
                <w:b/>
                <w:color w:val="000000"/>
                <w:sz w:val="18"/>
              </w:rPr>
              <w:t>Rodzaj zadania</w:t>
            </w:r>
            <w:r w:rsidRPr="00EE1841">
              <w:rPr>
                <w:rFonts w:eastAsia="Calibri" w:cs="Calibri"/>
                <w:color w:val="000000"/>
                <w:sz w:val="18"/>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628DECF" w14:textId="77777777" w:rsidR="005D07D4" w:rsidRPr="00EE1841" w:rsidRDefault="005D07D4" w:rsidP="00E87FF5">
            <w:pPr>
              <w:spacing w:after="2" w:line="273" w:lineRule="auto"/>
              <w:jc w:val="center"/>
              <w:rPr>
                <w:rFonts w:eastAsia="Calibri" w:cs="Calibri"/>
                <w:color w:val="000000"/>
                <w:sz w:val="24"/>
              </w:rPr>
            </w:pPr>
            <w:r w:rsidRPr="00EE1841">
              <w:rPr>
                <w:rFonts w:cs="Calibri"/>
                <w:b/>
                <w:color w:val="000000"/>
                <w:sz w:val="18"/>
              </w:rPr>
              <w:t>Możliwość realizacji za pomocą środków</w:t>
            </w:r>
          </w:p>
          <w:p w14:paraId="78F89718" w14:textId="77777777" w:rsidR="005D07D4" w:rsidRPr="00EE1841" w:rsidRDefault="005D07D4" w:rsidP="00E87FF5">
            <w:pPr>
              <w:spacing w:line="259" w:lineRule="auto"/>
              <w:ind w:left="77" w:right="53" w:hanging="22"/>
              <w:jc w:val="center"/>
              <w:rPr>
                <w:rFonts w:eastAsia="Calibri" w:cs="Calibri"/>
                <w:color w:val="000000"/>
                <w:sz w:val="24"/>
              </w:rPr>
            </w:pPr>
            <w:r w:rsidRPr="00EE1841">
              <w:rPr>
                <w:rFonts w:cs="Calibri"/>
                <w:b/>
                <w:color w:val="000000"/>
                <w:sz w:val="18"/>
              </w:rPr>
              <w:t>komunikacji elektronicznej</w:t>
            </w:r>
            <w:r>
              <w:rPr>
                <w:rFonts w:cs="Calibri"/>
                <w:b/>
                <w:color w:val="000000"/>
                <w:sz w:val="18"/>
              </w:rPr>
              <w:t xml:space="preserve"> </w:t>
            </w:r>
            <w:r w:rsidRPr="00EE1841">
              <w:rPr>
                <w:rFonts w:cs="Calibri"/>
                <w:b/>
                <w:color w:val="000000"/>
                <w:sz w:val="18"/>
              </w:rPr>
              <w:t>(proszę podać możliwości: ePUAP, poczta elektroniczna, inne)</w:t>
            </w:r>
          </w:p>
        </w:tc>
        <w:tc>
          <w:tcPr>
            <w:tcW w:w="2126"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3C96322" w14:textId="77777777" w:rsidR="005D07D4" w:rsidRPr="00EE1841" w:rsidRDefault="005D07D4" w:rsidP="00EE1841">
            <w:pPr>
              <w:spacing w:after="2" w:line="274" w:lineRule="auto"/>
              <w:jc w:val="center"/>
              <w:rPr>
                <w:rFonts w:eastAsia="Calibri" w:cs="Calibri"/>
                <w:color w:val="000000"/>
                <w:sz w:val="24"/>
              </w:rPr>
            </w:pPr>
            <w:r w:rsidRPr="00EE1841">
              <w:rPr>
                <w:rFonts w:cs="Calibri"/>
                <w:b/>
                <w:color w:val="000000"/>
                <w:sz w:val="18"/>
              </w:rPr>
              <w:t xml:space="preserve">Możliwość realizacji za pomocą e-usług </w:t>
            </w:r>
            <w:r w:rsidRPr="00EE1841">
              <w:rPr>
                <w:rFonts w:eastAsia="Calibri" w:cs="Calibri"/>
                <w:color w:val="000000"/>
                <w:sz w:val="18"/>
              </w:rPr>
              <w:t xml:space="preserve"> </w:t>
            </w:r>
            <w:r w:rsidRPr="00EE1841">
              <w:rPr>
                <w:rFonts w:cs="Calibri"/>
                <w:b/>
                <w:color w:val="000000"/>
                <w:sz w:val="18"/>
              </w:rPr>
              <w:t>(</w:t>
            </w:r>
            <w:r w:rsidRPr="00EE1841">
              <w:rPr>
                <w:rFonts w:cs="Calibri"/>
                <w:b/>
                <w:color w:val="000000"/>
                <w:sz w:val="18"/>
              </w:rPr>
              <w:t xml:space="preserve">dedykowany portal: geodety, interesanta </w:t>
            </w:r>
            <w:r w:rsidRPr="00EE1841">
              <w:rPr>
                <w:rFonts w:eastAsia="Calibri" w:cs="Calibri"/>
                <w:color w:val="000000"/>
                <w:sz w:val="18"/>
              </w:rPr>
              <w:t xml:space="preserve"> </w:t>
            </w:r>
          </w:p>
          <w:p w14:paraId="0FED1374" w14:textId="77777777" w:rsidR="005D07D4" w:rsidRPr="00EE1841" w:rsidRDefault="005D07D4" w:rsidP="00EE1841">
            <w:pPr>
              <w:spacing w:line="259" w:lineRule="auto"/>
              <w:ind w:right="29"/>
              <w:jc w:val="center"/>
              <w:rPr>
                <w:rFonts w:eastAsia="Calibri" w:cs="Calibri"/>
                <w:color w:val="000000"/>
                <w:sz w:val="24"/>
              </w:rPr>
            </w:pPr>
            <w:r w:rsidRPr="00EE1841">
              <w:rPr>
                <w:rFonts w:cs="Calibri"/>
                <w:b/>
                <w:color w:val="000000"/>
                <w:sz w:val="18"/>
              </w:rPr>
              <w:t>itp.)</w:t>
            </w:r>
            <w:r w:rsidRPr="00EE1841">
              <w:rPr>
                <w:rFonts w:eastAsia="Calibri" w:cs="Calibri"/>
                <w:color w:val="000000"/>
                <w:sz w:val="1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510059C" w14:textId="77777777" w:rsidR="005D07D4" w:rsidRPr="00EE1841" w:rsidRDefault="005D07D4" w:rsidP="00EE1841">
            <w:pPr>
              <w:spacing w:line="274" w:lineRule="auto"/>
              <w:ind w:left="7"/>
              <w:jc w:val="center"/>
              <w:rPr>
                <w:rFonts w:eastAsia="Calibri" w:cs="Calibri"/>
                <w:color w:val="000000"/>
                <w:sz w:val="24"/>
              </w:rPr>
            </w:pPr>
            <w:r w:rsidRPr="00EE1841">
              <w:rPr>
                <w:rFonts w:cs="Calibri"/>
                <w:b/>
                <w:color w:val="000000"/>
                <w:sz w:val="18"/>
              </w:rPr>
              <w:t xml:space="preserve">Możliwość wniesienia opłaty przez Internet </w:t>
            </w:r>
            <w:r w:rsidRPr="00EE1841">
              <w:rPr>
                <w:rFonts w:eastAsia="Calibri" w:cs="Calibri"/>
                <w:color w:val="000000"/>
                <w:sz w:val="18"/>
              </w:rPr>
              <w:t xml:space="preserve"> </w:t>
            </w:r>
          </w:p>
          <w:p w14:paraId="22B3FB8E" w14:textId="77777777" w:rsidR="005D07D4" w:rsidRPr="00EE1841" w:rsidRDefault="005D07D4" w:rsidP="00EE1841">
            <w:pPr>
              <w:spacing w:after="12" w:line="259" w:lineRule="auto"/>
              <w:ind w:right="23"/>
              <w:jc w:val="center"/>
              <w:rPr>
                <w:rFonts w:eastAsia="Calibri" w:cs="Calibri"/>
                <w:color w:val="000000"/>
                <w:sz w:val="24"/>
              </w:rPr>
            </w:pPr>
            <w:r w:rsidRPr="00EE1841">
              <w:rPr>
                <w:rFonts w:cs="Calibri"/>
                <w:b/>
                <w:color w:val="000000"/>
                <w:sz w:val="18"/>
              </w:rPr>
              <w:t xml:space="preserve">(przelew, płatność </w:t>
            </w:r>
            <w:r w:rsidRPr="00EE1841">
              <w:rPr>
                <w:rFonts w:eastAsia="Calibri" w:cs="Calibri"/>
                <w:color w:val="000000"/>
                <w:sz w:val="18"/>
              </w:rPr>
              <w:t xml:space="preserve"> </w:t>
            </w:r>
          </w:p>
          <w:p w14:paraId="6DC62DCE" w14:textId="77777777" w:rsidR="005D07D4" w:rsidRPr="00EE1841" w:rsidRDefault="005D07D4" w:rsidP="00EE1841">
            <w:pPr>
              <w:spacing w:line="259" w:lineRule="auto"/>
              <w:ind w:right="23"/>
              <w:jc w:val="center"/>
              <w:rPr>
                <w:rFonts w:eastAsia="Calibri" w:cs="Calibri"/>
                <w:color w:val="000000"/>
                <w:sz w:val="24"/>
              </w:rPr>
            </w:pPr>
            <w:r w:rsidRPr="00EE1841">
              <w:rPr>
                <w:rFonts w:cs="Calibri"/>
                <w:b/>
                <w:color w:val="000000"/>
                <w:sz w:val="18"/>
              </w:rPr>
              <w:t>PayU itp.)</w:t>
            </w:r>
            <w:r w:rsidRPr="00EE1841">
              <w:rPr>
                <w:rFonts w:eastAsia="Calibri" w:cs="Calibri"/>
                <w:color w:val="000000"/>
                <w:sz w:val="18"/>
              </w:rPr>
              <w:t xml:space="preserve"> </w:t>
            </w:r>
          </w:p>
        </w:tc>
      </w:tr>
      <w:tr w:rsidR="00A9578F" w14:paraId="5C784E42" w14:textId="77777777" w:rsidTr="00374AD2">
        <w:trPr>
          <w:trHeight w:val="532"/>
        </w:trPr>
        <w:tc>
          <w:tcPr>
            <w:tcW w:w="426" w:type="dxa"/>
            <w:tcBorders>
              <w:top w:val="single" w:sz="4" w:space="0" w:color="000000"/>
              <w:left w:val="single" w:sz="4" w:space="0" w:color="000000"/>
              <w:bottom w:val="single" w:sz="4" w:space="0" w:color="000000"/>
              <w:right w:val="single" w:sz="4" w:space="0" w:color="000000"/>
            </w:tcBorders>
            <w:vAlign w:val="center"/>
          </w:tcPr>
          <w:p w14:paraId="0F2A11F9" w14:textId="77777777" w:rsidR="005D07D4" w:rsidRPr="00EE1841" w:rsidRDefault="005D07D4" w:rsidP="00374AD2">
            <w:pPr>
              <w:ind w:right="32"/>
              <w:jc w:val="center"/>
              <w:rPr>
                <w:rFonts w:eastAsia="Calibri" w:cs="Calibri"/>
                <w:color w:val="000000"/>
                <w:sz w:val="24"/>
              </w:rPr>
            </w:pPr>
            <w:r w:rsidRPr="00EE1841">
              <w:rPr>
                <w:rFonts w:eastAsia="Calibri" w:cs="Calibri"/>
                <w:color w:val="000000"/>
                <w:sz w:val="18"/>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14:paraId="5C00380D" w14:textId="77777777" w:rsidR="005D07D4" w:rsidRPr="00EE1841" w:rsidRDefault="005D07D4" w:rsidP="00374AD2">
            <w:pPr>
              <w:ind w:left="2"/>
              <w:rPr>
                <w:rFonts w:eastAsia="Calibri" w:cs="Calibri"/>
                <w:color w:val="000000"/>
                <w:sz w:val="24"/>
              </w:rPr>
            </w:pPr>
            <w:r w:rsidRPr="00EE1841">
              <w:rPr>
                <w:rFonts w:eastAsia="Calibri" w:cs="Calibri"/>
                <w:color w:val="000000"/>
                <w:sz w:val="18"/>
              </w:rPr>
              <w:t xml:space="preserve">Przyjmowanie zgłoszeń prac geodezyjnych </w:t>
            </w:r>
          </w:p>
        </w:tc>
        <w:tc>
          <w:tcPr>
            <w:tcW w:w="2268" w:type="dxa"/>
            <w:tcBorders>
              <w:top w:val="single" w:sz="4" w:space="0" w:color="000000"/>
              <w:left w:val="single" w:sz="4" w:space="0" w:color="000000"/>
              <w:bottom w:val="single" w:sz="4" w:space="0" w:color="000000"/>
              <w:right w:val="single" w:sz="4" w:space="0" w:color="000000"/>
            </w:tcBorders>
            <w:vAlign w:val="center"/>
          </w:tcPr>
          <w:p w14:paraId="0F732637" w14:textId="77777777" w:rsidR="005D07D4" w:rsidRPr="00EE1841" w:rsidRDefault="005D07D4" w:rsidP="00374AD2">
            <w:pPr>
              <w:ind w:left="96"/>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ePUAP  </w:t>
            </w:r>
          </w:p>
          <w:p w14:paraId="4F8DB723" w14:textId="77777777" w:rsidR="005D07D4" w:rsidRPr="00EE1841" w:rsidRDefault="005D07D4" w:rsidP="00374AD2">
            <w:pPr>
              <w:ind w:left="96"/>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poczta elektroniczna  </w:t>
            </w:r>
          </w:p>
        </w:tc>
        <w:tc>
          <w:tcPr>
            <w:tcW w:w="2126" w:type="dxa"/>
            <w:tcBorders>
              <w:top w:val="single" w:sz="4" w:space="0" w:color="000000"/>
              <w:left w:val="single" w:sz="4" w:space="0" w:color="000000"/>
              <w:bottom w:val="single" w:sz="4" w:space="0" w:color="000000"/>
              <w:right w:val="single" w:sz="4" w:space="0" w:color="000000"/>
            </w:tcBorders>
            <w:vAlign w:val="center"/>
          </w:tcPr>
          <w:p w14:paraId="0AB7AB89" w14:textId="77777777" w:rsidR="005D07D4" w:rsidRPr="00EE1841" w:rsidRDefault="005D07D4" w:rsidP="00374AD2">
            <w:pPr>
              <w:ind w:left="2"/>
              <w:rPr>
                <w:rFonts w:eastAsia="Calibri" w:cs="Calibri"/>
                <w:color w:val="000000"/>
                <w:sz w:val="24"/>
              </w:rPr>
            </w:pPr>
            <w:r w:rsidRPr="00EE1841">
              <w:rPr>
                <w:rFonts w:eastAsia="Calibri" w:cs="Calibri"/>
                <w:color w:val="000000"/>
                <w:sz w:val="18"/>
              </w:rPr>
              <w:t xml:space="preserve">- Portal Geodety </w:t>
            </w:r>
          </w:p>
        </w:tc>
        <w:tc>
          <w:tcPr>
            <w:tcW w:w="1560" w:type="dxa"/>
            <w:tcBorders>
              <w:top w:val="single" w:sz="4" w:space="0" w:color="000000"/>
              <w:left w:val="single" w:sz="4" w:space="0" w:color="000000"/>
              <w:bottom w:val="single" w:sz="4" w:space="0" w:color="000000"/>
              <w:right w:val="single" w:sz="4" w:space="0" w:color="000000"/>
            </w:tcBorders>
            <w:vAlign w:val="center"/>
          </w:tcPr>
          <w:p w14:paraId="433C56E0" w14:textId="77777777" w:rsidR="005D07D4" w:rsidRPr="00EE1841" w:rsidRDefault="005D07D4" w:rsidP="00374AD2">
            <w:pPr>
              <w:ind w:left="99"/>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przelew  </w:t>
            </w:r>
          </w:p>
          <w:p w14:paraId="7CDD9A60" w14:textId="77777777" w:rsidR="005D07D4" w:rsidRPr="00EE1841" w:rsidRDefault="005D07D4" w:rsidP="00374AD2">
            <w:pPr>
              <w:ind w:left="99"/>
              <w:jc w:val="both"/>
              <w:rPr>
                <w:rFonts w:eastAsia="Calibri" w:cs="Calibri"/>
                <w:color w:val="000000"/>
                <w:sz w:val="24"/>
              </w:rPr>
            </w:pPr>
            <w:r>
              <w:rPr>
                <w:rFonts w:eastAsia="Calibri" w:cs="Calibri"/>
                <w:color w:val="000000"/>
                <w:sz w:val="18"/>
              </w:rPr>
              <w:t>- </w:t>
            </w:r>
            <w:r w:rsidRPr="00EE1841">
              <w:rPr>
                <w:rFonts w:eastAsia="Calibri" w:cs="Calibri"/>
                <w:color w:val="000000"/>
                <w:sz w:val="18"/>
              </w:rPr>
              <w:t xml:space="preserve">płatność Paybynet </w:t>
            </w:r>
          </w:p>
        </w:tc>
      </w:tr>
      <w:tr w:rsidR="00A9578F" w14:paraId="7B1064C5" w14:textId="77777777" w:rsidTr="00374AD2">
        <w:trPr>
          <w:trHeight w:val="1212"/>
        </w:trPr>
        <w:tc>
          <w:tcPr>
            <w:tcW w:w="426" w:type="dxa"/>
            <w:tcBorders>
              <w:top w:val="single" w:sz="4" w:space="0" w:color="000000"/>
              <w:left w:val="single" w:sz="4" w:space="0" w:color="000000"/>
              <w:bottom w:val="single" w:sz="4" w:space="0" w:color="000000"/>
              <w:right w:val="single" w:sz="4" w:space="0" w:color="000000"/>
            </w:tcBorders>
            <w:vAlign w:val="center"/>
          </w:tcPr>
          <w:p w14:paraId="0E5F1DB6" w14:textId="77777777" w:rsidR="005D07D4" w:rsidRPr="00EE1841" w:rsidRDefault="005D07D4" w:rsidP="00374AD2">
            <w:pPr>
              <w:ind w:right="32"/>
              <w:jc w:val="center"/>
              <w:rPr>
                <w:rFonts w:eastAsia="Calibri" w:cs="Calibri"/>
                <w:color w:val="000000"/>
                <w:sz w:val="24"/>
              </w:rPr>
            </w:pPr>
            <w:r w:rsidRPr="00EE1841">
              <w:rPr>
                <w:rFonts w:eastAsia="Calibri" w:cs="Calibri"/>
                <w:color w:val="000000"/>
                <w:sz w:val="18"/>
              </w:rPr>
              <w:t xml:space="preserve">2. </w:t>
            </w:r>
          </w:p>
        </w:tc>
        <w:tc>
          <w:tcPr>
            <w:tcW w:w="2551" w:type="dxa"/>
            <w:tcBorders>
              <w:top w:val="single" w:sz="4" w:space="0" w:color="000000"/>
              <w:left w:val="single" w:sz="4" w:space="0" w:color="000000"/>
              <w:bottom w:val="single" w:sz="4" w:space="0" w:color="000000"/>
              <w:right w:val="single" w:sz="4" w:space="0" w:color="000000"/>
            </w:tcBorders>
            <w:vAlign w:val="center"/>
          </w:tcPr>
          <w:p w14:paraId="72037986" w14:textId="77777777" w:rsidR="005D07D4" w:rsidRPr="00EE1841" w:rsidRDefault="005D07D4" w:rsidP="00374AD2">
            <w:pPr>
              <w:ind w:left="2"/>
              <w:rPr>
                <w:rFonts w:eastAsia="Calibri" w:cs="Calibri"/>
                <w:color w:val="000000"/>
                <w:sz w:val="24"/>
              </w:rPr>
            </w:pPr>
            <w:r w:rsidRPr="00EE1841">
              <w:rPr>
                <w:rFonts w:eastAsia="Calibri" w:cs="Calibri"/>
                <w:color w:val="000000"/>
                <w:sz w:val="18"/>
              </w:rPr>
              <w:t xml:space="preserve">Przekazywanie przez wykonawców wyników zrealizowanych prac geodezyjnych  </w:t>
            </w:r>
          </w:p>
        </w:tc>
        <w:tc>
          <w:tcPr>
            <w:tcW w:w="2268" w:type="dxa"/>
            <w:tcBorders>
              <w:top w:val="single" w:sz="4" w:space="0" w:color="000000"/>
              <w:left w:val="single" w:sz="4" w:space="0" w:color="000000"/>
              <w:bottom w:val="single" w:sz="4" w:space="0" w:color="000000"/>
              <w:right w:val="single" w:sz="4" w:space="0" w:color="000000"/>
            </w:tcBorders>
            <w:vAlign w:val="center"/>
          </w:tcPr>
          <w:p w14:paraId="0A5A028B" w14:textId="77777777" w:rsidR="005D07D4" w:rsidRPr="00EE1841" w:rsidRDefault="005D07D4" w:rsidP="00374AD2">
            <w:pPr>
              <w:ind w:left="96"/>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ePUAP  </w:t>
            </w:r>
          </w:p>
          <w:p w14:paraId="3A204186" w14:textId="77777777" w:rsidR="005D07D4" w:rsidRPr="00EE1841" w:rsidRDefault="005D07D4" w:rsidP="00374AD2">
            <w:pPr>
              <w:ind w:left="96"/>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poczta elektroniczna  </w:t>
            </w:r>
          </w:p>
        </w:tc>
        <w:tc>
          <w:tcPr>
            <w:tcW w:w="2126" w:type="dxa"/>
            <w:tcBorders>
              <w:top w:val="single" w:sz="4" w:space="0" w:color="000000"/>
              <w:left w:val="single" w:sz="4" w:space="0" w:color="000000"/>
              <w:bottom w:val="single" w:sz="4" w:space="0" w:color="000000"/>
              <w:right w:val="single" w:sz="4" w:space="0" w:color="000000"/>
            </w:tcBorders>
            <w:vAlign w:val="center"/>
          </w:tcPr>
          <w:p w14:paraId="027E7FE9" w14:textId="77777777" w:rsidR="005D07D4" w:rsidRPr="00EE1841" w:rsidRDefault="005D07D4" w:rsidP="00374AD2">
            <w:pPr>
              <w:ind w:left="2"/>
              <w:rPr>
                <w:rFonts w:eastAsia="Calibri" w:cs="Calibri"/>
                <w:color w:val="000000"/>
                <w:sz w:val="24"/>
              </w:rPr>
            </w:pPr>
            <w:r w:rsidRPr="00EE1841">
              <w:rPr>
                <w:rFonts w:eastAsia="Calibri" w:cs="Calibri"/>
                <w:color w:val="000000"/>
                <w:sz w:val="18"/>
              </w:rPr>
              <w:t xml:space="preserve">- Portal Geodety </w:t>
            </w:r>
          </w:p>
        </w:tc>
        <w:tc>
          <w:tcPr>
            <w:tcW w:w="1560" w:type="dxa"/>
            <w:tcBorders>
              <w:top w:val="single" w:sz="4" w:space="0" w:color="000000"/>
              <w:left w:val="single" w:sz="4" w:space="0" w:color="000000"/>
              <w:bottom w:val="single" w:sz="4" w:space="0" w:color="000000"/>
              <w:right w:val="single" w:sz="4" w:space="0" w:color="000000"/>
            </w:tcBorders>
            <w:vAlign w:val="center"/>
          </w:tcPr>
          <w:p w14:paraId="49FDB309" w14:textId="77777777" w:rsidR="005D07D4" w:rsidRPr="00EE1841" w:rsidRDefault="005D07D4" w:rsidP="00374AD2">
            <w:pPr>
              <w:ind w:left="3"/>
              <w:rPr>
                <w:rFonts w:eastAsia="Calibri" w:cs="Calibri"/>
                <w:color w:val="000000"/>
                <w:sz w:val="24"/>
              </w:rPr>
            </w:pPr>
            <w:r w:rsidRPr="00EE1841">
              <w:rPr>
                <w:rFonts w:eastAsia="Calibri" w:cs="Calibri"/>
                <w:color w:val="000000"/>
                <w:sz w:val="18"/>
              </w:rPr>
              <w:t xml:space="preserve"> </w:t>
            </w:r>
            <w:r>
              <w:rPr>
                <w:rFonts w:eastAsia="Calibri" w:cs="Calibri"/>
                <w:color w:val="000000"/>
                <w:sz w:val="18"/>
              </w:rPr>
              <w:t xml:space="preserve">- </w:t>
            </w:r>
            <w:r w:rsidRPr="00EE1841">
              <w:rPr>
                <w:rFonts w:eastAsia="Calibri" w:cs="Calibri"/>
                <w:color w:val="000000"/>
                <w:sz w:val="18"/>
              </w:rPr>
              <w:t xml:space="preserve">przelew  </w:t>
            </w:r>
          </w:p>
          <w:p w14:paraId="24CA2C40" w14:textId="77777777" w:rsidR="005D07D4" w:rsidRPr="00EE1841" w:rsidRDefault="005D07D4" w:rsidP="00374AD2">
            <w:pPr>
              <w:ind w:left="99"/>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płatność Paybynet  </w:t>
            </w:r>
          </w:p>
        </w:tc>
      </w:tr>
      <w:tr w:rsidR="00A9578F" w14:paraId="534B139D" w14:textId="77777777" w:rsidTr="00374AD2">
        <w:trPr>
          <w:trHeight w:val="1217"/>
        </w:trPr>
        <w:tc>
          <w:tcPr>
            <w:tcW w:w="426" w:type="dxa"/>
            <w:tcBorders>
              <w:top w:val="single" w:sz="4" w:space="0" w:color="000000"/>
              <w:left w:val="single" w:sz="4" w:space="0" w:color="000000"/>
              <w:bottom w:val="single" w:sz="4" w:space="0" w:color="000000"/>
              <w:right w:val="single" w:sz="4" w:space="0" w:color="000000"/>
            </w:tcBorders>
            <w:vAlign w:val="center"/>
          </w:tcPr>
          <w:p w14:paraId="3EF6CB62" w14:textId="77777777" w:rsidR="005D07D4" w:rsidRPr="00EE1841" w:rsidRDefault="005D07D4" w:rsidP="00374AD2">
            <w:pPr>
              <w:ind w:right="32"/>
              <w:jc w:val="center"/>
              <w:rPr>
                <w:rFonts w:eastAsia="Calibri" w:cs="Calibri"/>
                <w:color w:val="000000"/>
                <w:sz w:val="24"/>
              </w:rPr>
            </w:pPr>
            <w:r w:rsidRPr="00EE1841">
              <w:rPr>
                <w:rFonts w:eastAsia="Calibri" w:cs="Calibri"/>
                <w:color w:val="000000"/>
                <w:sz w:val="18"/>
              </w:rPr>
              <w:t xml:space="preserve">3. </w:t>
            </w:r>
          </w:p>
        </w:tc>
        <w:tc>
          <w:tcPr>
            <w:tcW w:w="2551" w:type="dxa"/>
            <w:tcBorders>
              <w:top w:val="single" w:sz="4" w:space="0" w:color="000000"/>
              <w:left w:val="single" w:sz="4" w:space="0" w:color="000000"/>
              <w:bottom w:val="single" w:sz="4" w:space="0" w:color="000000"/>
              <w:right w:val="single" w:sz="4" w:space="0" w:color="000000"/>
            </w:tcBorders>
            <w:vAlign w:val="center"/>
          </w:tcPr>
          <w:p w14:paraId="1CE54525" w14:textId="77777777" w:rsidR="005D07D4" w:rsidRPr="00EE1841" w:rsidRDefault="005D07D4" w:rsidP="00374AD2">
            <w:pPr>
              <w:ind w:left="2"/>
              <w:rPr>
                <w:rFonts w:eastAsia="Calibri" w:cs="Calibri"/>
                <w:color w:val="000000"/>
                <w:sz w:val="24"/>
              </w:rPr>
            </w:pPr>
            <w:r w:rsidRPr="00EE1841">
              <w:rPr>
                <w:rFonts w:eastAsia="Calibri" w:cs="Calibri"/>
                <w:color w:val="000000"/>
                <w:sz w:val="18"/>
              </w:rPr>
              <w:t xml:space="preserve">Udostępnianie materiałów zasobu </w:t>
            </w:r>
          </w:p>
        </w:tc>
        <w:tc>
          <w:tcPr>
            <w:tcW w:w="2268" w:type="dxa"/>
            <w:tcBorders>
              <w:top w:val="single" w:sz="4" w:space="0" w:color="000000"/>
              <w:left w:val="single" w:sz="4" w:space="0" w:color="000000"/>
              <w:bottom w:val="single" w:sz="4" w:space="0" w:color="000000"/>
              <w:right w:val="single" w:sz="4" w:space="0" w:color="000000"/>
            </w:tcBorders>
            <w:vAlign w:val="center"/>
          </w:tcPr>
          <w:p w14:paraId="229A6E6A" w14:textId="77777777" w:rsidR="005D07D4" w:rsidRPr="00EE1841" w:rsidRDefault="005D07D4" w:rsidP="00374AD2">
            <w:pPr>
              <w:rPr>
                <w:rFonts w:eastAsia="Calibri" w:cs="Calibri"/>
                <w:color w:val="000000"/>
                <w:sz w:val="24"/>
              </w:rPr>
            </w:pPr>
            <w:r w:rsidRPr="00EE1841">
              <w:rPr>
                <w:rFonts w:eastAsia="Calibri" w:cs="Calibri"/>
                <w:color w:val="000000"/>
                <w:sz w:val="18"/>
              </w:rPr>
              <w:t xml:space="preserve"> </w:t>
            </w:r>
            <w:r>
              <w:rPr>
                <w:rFonts w:eastAsia="Calibri" w:cs="Calibri"/>
                <w:color w:val="000000"/>
                <w:sz w:val="18"/>
              </w:rPr>
              <w:t xml:space="preserve">- </w:t>
            </w:r>
            <w:r w:rsidRPr="00EE1841">
              <w:rPr>
                <w:rFonts w:eastAsia="Calibri" w:cs="Calibri"/>
                <w:color w:val="000000"/>
                <w:sz w:val="18"/>
              </w:rPr>
              <w:t xml:space="preserve">ePUAP  </w:t>
            </w:r>
          </w:p>
          <w:p w14:paraId="198AA769" w14:textId="77777777" w:rsidR="005D07D4" w:rsidRPr="00EE1841" w:rsidRDefault="005D07D4" w:rsidP="00374AD2">
            <w:pPr>
              <w:ind w:left="96"/>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poczta elektroniczna  </w:t>
            </w:r>
          </w:p>
          <w:p w14:paraId="774524E2" w14:textId="77777777" w:rsidR="005D07D4" w:rsidRPr="00EE1841" w:rsidRDefault="005D07D4" w:rsidP="00374AD2">
            <w:pPr>
              <w:ind w:left="96"/>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serwer FTP </w:t>
            </w:r>
          </w:p>
        </w:tc>
        <w:tc>
          <w:tcPr>
            <w:tcW w:w="2126" w:type="dxa"/>
            <w:tcBorders>
              <w:top w:val="single" w:sz="4" w:space="0" w:color="000000"/>
              <w:left w:val="single" w:sz="4" w:space="0" w:color="000000"/>
              <w:bottom w:val="single" w:sz="4" w:space="0" w:color="000000"/>
              <w:right w:val="single" w:sz="4" w:space="0" w:color="000000"/>
            </w:tcBorders>
            <w:vAlign w:val="center"/>
          </w:tcPr>
          <w:p w14:paraId="32A4E5B8" w14:textId="77777777" w:rsidR="005D07D4" w:rsidRPr="00EE1841" w:rsidRDefault="005D07D4" w:rsidP="00374AD2">
            <w:pPr>
              <w:ind w:left="2"/>
              <w:rPr>
                <w:rFonts w:eastAsia="Calibri" w:cs="Calibri"/>
                <w:color w:val="000000"/>
                <w:sz w:val="24"/>
              </w:rPr>
            </w:pPr>
            <w:r w:rsidRPr="00EE1841">
              <w:rPr>
                <w:rFonts w:eastAsia="Calibri" w:cs="Calibri"/>
                <w:color w:val="000000"/>
                <w:sz w:val="18"/>
              </w:rPr>
              <w:t xml:space="preserve">   </w:t>
            </w:r>
            <w:r>
              <w:rPr>
                <w:rFonts w:eastAsia="Calibri" w:cs="Calibri"/>
                <w:color w:val="000000"/>
                <w:sz w:val="18"/>
              </w:rPr>
              <w:t xml:space="preserve">- </w:t>
            </w:r>
            <w:r w:rsidRPr="00EE1841">
              <w:rPr>
                <w:rFonts w:eastAsia="Calibri" w:cs="Calibri"/>
                <w:color w:val="000000"/>
                <w:sz w:val="18"/>
              </w:rPr>
              <w:t xml:space="preserve">Portal Interesanta </w:t>
            </w:r>
          </w:p>
          <w:p w14:paraId="7B0D81CE" w14:textId="77777777" w:rsidR="005D07D4" w:rsidRPr="00EE1841" w:rsidRDefault="005D07D4" w:rsidP="00374AD2">
            <w:pPr>
              <w:ind w:left="98"/>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Portal Rzeczoznawcy </w:t>
            </w:r>
          </w:p>
          <w:p w14:paraId="5039C45B" w14:textId="77777777" w:rsidR="005D07D4" w:rsidRPr="00EE1841" w:rsidRDefault="005D07D4" w:rsidP="00374AD2">
            <w:pPr>
              <w:ind w:left="98"/>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Portal Komornika  </w:t>
            </w:r>
          </w:p>
          <w:p w14:paraId="532EAF19" w14:textId="77777777" w:rsidR="005D07D4" w:rsidRPr="00EE1841" w:rsidRDefault="005D07D4" w:rsidP="00374AD2">
            <w:pPr>
              <w:ind w:left="2"/>
              <w:rPr>
                <w:rFonts w:eastAsia="Calibri" w:cs="Calibri"/>
                <w:color w:val="000000"/>
                <w:sz w:val="24"/>
              </w:rPr>
            </w:pPr>
            <w:r w:rsidRPr="00EE1841">
              <w:rPr>
                <w:rFonts w:eastAsia="Calibri" w:cs="Calibri"/>
                <w:color w:val="000000"/>
                <w:sz w:val="1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41003C55" w14:textId="77777777" w:rsidR="005D07D4" w:rsidRPr="00EE1841" w:rsidRDefault="005D07D4" w:rsidP="00374AD2">
            <w:pPr>
              <w:ind w:left="3"/>
              <w:rPr>
                <w:rFonts w:eastAsia="Calibri" w:cs="Calibri"/>
                <w:color w:val="000000"/>
                <w:sz w:val="24"/>
              </w:rPr>
            </w:pPr>
            <w:r w:rsidRPr="00EE1841">
              <w:rPr>
                <w:rFonts w:eastAsia="Calibri" w:cs="Calibri"/>
                <w:color w:val="000000"/>
                <w:sz w:val="18"/>
              </w:rPr>
              <w:t xml:space="preserve"> </w:t>
            </w:r>
            <w:r>
              <w:rPr>
                <w:rFonts w:eastAsia="Calibri" w:cs="Calibri"/>
                <w:color w:val="000000"/>
                <w:sz w:val="18"/>
              </w:rPr>
              <w:t xml:space="preserve">- </w:t>
            </w:r>
            <w:r w:rsidRPr="00EE1841">
              <w:rPr>
                <w:rFonts w:eastAsia="Calibri" w:cs="Calibri"/>
                <w:color w:val="000000"/>
                <w:sz w:val="18"/>
              </w:rPr>
              <w:t xml:space="preserve">przelew  </w:t>
            </w:r>
          </w:p>
          <w:p w14:paraId="41175216" w14:textId="77777777" w:rsidR="005D07D4" w:rsidRPr="00EE1841" w:rsidRDefault="005D07D4" w:rsidP="00374AD2">
            <w:pPr>
              <w:ind w:left="99"/>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płatność Paybynet  </w:t>
            </w:r>
          </w:p>
          <w:p w14:paraId="36B4DB3A" w14:textId="77777777" w:rsidR="005D07D4" w:rsidRPr="00EE1841" w:rsidRDefault="005D07D4" w:rsidP="00374AD2">
            <w:pPr>
              <w:ind w:left="3"/>
              <w:rPr>
                <w:rFonts w:eastAsia="Calibri" w:cs="Calibri"/>
                <w:color w:val="000000"/>
                <w:sz w:val="24"/>
              </w:rPr>
            </w:pPr>
            <w:r w:rsidRPr="00EE1841">
              <w:rPr>
                <w:rFonts w:eastAsia="Calibri" w:cs="Calibri"/>
                <w:color w:val="000000"/>
                <w:sz w:val="18"/>
              </w:rPr>
              <w:t xml:space="preserve"> </w:t>
            </w:r>
          </w:p>
        </w:tc>
      </w:tr>
      <w:tr w:rsidR="00A9578F" w14:paraId="7E70110B" w14:textId="77777777" w:rsidTr="00374AD2">
        <w:trPr>
          <w:trHeight w:val="924"/>
        </w:trPr>
        <w:tc>
          <w:tcPr>
            <w:tcW w:w="426" w:type="dxa"/>
            <w:tcBorders>
              <w:top w:val="single" w:sz="4" w:space="0" w:color="000000"/>
              <w:left w:val="single" w:sz="4" w:space="0" w:color="000000"/>
              <w:bottom w:val="single" w:sz="4" w:space="0" w:color="000000"/>
              <w:right w:val="single" w:sz="4" w:space="0" w:color="000000"/>
            </w:tcBorders>
            <w:vAlign w:val="center"/>
          </w:tcPr>
          <w:p w14:paraId="023C5C2F" w14:textId="77777777" w:rsidR="005D07D4" w:rsidRPr="00EE1841" w:rsidRDefault="005D07D4" w:rsidP="00374AD2">
            <w:pPr>
              <w:ind w:right="32"/>
              <w:jc w:val="center"/>
              <w:rPr>
                <w:rFonts w:eastAsia="Calibri" w:cs="Calibri"/>
                <w:color w:val="000000"/>
                <w:sz w:val="24"/>
              </w:rPr>
            </w:pPr>
            <w:r w:rsidRPr="00EE1841">
              <w:rPr>
                <w:rFonts w:eastAsia="Calibri" w:cs="Calibri"/>
                <w:color w:val="000000"/>
                <w:sz w:val="18"/>
              </w:rPr>
              <w:t xml:space="preserve">4. </w:t>
            </w:r>
          </w:p>
        </w:tc>
        <w:tc>
          <w:tcPr>
            <w:tcW w:w="2551" w:type="dxa"/>
            <w:tcBorders>
              <w:top w:val="single" w:sz="4" w:space="0" w:color="000000"/>
              <w:left w:val="single" w:sz="4" w:space="0" w:color="000000"/>
              <w:bottom w:val="single" w:sz="4" w:space="0" w:color="000000"/>
              <w:right w:val="single" w:sz="4" w:space="0" w:color="000000"/>
            </w:tcBorders>
            <w:vAlign w:val="center"/>
          </w:tcPr>
          <w:p w14:paraId="60A92AFF" w14:textId="77777777" w:rsidR="005D07D4" w:rsidRPr="00EE1841" w:rsidRDefault="005D07D4" w:rsidP="00374AD2">
            <w:pPr>
              <w:ind w:left="2"/>
              <w:rPr>
                <w:rFonts w:eastAsia="Calibri" w:cs="Calibri"/>
                <w:color w:val="000000"/>
                <w:sz w:val="24"/>
              </w:rPr>
            </w:pPr>
            <w:r w:rsidRPr="00EE1841">
              <w:rPr>
                <w:rFonts w:eastAsia="Calibri" w:cs="Calibri"/>
                <w:color w:val="000000"/>
                <w:sz w:val="18"/>
              </w:rPr>
              <w:t xml:space="preserve">Wydawanie wypisów, wyrysów, wypisów i wyrysów oraz zaświadczeń </w:t>
            </w:r>
          </w:p>
        </w:tc>
        <w:tc>
          <w:tcPr>
            <w:tcW w:w="2268" w:type="dxa"/>
            <w:tcBorders>
              <w:top w:val="single" w:sz="4" w:space="0" w:color="000000"/>
              <w:left w:val="single" w:sz="4" w:space="0" w:color="000000"/>
              <w:bottom w:val="single" w:sz="4" w:space="0" w:color="000000"/>
              <w:right w:val="single" w:sz="4" w:space="0" w:color="000000"/>
            </w:tcBorders>
            <w:vAlign w:val="center"/>
          </w:tcPr>
          <w:p w14:paraId="54E3741F" w14:textId="77777777" w:rsidR="005D07D4" w:rsidRPr="00EE1841" w:rsidRDefault="005D07D4" w:rsidP="00374AD2">
            <w:pPr>
              <w:rPr>
                <w:rFonts w:eastAsia="Calibri" w:cs="Calibri"/>
                <w:color w:val="000000"/>
                <w:sz w:val="24"/>
              </w:rPr>
            </w:pPr>
            <w:r w:rsidRPr="00EE1841">
              <w:rPr>
                <w:rFonts w:eastAsia="Calibri" w:cs="Calibri"/>
                <w:color w:val="000000"/>
                <w:sz w:val="18"/>
              </w:rPr>
              <w:t xml:space="preserve"> </w:t>
            </w:r>
            <w:r>
              <w:rPr>
                <w:rFonts w:eastAsia="Calibri" w:cs="Calibri"/>
                <w:color w:val="000000"/>
                <w:sz w:val="18"/>
              </w:rPr>
              <w:t xml:space="preserve">- </w:t>
            </w:r>
            <w:r w:rsidRPr="00EE1841">
              <w:rPr>
                <w:rFonts w:eastAsia="Calibri" w:cs="Calibri"/>
                <w:color w:val="000000"/>
                <w:sz w:val="18"/>
              </w:rPr>
              <w:t xml:space="preserve">ePUAP  </w:t>
            </w:r>
          </w:p>
          <w:p w14:paraId="34EAA0EE" w14:textId="77777777" w:rsidR="005D07D4" w:rsidRPr="00EE1841" w:rsidRDefault="005D07D4" w:rsidP="00374AD2">
            <w:pPr>
              <w:ind w:left="96"/>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poczta elektroniczna   </w:t>
            </w:r>
          </w:p>
        </w:tc>
        <w:tc>
          <w:tcPr>
            <w:tcW w:w="2126" w:type="dxa"/>
            <w:tcBorders>
              <w:top w:val="single" w:sz="4" w:space="0" w:color="000000"/>
              <w:left w:val="single" w:sz="4" w:space="0" w:color="000000"/>
              <w:bottom w:val="single" w:sz="4" w:space="0" w:color="000000"/>
              <w:right w:val="single" w:sz="4" w:space="0" w:color="000000"/>
            </w:tcBorders>
            <w:vAlign w:val="center"/>
          </w:tcPr>
          <w:p w14:paraId="282C91DF" w14:textId="77777777" w:rsidR="005D07D4" w:rsidRPr="00EE1841" w:rsidRDefault="005D07D4" w:rsidP="00374AD2">
            <w:pPr>
              <w:ind w:left="98"/>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Portal Interesanta </w:t>
            </w:r>
          </w:p>
          <w:p w14:paraId="50E4CF75" w14:textId="77777777" w:rsidR="005D07D4" w:rsidRPr="00EE1841" w:rsidRDefault="005D07D4" w:rsidP="00374AD2">
            <w:pPr>
              <w:ind w:left="98"/>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Portal Komornika  </w:t>
            </w:r>
          </w:p>
        </w:tc>
        <w:tc>
          <w:tcPr>
            <w:tcW w:w="1560" w:type="dxa"/>
            <w:tcBorders>
              <w:top w:val="single" w:sz="4" w:space="0" w:color="000000"/>
              <w:left w:val="single" w:sz="4" w:space="0" w:color="000000"/>
              <w:bottom w:val="single" w:sz="4" w:space="0" w:color="000000"/>
              <w:right w:val="single" w:sz="4" w:space="0" w:color="000000"/>
            </w:tcBorders>
            <w:vAlign w:val="center"/>
          </w:tcPr>
          <w:p w14:paraId="74F7A53A" w14:textId="77777777" w:rsidR="005D07D4" w:rsidRPr="00EE1841" w:rsidRDefault="005D07D4" w:rsidP="00374AD2">
            <w:pPr>
              <w:ind w:left="3"/>
              <w:rPr>
                <w:rFonts w:eastAsia="Calibri" w:cs="Calibri"/>
                <w:color w:val="000000"/>
                <w:sz w:val="24"/>
              </w:rPr>
            </w:pPr>
            <w:r w:rsidRPr="00EE1841">
              <w:rPr>
                <w:rFonts w:eastAsia="Calibri" w:cs="Calibri"/>
                <w:color w:val="000000"/>
                <w:sz w:val="18"/>
              </w:rPr>
              <w:t xml:space="preserve"> </w:t>
            </w:r>
            <w:r>
              <w:rPr>
                <w:rFonts w:eastAsia="Calibri" w:cs="Calibri"/>
                <w:color w:val="000000"/>
                <w:sz w:val="18"/>
              </w:rPr>
              <w:t xml:space="preserve">- </w:t>
            </w:r>
            <w:r w:rsidRPr="00EE1841">
              <w:rPr>
                <w:rFonts w:eastAsia="Calibri" w:cs="Calibri"/>
                <w:color w:val="000000"/>
                <w:sz w:val="18"/>
              </w:rPr>
              <w:t xml:space="preserve">przelew  </w:t>
            </w:r>
          </w:p>
          <w:p w14:paraId="5B8A8739" w14:textId="77777777" w:rsidR="005D07D4" w:rsidRPr="00EE1841" w:rsidRDefault="005D07D4" w:rsidP="00374AD2">
            <w:pPr>
              <w:ind w:left="99"/>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płatność Paybynet </w:t>
            </w:r>
          </w:p>
          <w:p w14:paraId="6C7277F0" w14:textId="77777777" w:rsidR="005D07D4" w:rsidRPr="00EE1841" w:rsidRDefault="005D07D4" w:rsidP="00374AD2">
            <w:pPr>
              <w:ind w:left="3"/>
              <w:rPr>
                <w:rFonts w:eastAsia="Calibri" w:cs="Calibri"/>
                <w:color w:val="000000"/>
                <w:sz w:val="24"/>
              </w:rPr>
            </w:pPr>
            <w:r w:rsidRPr="00EE1841">
              <w:rPr>
                <w:rFonts w:eastAsia="Calibri" w:cs="Calibri"/>
                <w:color w:val="000000"/>
                <w:sz w:val="18"/>
              </w:rPr>
              <w:t xml:space="preserve"> </w:t>
            </w:r>
          </w:p>
        </w:tc>
      </w:tr>
      <w:tr w:rsidR="00A9578F" w14:paraId="759B7B47" w14:textId="77777777" w:rsidTr="00374AD2">
        <w:trPr>
          <w:trHeight w:val="574"/>
        </w:trPr>
        <w:tc>
          <w:tcPr>
            <w:tcW w:w="426" w:type="dxa"/>
            <w:tcBorders>
              <w:top w:val="single" w:sz="4" w:space="0" w:color="000000"/>
              <w:left w:val="single" w:sz="4" w:space="0" w:color="000000"/>
              <w:bottom w:val="single" w:sz="4" w:space="0" w:color="000000"/>
              <w:right w:val="single" w:sz="4" w:space="0" w:color="000000"/>
            </w:tcBorders>
            <w:vAlign w:val="center"/>
          </w:tcPr>
          <w:p w14:paraId="2C4AD1B4" w14:textId="77777777" w:rsidR="005D07D4" w:rsidRPr="00EE1841" w:rsidRDefault="005D07D4" w:rsidP="00374AD2">
            <w:pPr>
              <w:ind w:right="32"/>
              <w:jc w:val="center"/>
              <w:rPr>
                <w:rFonts w:eastAsia="Calibri" w:cs="Calibri"/>
                <w:color w:val="000000"/>
                <w:sz w:val="24"/>
              </w:rPr>
            </w:pPr>
            <w:r w:rsidRPr="00EE1841">
              <w:rPr>
                <w:rFonts w:eastAsia="Calibri" w:cs="Calibri"/>
                <w:color w:val="000000"/>
                <w:sz w:val="18"/>
              </w:rPr>
              <w:t xml:space="preserve">5. </w:t>
            </w:r>
          </w:p>
        </w:tc>
        <w:tc>
          <w:tcPr>
            <w:tcW w:w="2551" w:type="dxa"/>
            <w:tcBorders>
              <w:top w:val="single" w:sz="4" w:space="0" w:color="000000"/>
              <w:left w:val="single" w:sz="4" w:space="0" w:color="000000"/>
              <w:bottom w:val="single" w:sz="4" w:space="0" w:color="000000"/>
              <w:right w:val="single" w:sz="4" w:space="0" w:color="000000"/>
            </w:tcBorders>
            <w:vAlign w:val="center"/>
          </w:tcPr>
          <w:p w14:paraId="4D5B9FDC" w14:textId="77777777" w:rsidR="005D07D4" w:rsidRPr="00EE1841" w:rsidRDefault="005D07D4" w:rsidP="00374AD2">
            <w:pPr>
              <w:ind w:left="2"/>
              <w:rPr>
                <w:rFonts w:eastAsia="Calibri" w:cs="Calibri"/>
                <w:color w:val="000000"/>
                <w:sz w:val="24"/>
              </w:rPr>
            </w:pPr>
            <w:r w:rsidRPr="00EE1841">
              <w:rPr>
                <w:rFonts w:eastAsia="Calibri" w:cs="Calibri"/>
                <w:color w:val="000000"/>
                <w:sz w:val="18"/>
              </w:rPr>
              <w:t xml:space="preserve">Narady koordynacyjne  </w:t>
            </w:r>
          </w:p>
        </w:tc>
        <w:tc>
          <w:tcPr>
            <w:tcW w:w="2268" w:type="dxa"/>
            <w:tcBorders>
              <w:top w:val="single" w:sz="4" w:space="0" w:color="000000"/>
              <w:left w:val="single" w:sz="4" w:space="0" w:color="000000"/>
              <w:bottom w:val="single" w:sz="4" w:space="0" w:color="000000"/>
              <w:right w:val="single" w:sz="4" w:space="0" w:color="000000"/>
            </w:tcBorders>
            <w:vAlign w:val="center"/>
          </w:tcPr>
          <w:p w14:paraId="4F10A0F9" w14:textId="77777777" w:rsidR="005D07D4" w:rsidRPr="00EE1841" w:rsidRDefault="005D07D4" w:rsidP="00374AD2">
            <w:pPr>
              <w:rPr>
                <w:rFonts w:eastAsia="Calibri" w:cs="Calibri"/>
                <w:color w:val="000000"/>
                <w:sz w:val="24"/>
              </w:rPr>
            </w:pPr>
            <w:r w:rsidRPr="00EE1841">
              <w:rPr>
                <w:rFonts w:eastAsia="Calibri" w:cs="Calibri"/>
                <w:color w:val="000000"/>
                <w:sz w:val="18"/>
              </w:rPr>
              <w:t xml:space="preserve"> </w:t>
            </w:r>
            <w:r>
              <w:rPr>
                <w:rFonts w:eastAsia="Calibri" w:cs="Calibri"/>
                <w:color w:val="000000"/>
                <w:sz w:val="18"/>
              </w:rPr>
              <w:t xml:space="preserve">- </w:t>
            </w:r>
            <w:r w:rsidRPr="00EE1841">
              <w:rPr>
                <w:rFonts w:eastAsia="Calibri" w:cs="Calibri"/>
                <w:color w:val="000000"/>
                <w:sz w:val="18"/>
              </w:rPr>
              <w:t xml:space="preserve">ePUAP  </w:t>
            </w:r>
          </w:p>
          <w:p w14:paraId="4BFC596E" w14:textId="77777777" w:rsidR="005D07D4" w:rsidRPr="00EE1841" w:rsidRDefault="005D07D4" w:rsidP="00E30319">
            <w:pPr>
              <w:ind w:left="96"/>
              <w:jc w:val="both"/>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poczta elektroniczna  </w:t>
            </w:r>
          </w:p>
        </w:tc>
        <w:tc>
          <w:tcPr>
            <w:tcW w:w="2126" w:type="dxa"/>
            <w:tcBorders>
              <w:top w:val="single" w:sz="4" w:space="0" w:color="000000"/>
              <w:left w:val="single" w:sz="4" w:space="0" w:color="000000"/>
              <w:bottom w:val="single" w:sz="4" w:space="0" w:color="000000"/>
              <w:right w:val="single" w:sz="4" w:space="0" w:color="000000"/>
            </w:tcBorders>
            <w:vAlign w:val="center"/>
          </w:tcPr>
          <w:p w14:paraId="2AFFBD29" w14:textId="77777777" w:rsidR="005D07D4" w:rsidRPr="00EE1841" w:rsidRDefault="005D07D4" w:rsidP="00E30319">
            <w:pPr>
              <w:ind w:left="2"/>
              <w:rPr>
                <w:rFonts w:eastAsia="Calibri" w:cs="Calibri"/>
                <w:color w:val="000000"/>
                <w:sz w:val="24"/>
              </w:rPr>
            </w:pPr>
            <w:r w:rsidRPr="00EE1841">
              <w:rPr>
                <w:rFonts w:eastAsia="Calibri" w:cs="Calibri"/>
                <w:color w:val="000000"/>
                <w:sz w:val="18"/>
              </w:rPr>
              <w:t xml:space="preserve"> - Portal Projektanta  </w:t>
            </w:r>
          </w:p>
        </w:tc>
        <w:tc>
          <w:tcPr>
            <w:tcW w:w="1560" w:type="dxa"/>
            <w:tcBorders>
              <w:top w:val="single" w:sz="4" w:space="0" w:color="000000"/>
              <w:left w:val="single" w:sz="4" w:space="0" w:color="000000"/>
              <w:bottom w:val="single" w:sz="4" w:space="0" w:color="000000"/>
              <w:right w:val="single" w:sz="4" w:space="0" w:color="000000"/>
            </w:tcBorders>
            <w:vAlign w:val="center"/>
          </w:tcPr>
          <w:p w14:paraId="30088C76" w14:textId="77777777" w:rsidR="005D07D4" w:rsidRPr="00EE1841" w:rsidRDefault="005D07D4" w:rsidP="00374AD2">
            <w:pPr>
              <w:ind w:left="3"/>
              <w:rPr>
                <w:rFonts w:eastAsia="Calibri" w:cs="Calibri"/>
                <w:color w:val="000000"/>
                <w:sz w:val="24"/>
              </w:rPr>
            </w:pPr>
            <w:r w:rsidRPr="00EE1841">
              <w:rPr>
                <w:rFonts w:eastAsia="Calibri" w:cs="Calibri"/>
                <w:color w:val="000000"/>
                <w:sz w:val="18"/>
              </w:rPr>
              <w:t xml:space="preserve"> </w:t>
            </w:r>
            <w:r>
              <w:rPr>
                <w:rFonts w:eastAsia="Calibri" w:cs="Calibri"/>
                <w:color w:val="000000"/>
                <w:sz w:val="18"/>
              </w:rPr>
              <w:t xml:space="preserve">- </w:t>
            </w:r>
            <w:r w:rsidRPr="00EE1841">
              <w:rPr>
                <w:rFonts w:eastAsia="Calibri" w:cs="Calibri"/>
                <w:color w:val="000000"/>
                <w:sz w:val="18"/>
              </w:rPr>
              <w:t xml:space="preserve">przelew </w:t>
            </w:r>
          </w:p>
          <w:p w14:paraId="5301580B" w14:textId="77777777" w:rsidR="005D07D4" w:rsidRPr="00EE1841" w:rsidRDefault="005D07D4" w:rsidP="00374AD2">
            <w:pPr>
              <w:ind w:left="99"/>
              <w:rPr>
                <w:rFonts w:eastAsia="Calibri" w:cs="Calibri"/>
                <w:color w:val="000000"/>
                <w:sz w:val="24"/>
              </w:rPr>
            </w:pPr>
            <w:r>
              <w:rPr>
                <w:rFonts w:eastAsia="Calibri" w:cs="Calibri"/>
                <w:color w:val="000000"/>
                <w:sz w:val="18"/>
              </w:rPr>
              <w:t xml:space="preserve">- </w:t>
            </w:r>
            <w:r w:rsidRPr="00EE1841">
              <w:rPr>
                <w:rFonts w:eastAsia="Calibri" w:cs="Calibri"/>
                <w:color w:val="000000"/>
                <w:sz w:val="18"/>
              </w:rPr>
              <w:t xml:space="preserve">płatność Paybynet </w:t>
            </w:r>
          </w:p>
        </w:tc>
      </w:tr>
    </w:tbl>
    <w:p w14:paraId="68D55876" w14:textId="77777777" w:rsidR="005D07D4" w:rsidRDefault="005D07D4" w:rsidP="00C6388D">
      <w:pPr>
        <w:tabs>
          <w:tab w:val="left" w:pos="709"/>
          <w:tab w:val="left" w:pos="6946"/>
        </w:tabs>
        <w:suppressAutoHyphens/>
        <w:spacing w:before="120" w:after="240"/>
        <w:contextualSpacing/>
        <w:rPr>
          <w:iCs/>
          <w:sz w:val="24"/>
          <w:szCs w:val="24"/>
        </w:rPr>
      </w:pPr>
    </w:p>
    <w:p w14:paraId="5BAFA8DE" w14:textId="77777777" w:rsidR="005D07D4" w:rsidRPr="00B56EE5" w:rsidRDefault="005D07D4" w:rsidP="006063BE">
      <w:pPr>
        <w:tabs>
          <w:tab w:val="left" w:pos="709"/>
          <w:tab w:val="left" w:pos="6946"/>
        </w:tabs>
        <w:suppressAutoHyphens/>
        <w:spacing w:before="120" w:after="120"/>
        <w:rPr>
          <w:rFonts w:ascii="Times New Roman" w:hAnsi="Times New Roman"/>
          <w:sz w:val="24"/>
          <w:szCs w:val="24"/>
        </w:rPr>
      </w:pPr>
      <w:bookmarkStart w:id="58" w:name="_Hlk59099783"/>
      <w:bookmarkStart w:id="59" w:name="_Hlk21347265"/>
      <w:r w:rsidRPr="006063BE">
        <w:rPr>
          <w:iCs/>
          <w:sz w:val="24"/>
          <w:szCs w:val="24"/>
        </w:rPr>
        <w:t>M</w:t>
      </w:r>
      <w:r w:rsidRPr="006063BE">
        <w:rPr>
          <w:iCs/>
          <w:sz w:val="24"/>
          <w:szCs w:val="24"/>
        </w:rPr>
        <w:t>a</w:t>
      </w:r>
      <w:r w:rsidRPr="006063BE">
        <w:rPr>
          <w:iCs/>
          <w:sz w:val="24"/>
          <w:szCs w:val="24"/>
        </w:rPr>
        <w:t>jąc na względzie</w:t>
      </w:r>
      <w:r w:rsidRPr="006063BE">
        <w:rPr>
          <w:iCs/>
          <w:sz w:val="24"/>
          <w:szCs w:val="24"/>
        </w:rPr>
        <w:t xml:space="preserve"> </w:t>
      </w:r>
      <w:r w:rsidRPr="006063BE">
        <w:rPr>
          <w:iCs/>
          <w:sz w:val="24"/>
          <w:szCs w:val="24"/>
        </w:rPr>
        <w:t>powyższe ustalenia</w:t>
      </w:r>
      <w:r w:rsidRPr="006063BE">
        <w:rPr>
          <w:iCs/>
          <w:sz w:val="24"/>
          <w:szCs w:val="24"/>
        </w:rPr>
        <w:t xml:space="preserve"> należy stwierdzić, że </w:t>
      </w:r>
      <w:r>
        <w:rPr>
          <w:iCs/>
          <w:sz w:val="24"/>
          <w:szCs w:val="24"/>
        </w:rPr>
        <w:t>Starosta</w:t>
      </w:r>
      <w:r w:rsidRPr="006063BE">
        <w:rPr>
          <w:iCs/>
          <w:sz w:val="24"/>
          <w:szCs w:val="24"/>
        </w:rPr>
        <w:t xml:space="preserve"> </w:t>
      </w:r>
      <w:r>
        <w:rPr>
          <w:iCs/>
          <w:sz w:val="24"/>
          <w:szCs w:val="24"/>
        </w:rPr>
        <w:t xml:space="preserve">Kwidzyński </w:t>
      </w:r>
      <w:r w:rsidRPr="006063BE">
        <w:rPr>
          <w:iCs/>
          <w:sz w:val="24"/>
          <w:szCs w:val="24"/>
        </w:rPr>
        <w:t xml:space="preserve">wprowadził </w:t>
      </w:r>
      <w:r>
        <w:rPr>
          <w:iCs/>
          <w:sz w:val="24"/>
          <w:szCs w:val="24"/>
        </w:rPr>
        <w:t xml:space="preserve">możliwości realizacji powyższych zadań </w:t>
      </w:r>
      <w:bookmarkEnd w:id="58"/>
      <w:r w:rsidRPr="006063BE">
        <w:rPr>
          <w:iCs/>
          <w:sz w:val="24"/>
          <w:szCs w:val="24"/>
        </w:rPr>
        <w:t xml:space="preserve">za pomocą środków komunikacji </w:t>
      </w:r>
      <w:r w:rsidRPr="006063BE">
        <w:rPr>
          <w:iCs/>
          <w:sz w:val="24"/>
          <w:szCs w:val="24"/>
        </w:rPr>
        <w:t>elektronicznej oraz e-usług</w:t>
      </w:r>
      <w:r>
        <w:rPr>
          <w:iCs/>
          <w:sz w:val="24"/>
          <w:szCs w:val="24"/>
        </w:rPr>
        <w:t xml:space="preserve">, w związku z tym realizację tego zadania kontrolujący oceniają pozytywnie. </w:t>
      </w:r>
    </w:p>
    <w:bookmarkEnd w:id="59"/>
    <w:p w14:paraId="7CEE2C1B" w14:textId="77777777" w:rsidR="005D07D4" w:rsidRPr="00761D3A" w:rsidRDefault="005D07D4" w:rsidP="006344A2">
      <w:pPr>
        <w:pStyle w:val="Nagwek3"/>
        <w:spacing w:before="240" w:after="240"/>
        <w:rPr>
          <w:color w:val="0066CC"/>
        </w:rPr>
      </w:pPr>
      <w:r w:rsidRPr="00761D3A">
        <w:rPr>
          <w:color w:val="0066CC"/>
        </w:rPr>
        <w:t>I.</w:t>
      </w:r>
      <w:r w:rsidRPr="00761D3A">
        <w:rPr>
          <w:color w:val="0066CC"/>
        </w:rPr>
        <w:t>6</w:t>
      </w:r>
      <w:r w:rsidRPr="00761D3A">
        <w:rPr>
          <w:color w:val="0066CC"/>
        </w:rPr>
        <w:t>.</w:t>
      </w:r>
      <w:r w:rsidRPr="00761D3A">
        <w:rPr>
          <w:color w:val="0066CC"/>
        </w:rPr>
        <w:t xml:space="preserve"> </w:t>
      </w:r>
      <w:r w:rsidRPr="00761D3A">
        <w:rPr>
          <w:caps w:val="0"/>
          <w:color w:val="0066CC"/>
        </w:rPr>
        <w:t>Wykorzystanie danych referencyjnych zasobu dla potrzeb realizacji zadań innych niż zadania administracji geodezyjnej i kartograficznej</w:t>
      </w:r>
      <w:r w:rsidRPr="00761D3A">
        <w:rPr>
          <w:caps w:val="0"/>
          <w:color w:val="0066CC"/>
        </w:rPr>
        <w:t>.</w:t>
      </w:r>
    </w:p>
    <w:p w14:paraId="581EF162" w14:textId="77777777" w:rsidR="005D07D4" w:rsidRPr="008E5294" w:rsidRDefault="005D07D4" w:rsidP="008E5294">
      <w:pPr>
        <w:tabs>
          <w:tab w:val="left" w:pos="426"/>
          <w:tab w:val="left" w:pos="709"/>
        </w:tabs>
        <w:suppressAutoHyphens/>
        <w:spacing w:before="120" w:after="120"/>
        <w:rPr>
          <w:bCs/>
          <w:iCs/>
          <w:sz w:val="24"/>
          <w:szCs w:val="24"/>
        </w:rPr>
      </w:pPr>
      <w:r w:rsidRPr="004941E8">
        <w:rPr>
          <w:bCs/>
          <w:iCs/>
          <w:sz w:val="24"/>
          <w:szCs w:val="24"/>
        </w:rPr>
        <w:t xml:space="preserve">Na podstawie wyjaśnień </w:t>
      </w:r>
      <w:r>
        <w:rPr>
          <w:bCs/>
          <w:iCs/>
          <w:sz w:val="24"/>
          <w:szCs w:val="24"/>
        </w:rPr>
        <w:t xml:space="preserve">Starosty Kwidzyńskiego z 31 lipca 2023 r. </w:t>
      </w:r>
      <w:r w:rsidRPr="00073EFB">
        <w:rPr>
          <w:bCs/>
          <w:iCs/>
          <w:sz w:val="24"/>
          <w:szCs w:val="24"/>
        </w:rPr>
        <w:t>(</w:t>
      </w:r>
      <w:r>
        <w:rPr>
          <w:bCs/>
          <w:iCs/>
          <w:sz w:val="24"/>
          <w:szCs w:val="24"/>
        </w:rPr>
        <w:t xml:space="preserve">akta kontroli str. </w:t>
      </w:r>
      <w:r>
        <w:rPr>
          <w:bCs/>
          <w:iCs/>
          <w:sz w:val="24"/>
          <w:szCs w:val="24"/>
        </w:rPr>
        <w:t>1</w:t>
      </w:r>
      <w:r>
        <w:rPr>
          <w:bCs/>
          <w:iCs/>
          <w:sz w:val="24"/>
          <w:szCs w:val="24"/>
        </w:rPr>
        <w:t>0</w:t>
      </w:r>
      <w:r>
        <w:rPr>
          <w:bCs/>
          <w:iCs/>
          <w:sz w:val="24"/>
          <w:szCs w:val="24"/>
        </w:rPr>
        <w:t>)</w:t>
      </w:r>
      <w:r w:rsidRPr="004941E8">
        <w:rPr>
          <w:bCs/>
          <w:iCs/>
          <w:sz w:val="24"/>
          <w:szCs w:val="24"/>
        </w:rPr>
        <w:t xml:space="preserve"> </w:t>
      </w:r>
      <w:r>
        <w:rPr>
          <w:bCs/>
          <w:iCs/>
          <w:sz w:val="24"/>
          <w:szCs w:val="24"/>
        </w:rPr>
        <w:t xml:space="preserve">kontrolujący </w:t>
      </w:r>
      <w:r w:rsidRPr="004941E8">
        <w:rPr>
          <w:bCs/>
          <w:iCs/>
          <w:sz w:val="24"/>
          <w:szCs w:val="24"/>
        </w:rPr>
        <w:t>ustal</w:t>
      </w:r>
      <w:r>
        <w:rPr>
          <w:bCs/>
          <w:iCs/>
          <w:sz w:val="24"/>
          <w:szCs w:val="24"/>
        </w:rPr>
        <w:t>ili</w:t>
      </w:r>
      <w:r w:rsidRPr="004941E8">
        <w:rPr>
          <w:bCs/>
          <w:iCs/>
          <w:sz w:val="24"/>
          <w:szCs w:val="24"/>
        </w:rPr>
        <w:t xml:space="preserve">, że poza </w:t>
      </w:r>
      <w:r>
        <w:rPr>
          <w:bCs/>
          <w:iCs/>
          <w:sz w:val="24"/>
          <w:szCs w:val="24"/>
        </w:rPr>
        <w:t xml:space="preserve">zadaniami administracji </w:t>
      </w:r>
      <w:r w:rsidRPr="004941E8">
        <w:rPr>
          <w:bCs/>
          <w:iCs/>
          <w:sz w:val="24"/>
          <w:szCs w:val="24"/>
        </w:rPr>
        <w:t>geodez</w:t>
      </w:r>
      <w:r>
        <w:rPr>
          <w:bCs/>
          <w:iCs/>
          <w:sz w:val="24"/>
          <w:szCs w:val="24"/>
        </w:rPr>
        <w:t>yjnej</w:t>
      </w:r>
      <w:r w:rsidRPr="004941E8">
        <w:rPr>
          <w:bCs/>
          <w:iCs/>
          <w:sz w:val="24"/>
          <w:szCs w:val="24"/>
        </w:rPr>
        <w:t xml:space="preserve"> i kartograf</w:t>
      </w:r>
      <w:r>
        <w:rPr>
          <w:bCs/>
          <w:iCs/>
          <w:sz w:val="24"/>
          <w:szCs w:val="24"/>
        </w:rPr>
        <w:t>icznej</w:t>
      </w:r>
      <w:r w:rsidRPr="004941E8">
        <w:rPr>
          <w:bCs/>
          <w:iCs/>
          <w:sz w:val="24"/>
          <w:szCs w:val="24"/>
        </w:rPr>
        <w:t xml:space="preserve"> dane </w:t>
      </w:r>
      <w:r>
        <w:rPr>
          <w:bCs/>
          <w:iCs/>
          <w:sz w:val="24"/>
          <w:szCs w:val="24"/>
        </w:rPr>
        <w:t>PZGiK</w:t>
      </w:r>
      <w:r w:rsidRPr="004941E8">
        <w:rPr>
          <w:bCs/>
          <w:iCs/>
          <w:sz w:val="24"/>
          <w:szCs w:val="24"/>
        </w:rPr>
        <w:t xml:space="preserve"> wykorzystywane </w:t>
      </w:r>
      <w:r>
        <w:rPr>
          <w:bCs/>
          <w:iCs/>
          <w:sz w:val="24"/>
          <w:szCs w:val="24"/>
        </w:rPr>
        <w:t>były</w:t>
      </w:r>
      <w:r w:rsidRPr="004941E8">
        <w:rPr>
          <w:bCs/>
          <w:iCs/>
          <w:sz w:val="24"/>
          <w:szCs w:val="24"/>
        </w:rPr>
        <w:t xml:space="preserve"> </w:t>
      </w:r>
      <w:r w:rsidRPr="00290048">
        <w:rPr>
          <w:bCs/>
          <w:iCs/>
          <w:sz w:val="24"/>
          <w:szCs w:val="24"/>
        </w:rPr>
        <w:t xml:space="preserve">do realizacji zadań </w:t>
      </w:r>
      <w:r w:rsidRPr="008E5294">
        <w:rPr>
          <w:bCs/>
          <w:iCs/>
          <w:sz w:val="24"/>
          <w:szCs w:val="24"/>
        </w:rPr>
        <w:t xml:space="preserve">innym Wydziałom Starostwa Powiatowego w Kwidzynie za pomocą modułu IntraEWID. Pracownicy Wydziału Infrastruktury i Inwestycji, Wydziału Architektury i Budownictwa oraz Wydziału Ochrony Środowiska mają dostęp do danych baz EGiB, BDOT500, GESUT. Informacje zawarte w ww. bazach danych służą do: </w:t>
      </w:r>
    </w:p>
    <w:p w14:paraId="361F13E5" w14:textId="77777777" w:rsidR="005D07D4" w:rsidRPr="000036B9" w:rsidRDefault="005D07D4" w:rsidP="000036B9">
      <w:pPr>
        <w:pStyle w:val="Akapitzlist"/>
        <w:numPr>
          <w:ilvl w:val="0"/>
          <w:numId w:val="19"/>
        </w:numPr>
        <w:tabs>
          <w:tab w:val="left" w:pos="426"/>
          <w:tab w:val="left" w:pos="709"/>
        </w:tabs>
        <w:suppressAutoHyphens/>
        <w:spacing w:before="120" w:after="120"/>
        <w:rPr>
          <w:bCs/>
          <w:iCs/>
          <w:sz w:val="24"/>
          <w:szCs w:val="24"/>
        </w:rPr>
      </w:pPr>
      <w:r w:rsidRPr="000036B9">
        <w:rPr>
          <w:bCs/>
          <w:iCs/>
          <w:sz w:val="24"/>
          <w:szCs w:val="24"/>
        </w:rPr>
        <w:t xml:space="preserve">realizacji zadań w zakresie udzielania zezwoleń na przeprowadzenie robót w pasie drogowym, udzielania zezwoleń na lokalizowanie w pasie drogowym obiektów, urządzeń nie związanych z gospodarką drogową, udzielania zgody na wykonywanie przebudowy lub kapitalnego remontu istniejących w pasie drogowym budynków, obiektów inżynierskich i urządzeń nie związanych z gospodarką drogową, udzielania zgody na wykonywanie przebudowy (Wydziału Infrastruktury i Inwestycji), </w:t>
      </w:r>
    </w:p>
    <w:p w14:paraId="614B031E" w14:textId="77777777" w:rsidR="005D07D4" w:rsidRPr="000036B9" w:rsidRDefault="005D07D4" w:rsidP="000036B9">
      <w:pPr>
        <w:pStyle w:val="Akapitzlist"/>
        <w:numPr>
          <w:ilvl w:val="0"/>
          <w:numId w:val="19"/>
        </w:numPr>
        <w:tabs>
          <w:tab w:val="left" w:pos="426"/>
          <w:tab w:val="left" w:pos="709"/>
        </w:tabs>
        <w:suppressAutoHyphens/>
        <w:spacing w:before="120" w:after="120"/>
        <w:rPr>
          <w:bCs/>
          <w:iCs/>
          <w:sz w:val="24"/>
          <w:szCs w:val="24"/>
        </w:rPr>
      </w:pPr>
      <w:r w:rsidRPr="000036B9">
        <w:rPr>
          <w:bCs/>
          <w:iCs/>
          <w:sz w:val="24"/>
          <w:szCs w:val="24"/>
        </w:rPr>
        <w:lastRenderedPageBreak/>
        <w:t xml:space="preserve">ustalania stron postępowania i ustalania obszaru oddziaływania do zadań takich jak wydawanie pozwoleń na budowę i przyjmowanie zgłoszeń robót budowlanych (Wydział Architektury i Budownictwa),  </w:t>
      </w:r>
    </w:p>
    <w:p w14:paraId="15C38851" w14:textId="77777777" w:rsidR="005D07D4" w:rsidRPr="000036B9" w:rsidRDefault="005D07D4" w:rsidP="000036B9">
      <w:pPr>
        <w:pStyle w:val="Akapitzlist"/>
        <w:numPr>
          <w:ilvl w:val="0"/>
          <w:numId w:val="19"/>
        </w:numPr>
        <w:tabs>
          <w:tab w:val="left" w:pos="426"/>
          <w:tab w:val="left" w:pos="709"/>
        </w:tabs>
        <w:suppressAutoHyphens/>
        <w:spacing w:before="120" w:after="120"/>
        <w:rPr>
          <w:bCs/>
          <w:iCs/>
          <w:sz w:val="24"/>
          <w:szCs w:val="24"/>
        </w:rPr>
      </w:pPr>
      <w:r w:rsidRPr="000036B9">
        <w:rPr>
          <w:bCs/>
          <w:iCs/>
          <w:sz w:val="24"/>
          <w:szCs w:val="24"/>
        </w:rPr>
        <w:t>ustalenie stron postępowania i weryfikacji informacji w zakresie danych przedmiotowych w sprawach związanych w szczególności z ochroną gruntów rolnych i leśnych, ochrony przyrody, przetwarzania i zbierania odpadów, usuwania drzew i krzewów na terenach należących do gmin, zatwierdzenia projektów robót geologicznych oraz dokumentacji geologicznej złoża kopaliny, dokumentacji hydrologicznej i geologiczno – inżynierskiej, wydania decyzji koncesyjnej na wydobywanie kopaliny oraz nadzoru nad gospodarką leśną  w l</w:t>
      </w:r>
      <w:r w:rsidRPr="000036B9">
        <w:rPr>
          <w:bCs/>
          <w:iCs/>
          <w:sz w:val="24"/>
          <w:szCs w:val="24"/>
        </w:rPr>
        <w:t xml:space="preserve">asach niestanowiących własności Skarbu Państwa (Wydział Ochrony Środowiska). </w:t>
      </w:r>
    </w:p>
    <w:p w14:paraId="09514CEB" w14:textId="77777777" w:rsidR="005D07D4" w:rsidRDefault="005D07D4" w:rsidP="008E5294">
      <w:pPr>
        <w:tabs>
          <w:tab w:val="left" w:pos="426"/>
          <w:tab w:val="left" w:pos="709"/>
        </w:tabs>
        <w:suppressAutoHyphens/>
        <w:spacing w:before="120" w:after="120"/>
        <w:rPr>
          <w:bCs/>
          <w:iCs/>
          <w:sz w:val="24"/>
          <w:szCs w:val="24"/>
        </w:rPr>
      </w:pPr>
      <w:r w:rsidRPr="008E5294">
        <w:rPr>
          <w:bCs/>
          <w:iCs/>
          <w:sz w:val="24"/>
          <w:szCs w:val="24"/>
        </w:rPr>
        <w:t>Z wykorzystaniem danych z EGiB uruchomiono moduł w systemie Ewid2007</w:t>
      </w:r>
      <w:r>
        <w:rPr>
          <w:bCs/>
          <w:iCs/>
          <w:sz w:val="24"/>
          <w:szCs w:val="24"/>
        </w:rPr>
        <w:t xml:space="preserve"> </w:t>
      </w:r>
      <w:r w:rsidRPr="008E5294">
        <w:rPr>
          <w:bCs/>
          <w:iCs/>
          <w:sz w:val="24"/>
          <w:szCs w:val="24"/>
        </w:rPr>
        <w:t>w celu prowadzenia ewidencji zasobu mienia Skarbu Państwa oraz mienia powiatu – moduł wykorzystywany w Wydziale Geodezji i Gospodarki Nieruchomościami na stanowisku ds. nieruchomości Skarbu Państwa i stanowisku ds. nieruchomości Powiatu.</w:t>
      </w:r>
    </w:p>
    <w:p w14:paraId="0F007D69" w14:textId="77777777" w:rsidR="005D07D4" w:rsidRPr="00A31D25" w:rsidRDefault="005D07D4" w:rsidP="008E5294">
      <w:pPr>
        <w:tabs>
          <w:tab w:val="left" w:pos="426"/>
          <w:tab w:val="left" w:pos="709"/>
        </w:tabs>
        <w:suppressAutoHyphens/>
        <w:spacing w:before="120" w:after="120"/>
        <w:rPr>
          <w:bCs/>
          <w:iCs/>
          <w:sz w:val="24"/>
          <w:szCs w:val="24"/>
        </w:rPr>
      </w:pPr>
      <w:r w:rsidRPr="00A31D25">
        <w:rPr>
          <w:bCs/>
          <w:iCs/>
          <w:sz w:val="24"/>
          <w:szCs w:val="24"/>
        </w:rPr>
        <w:t>Z wyjaśnień Starosty Kwidzyńskiego z 31 lipca 2023 r. (akta kontroli str. 10) wynika</w:t>
      </w:r>
      <w:r w:rsidRPr="00A31D25">
        <w:rPr>
          <w:bCs/>
          <w:iCs/>
          <w:sz w:val="24"/>
          <w:szCs w:val="24"/>
        </w:rPr>
        <w:t>, że nie posiada on innych systemów usprawniających realizację jego zadań, w których wykorzystywałby dane i usługi sieciowe danych PZGiK.</w:t>
      </w:r>
    </w:p>
    <w:p w14:paraId="20D7D4CD" w14:textId="77777777" w:rsidR="005D07D4" w:rsidRPr="00761D3A" w:rsidRDefault="005D07D4" w:rsidP="00EB3AA4">
      <w:pPr>
        <w:pStyle w:val="Nagwek3"/>
        <w:spacing w:before="240" w:after="240"/>
        <w:rPr>
          <w:color w:val="0066CC"/>
        </w:rPr>
      </w:pPr>
      <w:bookmarkStart w:id="60" w:name="_Hlk17455665"/>
      <w:bookmarkStart w:id="61" w:name="_Hlk17453523"/>
      <w:r w:rsidRPr="00761D3A">
        <w:rPr>
          <w:color w:val="0066CC"/>
        </w:rPr>
        <w:t xml:space="preserve">I.7 </w:t>
      </w:r>
      <w:r w:rsidRPr="00761D3A">
        <w:rPr>
          <w:caps w:val="0"/>
          <w:color w:val="0066CC"/>
        </w:rPr>
        <w:t xml:space="preserve">Podsumowanie ustaleń i elementów podlegających </w:t>
      </w:r>
      <w:r w:rsidRPr="00761D3A">
        <w:rPr>
          <w:color w:val="0066CC"/>
        </w:rPr>
        <w:t xml:space="preserve">- </w:t>
      </w:r>
      <w:r w:rsidRPr="00761D3A">
        <w:rPr>
          <w:caps w:val="0"/>
          <w:color w:val="0066CC"/>
        </w:rPr>
        <w:t>ocena</w:t>
      </w:r>
      <w:r w:rsidRPr="00761D3A">
        <w:rPr>
          <w:color w:val="0066CC"/>
        </w:rPr>
        <w:t xml:space="preserve"> </w:t>
      </w:r>
      <w:r w:rsidRPr="00761D3A">
        <w:rPr>
          <w:caps w:val="0"/>
          <w:color w:val="0066CC"/>
        </w:rPr>
        <w:t>zadania</w:t>
      </w:r>
      <w:bookmarkEnd w:id="60"/>
      <w:r w:rsidRPr="00761D3A">
        <w:rPr>
          <w:caps w:val="0"/>
          <w:color w:val="0066CC"/>
        </w:rPr>
        <w:t>.</w:t>
      </w:r>
    </w:p>
    <w:bookmarkEnd w:id="61"/>
    <w:p w14:paraId="130B8408" w14:textId="77777777" w:rsidR="005D07D4" w:rsidRPr="00A31D25" w:rsidRDefault="005D07D4" w:rsidP="000974BC">
      <w:r w:rsidRPr="00A31D25">
        <w:rPr>
          <w:sz w:val="24"/>
          <w:szCs w:val="24"/>
        </w:rPr>
        <w:t xml:space="preserve">W związku z powyższymi ustaleniami realizację ww. zadania </w:t>
      </w:r>
      <w:r w:rsidRPr="00A31D25">
        <w:rPr>
          <w:sz w:val="24"/>
          <w:szCs w:val="24"/>
        </w:rPr>
        <w:t>oceniono pozytywnie z nieprawidłowości</w:t>
      </w:r>
      <w:r w:rsidRPr="00A31D25">
        <w:rPr>
          <w:sz w:val="24"/>
          <w:szCs w:val="24"/>
        </w:rPr>
        <w:t xml:space="preserve">ą, </w:t>
      </w:r>
      <w:r w:rsidRPr="00A31D25">
        <w:rPr>
          <w:sz w:val="24"/>
          <w:szCs w:val="24"/>
        </w:rPr>
        <w:t>za któr</w:t>
      </w:r>
      <w:r w:rsidRPr="00A31D25">
        <w:rPr>
          <w:sz w:val="24"/>
          <w:szCs w:val="24"/>
        </w:rPr>
        <w:t xml:space="preserve">ą </w:t>
      </w:r>
      <w:r w:rsidRPr="00A31D25">
        <w:rPr>
          <w:sz w:val="24"/>
          <w:szCs w:val="24"/>
        </w:rPr>
        <w:t xml:space="preserve">uznano </w:t>
      </w:r>
      <w:r w:rsidRPr="00A31D25">
        <w:rPr>
          <w:sz w:val="24"/>
          <w:szCs w:val="24"/>
        </w:rPr>
        <w:t xml:space="preserve">niewłaściwe usytuowanie w strukturze organizacyjnej urzędu stanowiska </w:t>
      </w:r>
      <w:r w:rsidRPr="00A31D25">
        <w:rPr>
          <w:sz w:val="24"/>
          <w:szCs w:val="24"/>
        </w:rPr>
        <w:t xml:space="preserve">geodety powiatowego. </w:t>
      </w:r>
      <w:r w:rsidRPr="00A31D25">
        <w:rPr>
          <w:sz w:val="24"/>
          <w:szCs w:val="24"/>
        </w:rPr>
        <w:t>Natomiast za uchybienie uznano od</w:t>
      </w:r>
      <w:r w:rsidRPr="00A31D25">
        <w:rPr>
          <w:sz w:val="24"/>
          <w:szCs w:val="24"/>
        </w:rPr>
        <w:t xml:space="preserve">stępstwa w treści regulaminu organizacyjnego od </w:t>
      </w:r>
      <w:r w:rsidRPr="00A31D25">
        <w:rPr>
          <w:sz w:val="24"/>
          <w:szCs w:val="24"/>
        </w:rPr>
        <w:t>obowiązujących regulacji prawnych w zakresie geodezji i kartografii</w:t>
      </w:r>
      <w:r w:rsidRPr="00A31D25">
        <w:rPr>
          <w:sz w:val="24"/>
          <w:szCs w:val="24"/>
        </w:rPr>
        <w:t xml:space="preserve"> oraz brak spójności stanowisk wskazanych w upoważnieniach do przetwarzania danych osobowych z zakresami czynności pracowników.</w:t>
      </w:r>
    </w:p>
    <w:p w14:paraId="3BD4EC4A" w14:textId="77777777" w:rsidR="005D07D4" w:rsidRPr="00761D3A" w:rsidRDefault="005D07D4" w:rsidP="00AB6778">
      <w:pPr>
        <w:pStyle w:val="Nagwek3"/>
        <w:spacing w:before="240" w:after="240"/>
        <w:rPr>
          <w:caps w:val="0"/>
          <w:color w:val="0066CC"/>
        </w:rPr>
      </w:pPr>
      <w:r w:rsidRPr="00761D3A">
        <w:rPr>
          <w:color w:val="0066CC"/>
        </w:rPr>
        <w:t xml:space="preserve">II.1. </w:t>
      </w:r>
      <w:r w:rsidRPr="00761D3A">
        <w:rPr>
          <w:color w:val="0066CC"/>
        </w:rPr>
        <w:t>J</w:t>
      </w:r>
      <w:r w:rsidRPr="00761D3A">
        <w:rPr>
          <w:caps w:val="0"/>
          <w:color w:val="0066CC"/>
        </w:rPr>
        <w:t xml:space="preserve">akość danych </w:t>
      </w:r>
      <w:r>
        <w:rPr>
          <w:caps w:val="0"/>
          <w:color w:val="0066CC"/>
        </w:rPr>
        <w:t>EGiB</w:t>
      </w:r>
      <w:r w:rsidRPr="00761D3A">
        <w:rPr>
          <w:caps w:val="0"/>
          <w:color w:val="0066CC"/>
        </w:rPr>
        <w:t>.</w:t>
      </w:r>
    </w:p>
    <w:p w14:paraId="7279B45D" w14:textId="77777777" w:rsidR="005D07D4" w:rsidRPr="00761D3A" w:rsidRDefault="005D07D4" w:rsidP="00EB3AA4">
      <w:pPr>
        <w:pStyle w:val="Nagwek4"/>
        <w:spacing w:before="240" w:after="240"/>
        <w:rPr>
          <w:color w:val="0066CC"/>
        </w:rPr>
      </w:pPr>
      <w:r w:rsidRPr="00761D3A">
        <w:rPr>
          <w:color w:val="0066CC"/>
        </w:rPr>
        <w:t xml:space="preserve">II.1.1. </w:t>
      </w:r>
      <w:r w:rsidRPr="00761D3A">
        <w:rPr>
          <w:caps w:val="0"/>
          <w:color w:val="0066CC"/>
        </w:rPr>
        <w:t xml:space="preserve">Forma ujawnienia danych w </w:t>
      </w:r>
      <w:r w:rsidRPr="00761D3A">
        <w:rPr>
          <w:color w:val="0066CC"/>
        </w:rPr>
        <w:t>eg</w:t>
      </w:r>
      <w:r w:rsidRPr="00761D3A">
        <w:rPr>
          <w:caps w:val="0"/>
          <w:color w:val="0066CC"/>
        </w:rPr>
        <w:t>i</w:t>
      </w:r>
      <w:r w:rsidRPr="00761D3A">
        <w:rPr>
          <w:color w:val="0066CC"/>
        </w:rPr>
        <w:t>b</w:t>
      </w:r>
      <w:r w:rsidRPr="00761D3A">
        <w:rPr>
          <w:color w:val="0066CC"/>
        </w:rPr>
        <w:t>.</w:t>
      </w:r>
    </w:p>
    <w:p w14:paraId="420939B0" w14:textId="77777777" w:rsidR="005D07D4" w:rsidRPr="005A4DB8" w:rsidRDefault="005D07D4" w:rsidP="005A4DB8">
      <w:pPr>
        <w:autoSpaceDE w:val="0"/>
        <w:autoSpaceDN w:val="0"/>
        <w:adjustRightInd w:val="0"/>
        <w:spacing w:before="0" w:after="0"/>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W przedmiotowym zakresie kontrola objęła sprawdzenie zagadnienia udostępniania informacji z danych </w:t>
      </w:r>
      <w:r>
        <w:rPr>
          <w:rFonts w:asciiTheme="minorHAnsi" w:eastAsiaTheme="minorHAnsi" w:hAnsiTheme="minorHAnsi"/>
          <w:sz w:val="24"/>
          <w:szCs w:val="24"/>
          <w:lang w:eastAsia="en-US"/>
        </w:rPr>
        <w:t>EGiB</w:t>
      </w:r>
      <w:r w:rsidRPr="005A4DB8">
        <w:rPr>
          <w:rFonts w:asciiTheme="minorHAnsi" w:eastAsiaTheme="minorHAnsi" w:hAnsiTheme="minorHAnsi"/>
          <w:sz w:val="24"/>
          <w:szCs w:val="24"/>
          <w:lang w:eastAsia="en-US"/>
        </w:rPr>
        <w:t xml:space="preserve"> w formie: </w:t>
      </w:r>
    </w:p>
    <w:p w14:paraId="76F6EFF9" w14:textId="77777777" w:rsidR="005D07D4" w:rsidRPr="005A4DB8" w:rsidRDefault="005D07D4" w:rsidP="005A4DB8">
      <w:pPr>
        <w:numPr>
          <w:ilvl w:val="0"/>
          <w:numId w:val="4"/>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plików, o których mowa w art. 24 ust. 3 pkt 4 </w:t>
      </w:r>
      <w:r w:rsidRPr="0048100D">
        <w:rPr>
          <w:rFonts w:asciiTheme="minorHAnsi" w:eastAsiaTheme="minorHAnsi" w:hAnsiTheme="minorHAnsi"/>
          <w:sz w:val="24"/>
          <w:szCs w:val="24"/>
          <w:lang w:eastAsia="en-US"/>
        </w:rPr>
        <w:t>ustawy Pgik</w:t>
      </w:r>
      <w:r w:rsidRPr="005A4DB8">
        <w:rPr>
          <w:rFonts w:asciiTheme="minorHAnsi" w:eastAsiaTheme="minorHAnsi" w:hAnsiTheme="minorHAnsi"/>
          <w:sz w:val="24"/>
          <w:szCs w:val="24"/>
          <w:lang w:eastAsia="en-US"/>
        </w:rPr>
        <w:t>,</w:t>
      </w:r>
    </w:p>
    <w:p w14:paraId="7A6117E4" w14:textId="77777777" w:rsidR="005D07D4" w:rsidRPr="005A4DB8" w:rsidRDefault="005D07D4" w:rsidP="000036B9">
      <w:pPr>
        <w:numPr>
          <w:ilvl w:val="0"/>
          <w:numId w:val="4"/>
        </w:numPr>
        <w:autoSpaceDE w:val="0"/>
        <w:autoSpaceDN w:val="0"/>
        <w:adjustRightInd w:val="0"/>
        <w:spacing w:before="0" w:after="120" w:line="259" w:lineRule="auto"/>
        <w:ind w:left="714" w:hanging="357"/>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usług, o których mowa w art. 24 ust. 3 pkt 5 </w:t>
      </w:r>
      <w:r w:rsidRPr="0048100D">
        <w:rPr>
          <w:rFonts w:asciiTheme="minorHAnsi" w:eastAsiaTheme="minorHAnsi" w:hAnsiTheme="minorHAnsi"/>
          <w:sz w:val="24"/>
          <w:szCs w:val="24"/>
          <w:lang w:eastAsia="en-US"/>
        </w:rPr>
        <w:t>ustawy Pgik</w:t>
      </w:r>
      <w:r w:rsidRPr="005A4DB8">
        <w:rPr>
          <w:rFonts w:asciiTheme="minorHAnsi" w:eastAsiaTheme="minorHAnsi" w:hAnsiTheme="minorHAnsi"/>
          <w:sz w:val="24"/>
          <w:szCs w:val="24"/>
          <w:lang w:eastAsia="en-US"/>
        </w:rPr>
        <w:t>.</w:t>
      </w:r>
    </w:p>
    <w:p w14:paraId="79DE9084" w14:textId="77777777" w:rsidR="005D07D4" w:rsidRPr="005A4DB8" w:rsidRDefault="005D07D4" w:rsidP="000036B9">
      <w:pPr>
        <w:autoSpaceDE w:val="0"/>
        <w:autoSpaceDN w:val="0"/>
        <w:adjustRightInd w:val="0"/>
        <w:spacing w:before="0" w:after="120"/>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Zgodnie z obowiązującymi przepisami prawa ewidencja gruntów i budynków to system informacyjny zapewniający gromadzenie, aktualizację oraz udostępnianie, w sposób jednolity dla kraju, informacji o gruntach, budynkach i lokalach, ich właścicielach oraz o innych podmiotach władających lub gospodarujących tymi gruntami, budynkami lub lokalami </w:t>
      </w:r>
      <w:r w:rsidRPr="005A4DB8">
        <w:rPr>
          <w:rFonts w:asciiTheme="minorHAnsi" w:eastAsiaTheme="minorHAnsi" w:hAnsiTheme="minorHAnsi"/>
          <w:sz w:val="24"/>
          <w:szCs w:val="24"/>
          <w:lang w:eastAsia="en-US"/>
        </w:rPr>
        <w:lastRenderedPageBreak/>
        <w:t xml:space="preserve">(art. 2 pkt 8 </w:t>
      </w:r>
      <w:r w:rsidRPr="0048100D">
        <w:rPr>
          <w:rFonts w:asciiTheme="minorHAnsi" w:eastAsiaTheme="minorHAnsi" w:hAnsiTheme="minorHAnsi"/>
          <w:sz w:val="24"/>
          <w:szCs w:val="24"/>
          <w:lang w:eastAsia="en-US"/>
        </w:rPr>
        <w:t>ustawy Pgik</w:t>
      </w:r>
      <w:r w:rsidRPr="005A4DB8">
        <w:rPr>
          <w:rFonts w:asciiTheme="minorHAnsi" w:eastAsiaTheme="minorHAnsi" w:hAnsiTheme="minorHAnsi"/>
          <w:sz w:val="24"/>
          <w:szCs w:val="24"/>
          <w:lang w:eastAsia="en-US"/>
        </w:rPr>
        <w:t xml:space="preserve">). W myśl art. 24 ust. 1 </w:t>
      </w:r>
      <w:r w:rsidRPr="0048100D">
        <w:rPr>
          <w:rFonts w:asciiTheme="minorHAnsi" w:eastAsiaTheme="minorHAnsi" w:hAnsiTheme="minorHAnsi"/>
          <w:sz w:val="24"/>
          <w:szCs w:val="24"/>
          <w:lang w:eastAsia="en-US"/>
        </w:rPr>
        <w:t>ustawy Pgik</w:t>
      </w:r>
      <w:r w:rsidRPr="005A4DB8">
        <w:rPr>
          <w:rFonts w:asciiTheme="minorHAnsi" w:eastAsiaTheme="minorHAnsi" w:hAnsiTheme="minorHAnsi"/>
          <w:sz w:val="24"/>
          <w:szCs w:val="24"/>
          <w:lang w:eastAsia="en-US"/>
        </w:rPr>
        <w:t xml:space="preserve"> operat ewidencyjny składa się z bazy danych, o której mowa w art. 4 ust. 1a pkt 2 </w:t>
      </w:r>
      <w:r w:rsidRPr="0048100D">
        <w:rPr>
          <w:rFonts w:asciiTheme="minorHAnsi" w:eastAsiaTheme="minorHAnsi" w:hAnsiTheme="minorHAnsi"/>
          <w:sz w:val="24"/>
          <w:szCs w:val="24"/>
          <w:lang w:eastAsia="en-US"/>
        </w:rPr>
        <w:t>ustawy Pgik</w:t>
      </w:r>
      <w:r w:rsidRPr="005A4DB8">
        <w:rPr>
          <w:rFonts w:asciiTheme="minorHAnsi" w:eastAsiaTheme="minorHAnsi" w:hAnsiTheme="minorHAnsi"/>
          <w:sz w:val="24"/>
          <w:szCs w:val="24"/>
          <w:lang w:eastAsia="en-US"/>
        </w:rPr>
        <w:t xml:space="preserve">, prowadzonej za pomocą systemu teleinformatycznego oraz zbioru dokumentów uzasadniających wpisy do tej bazy. </w:t>
      </w:r>
    </w:p>
    <w:p w14:paraId="6A5B208C" w14:textId="77777777" w:rsidR="005D07D4" w:rsidRPr="005A4DB8" w:rsidRDefault="005D07D4" w:rsidP="005A4DB8">
      <w:pPr>
        <w:autoSpaceDE w:val="0"/>
        <w:autoSpaceDN w:val="0"/>
        <w:adjustRightInd w:val="0"/>
        <w:spacing w:before="0" w:after="0"/>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W przedmiotowym zagadnieniu kontrola miała na celu pozyskanie wiedzy o zakresie udostępniania informacji zawartych w operacie ewidencyjnym. Zgodnie z treścią art. 24 ust. 3 pkt 4 i 5 </w:t>
      </w:r>
      <w:r w:rsidRPr="0048100D">
        <w:rPr>
          <w:rFonts w:asciiTheme="minorHAnsi" w:eastAsiaTheme="minorHAnsi" w:hAnsiTheme="minorHAnsi"/>
          <w:sz w:val="24"/>
          <w:szCs w:val="24"/>
          <w:lang w:eastAsia="en-US"/>
        </w:rPr>
        <w:t>ustawy Pgik</w:t>
      </w:r>
      <w:r w:rsidRPr="005A4DB8">
        <w:rPr>
          <w:rFonts w:asciiTheme="minorHAnsi" w:eastAsiaTheme="minorHAnsi" w:hAnsiTheme="minorHAnsi"/>
          <w:sz w:val="24"/>
          <w:szCs w:val="24"/>
          <w:lang w:eastAsia="en-US"/>
        </w:rPr>
        <w:t xml:space="preserve"> </w:t>
      </w:r>
      <w:r>
        <w:rPr>
          <w:rFonts w:asciiTheme="minorHAnsi" w:eastAsiaTheme="minorHAnsi" w:hAnsiTheme="minorHAnsi"/>
          <w:sz w:val="24"/>
          <w:szCs w:val="24"/>
          <w:lang w:eastAsia="en-US"/>
        </w:rPr>
        <w:t>s</w:t>
      </w:r>
      <w:r>
        <w:rPr>
          <w:rFonts w:asciiTheme="minorHAnsi" w:eastAsiaTheme="minorHAnsi" w:hAnsiTheme="minorHAnsi"/>
          <w:sz w:val="24"/>
          <w:szCs w:val="24"/>
          <w:lang w:eastAsia="en-US"/>
        </w:rPr>
        <w:t>tarosta</w:t>
      </w:r>
      <w:r w:rsidRPr="005A4DB8">
        <w:rPr>
          <w:rFonts w:asciiTheme="minorHAnsi" w:eastAsiaTheme="minorHAnsi" w:hAnsiTheme="minorHAnsi"/>
          <w:sz w:val="24"/>
          <w:szCs w:val="24"/>
          <w:lang w:eastAsia="en-US"/>
        </w:rPr>
        <w:t xml:space="preserve"> udostępnia informacje zawarte w operacie ewidencyjnym w formie:</w:t>
      </w:r>
    </w:p>
    <w:p w14:paraId="44FC79CB" w14:textId="77777777" w:rsidR="005D07D4" w:rsidRPr="005A4DB8" w:rsidRDefault="005D07D4" w:rsidP="00A241FF">
      <w:pPr>
        <w:autoSpaceDE w:val="0"/>
        <w:autoSpaceDN w:val="0"/>
        <w:adjustRightInd w:val="0"/>
        <w:spacing w:before="0" w:after="0"/>
        <w:ind w:left="708"/>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plików komputerowych sformatowanych zgodnie z obowiązującym standardem wymiany danych ewidencyjnych,</w:t>
      </w:r>
    </w:p>
    <w:p w14:paraId="24D93FE8" w14:textId="77777777" w:rsidR="005D07D4" w:rsidRPr="005A4DB8" w:rsidRDefault="005D07D4" w:rsidP="00A241FF">
      <w:pPr>
        <w:autoSpaceDE w:val="0"/>
        <w:autoSpaceDN w:val="0"/>
        <w:adjustRightInd w:val="0"/>
        <w:spacing w:before="0" w:after="0"/>
        <w:ind w:firstLine="708"/>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usług, o których mowa w art. 9 ustawy o IIP.</w:t>
      </w:r>
    </w:p>
    <w:p w14:paraId="3D7574FB" w14:textId="77777777" w:rsidR="005D07D4" w:rsidRPr="005A4DB8" w:rsidRDefault="005D07D4" w:rsidP="005A4DB8">
      <w:pPr>
        <w:autoSpaceDE w:val="0"/>
        <w:autoSpaceDN w:val="0"/>
        <w:adjustRightInd w:val="0"/>
        <w:spacing w:before="0" w:after="0"/>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Kontrolujący z wyjaśnień Starosty Kwidzyńskiego (akta kontroli str. nr 10) uzyskali informacje z których wynika, iż organ kontrolowany udostępnia pliki komputerowe z danymi EGiB w następujących formatach: </w:t>
      </w:r>
    </w:p>
    <w:p w14:paraId="5E15A8E2" w14:textId="77777777" w:rsidR="005D07D4" w:rsidRPr="005A4DB8" w:rsidRDefault="005D07D4" w:rsidP="00877399">
      <w:pPr>
        <w:numPr>
          <w:ilvl w:val="0"/>
          <w:numId w:val="13"/>
        </w:numPr>
        <w:autoSpaceDE w:val="0"/>
        <w:autoSpaceDN w:val="0"/>
        <w:adjustRightInd w:val="0"/>
        <w:spacing w:before="0" w:after="80" w:line="259" w:lineRule="auto"/>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GML, SWDE, DXF - zbiory danych bazy danych EGiB, w ramach realizacji wniosków o udostępnianie danych z rejestru publicznego EGiB (od lutego 2023 r. dane nie są udostępniane w formacie SWDE); </w:t>
      </w:r>
    </w:p>
    <w:p w14:paraId="7FFCCEEC" w14:textId="77777777" w:rsidR="005D07D4" w:rsidRPr="005A4DB8" w:rsidRDefault="005D07D4" w:rsidP="00877399">
      <w:pPr>
        <w:numPr>
          <w:ilvl w:val="0"/>
          <w:numId w:val="13"/>
        </w:numPr>
        <w:autoSpaceDE w:val="0"/>
        <w:autoSpaceDN w:val="0"/>
        <w:adjustRightInd w:val="0"/>
        <w:spacing w:before="0" w:after="80" w:line="259" w:lineRule="auto"/>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GML, PDF, DXF - raporty tworzone na podstawie bazy danych EGiB, w tym mapa </w:t>
      </w:r>
      <w:r w:rsidRPr="003348EC">
        <w:rPr>
          <w:rFonts w:asciiTheme="minorHAnsi" w:eastAsiaTheme="minorHAnsi" w:hAnsiTheme="minorHAnsi"/>
          <w:sz w:val="24"/>
          <w:szCs w:val="24"/>
          <w:lang w:eastAsia="en-US"/>
        </w:rPr>
        <w:t>ewidenc</w:t>
      </w:r>
      <w:r w:rsidRPr="003348EC">
        <w:rPr>
          <w:rFonts w:asciiTheme="minorHAnsi" w:eastAsiaTheme="minorHAnsi" w:hAnsiTheme="minorHAnsi"/>
          <w:sz w:val="24"/>
          <w:szCs w:val="24"/>
          <w:lang w:eastAsia="en-US"/>
        </w:rPr>
        <w:t>y</w:t>
      </w:r>
      <w:r w:rsidRPr="003348EC">
        <w:rPr>
          <w:rFonts w:asciiTheme="minorHAnsi" w:eastAsiaTheme="minorHAnsi" w:hAnsiTheme="minorHAnsi"/>
          <w:sz w:val="24"/>
          <w:szCs w:val="24"/>
          <w:lang w:eastAsia="en-US"/>
        </w:rPr>
        <w:t>j</w:t>
      </w:r>
      <w:r w:rsidRPr="003348EC">
        <w:rPr>
          <w:rFonts w:asciiTheme="minorHAnsi" w:eastAsiaTheme="minorHAnsi" w:hAnsiTheme="minorHAnsi"/>
          <w:sz w:val="24"/>
          <w:szCs w:val="24"/>
          <w:lang w:eastAsia="en-US"/>
        </w:rPr>
        <w:t>na</w:t>
      </w:r>
      <w:r w:rsidRPr="003348EC">
        <w:rPr>
          <w:rFonts w:asciiTheme="minorHAnsi" w:eastAsiaTheme="minorHAnsi" w:hAnsiTheme="minorHAnsi"/>
          <w:sz w:val="24"/>
          <w:szCs w:val="24"/>
          <w:lang w:eastAsia="en-US"/>
        </w:rPr>
        <w:t>;</w:t>
      </w:r>
      <w:r>
        <w:rPr>
          <w:rFonts w:asciiTheme="minorHAnsi" w:eastAsiaTheme="minorHAnsi" w:hAnsiTheme="minorHAnsi"/>
          <w:color w:val="000000"/>
          <w:sz w:val="24"/>
          <w:szCs w:val="24"/>
          <w:lang w:eastAsia="en-US"/>
        </w:rPr>
        <w:t xml:space="preserve"> </w:t>
      </w:r>
    </w:p>
    <w:p w14:paraId="209B385C" w14:textId="77777777" w:rsidR="005D07D4" w:rsidRPr="005A4DB8" w:rsidRDefault="005D07D4" w:rsidP="00877399">
      <w:pPr>
        <w:numPr>
          <w:ilvl w:val="0"/>
          <w:numId w:val="13"/>
        </w:numPr>
        <w:autoSpaceDE w:val="0"/>
        <w:autoSpaceDN w:val="0"/>
        <w:adjustRightInd w:val="0"/>
        <w:spacing w:before="0" w:after="80" w:line="259" w:lineRule="auto"/>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GML, SWDE, PDF, KCD, RTF - dane dla geodetów udostępniane w ramach zgłoszeń prac geodezyjnych. </w:t>
      </w:r>
    </w:p>
    <w:p w14:paraId="7DCDE860" w14:textId="77777777" w:rsidR="005D07D4" w:rsidRPr="005A4DB8" w:rsidRDefault="005D07D4" w:rsidP="00063C05">
      <w:pPr>
        <w:autoSpaceDE w:val="0"/>
        <w:autoSpaceDN w:val="0"/>
        <w:adjustRightInd w:val="0"/>
        <w:spacing w:before="0" w:after="120"/>
        <w:rPr>
          <w:rFonts w:asciiTheme="minorHAnsi" w:eastAsiaTheme="minorHAnsi" w:hAnsiTheme="minorHAnsi"/>
          <w:color w:val="FF0000"/>
          <w:sz w:val="24"/>
          <w:szCs w:val="24"/>
          <w:lang w:eastAsia="en-US"/>
        </w:rPr>
      </w:pPr>
      <w:r w:rsidRPr="005A4DB8">
        <w:rPr>
          <w:rFonts w:asciiTheme="minorHAnsi" w:eastAsiaTheme="minorHAnsi" w:hAnsiTheme="minorHAnsi"/>
          <w:color w:val="000000"/>
          <w:sz w:val="24"/>
          <w:szCs w:val="24"/>
          <w:lang w:eastAsia="en-US"/>
        </w:rPr>
        <w:t xml:space="preserve">Wykonywanie tego rodzaju zadań potwierdza, przekazany kontrolującym, zbiór cyfrowych kopii dokumentów z prowadzonych spraw (tj. obsługa geodetów) oraz wybrane wnioski klientów urzędu, dotyczące udostępnienia informacji z ewidencji gruntów i budynków w postaci ww. plików </w:t>
      </w:r>
      <w:r w:rsidRPr="005A4DB8">
        <w:rPr>
          <w:rFonts w:asciiTheme="minorHAnsi" w:eastAsiaTheme="minorHAnsi" w:hAnsiTheme="minorHAnsi"/>
          <w:sz w:val="24"/>
          <w:szCs w:val="24"/>
          <w:lang w:eastAsia="en-US"/>
        </w:rPr>
        <w:t>komputerowych (akta kontroli str. nr 12 -</w:t>
      </w:r>
      <w:r w:rsidRPr="005A4DB8">
        <w:rPr>
          <w:rFonts w:asciiTheme="minorHAnsi" w:eastAsiaTheme="minorHAnsi" w:hAnsiTheme="minorHAnsi"/>
          <w:color w:val="FF0000"/>
          <w:sz w:val="24"/>
          <w:szCs w:val="24"/>
          <w:lang w:eastAsia="en-US"/>
        </w:rPr>
        <w:t xml:space="preserve"> </w:t>
      </w:r>
      <w:r w:rsidRPr="005A4DB8">
        <w:rPr>
          <w:rFonts w:asciiTheme="minorHAnsi" w:eastAsiaTheme="minorHAnsi" w:hAnsiTheme="minorHAnsi"/>
          <w:color w:val="000000"/>
          <w:sz w:val="24"/>
          <w:szCs w:val="24"/>
          <w:lang w:eastAsia="en-US"/>
        </w:rPr>
        <w:t xml:space="preserve">Załączniki nr 11 - </w:t>
      </w:r>
      <w:r w:rsidRPr="005A4DB8">
        <w:rPr>
          <w:rFonts w:asciiTheme="minorHAnsi" w:eastAsiaTheme="minorHAnsi" w:hAnsiTheme="minorHAnsi"/>
          <w:i/>
          <w:iCs/>
          <w:color w:val="000000"/>
          <w:sz w:val="24"/>
          <w:szCs w:val="24"/>
          <w:lang w:eastAsia="en-US"/>
        </w:rPr>
        <w:t>Forma ujawnienia danych EGiB</w:t>
      </w:r>
      <w:r w:rsidRPr="005A4DB8">
        <w:rPr>
          <w:rFonts w:asciiTheme="minorHAnsi" w:eastAsiaTheme="minorHAnsi" w:hAnsiTheme="minorHAnsi"/>
          <w:color w:val="000000"/>
          <w:sz w:val="24"/>
          <w:szCs w:val="24"/>
          <w:lang w:eastAsia="en-US"/>
        </w:rPr>
        <w:t>.)</w:t>
      </w:r>
    </w:p>
    <w:p w14:paraId="5F58AB9A" w14:textId="77777777" w:rsidR="005D07D4" w:rsidRPr="005A4DB8" w:rsidRDefault="005D07D4" w:rsidP="00A241FF">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W zakresie udostępniania informacji za pośrednictwem usług, o których mowa w art. 9 ustawy o IIP, kotrolującym przekazano następującą informację: dla zbioru danych EGiB, pod adresem: </w:t>
      </w:r>
      <w:hyperlink r:id="rId24" w:tooltip="https://kwidzynski-wms.webewid.pl/iip/ows" w:history="1">
        <w:r w:rsidRPr="005A4DB8">
          <w:rPr>
            <w:rFonts w:asciiTheme="minorHAnsi" w:eastAsiaTheme="minorHAnsi" w:hAnsiTheme="minorHAnsi"/>
            <w:color w:val="0563C1" w:themeColor="hyperlink"/>
            <w:sz w:val="24"/>
            <w:szCs w:val="24"/>
            <w:u w:val="single"/>
            <w:lang w:eastAsia="en-US"/>
          </w:rPr>
          <w:t>https://kwidzynski-wms.webewid.pl/iip/ows</w:t>
        </w:r>
      </w:hyperlink>
      <w:r w:rsidRPr="005A4DB8">
        <w:rPr>
          <w:rFonts w:asciiTheme="minorHAnsi" w:eastAsiaTheme="minorHAnsi" w:hAnsiTheme="minorHAnsi"/>
          <w:color w:val="000000"/>
          <w:sz w:val="24"/>
          <w:szCs w:val="24"/>
          <w:lang w:eastAsia="en-US"/>
        </w:rPr>
        <w:t xml:space="preserve">  udostępniane są następujące usługi: </w:t>
      </w:r>
    </w:p>
    <w:p w14:paraId="67BC0F2E"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wyszukiwania </w:t>
      </w:r>
    </w:p>
    <w:p w14:paraId="349F488E"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przeglądania </w:t>
      </w:r>
    </w:p>
    <w:p w14:paraId="5DAF3831"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pobierania </w:t>
      </w:r>
    </w:p>
    <w:p w14:paraId="260B8A04"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Informacja o udostępnianych usługach WMS/WFS podana jest w </w:t>
      </w:r>
      <w:r w:rsidRPr="00C46491">
        <w:rPr>
          <w:rFonts w:asciiTheme="minorHAnsi" w:eastAsiaTheme="minorHAnsi" w:hAnsiTheme="minorHAnsi"/>
          <w:color w:val="000000"/>
          <w:sz w:val="24"/>
          <w:szCs w:val="24"/>
          <w:lang w:eastAsia="en-US"/>
        </w:rPr>
        <w:t xml:space="preserve">Ewidencji zbiorów i usług danych przestrzennych </w:t>
      </w:r>
      <w:r w:rsidRPr="005A4DB8">
        <w:rPr>
          <w:rFonts w:asciiTheme="minorHAnsi" w:eastAsiaTheme="minorHAnsi" w:hAnsiTheme="minorHAnsi"/>
          <w:color w:val="000000"/>
          <w:sz w:val="24"/>
          <w:szCs w:val="24"/>
          <w:lang w:eastAsia="en-US"/>
        </w:rPr>
        <w:t xml:space="preserve">prowadzonej przez Głównego Geodetę Kraju pod adresem </w:t>
      </w:r>
      <w:r w:rsidRPr="00C46491">
        <w:rPr>
          <w:rFonts w:asciiTheme="minorHAnsi" w:eastAsiaTheme="minorHAnsi" w:hAnsiTheme="minorHAnsi"/>
          <w:color w:val="000000"/>
          <w:sz w:val="24"/>
          <w:szCs w:val="24"/>
          <w:lang w:eastAsia="en-US"/>
        </w:rPr>
        <w:t>https://integracja.gugik.gov.pl/eziudp/</w:t>
      </w:r>
      <w:r w:rsidRPr="005A4DB8">
        <w:rPr>
          <w:rFonts w:asciiTheme="minorHAnsi" w:eastAsiaTheme="minorHAnsi" w:hAnsiTheme="minorHAnsi"/>
          <w:i/>
          <w:iCs/>
          <w:color w:val="000000"/>
          <w:sz w:val="24"/>
          <w:szCs w:val="24"/>
          <w:lang w:eastAsia="en-US"/>
        </w:rPr>
        <w:t xml:space="preserve"> </w:t>
      </w:r>
      <w:r w:rsidRPr="005A4DB8">
        <w:rPr>
          <w:rFonts w:asciiTheme="minorHAnsi" w:eastAsiaTheme="minorHAnsi" w:hAnsiTheme="minorHAnsi"/>
          <w:color w:val="000000"/>
          <w:sz w:val="24"/>
          <w:szCs w:val="24"/>
          <w:lang w:eastAsia="en-US"/>
        </w:rPr>
        <w:t xml:space="preserve">- identyfikator zbioru danych przestrzennych dla danych EGiB: PL.PZGiK.1388 </w:t>
      </w:r>
    </w:p>
    <w:p w14:paraId="23BA899B" w14:textId="77777777" w:rsidR="005D07D4" w:rsidRPr="005A4DB8" w:rsidRDefault="005D07D4" w:rsidP="005A4DB8">
      <w:pPr>
        <w:autoSpaceDE w:val="0"/>
        <w:autoSpaceDN w:val="0"/>
        <w:adjustRightInd w:val="0"/>
        <w:spacing w:before="0" w:after="0"/>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(akta kontroli str. nr 10 - Załącznik nr 23 - Forma ujawnienia danych EGiB - Ewidencja zbiorów i usług danych przestrzennych dla EGiB-PL.PZGiK.1388)</w:t>
      </w:r>
      <w:r>
        <w:rPr>
          <w:rFonts w:asciiTheme="minorHAnsi" w:eastAsiaTheme="minorHAnsi" w:hAnsiTheme="minorHAnsi"/>
          <w:sz w:val="24"/>
          <w:szCs w:val="24"/>
          <w:lang w:eastAsia="en-US"/>
        </w:rPr>
        <w:t>.</w:t>
      </w:r>
    </w:p>
    <w:p w14:paraId="463DC418" w14:textId="77777777" w:rsidR="005D07D4" w:rsidRPr="005A4DB8" w:rsidRDefault="005D07D4" w:rsidP="005A4DB8">
      <w:pPr>
        <w:autoSpaceDE w:val="0"/>
        <w:autoSpaceDN w:val="0"/>
        <w:adjustRightInd w:val="0"/>
        <w:spacing w:before="0" w:after="0"/>
        <w:ind w:left="5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W ramach e-usług publicznych uruchomiono natomiast portale: </w:t>
      </w:r>
    </w:p>
    <w:p w14:paraId="4A989CD1"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Portal Interesanta </w:t>
      </w:r>
    </w:p>
    <w:p w14:paraId="5BC4DE6F"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lastRenderedPageBreak/>
        <w:t xml:space="preserve">- Portal Rzeczoznawcy </w:t>
      </w:r>
    </w:p>
    <w:p w14:paraId="2A96205E"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Portal Geodety </w:t>
      </w:r>
    </w:p>
    <w:p w14:paraId="5C647A08"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Portal Komornika </w:t>
      </w:r>
    </w:p>
    <w:p w14:paraId="15AA747A"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Portal mapowy </w:t>
      </w:r>
    </w:p>
    <w:p w14:paraId="4743318E"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Portal Projektanta </w:t>
      </w:r>
    </w:p>
    <w:p w14:paraId="77D0E821"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Portal Narada Koordynacyjna </w:t>
      </w:r>
    </w:p>
    <w:p w14:paraId="24662823"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Powyższe portale dostępne są pod adresem: </w:t>
      </w:r>
    </w:p>
    <w:p w14:paraId="7E1E7AC9"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hyperlink r:id="rId25" w:tooltip="https://kwidzynski.webewid.pl/e-uslugi/office-departments-portal/office-departments-portal/department/GEO" w:history="1">
        <w:r w:rsidRPr="005A4DB8">
          <w:rPr>
            <w:rFonts w:asciiTheme="minorHAnsi" w:eastAsiaTheme="minorHAnsi" w:hAnsiTheme="minorHAnsi"/>
            <w:color w:val="0563C1" w:themeColor="hyperlink"/>
            <w:sz w:val="24"/>
            <w:szCs w:val="24"/>
            <w:lang w:eastAsia="en-US"/>
          </w:rPr>
          <w:t>https://kwidzynski.webewid.pl/e-uslugi/office-departments-portal/office-departments-portal/department/GEO</w:t>
        </w:r>
      </w:hyperlink>
    </w:p>
    <w:p w14:paraId="72597A6F" w14:textId="77777777" w:rsidR="005D07D4" w:rsidRPr="005A4DB8" w:rsidRDefault="005D07D4" w:rsidP="005A4DB8">
      <w:pPr>
        <w:spacing w:before="0" w:after="160"/>
        <w:ind w:left="2" w:right="13"/>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Mając na uwadze, iż kontrolowane zadania są realizowane przez Starostę Kwidzyńskiego kontrolujący nie znaleźli podstaw do stwierdzenia uchybień bądź nieprawidłowości w tym działaniu. </w:t>
      </w:r>
    </w:p>
    <w:p w14:paraId="6DBAF99F" w14:textId="77777777" w:rsidR="005D07D4" w:rsidRPr="00761D3A" w:rsidRDefault="005D07D4" w:rsidP="005A4DB8">
      <w:pPr>
        <w:pStyle w:val="Nagwek4"/>
        <w:spacing w:before="240" w:after="240"/>
        <w:rPr>
          <w:color w:val="0066CC"/>
        </w:rPr>
      </w:pPr>
      <w:r w:rsidRPr="00761D3A">
        <w:rPr>
          <w:color w:val="0066CC"/>
        </w:rPr>
        <w:t xml:space="preserve">II.1.2. </w:t>
      </w:r>
      <w:r w:rsidRPr="00761D3A">
        <w:rPr>
          <w:caps w:val="0"/>
          <w:color w:val="0066CC"/>
        </w:rPr>
        <w:t xml:space="preserve">Termin ujawnienia danych w </w:t>
      </w:r>
      <w:r w:rsidRPr="00761D3A">
        <w:rPr>
          <w:color w:val="0066CC"/>
        </w:rPr>
        <w:t>eg</w:t>
      </w:r>
      <w:r w:rsidRPr="00761D3A">
        <w:rPr>
          <w:caps w:val="0"/>
          <w:color w:val="0066CC"/>
        </w:rPr>
        <w:t>i</w:t>
      </w:r>
      <w:r w:rsidRPr="00761D3A">
        <w:rPr>
          <w:color w:val="0066CC"/>
        </w:rPr>
        <w:t>b</w:t>
      </w:r>
      <w:r w:rsidRPr="00761D3A">
        <w:rPr>
          <w:color w:val="0066CC"/>
        </w:rPr>
        <w:t>.</w:t>
      </w:r>
    </w:p>
    <w:p w14:paraId="390727FF" w14:textId="77777777" w:rsidR="005D07D4" w:rsidRPr="005A4DB8" w:rsidRDefault="005D07D4" w:rsidP="005A4DB8">
      <w:pPr>
        <w:spacing w:before="0" w:after="62"/>
        <w:ind w:left="2" w:right="13"/>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Kontrolujący uzyskali informację, iż w okresie objętym kontrolą w powiecie kwidzyńskim nie była przeprowadzona modernizacja ewidencji gruntów i budynków z powodu braku wystarczających środków finansowych.</w:t>
      </w:r>
    </w:p>
    <w:p w14:paraId="62963661" w14:textId="77777777" w:rsidR="005D07D4" w:rsidRPr="005A4DB8" w:rsidRDefault="005D07D4" w:rsidP="005A4DB8">
      <w:pPr>
        <w:spacing w:before="0" w:after="62"/>
        <w:ind w:left="2" w:right="13"/>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Z powyższych względów nie ma podstaw do badania poprawności i terminowości zasilenia wynikami prac modernizacyjnych bazy </w:t>
      </w:r>
      <w:r>
        <w:rPr>
          <w:rFonts w:asciiTheme="minorHAnsi" w:eastAsiaTheme="minorHAnsi" w:hAnsiTheme="minorHAnsi"/>
          <w:sz w:val="24"/>
          <w:szCs w:val="24"/>
          <w:lang w:eastAsia="en-US"/>
        </w:rPr>
        <w:t>EGiB</w:t>
      </w:r>
      <w:r w:rsidRPr="005A4DB8">
        <w:rPr>
          <w:rFonts w:asciiTheme="minorHAnsi" w:eastAsiaTheme="minorHAnsi" w:hAnsiTheme="minorHAnsi"/>
          <w:sz w:val="24"/>
          <w:szCs w:val="24"/>
          <w:lang w:eastAsia="en-US"/>
        </w:rPr>
        <w:t xml:space="preserve"> powiatu kwidzyńskiego.</w:t>
      </w:r>
    </w:p>
    <w:p w14:paraId="37B111CA" w14:textId="77777777" w:rsidR="005D07D4" w:rsidRPr="00761D3A" w:rsidRDefault="005D07D4" w:rsidP="005A4DB8">
      <w:pPr>
        <w:pStyle w:val="Nagwek4"/>
        <w:spacing w:before="240" w:after="240"/>
        <w:rPr>
          <w:color w:val="0066CC"/>
        </w:rPr>
      </w:pPr>
      <w:r w:rsidRPr="00761D3A">
        <w:rPr>
          <w:color w:val="0066CC"/>
        </w:rPr>
        <w:t xml:space="preserve">II.1.3. </w:t>
      </w:r>
      <w:r w:rsidRPr="00761D3A">
        <w:rPr>
          <w:caps w:val="0"/>
          <w:color w:val="0066CC"/>
        </w:rPr>
        <w:t>Aktualizacja</w:t>
      </w:r>
      <w:r w:rsidRPr="00761D3A">
        <w:rPr>
          <w:color w:val="0066CC"/>
        </w:rPr>
        <w:t xml:space="preserve"> eg</w:t>
      </w:r>
      <w:r w:rsidRPr="007756EA">
        <w:rPr>
          <w:caps w:val="0"/>
          <w:color w:val="0066CC"/>
          <w:sz w:val="20"/>
          <w:szCs w:val="16"/>
        </w:rPr>
        <w:t>i</w:t>
      </w:r>
      <w:r w:rsidRPr="00761D3A">
        <w:rPr>
          <w:color w:val="0066CC"/>
        </w:rPr>
        <w:t>b</w:t>
      </w:r>
      <w:r w:rsidRPr="00761D3A">
        <w:rPr>
          <w:color w:val="0066CC"/>
        </w:rPr>
        <w:t>.</w:t>
      </w:r>
    </w:p>
    <w:p w14:paraId="1F04311A" w14:textId="77777777" w:rsidR="005D07D4" w:rsidRPr="005A4DB8" w:rsidRDefault="005D07D4" w:rsidP="00063C05">
      <w:pPr>
        <w:autoSpaceDE w:val="0"/>
        <w:autoSpaceDN w:val="0"/>
        <w:adjustRightInd w:val="0"/>
        <w:spacing w:before="0" w:after="120"/>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W przedmiotowym zakresie kontrola dotyczyła ustalenia sposobu aktualizacji bazy </w:t>
      </w:r>
      <w:r>
        <w:rPr>
          <w:rFonts w:asciiTheme="minorHAnsi" w:eastAsiaTheme="minorHAnsi" w:hAnsiTheme="minorHAnsi"/>
          <w:sz w:val="24"/>
          <w:szCs w:val="24"/>
          <w:lang w:eastAsia="en-US"/>
        </w:rPr>
        <w:t>EGiB</w:t>
      </w:r>
      <w:r w:rsidRPr="005A4DB8">
        <w:rPr>
          <w:rFonts w:asciiTheme="minorHAnsi" w:eastAsiaTheme="minorHAnsi" w:hAnsiTheme="minorHAnsi"/>
          <w:sz w:val="24"/>
          <w:szCs w:val="24"/>
          <w:lang w:eastAsia="en-US"/>
        </w:rPr>
        <w:t xml:space="preserve"> oraz wykorzystywania narzędzi udostępnionych przez </w:t>
      </w:r>
      <w:r>
        <w:rPr>
          <w:rFonts w:asciiTheme="minorHAnsi" w:eastAsiaTheme="minorHAnsi" w:hAnsiTheme="minorHAnsi"/>
          <w:sz w:val="24"/>
          <w:szCs w:val="24"/>
          <w:lang w:eastAsia="en-US"/>
        </w:rPr>
        <w:t>(</w:t>
      </w:r>
      <w:r w:rsidRPr="005A4DB8">
        <w:rPr>
          <w:rFonts w:asciiTheme="minorHAnsi" w:eastAsiaTheme="minorHAnsi" w:hAnsiTheme="minorHAnsi"/>
          <w:sz w:val="24"/>
          <w:szCs w:val="24"/>
          <w:lang w:eastAsia="en-US"/>
        </w:rPr>
        <w:t>GUGiK</w:t>
      </w:r>
      <w:r>
        <w:rPr>
          <w:rFonts w:asciiTheme="minorHAnsi" w:eastAsiaTheme="minorHAnsi" w:hAnsiTheme="minorHAnsi"/>
          <w:sz w:val="24"/>
          <w:szCs w:val="24"/>
          <w:lang w:eastAsia="en-US"/>
        </w:rPr>
        <w:t>)</w:t>
      </w:r>
      <w:r w:rsidRPr="005A4DB8">
        <w:rPr>
          <w:rFonts w:asciiTheme="minorHAnsi" w:eastAsiaTheme="minorHAnsi" w:hAnsiTheme="minorHAnsi"/>
          <w:sz w:val="24"/>
          <w:szCs w:val="24"/>
          <w:lang w:eastAsia="en-US"/>
        </w:rPr>
        <w:t xml:space="preserve"> do komunikacji z rejestrami EKW (§ 8 rozporządzenia w sprawie ZSIN); PESEL (§ 8 ust. 2 rozporządzenia w sprawie ZSIN); REGON (§ 8 ust. 3 w sprawie ZSIN).</w:t>
      </w:r>
    </w:p>
    <w:p w14:paraId="7EDC6731" w14:textId="77777777" w:rsidR="005D07D4" w:rsidRPr="005A4DB8" w:rsidRDefault="005D07D4" w:rsidP="005A4DB8">
      <w:pPr>
        <w:autoSpaceDE w:val="0"/>
        <w:autoSpaceDN w:val="0"/>
        <w:adjustRightInd w:val="0"/>
        <w:spacing w:before="0" w:after="0"/>
        <w:rPr>
          <w:rFonts w:asciiTheme="minorHAnsi" w:eastAsiaTheme="minorHAnsi" w:hAnsiTheme="minorHAnsi"/>
          <w:sz w:val="22"/>
          <w:szCs w:val="22"/>
          <w:lang w:eastAsia="en-US"/>
        </w:rPr>
      </w:pPr>
      <w:r w:rsidRPr="005A4DB8">
        <w:rPr>
          <w:rFonts w:asciiTheme="minorHAnsi" w:eastAsiaTheme="minorHAnsi" w:hAnsiTheme="minorHAnsi"/>
          <w:sz w:val="24"/>
          <w:szCs w:val="24"/>
          <w:lang w:eastAsia="en-US"/>
        </w:rPr>
        <w:t xml:space="preserve">Odnośnie procedury aktualizacji bazy danych </w:t>
      </w:r>
      <w:r>
        <w:rPr>
          <w:rFonts w:asciiTheme="minorHAnsi" w:eastAsiaTheme="minorHAnsi" w:hAnsiTheme="minorHAnsi"/>
          <w:sz w:val="24"/>
          <w:szCs w:val="24"/>
          <w:lang w:eastAsia="en-US"/>
        </w:rPr>
        <w:t>EGiB</w:t>
      </w:r>
      <w:r w:rsidRPr="005A4DB8">
        <w:rPr>
          <w:rFonts w:asciiTheme="minorHAnsi" w:eastAsiaTheme="minorHAnsi" w:hAnsiTheme="minorHAnsi"/>
          <w:sz w:val="24"/>
          <w:szCs w:val="24"/>
          <w:lang w:eastAsia="en-US"/>
        </w:rPr>
        <w:t xml:space="preserve">, z wyjaśnień Starosty Kwidzyńskiego (akta kontroli str. nr 10) wynika, iż zmiany informacji zawartych w ewidencji gruntów i budynków realizowane przez pracowników Wydziału Geodezji i Gospodarki Nieruchomościami. Proces ten reguluje </w:t>
      </w:r>
      <w:r w:rsidRPr="005A4DB8">
        <w:rPr>
          <w:rFonts w:asciiTheme="minorHAnsi" w:eastAsiaTheme="minorHAnsi" w:hAnsiTheme="minorHAnsi"/>
          <w:i/>
          <w:iCs/>
          <w:sz w:val="24"/>
          <w:szCs w:val="24"/>
          <w:lang w:eastAsia="en-US"/>
        </w:rPr>
        <w:t>Procedura usługowa P/U 5 Prowadzenie aktualizacji operatu ewidencyjnego</w:t>
      </w:r>
      <w:r w:rsidRPr="005A4DB8">
        <w:rPr>
          <w:rFonts w:asciiTheme="minorHAnsi" w:eastAsiaTheme="minorHAnsi" w:hAnsiTheme="minorHAnsi"/>
          <w:sz w:val="24"/>
          <w:szCs w:val="24"/>
          <w:lang w:eastAsia="en-US"/>
        </w:rPr>
        <w:t>, wprowadzona oraz aktualizowana zgodnie z Księgą jakości systemu zarządzania jakością, zgodnego z normą PN-EN ISO 9001:2015 w zakresie świadczenia usług administracji samorządowej związanych z realizacją</w:t>
      </w:r>
      <w:r w:rsidRPr="005A4DB8">
        <w:rPr>
          <w:rFonts w:asciiTheme="minorHAnsi" w:eastAsiaTheme="minorHAnsi" w:hAnsiTheme="minorHAnsi"/>
          <w:sz w:val="24"/>
          <w:szCs w:val="24"/>
          <w:lang w:eastAsia="en-US"/>
        </w:rPr>
        <w:t xml:space="preserve"> zadań własnych, a także zleconych ustawami zadań z zakresu administracji rządowej, w celu zaspokajania potrzeb i oczekiwań społeczności lokalnej oraz zapewnienia wszechstronnego rozwoju powiatu (dostępna na stronie wewnętrznej Starostwa Powiatowego w Kwidzynie, adres: </w:t>
      </w:r>
      <w:hyperlink r:id="rId26" w:tooltip="http://spkwidzyn/spwww/images/ISO/uslugowe/PU5/PU5.pdf" w:history="1">
        <w:r w:rsidRPr="005A4DB8">
          <w:rPr>
            <w:rFonts w:asciiTheme="minorHAnsi" w:eastAsiaTheme="minorHAnsi" w:hAnsiTheme="minorHAnsi"/>
            <w:color w:val="0563C1" w:themeColor="hyperlink"/>
            <w:sz w:val="24"/>
            <w:szCs w:val="24"/>
            <w:u w:val="single"/>
            <w:lang w:eastAsia="en-US"/>
          </w:rPr>
          <w:t>http://spkwidzyn/spwww/images/ISO/uslugowe/PU5/PU5.pdf</w:t>
        </w:r>
      </w:hyperlink>
      <w:r w:rsidRPr="005A4DB8">
        <w:rPr>
          <w:rFonts w:asciiTheme="minorHAnsi" w:eastAsiaTheme="minorHAnsi" w:hAnsiTheme="minorHAnsi"/>
          <w:sz w:val="24"/>
          <w:szCs w:val="24"/>
          <w:lang w:eastAsia="en-US"/>
        </w:rPr>
        <w:t xml:space="preserve">). (akta kontroli str. nr 12 </w:t>
      </w:r>
      <w:r w:rsidRPr="00BE1FB5">
        <w:rPr>
          <w:rFonts w:asciiTheme="minorHAnsi" w:eastAsiaTheme="minorHAnsi" w:hAnsiTheme="minorHAnsi"/>
          <w:sz w:val="24"/>
          <w:szCs w:val="24"/>
          <w:lang w:eastAsia="en-US"/>
        </w:rPr>
        <w:t>Załącznik nr 4 - Aktualizacja EGiB).</w:t>
      </w:r>
      <w:r w:rsidRPr="005A4DB8">
        <w:rPr>
          <w:rFonts w:asciiTheme="minorHAnsi" w:eastAsiaTheme="minorHAnsi" w:hAnsiTheme="minorHAnsi"/>
          <w:sz w:val="22"/>
          <w:szCs w:val="22"/>
          <w:lang w:eastAsia="en-US"/>
        </w:rPr>
        <w:t xml:space="preserve"> </w:t>
      </w:r>
    </w:p>
    <w:p w14:paraId="686FBE35" w14:textId="77777777" w:rsidR="005D07D4" w:rsidRPr="005A4DB8" w:rsidRDefault="005D07D4" w:rsidP="00063C05">
      <w:pPr>
        <w:autoSpaceDE w:val="0"/>
        <w:autoSpaceDN w:val="0"/>
        <w:adjustRightInd w:val="0"/>
        <w:spacing w:before="0" w:after="120"/>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Dodatkowo organ kontrolowany wyjaśnił, iż funkcjonuje </w:t>
      </w:r>
      <w:r w:rsidRPr="005A4DB8">
        <w:rPr>
          <w:rFonts w:asciiTheme="minorHAnsi" w:eastAsiaTheme="minorHAnsi" w:hAnsiTheme="minorHAnsi"/>
          <w:i/>
          <w:iCs/>
          <w:sz w:val="24"/>
          <w:szCs w:val="24"/>
          <w:lang w:eastAsia="en-US"/>
        </w:rPr>
        <w:t xml:space="preserve">Karta Usług nr WG/01 Aktualizacja informacji zawartych w ewidencji gruntów i budynków </w:t>
      </w:r>
      <w:r w:rsidRPr="005A4DB8">
        <w:rPr>
          <w:rFonts w:asciiTheme="minorHAnsi" w:eastAsiaTheme="minorHAnsi" w:hAnsiTheme="minorHAnsi"/>
          <w:sz w:val="24"/>
          <w:szCs w:val="24"/>
          <w:lang w:eastAsia="en-US"/>
        </w:rPr>
        <w:t xml:space="preserve">wprowadzona na podstawie </w:t>
      </w:r>
      <w:r w:rsidRPr="005A4DB8">
        <w:rPr>
          <w:rFonts w:asciiTheme="minorHAnsi" w:eastAsiaTheme="minorHAnsi" w:hAnsiTheme="minorHAnsi"/>
          <w:sz w:val="24"/>
          <w:szCs w:val="24"/>
          <w:lang w:eastAsia="en-US"/>
        </w:rPr>
        <w:lastRenderedPageBreak/>
        <w:t xml:space="preserve">Zarządzenia Nr 34/05 Starosty Kwidzyńskiego z dnia 15 lipca 2005 r. w sprawie wprowadzenia do stosowania kart usług świadczonych w Starostwie Powiatowym w Kwidzynie i procedury ich aktualizacji - dostępna na stronie Biuletynu Informacji Publicznej Starostwa Powiatowego w Kwidzynie, adres: </w:t>
      </w:r>
      <w:r w:rsidRPr="00443931">
        <w:rPr>
          <w:rFonts w:asciiTheme="minorHAnsi" w:eastAsiaTheme="minorHAnsi" w:hAnsiTheme="minorHAnsi"/>
          <w:sz w:val="24"/>
          <w:szCs w:val="24"/>
          <w:lang w:eastAsia="en-US"/>
        </w:rPr>
        <w:t xml:space="preserve">WG-01 (003)(1).pdf </w:t>
      </w:r>
      <w:hyperlink r:id="rId27" w:tooltip="Powiat Kwidzyński" w:history="1">
        <w:r w:rsidRPr="00443931">
          <w:rPr>
            <w:rStyle w:val="Hipercze"/>
            <w:rFonts w:asciiTheme="minorHAnsi" w:eastAsiaTheme="minorHAnsi" w:hAnsiTheme="minorHAnsi"/>
            <w:sz w:val="24"/>
            <w:szCs w:val="24"/>
            <w:lang w:eastAsia="en-US"/>
          </w:rPr>
          <w:t>(powiatkwidzynski.pl)</w:t>
        </w:r>
      </w:hyperlink>
    </w:p>
    <w:p w14:paraId="21E0D764"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Z omówionej powyżej procedury P/U 5 wynikają następujące etapy aktualizacji danych w ewidencji gruntów i budynków:  </w:t>
      </w:r>
    </w:p>
    <w:p w14:paraId="49B3CC87"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Geodeta Powiatowy przyjmuje z Punktu Informacyjnego Starostwa dokumenty i wnioski, o których mowa w art. 23 ust. 1-4 i art. 24 ust. 2a pkt 2 </w:t>
      </w:r>
      <w:r w:rsidRPr="0048100D">
        <w:rPr>
          <w:rFonts w:asciiTheme="minorHAnsi" w:eastAsiaTheme="minorHAnsi" w:hAnsiTheme="minorHAnsi"/>
          <w:color w:val="000000"/>
          <w:sz w:val="24"/>
          <w:szCs w:val="24"/>
          <w:lang w:eastAsia="en-US"/>
        </w:rPr>
        <w:t>ustawy Pgik</w:t>
      </w:r>
      <w:r w:rsidRPr="005A4DB8">
        <w:rPr>
          <w:rFonts w:asciiTheme="minorHAnsi" w:eastAsiaTheme="minorHAnsi" w:hAnsiTheme="minorHAnsi"/>
          <w:color w:val="000000"/>
          <w:sz w:val="24"/>
          <w:szCs w:val="24"/>
          <w:lang w:eastAsia="en-US"/>
        </w:rPr>
        <w:t>. Następnie niezwłocznie (nie później niż dnia następnego) przekazuje bez dekretacji Inspektorowi ds. ewidencji gruntów i budynków, któremu w zakresie czynności powierzono koordynowanie w Starostwie spraw związanych z ewidencją gruntów i budynków. Inspektor analizuje przekazane do niego dokumenty i wnioski, ustala niezbędne działania stosownie do ich treści oraz wyznacza pracownika na stanowisku ds. zmian w bazie danych ewidencyjnych odpowiedzialnego za prowadzenie sprawy (fakt dokonania ww. czynności Inspe</w:t>
      </w:r>
      <w:r w:rsidRPr="005A4DB8">
        <w:rPr>
          <w:rFonts w:asciiTheme="minorHAnsi" w:eastAsiaTheme="minorHAnsi" w:hAnsiTheme="minorHAnsi"/>
          <w:color w:val="000000"/>
          <w:sz w:val="24"/>
          <w:szCs w:val="24"/>
          <w:lang w:eastAsia="en-US"/>
        </w:rPr>
        <w:t xml:space="preserve">ktor dokumentuje poprzez stosowną dekretację na dokumencie lub wniosku). </w:t>
      </w:r>
    </w:p>
    <w:p w14:paraId="11BA2F89"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Na poszczególnych stanowiskach ds. zmian w bazie danych ewidencyjnych pracownicy rejestrują dokumenty/wnioski w </w:t>
      </w:r>
      <w:r w:rsidRPr="00BE1FB5">
        <w:rPr>
          <w:rFonts w:asciiTheme="minorHAnsi" w:eastAsiaTheme="minorHAnsi" w:hAnsiTheme="minorHAnsi"/>
          <w:color w:val="000000"/>
          <w:sz w:val="24"/>
          <w:szCs w:val="24"/>
          <w:lang w:eastAsia="en-US"/>
        </w:rPr>
        <w:t>Rejestrze dokumentów przychodzących oraz Rejestrze zgłoszeń zmian</w:t>
      </w:r>
      <w:r w:rsidRPr="005A4DB8">
        <w:rPr>
          <w:rFonts w:asciiTheme="minorHAnsi" w:eastAsiaTheme="minorHAnsi" w:hAnsiTheme="minorHAnsi"/>
          <w:i/>
          <w:iCs/>
          <w:color w:val="000000"/>
          <w:sz w:val="24"/>
          <w:szCs w:val="24"/>
          <w:lang w:eastAsia="en-US"/>
        </w:rPr>
        <w:t xml:space="preserve"> </w:t>
      </w:r>
      <w:r w:rsidRPr="005A4DB8">
        <w:rPr>
          <w:rFonts w:asciiTheme="minorHAnsi" w:eastAsiaTheme="minorHAnsi" w:hAnsiTheme="minorHAnsi"/>
          <w:color w:val="000000"/>
          <w:sz w:val="24"/>
          <w:szCs w:val="24"/>
          <w:lang w:eastAsia="en-US"/>
        </w:rPr>
        <w:t xml:space="preserve">prowadzonych w systemie informatycznym do prowadzenia ewidencji gruntów i budynków oraz dokonują skanowania dokumentów (dokumentacja cyfrowa powiązana z dokumentem przychodzącym w systemie EWID 2007). </w:t>
      </w:r>
    </w:p>
    <w:p w14:paraId="2EBE621A"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Aktualizacji operatu ewidencyjnego dokonuje się niezwłocznie po uzyskaniu odpowiednich dokumentów określających zmiany danych ewidencyjnych, nie później jednak niż w ciągu 30 dni od dnia wpływu dokumentu/wniosku, a w sprawach szczególnie skomplikowanych - nie później niż w ciągu dwóch miesięcy. W przypadku, gdy aktualizacja operatu ewidencyjnego wymaga wyjaśnień zainteresowanych lub uzyskania dodatkowych dowodów, </w:t>
      </w:r>
      <w:r>
        <w:rPr>
          <w:rFonts w:asciiTheme="minorHAnsi" w:eastAsiaTheme="minorHAnsi" w:hAnsiTheme="minorHAnsi"/>
          <w:color w:val="000000"/>
          <w:sz w:val="24"/>
          <w:szCs w:val="24"/>
          <w:lang w:eastAsia="en-US"/>
        </w:rPr>
        <w:t>Starosta</w:t>
      </w:r>
      <w:r w:rsidRPr="005A4DB8">
        <w:rPr>
          <w:rFonts w:asciiTheme="minorHAnsi" w:eastAsiaTheme="minorHAnsi" w:hAnsiTheme="minorHAnsi"/>
          <w:color w:val="000000"/>
          <w:sz w:val="24"/>
          <w:szCs w:val="24"/>
          <w:lang w:eastAsia="en-US"/>
        </w:rPr>
        <w:t xml:space="preserve"> lub osoba upoważniona przeprowadza w sprawie tej aktualizacji postępowanie administracyjne. </w:t>
      </w:r>
    </w:p>
    <w:p w14:paraId="58C65649" w14:textId="77777777" w:rsidR="005D07D4" w:rsidRPr="005A4DB8" w:rsidRDefault="005D07D4" w:rsidP="00063C05">
      <w:pPr>
        <w:autoSpaceDE w:val="0"/>
        <w:autoSpaceDN w:val="0"/>
        <w:adjustRightInd w:val="0"/>
        <w:spacing w:before="0" w:after="12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W terminie 14 dni od dokonania zmiany w ewidencji gruntów i budynków zawiadamiane są podmioty wskazane w przepisach § 35 ust. 1 rozporządzenia </w:t>
      </w:r>
      <w:r>
        <w:rPr>
          <w:rFonts w:asciiTheme="minorHAnsi" w:eastAsiaTheme="minorHAnsi" w:hAnsiTheme="minorHAnsi"/>
          <w:color w:val="000000"/>
          <w:sz w:val="24"/>
          <w:szCs w:val="24"/>
          <w:lang w:eastAsia="en-US"/>
        </w:rPr>
        <w:t xml:space="preserve">w sprawie </w:t>
      </w:r>
      <w:r w:rsidRPr="005A4DB8">
        <w:rPr>
          <w:rFonts w:asciiTheme="minorHAnsi" w:eastAsiaTheme="minorHAnsi" w:hAnsiTheme="minorHAnsi"/>
          <w:color w:val="000000"/>
          <w:sz w:val="24"/>
          <w:szCs w:val="24"/>
          <w:lang w:eastAsia="en-US"/>
        </w:rPr>
        <w:t xml:space="preserve">EGiB. </w:t>
      </w:r>
    </w:p>
    <w:p w14:paraId="4BE91C5D"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Aktualizacja informacji zawartych w ewidencji gruntów i budynków wykonywana jest:</w:t>
      </w:r>
    </w:p>
    <w:p w14:paraId="48F20090" w14:textId="77777777" w:rsidR="005D07D4" w:rsidRPr="005A4DB8" w:rsidRDefault="005D07D4" w:rsidP="00063C05">
      <w:pPr>
        <w:autoSpaceDE w:val="0"/>
        <w:autoSpaceDN w:val="0"/>
        <w:adjustRightInd w:val="0"/>
        <w:spacing w:before="0" w:after="12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 w zakresie informacji opisowej - przez czterech pracowników na stanowisku ds. ewidencji gruntów i budynków. Zmiany wprowadzane są przez każdego pracownika w całości na obszarze jednostek ewidencyjnych zgodnie z przydzielonym zakresem czynności tj: rejestracja dokumentów stanowiących podstawę zmiany w ewidencji gruntów i budynków w systemie EWID 2007 </w:t>
      </w:r>
      <w:r w:rsidRPr="00BE1FB5">
        <w:rPr>
          <w:rFonts w:asciiTheme="minorHAnsi" w:eastAsiaTheme="minorHAnsi" w:hAnsiTheme="minorHAnsi"/>
          <w:color w:val="000000"/>
          <w:sz w:val="24"/>
          <w:szCs w:val="24"/>
          <w:lang w:eastAsia="en-US"/>
        </w:rPr>
        <w:t>Rejestr dokumentów przychodzących oraz Rejestr zgłoszeń zmian</w:t>
      </w:r>
      <w:r w:rsidRPr="005A4DB8">
        <w:rPr>
          <w:rFonts w:asciiTheme="minorHAnsi" w:eastAsiaTheme="minorHAnsi" w:hAnsiTheme="minorHAnsi"/>
          <w:color w:val="000000"/>
          <w:sz w:val="24"/>
          <w:szCs w:val="24"/>
          <w:lang w:eastAsia="en-US"/>
        </w:rPr>
        <w:t>; skanowanie dokumentu oraz jego podpięcie w Rejestrze dokumentów przychodzących; aktualizacja zapisów w bazie danych; wygenerowanie zawiadomienia o dokonanych zmianach w danych ewidencyjnych,</w:t>
      </w:r>
    </w:p>
    <w:p w14:paraId="070C79EB" w14:textId="77777777" w:rsidR="005D07D4" w:rsidRPr="005A4DB8" w:rsidRDefault="005D07D4" w:rsidP="00063C05">
      <w:pPr>
        <w:autoSpaceDE w:val="0"/>
        <w:autoSpaceDN w:val="0"/>
        <w:adjustRightInd w:val="0"/>
        <w:spacing w:before="0" w:after="12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w zakresie informacji wektorowej - (użytki, budynki) - przez dwóch pracowników PODGiK (ujawnienie zmian wynikających z dokumentacji geodezyjnej przyjętej do państwowego </w:t>
      </w:r>
      <w:r w:rsidRPr="005A4DB8">
        <w:rPr>
          <w:rFonts w:asciiTheme="minorHAnsi" w:eastAsiaTheme="minorHAnsi" w:hAnsiTheme="minorHAnsi"/>
          <w:color w:val="000000"/>
          <w:sz w:val="24"/>
          <w:szCs w:val="24"/>
          <w:lang w:eastAsia="en-US"/>
        </w:rPr>
        <w:lastRenderedPageBreak/>
        <w:t xml:space="preserve">zasobu geodezyjnego i kartograficznego w bazie danych wykonywane są przez każdego pracownika w całości, natomiast czynności związane ze skanowaniem dokumentów oraz wygenerowaniem zawiadomień o dokonanych zmianach w danych ewidencyjnych wykonywane są przez kolejnego pracownika PODGiK), </w:t>
      </w:r>
    </w:p>
    <w:p w14:paraId="04ADEB8A" w14:textId="77777777" w:rsidR="005D07D4" w:rsidRPr="005A4DB8" w:rsidRDefault="005D07D4" w:rsidP="00063C05">
      <w:pPr>
        <w:autoSpaceDE w:val="0"/>
        <w:autoSpaceDN w:val="0"/>
        <w:adjustRightInd w:val="0"/>
        <w:spacing w:before="0" w:after="120"/>
        <w:rPr>
          <w:rFonts w:asciiTheme="minorHAnsi" w:eastAsiaTheme="minorHAnsi" w:hAnsiTheme="minorHAnsi"/>
          <w:strike/>
          <w:sz w:val="24"/>
          <w:szCs w:val="24"/>
          <w:lang w:eastAsia="en-US"/>
        </w:rPr>
      </w:pPr>
      <w:r w:rsidRPr="005A4DB8">
        <w:rPr>
          <w:rFonts w:asciiTheme="minorHAnsi" w:eastAsiaTheme="minorHAnsi" w:hAnsiTheme="minorHAnsi"/>
          <w:sz w:val="24"/>
          <w:szCs w:val="24"/>
          <w:lang w:eastAsia="en-US"/>
        </w:rPr>
        <w:t>- w zakresie informacji wektorowej - (granice działek) - przez jednego pracownika na stanowisku PODGiK (ujawnienie zmian wynikających z dokumentacji geodezyjnej przyjętej do państwowego zasobu geodezyjnego i kartograficznego w bazie danych ewidencji gruntów i budynków wykonywane są przez pracownika w całości, natomiast czynności związane ze skanowaniem dokumentów oraz wygenerowaniem zawiadomień o dokonanych zmianach w danych ewidencyjnych wykonywane są przez kolejnego pracownika PODGiK.</w:t>
      </w:r>
    </w:p>
    <w:p w14:paraId="1F31C555"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Odnośnie wykorzystania narzędzi udostępnionych przez </w:t>
      </w:r>
      <w:r>
        <w:rPr>
          <w:rFonts w:asciiTheme="minorHAnsi" w:eastAsiaTheme="minorHAnsi" w:hAnsiTheme="minorHAnsi"/>
          <w:color w:val="000000"/>
          <w:sz w:val="24"/>
          <w:szCs w:val="24"/>
          <w:lang w:eastAsia="en-US"/>
        </w:rPr>
        <w:t>(</w:t>
      </w:r>
      <w:r w:rsidRPr="005A4DB8">
        <w:rPr>
          <w:rFonts w:asciiTheme="minorHAnsi" w:eastAsiaTheme="minorHAnsi" w:hAnsiTheme="minorHAnsi"/>
          <w:color w:val="000000"/>
          <w:sz w:val="24"/>
          <w:szCs w:val="24"/>
          <w:lang w:eastAsia="en-US"/>
        </w:rPr>
        <w:t>GUGiK</w:t>
      </w:r>
      <w:r>
        <w:rPr>
          <w:rFonts w:asciiTheme="minorHAnsi" w:eastAsiaTheme="minorHAnsi" w:hAnsiTheme="minorHAnsi"/>
          <w:color w:val="000000"/>
          <w:sz w:val="24"/>
          <w:szCs w:val="24"/>
          <w:lang w:eastAsia="en-US"/>
        </w:rPr>
        <w:t>)</w:t>
      </w:r>
      <w:r w:rsidRPr="005A4DB8">
        <w:rPr>
          <w:rFonts w:asciiTheme="minorHAnsi" w:eastAsiaTheme="minorHAnsi" w:hAnsiTheme="minorHAnsi"/>
          <w:color w:val="000000"/>
          <w:sz w:val="24"/>
          <w:szCs w:val="24"/>
          <w:lang w:eastAsia="en-US"/>
        </w:rPr>
        <w:t xml:space="preserve"> do komunikacji z rejestrami publicznymi EKW, PESEL i REGON w związku z realizacją aktualizacji bazy EGiB </w:t>
      </w:r>
      <w:r>
        <w:rPr>
          <w:rFonts w:asciiTheme="minorHAnsi" w:eastAsiaTheme="minorHAnsi" w:hAnsiTheme="minorHAnsi"/>
          <w:color w:val="000000"/>
          <w:sz w:val="24"/>
          <w:szCs w:val="24"/>
          <w:lang w:eastAsia="en-US"/>
        </w:rPr>
        <w:t>Starosta</w:t>
      </w:r>
      <w:r w:rsidRPr="005A4DB8">
        <w:rPr>
          <w:rFonts w:asciiTheme="minorHAnsi" w:eastAsiaTheme="minorHAnsi" w:hAnsiTheme="minorHAnsi"/>
          <w:color w:val="000000"/>
          <w:sz w:val="24"/>
          <w:szCs w:val="24"/>
          <w:lang w:eastAsia="en-US"/>
        </w:rPr>
        <w:t xml:space="preserve"> Kwidzyński wyjaśnił, iż realizuje takie działania w trybie czynności materialno – technicznej. Każdorazowo przy dokonywaniu aktualizacji bazy EGiB pracownik ds. ewidencji gruntów i budynków dokonuje weryfikacji zgodności danych zawartych w ewidencji gruntów i budynków z danymi zawartymi w EKW, PESEL lub REGON. Weryfikacja wykonywana jest dla każdego dokumentu stanowiącego podstawę zmiany</w:t>
      </w:r>
      <w:r w:rsidRPr="005A4DB8">
        <w:rPr>
          <w:rFonts w:asciiTheme="minorHAnsi" w:eastAsiaTheme="minorHAnsi" w:hAnsiTheme="minorHAnsi"/>
          <w:color w:val="000000"/>
          <w:sz w:val="24"/>
          <w:szCs w:val="24"/>
          <w:lang w:eastAsia="en-US"/>
        </w:rPr>
        <w:t xml:space="preserve"> wskazanego w </w:t>
      </w:r>
      <w:r w:rsidRPr="0048100D">
        <w:rPr>
          <w:rFonts w:asciiTheme="minorHAnsi" w:eastAsiaTheme="minorHAnsi" w:hAnsiTheme="minorHAnsi"/>
          <w:color w:val="000000"/>
          <w:sz w:val="24"/>
          <w:szCs w:val="24"/>
          <w:lang w:eastAsia="en-US"/>
        </w:rPr>
        <w:t>ustaw</w:t>
      </w:r>
      <w:r>
        <w:rPr>
          <w:rFonts w:asciiTheme="minorHAnsi" w:eastAsiaTheme="minorHAnsi" w:hAnsiTheme="minorHAnsi"/>
          <w:color w:val="000000"/>
          <w:sz w:val="24"/>
          <w:szCs w:val="24"/>
          <w:lang w:eastAsia="en-US"/>
        </w:rPr>
        <w:t xml:space="preserve">ie </w:t>
      </w:r>
      <w:r w:rsidRPr="0048100D">
        <w:rPr>
          <w:rFonts w:asciiTheme="minorHAnsi" w:eastAsiaTheme="minorHAnsi" w:hAnsiTheme="minorHAnsi"/>
          <w:color w:val="000000"/>
          <w:sz w:val="24"/>
          <w:szCs w:val="24"/>
          <w:lang w:eastAsia="en-US"/>
        </w:rPr>
        <w:t>Pgik</w:t>
      </w:r>
      <w:r w:rsidRPr="005A4DB8">
        <w:rPr>
          <w:rFonts w:asciiTheme="minorHAnsi" w:eastAsiaTheme="minorHAnsi" w:hAnsiTheme="minorHAnsi"/>
          <w:color w:val="000000"/>
          <w:sz w:val="24"/>
          <w:szCs w:val="24"/>
          <w:lang w:eastAsia="en-US"/>
        </w:rPr>
        <w:t xml:space="preserve">. </w:t>
      </w:r>
    </w:p>
    <w:p w14:paraId="536C0A32" w14:textId="77777777" w:rsidR="005D07D4" w:rsidRPr="005A4DB8" w:rsidRDefault="005D07D4" w:rsidP="005A4DB8">
      <w:pPr>
        <w:spacing w:before="0" w:after="160"/>
        <w:ind w:left="2" w:right="13"/>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Weryfikacja zgodności danych zawartych w rejestrze EGiB z danymi zawartymi w </w:t>
      </w:r>
      <w:r w:rsidRPr="003348EC">
        <w:rPr>
          <w:rFonts w:asciiTheme="minorHAnsi" w:eastAsiaTheme="minorHAnsi" w:hAnsiTheme="minorHAnsi"/>
          <w:color w:val="000000"/>
          <w:sz w:val="24"/>
          <w:szCs w:val="24"/>
          <w:lang w:eastAsia="en-US"/>
        </w:rPr>
        <w:t>EKW,</w:t>
      </w:r>
      <w:r w:rsidRPr="005A4DB8">
        <w:rPr>
          <w:rFonts w:asciiTheme="minorHAnsi" w:eastAsiaTheme="minorHAnsi" w:hAnsiTheme="minorHAnsi"/>
          <w:color w:val="000000"/>
          <w:sz w:val="24"/>
          <w:szCs w:val="24"/>
          <w:lang w:eastAsia="en-US"/>
        </w:rPr>
        <w:t xml:space="preserve"> PESEL lub REGON następuje za każdym razem również przy realizacji wniosków o wydanie wypisu lub wyrysu z operatu ewidencyjnego oraz wniosku o udostępnienie materiałów powiatowego zasobu geodezyjnego i kartograficznego (informacja o niezgodności zapisów między rejestrami przekazywana jest na stanowisko ds. ewidencji gruntów i budynków – aktualizacja w celu wyjaśnienia rozbieżności i dokonania stosownych zmian w bazie EGiB). </w:t>
      </w:r>
    </w:p>
    <w:p w14:paraId="72D00278" w14:textId="77777777" w:rsidR="005D07D4" w:rsidRPr="005A4DB8" w:rsidRDefault="005D07D4" w:rsidP="005A4DB8">
      <w:pPr>
        <w:spacing w:before="0" w:after="160"/>
        <w:ind w:left="2" w:right="13"/>
        <w:rPr>
          <w:rFonts w:asciiTheme="minorHAnsi" w:eastAsiaTheme="minorHAnsi" w:hAnsiTheme="minorHAnsi"/>
          <w:color w:val="000000"/>
          <w:sz w:val="24"/>
          <w:szCs w:val="24"/>
          <w:lang w:eastAsia="en-US"/>
        </w:rPr>
      </w:pPr>
      <w:r w:rsidRPr="005A4DB8">
        <w:rPr>
          <w:rFonts w:asciiTheme="minorHAnsi" w:eastAsiaTheme="minorHAnsi" w:hAnsiTheme="minorHAnsi"/>
          <w:sz w:val="24"/>
          <w:szCs w:val="24"/>
          <w:lang w:eastAsia="en-US"/>
        </w:rPr>
        <w:t>W okresie objętym kontrolą, tj. od 1 stycznia 2022 r. do 14 czerwca 2023 r. wykonano 2570 zmian na terenie powiatu kwidzyńskiego przy wykorzystaniu rejestru PESEL i REGON.</w:t>
      </w:r>
    </w:p>
    <w:p w14:paraId="30FB9B6C" w14:textId="77777777" w:rsidR="005D07D4" w:rsidRDefault="005D07D4" w:rsidP="00063C05">
      <w:pPr>
        <w:spacing w:before="0" w:after="160"/>
        <w:ind w:right="11"/>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Potwierdzeniem wykonywania ww</w:t>
      </w:r>
      <w:r>
        <w:rPr>
          <w:rFonts w:asciiTheme="minorHAnsi" w:eastAsiaTheme="minorHAnsi" w:hAnsiTheme="minorHAnsi"/>
          <w:color w:val="000000"/>
          <w:sz w:val="24"/>
          <w:szCs w:val="24"/>
          <w:lang w:eastAsia="en-US"/>
        </w:rPr>
        <w:t>.</w:t>
      </w:r>
      <w:r w:rsidRPr="005A4DB8">
        <w:rPr>
          <w:rFonts w:asciiTheme="minorHAnsi" w:eastAsiaTheme="minorHAnsi" w:hAnsiTheme="minorHAnsi"/>
          <w:color w:val="000000"/>
          <w:sz w:val="24"/>
          <w:szCs w:val="24"/>
          <w:lang w:eastAsia="en-US"/>
        </w:rPr>
        <w:t xml:space="preserve"> działań są kopie wybranych dowodów zmian, przekazane kontrolującym tj</w:t>
      </w:r>
      <w:r w:rsidRPr="005A4DB8">
        <w:rPr>
          <w:rFonts w:asciiTheme="minorHAnsi" w:eastAsiaTheme="minorHAnsi" w:hAnsiTheme="minorHAnsi"/>
          <w:color w:val="000000"/>
          <w:sz w:val="24"/>
          <w:szCs w:val="24"/>
          <w:lang w:eastAsia="en-US"/>
        </w:rPr>
        <w:t xml:space="preserve">: nr 6620.937.2023, 6620.2123.2022, 6620.2315.2023, 6620.3841.2022, 6620.4135.2023, 6620.4483.2022, 6620.4517.2022. (akta kontroli str. nr 12). Dodatkowo należy wskazać, iż korzystanie z ww. rejestrów potwierdza poniższa statystka logowań pozyskana z </w:t>
      </w:r>
      <w:r>
        <w:rPr>
          <w:rFonts w:asciiTheme="minorHAnsi" w:eastAsiaTheme="minorHAnsi" w:hAnsiTheme="minorHAnsi"/>
          <w:color w:val="000000"/>
          <w:sz w:val="24"/>
          <w:szCs w:val="24"/>
          <w:lang w:eastAsia="en-US"/>
        </w:rPr>
        <w:t>(</w:t>
      </w:r>
      <w:r w:rsidRPr="005A4DB8">
        <w:rPr>
          <w:rFonts w:asciiTheme="minorHAnsi" w:eastAsiaTheme="minorHAnsi" w:hAnsiTheme="minorHAnsi"/>
          <w:color w:val="000000"/>
          <w:sz w:val="24"/>
          <w:szCs w:val="24"/>
          <w:lang w:eastAsia="en-US"/>
        </w:rPr>
        <w:t>GUGiK</w:t>
      </w:r>
      <w:r>
        <w:rPr>
          <w:rFonts w:asciiTheme="minorHAnsi" w:eastAsiaTheme="minorHAnsi" w:hAnsiTheme="minorHAnsi"/>
          <w:color w:val="000000"/>
          <w:sz w:val="24"/>
          <w:szCs w:val="24"/>
          <w:lang w:eastAsia="en-US"/>
        </w:rPr>
        <w:t>)</w:t>
      </w:r>
      <w:r w:rsidRPr="005A4DB8">
        <w:rPr>
          <w:rFonts w:asciiTheme="minorHAnsi" w:eastAsiaTheme="minorHAnsi" w:hAnsiTheme="minorHAnsi"/>
          <w:color w:val="000000"/>
          <w:sz w:val="24"/>
          <w:szCs w:val="24"/>
          <w:lang w:eastAsia="en-US"/>
        </w:rPr>
        <w:t>:</w:t>
      </w:r>
    </w:p>
    <w:tbl>
      <w:tblPr>
        <w:tblW w:w="9067" w:type="dxa"/>
        <w:tblCellMar>
          <w:left w:w="70" w:type="dxa"/>
          <w:right w:w="70" w:type="dxa"/>
        </w:tblCellMar>
        <w:tblLook w:val="04A0" w:firstRow="1" w:lastRow="0" w:firstColumn="1" w:lastColumn="0" w:noHBand="0" w:noVBand="1"/>
        <w:tblDescription w:val="Dane o powiecie."/>
      </w:tblPr>
      <w:tblGrid>
        <w:gridCol w:w="466"/>
        <w:gridCol w:w="1644"/>
        <w:gridCol w:w="919"/>
        <w:gridCol w:w="1035"/>
        <w:gridCol w:w="1149"/>
        <w:gridCol w:w="3854"/>
      </w:tblGrid>
      <w:tr w:rsidR="00A9578F" w14:paraId="6337065C" w14:textId="77777777" w:rsidTr="005A4DB8">
        <w:trPr>
          <w:trHeight w:val="251"/>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65261" w14:textId="77777777" w:rsidR="005D07D4" w:rsidRPr="005A4DB8" w:rsidRDefault="005D07D4" w:rsidP="005A4DB8">
            <w:pPr>
              <w:spacing w:before="0" w:after="0"/>
              <w:rPr>
                <w:rFonts w:asciiTheme="minorHAnsi" w:hAnsiTheme="minorHAnsi"/>
                <w:b/>
                <w:bCs/>
                <w:i/>
                <w:iCs/>
                <w:color w:val="000000"/>
                <w:sz w:val="18"/>
                <w:szCs w:val="18"/>
              </w:rPr>
            </w:pPr>
            <w:r w:rsidRPr="005A4DB8">
              <w:rPr>
                <w:rFonts w:asciiTheme="minorHAnsi" w:hAnsiTheme="minorHAnsi"/>
                <w:b/>
                <w:bCs/>
                <w:i/>
                <w:iCs/>
                <w:color w:val="000000"/>
                <w:sz w:val="18"/>
                <w:szCs w:val="18"/>
              </w:rPr>
              <w:t>L.p</w:t>
            </w:r>
            <w:r>
              <w:rPr>
                <w:rFonts w:asciiTheme="minorHAnsi" w:hAnsiTheme="minorHAnsi"/>
                <w:b/>
                <w:bCs/>
                <w:i/>
                <w:iCs/>
                <w:color w:val="000000"/>
                <w:sz w:val="18"/>
                <w:szCs w:val="18"/>
              </w:rPr>
              <w:t>.</w:t>
            </w: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14:paraId="1F132C68" w14:textId="77777777" w:rsidR="005D07D4" w:rsidRPr="005A4DB8" w:rsidRDefault="005D07D4" w:rsidP="005A4DB8">
            <w:pPr>
              <w:spacing w:before="0" w:after="0"/>
              <w:rPr>
                <w:rFonts w:asciiTheme="minorHAnsi" w:hAnsiTheme="minorHAnsi"/>
                <w:b/>
                <w:bCs/>
                <w:i/>
                <w:iCs/>
                <w:color w:val="000000"/>
                <w:sz w:val="24"/>
                <w:szCs w:val="24"/>
              </w:rPr>
            </w:pPr>
            <w:r w:rsidRPr="005A4DB8">
              <w:rPr>
                <w:rFonts w:asciiTheme="minorHAnsi" w:hAnsiTheme="minorHAnsi"/>
                <w:b/>
                <w:bCs/>
                <w:i/>
                <w:iCs/>
                <w:color w:val="000000"/>
                <w:sz w:val="24"/>
                <w:szCs w:val="24"/>
              </w:rPr>
              <w:t>Lokalizacja</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3D9B4B1A" w14:textId="77777777" w:rsidR="005D07D4" w:rsidRPr="005A4DB8" w:rsidRDefault="005D07D4" w:rsidP="005A4DB8">
            <w:pPr>
              <w:spacing w:before="0" w:after="0"/>
              <w:rPr>
                <w:rFonts w:asciiTheme="minorHAnsi" w:hAnsiTheme="minorHAnsi"/>
                <w:b/>
                <w:bCs/>
                <w:i/>
                <w:iCs/>
                <w:color w:val="000000"/>
                <w:sz w:val="24"/>
                <w:szCs w:val="24"/>
              </w:rPr>
            </w:pPr>
            <w:r w:rsidRPr="005A4DB8">
              <w:rPr>
                <w:rFonts w:asciiTheme="minorHAnsi" w:hAnsiTheme="minorHAnsi"/>
                <w:b/>
                <w:bCs/>
                <w:i/>
                <w:iCs/>
                <w:color w:val="000000"/>
                <w:sz w:val="24"/>
                <w:szCs w:val="24"/>
              </w:rPr>
              <w:t>TERYT</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099CFC91" w14:textId="77777777" w:rsidR="005D07D4" w:rsidRPr="005A4DB8" w:rsidRDefault="005D07D4" w:rsidP="005A4DB8">
            <w:pPr>
              <w:spacing w:before="0" w:after="0"/>
              <w:rPr>
                <w:rFonts w:asciiTheme="minorHAnsi" w:hAnsiTheme="minorHAnsi"/>
                <w:b/>
                <w:bCs/>
                <w:i/>
                <w:iCs/>
                <w:color w:val="000000"/>
                <w:sz w:val="24"/>
                <w:szCs w:val="24"/>
              </w:rPr>
            </w:pPr>
            <w:r w:rsidRPr="005A4DB8">
              <w:rPr>
                <w:rFonts w:asciiTheme="minorHAnsi" w:hAnsiTheme="minorHAnsi"/>
                <w:b/>
                <w:bCs/>
                <w:i/>
                <w:iCs/>
                <w:color w:val="000000"/>
                <w:sz w:val="24"/>
                <w:szCs w:val="24"/>
              </w:rPr>
              <w:t>PESEL</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6691EB2A" w14:textId="77777777" w:rsidR="005D07D4" w:rsidRPr="005A4DB8" w:rsidRDefault="005D07D4" w:rsidP="005A4DB8">
            <w:pPr>
              <w:spacing w:before="0" w:after="0"/>
              <w:rPr>
                <w:rFonts w:asciiTheme="minorHAnsi" w:hAnsiTheme="minorHAnsi"/>
                <w:b/>
                <w:bCs/>
                <w:i/>
                <w:iCs/>
                <w:color w:val="000000"/>
                <w:sz w:val="24"/>
                <w:szCs w:val="24"/>
              </w:rPr>
            </w:pPr>
            <w:r w:rsidRPr="003348EC">
              <w:rPr>
                <w:rFonts w:asciiTheme="minorHAnsi" w:hAnsiTheme="minorHAnsi"/>
                <w:b/>
                <w:bCs/>
                <w:i/>
                <w:iCs/>
                <w:color w:val="000000"/>
                <w:sz w:val="24"/>
                <w:szCs w:val="24"/>
              </w:rPr>
              <w:t>NKW</w:t>
            </w:r>
          </w:p>
        </w:tc>
        <w:tc>
          <w:tcPr>
            <w:tcW w:w="3854" w:type="dxa"/>
            <w:tcBorders>
              <w:top w:val="single" w:sz="4" w:space="0" w:color="auto"/>
              <w:left w:val="nil"/>
              <w:bottom w:val="single" w:sz="4" w:space="0" w:color="auto"/>
              <w:right w:val="single" w:sz="4" w:space="0" w:color="auto"/>
            </w:tcBorders>
            <w:shd w:val="clear" w:color="auto" w:fill="auto"/>
            <w:noWrap/>
            <w:vAlign w:val="bottom"/>
            <w:hideMark/>
          </w:tcPr>
          <w:p w14:paraId="06F795B5" w14:textId="77777777" w:rsidR="005D07D4" w:rsidRPr="005A4DB8" w:rsidRDefault="005D07D4" w:rsidP="005A4DB8">
            <w:pPr>
              <w:spacing w:before="0" w:after="0"/>
              <w:rPr>
                <w:rFonts w:asciiTheme="minorHAnsi" w:hAnsiTheme="minorHAnsi"/>
                <w:b/>
                <w:bCs/>
                <w:i/>
                <w:iCs/>
                <w:color w:val="000000"/>
                <w:sz w:val="24"/>
                <w:szCs w:val="24"/>
              </w:rPr>
            </w:pPr>
            <w:r w:rsidRPr="005A4DB8">
              <w:rPr>
                <w:rFonts w:asciiTheme="minorHAnsi" w:hAnsiTheme="minorHAnsi"/>
                <w:b/>
                <w:bCs/>
                <w:i/>
                <w:iCs/>
                <w:color w:val="000000"/>
                <w:sz w:val="24"/>
                <w:szCs w:val="24"/>
              </w:rPr>
              <w:t>REGON</w:t>
            </w:r>
          </w:p>
        </w:tc>
      </w:tr>
      <w:tr w:rsidR="00A9578F" w14:paraId="7EBA831D" w14:textId="77777777" w:rsidTr="005A4DB8">
        <w:trPr>
          <w:trHeight w:val="251"/>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0FBEDCF" w14:textId="77777777" w:rsidR="005D07D4" w:rsidRPr="005A4DB8" w:rsidRDefault="005D07D4" w:rsidP="005A4DB8">
            <w:pPr>
              <w:spacing w:before="0" w:after="0"/>
              <w:rPr>
                <w:rFonts w:asciiTheme="minorHAnsi" w:hAnsiTheme="minorHAnsi"/>
                <w:color w:val="000000"/>
                <w:sz w:val="24"/>
                <w:szCs w:val="24"/>
              </w:rPr>
            </w:pPr>
            <w:r w:rsidRPr="005A4DB8">
              <w:rPr>
                <w:rFonts w:asciiTheme="minorHAnsi" w:hAnsiTheme="minorHAnsi"/>
                <w:color w:val="000000"/>
                <w:sz w:val="24"/>
                <w:szCs w:val="24"/>
              </w:rPr>
              <w:t>1</w:t>
            </w:r>
          </w:p>
        </w:tc>
        <w:tc>
          <w:tcPr>
            <w:tcW w:w="1644" w:type="dxa"/>
            <w:tcBorders>
              <w:top w:val="nil"/>
              <w:left w:val="nil"/>
              <w:bottom w:val="single" w:sz="4" w:space="0" w:color="auto"/>
              <w:right w:val="single" w:sz="4" w:space="0" w:color="auto"/>
            </w:tcBorders>
            <w:shd w:val="clear" w:color="auto" w:fill="auto"/>
            <w:noWrap/>
            <w:vAlign w:val="bottom"/>
            <w:hideMark/>
          </w:tcPr>
          <w:p w14:paraId="6BDEF7BC" w14:textId="77777777" w:rsidR="005D07D4" w:rsidRPr="005A4DB8" w:rsidRDefault="005D07D4" w:rsidP="005A4DB8">
            <w:pPr>
              <w:spacing w:before="0" w:after="0"/>
              <w:rPr>
                <w:rFonts w:asciiTheme="minorHAnsi" w:hAnsiTheme="minorHAnsi"/>
                <w:color w:val="000000"/>
                <w:sz w:val="24"/>
                <w:szCs w:val="24"/>
              </w:rPr>
            </w:pPr>
            <w:r w:rsidRPr="005A4DB8">
              <w:rPr>
                <w:rFonts w:asciiTheme="minorHAnsi" w:hAnsiTheme="minorHAnsi"/>
                <w:color w:val="000000"/>
                <w:sz w:val="24"/>
                <w:szCs w:val="24"/>
              </w:rPr>
              <w:t>powiat kwidzyński</w:t>
            </w:r>
          </w:p>
        </w:tc>
        <w:tc>
          <w:tcPr>
            <w:tcW w:w="919" w:type="dxa"/>
            <w:tcBorders>
              <w:top w:val="nil"/>
              <w:left w:val="nil"/>
              <w:bottom w:val="single" w:sz="4" w:space="0" w:color="auto"/>
              <w:right w:val="single" w:sz="4" w:space="0" w:color="auto"/>
            </w:tcBorders>
            <w:shd w:val="clear" w:color="auto" w:fill="auto"/>
            <w:noWrap/>
            <w:vAlign w:val="bottom"/>
            <w:hideMark/>
          </w:tcPr>
          <w:p w14:paraId="63D2E9D2" w14:textId="77777777" w:rsidR="005D07D4" w:rsidRPr="005A4DB8" w:rsidRDefault="005D07D4" w:rsidP="005A4DB8">
            <w:pPr>
              <w:spacing w:before="0" w:after="0"/>
              <w:rPr>
                <w:rFonts w:asciiTheme="minorHAnsi" w:hAnsiTheme="minorHAnsi"/>
                <w:color w:val="000000"/>
                <w:sz w:val="24"/>
                <w:szCs w:val="24"/>
              </w:rPr>
            </w:pPr>
            <w:r w:rsidRPr="005A4DB8">
              <w:rPr>
                <w:rFonts w:asciiTheme="minorHAnsi" w:hAnsiTheme="minorHAnsi"/>
                <w:color w:val="000000"/>
                <w:sz w:val="24"/>
                <w:szCs w:val="24"/>
              </w:rPr>
              <w:t>2207</w:t>
            </w:r>
          </w:p>
        </w:tc>
        <w:tc>
          <w:tcPr>
            <w:tcW w:w="1035" w:type="dxa"/>
            <w:tcBorders>
              <w:top w:val="nil"/>
              <w:left w:val="nil"/>
              <w:bottom w:val="single" w:sz="4" w:space="0" w:color="auto"/>
              <w:right w:val="single" w:sz="4" w:space="0" w:color="auto"/>
            </w:tcBorders>
            <w:shd w:val="clear" w:color="auto" w:fill="auto"/>
            <w:noWrap/>
            <w:vAlign w:val="bottom"/>
            <w:hideMark/>
          </w:tcPr>
          <w:p w14:paraId="2D610750" w14:textId="77777777" w:rsidR="005D07D4" w:rsidRPr="005A4DB8" w:rsidRDefault="005D07D4" w:rsidP="005A4DB8">
            <w:pPr>
              <w:spacing w:before="0" w:after="0"/>
              <w:rPr>
                <w:rFonts w:asciiTheme="minorHAnsi" w:hAnsiTheme="minorHAnsi"/>
                <w:color w:val="000000"/>
                <w:sz w:val="24"/>
                <w:szCs w:val="24"/>
              </w:rPr>
            </w:pPr>
            <w:r w:rsidRPr="005A4DB8">
              <w:rPr>
                <w:rFonts w:asciiTheme="minorHAnsi" w:hAnsiTheme="minorHAnsi"/>
                <w:color w:val="000000"/>
                <w:sz w:val="24"/>
                <w:szCs w:val="24"/>
              </w:rPr>
              <w:t>46503</w:t>
            </w:r>
          </w:p>
        </w:tc>
        <w:tc>
          <w:tcPr>
            <w:tcW w:w="1149" w:type="dxa"/>
            <w:tcBorders>
              <w:top w:val="nil"/>
              <w:left w:val="nil"/>
              <w:bottom w:val="single" w:sz="4" w:space="0" w:color="auto"/>
              <w:right w:val="single" w:sz="4" w:space="0" w:color="auto"/>
            </w:tcBorders>
            <w:shd w:val="clear" w:color="auto" w:fill="auto"/>
            <w:noWrap/>
            <w:vAlign w:val="bottom"/>
            <w:hideMark/>
          </w:tcPr>
          <w:p w14:paraId="7E6262B9" w14:textId="77777777" w:rsidR="005D07D4" w:rsidRPr="005A4DB8" w:rsidRDefault="005D07D4" w:rsidP="005A4DB8">
            <w:pPr>
              <w:spacing w:before="0" w:after="0"/>
              <w:rPr>
                <w:rFonts w:asciiTheme="minorHAnsi" w:hAnsiTheme="minorHAnsi"/>
                <w:color w:val="000000"/>
                <w:sz w:val="24"/>
                <w:szCs w:val="24"/>
              </w:rPr>
            </w:pPr>
            <w:r w:rsidRPr="005A4DB8">
              <w:rPr>
                <w:rFonts w:asciiTheme="minorHAnsi" w:hAnsiTheme="minorHAnsi"/>
                <w:color w:val="000000"/>
                <w:sz w:val="24"/>
                <w:szCs w:val="24"/>
              </w:rPr>
              <w:t>1683</w:t>
            </w:r>
          </w:p>
        </w:tc>
        <w:tc>
          <w:tcPr>
            <w:tcW w:w="3854" w:type="dxa"/>
            <w:tcBorders>
              <w:top w:val="nil"/>
              <w:left w:val="nil"/>
              <w:bottom w:val="single" w:sz="4" w:space="0" w:color="auto"/>
              <w:right w:val="single" w:sz="4" w:space="0" w:color="auto"/>
            </w:tcBorders>
            <w:shd w:val="clear" w:color="auto" w:fill="auto"/>
            <w:noWrap/>
            <w:vAlign w:val="bottom"/>
            <w:hideMark/>
          </w:tcPr>
          <w:p w14:paraId="1F724B2B" w14:textId="77777777" w:rsidR="005D07D4" w:rsidRPr="005A4DB8" w:rsidRDefault="005D07D4" w:rsidP="005A4DB8">
            <w:pPr>
              <w:spacing w:before="0" w:after="0"/>
              <w:rPr>
                <w:rFonts w:asciiTheme="minorHAnsi" w:hAnsiTheme="minorHAnsi"/>
                <w:color w:val="000000"/>
                <w:sz w:val="24"/>
                <w:szCs w:val="24"/>
              </w:rPr>
            </w:pPr>
            <w:r w:rsidRPr="005A4DB8">
              <w:rPr>
                <w:rFonts w:asciiTheme="minorHAnsi" w:hAnsiTheme="minorHAnsi"/>
                <w:color w:val="000000"/>
                <w:sz w:val="24"/>
                <w:szCs w:val="24"/>
              </w:rPr>
              <w:t>357</w:t>
            </w:r>
          </w:p>
        </w:tc>
      </w:tr>
    </w:tbl>
    <w:p w14:paraId="5444EF36" w14:textId="77777777" w:rsidR="005D07D4" w:rsidRPr="005A4DB8" w:rsidRDefault="005D07D4" w:rsidP="00063C05">
      <w:pPr>
        <w:spacing w:before="240" w:after="160"/>
        <w:ind w:right="11"/>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Dla wybranych zmian danych ewidencyjnych, przekazanych w aktach kontroli str. nr 12, sporządzono zestawienie zawierające informacje o terminowości aktualizacji ewidencji gruntów i budynków z wykorzystaniem dokumentów tj. akty notarialne, zawiadomienie o wpisach w księgach wieczystych, operatach technicznych. Z uzyskanych danych wynika, że </w:t>
      </w:r>
      <w:r w:rsidRPr="005A4DB8">
        <w:rPr>
          <w:rFonts w:asciiTheme="minorHAnsi" w:eastAsiaTheme="minorHAnsi" w:hAnsiTheme="minorHAnsi"/>
          <w:sz w:val="24"/>
          <w:szCs w:val="24"/>
          <w:lang w:eastAsia="en-US"/>
        </w:rPr>
        <w:lastRenderedPageBreak/>
        <w:t xml:space="preserve">tego rodzaju zmiany są realizowane w Starostwie Powiatowym w Kwidzynie w terminach od 1 dnia do 5 dni. </w:t>
      </w:r>
    </w:p>
    <w:p w14:paraId="7399D83C" w14:textId="77777777" w:rsidR="005D07D4" w:rsidRPr="005A4DB8" w:rsidRDefault="005D07D4" w:rsidP="005A4DB8">
      <w:pPr>
        <w:spacing w:before="0" w:after="160"/>
        <w:ind w:left="2" w:right="13"/>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Uwzględniając treść art. 23 ust. 7 </w:t>
      </w:r>
      <w:r w:rsidRPr="0048100D">
        <w:rPr>
          <w:rFonts w:asciiTheme="minorHAnsi" w:eastAsiaTheme="minorHAnsi" w:hAnsiTheme="minorHAnsi"/>
          <w:sz w:val="24"/>
          <w:szCs w:val="24"/>
          <w:lang w:eastAsia="en-US"/>
        </w:rPr>
        <w:t>ustawy Pgik</w:t>
      </w:r>
      <w:r w:rsidRPr="005A4DB8">
        <w:rPr>
          <w:rFonts w:asciiTheme="minorHAnsi" w:eastAsiaTheme="minorHAnsi" w:hAnsiTheme="minorHAnsi"/>
          <w:sz w:val="24"/>
          <w:szCs w:val="24"/>
          <w:lang w:eastAsia="en-US"/>
        </w:rPr>
        <w:t xml:space="preserve">, z którego wynika, iż </w:t>
      </w:r>
      <w:r>
        <w:rPr>
          <w:rFonts w:asciiTheme="minorHAnsi" w:eastAsiaTheme="minorHAnsi" w:hAnsiTheme="minorHAnsi"/>
          <w:sz w:val="24"/>
          <w:szCs w:val="24"/>
          <w:lang w:eastAsia="en-US"/>
        </w:rPr>
        <w:t>Starosta</w:t>
      </w:r>
      <w:r w:rsidRPr="005A4DB8">
        <w:rPr>
          <w:rFonts w:asciiTheme="minorHAnsi" w:eastAsiaTheme="minorHAnsi" w:hAnsiTheme="minorHAnsi"/>
          <w:sz w:val="24"/>
          <w:szCs w:val="24"/>
          <w:lang w:eastAsia="en-US"/>
        </w:rPr>
        <w:t xml:space="preserve"> niezwłocznie, nie później jednak niż w terminie 30 dni od dnia otrzymania dokumentów, o których mowa w ust. 1-3, wpisuje dane z nich wynikające do ewidencji gruntów i budynków oraz do rejestru cen nieruchomości w zakresie wynikającym z tej ewidencji lub rejestru należy uznać, iż terminowość aktualizacji ewidencji gruntów i budynków nie narusza przepisów.</w:t>
      </w:r>
    </w:p>
    <w:p w14:paraId="70096C08" w14:textId="77777777" w:rsidR="005D07D4" w:rsidRPr="005A4DB8" w:rsidRDefault="005D07D4" w:rsidP="005A4DB8">
      <w:pPr>
        <w:spacing w:before="0" w:after="160"/>
        <w:ind w:left="2" w:right="13"/>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Mając na uwadze powyższe ustalenia kontrolujący nie stwierdzili w ww. obszarze uchybień bądź nieprawidłowości. </w:t>
      </w:r>
    </w:p>
    <w:p w14:paraId="34826106" w14:textId="77777777" w:rsidR="005D07D4" w:rsidRPr="00761D3A" w:rsidRDefault="005D07D4" w:rsidP="005A4DB8">
      <w:pPr>
        <w:pStyle w:val="Nagwek4"/>
        <w:spacing w:before="240" w:after="240"/>
        <w:rPr>
          <w:color w:val="0066CC"/>
        </w:rPr>
      </w:pPr>
      <w:bookmarkStart w:id="62" w:name="_Hlk78193030"/>
      <w:r w:rsidRPr="00761D3A">
        <w:rPr>
          <w:color w:val="0066CC"/>
        </w:rPr>
        <w:t xml:space="preserve">II.1.4. </w:t>
      </w:r>
      <w:r w:rsidRPr="00761D3A">
        <w:rPr>
          <w:caps w:val="0"/>
          <w:color w:val="0066CC"/>
        </w:rPr>
        <w:t>Modernizacja</w:t>
      </w:r>
      <w:r w:rsidRPr="00761D3A">
        <w:rPr>
          <w:color w:val="0066CC"/>
        </w:rPr>
        <w:t xml:space="preserve"> Eg</w:t>
      </w:r>
      <w:r w:rsidRPr="00761D3A">
        <w:rPr>
          <w:caps w:val="0"/>
          <w:color w:val="0066CC"/>
        </w:rPr>
        <w:t>i</w:t>
      </w:r>
      <w:r w:rsidRPr="00761D3A">
        <w:rPr>
          <w:color w:val="0066CC"/>
        </w:rPr>
        <w:t>b</w:t>
      </w:r>
      <w:r w:rsidRPr="00761D3A">
        <w:rPr>
          <w:color w:val="0066CC"/>
        </w:rPr>
        <w:t>.</w:t>
      </w:r>
    </w:p>
    <w:p w14:paraId="08D0EF3C" w14:textId="77777777" w:rsidR="005D07D4" w:rsidRPr="005A4DB8" w:rsidRDefault="005D07D4" w:rsidP="00063C05">
      <w:pPr>
        <w:autoSpaceDE w:val="0"/>
        <w:autoSpaceDN w:val="0"/>
        <w:adjustRightInd w:val="0"/>
        <w:spacing w:before="0" w:after="120"/>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Ze względu na fakt, iż w okresie objętym kontrolą nie przeprowadzono modernizacji ewidencji gruntów i budynków, w toku kontroli nie pozyskano dowodów do dokonania oceny w zakresie zgodności treści dokumentów zamówienia publicznego z uzgodnionym projektem modernizacji ewidencji gruntów i budynków w kryterium: czy nie wykraczał poza obszar uzgodnionego projektu. A także nie badano postaci projektów operatów opisowo-kartograficznych wykonanych w ramach modernizacji ewidencji gruntów i budynków, czy posiadały p</w:t>
      </w:r>
      <w:r w:rsidRPr="005A4DB8">
        <w:rPr>
          <w:rFonts w:asciiTheme="minorHAnsi" w:eastAsiaTheme="minorHAnsi" w:hAnsiTheme="minorHAnsi"/>
          <w:sz w:val="24"/>
          <w:szCs w:val="24"/>
          <w:lang w:eastAsia="en-US"/>
        </w:rPr>
        <w:t>ostać dokumentów elektronicznych.</w:t>
      </w:r>
    </w:p>
    <w:p w14:paraId="52769249" w14:textId="77777777" w:rsidR="005D07D4" w:rsidRPr="005A4DB8" w:rsidRDefault="005D07D4" w:rsidP="005A4DB8">
      <w:pPr>
        <w:spacing w:before="0" w:after="62"/>
        <w:ind w:left="2" w:right="13"/>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Brak </w:t>
      </w:r>
      <w:r>
        <w:rPr>
          <w:rFonts w:asciiTheme="minorHAnsi" w:eastAsiaTheme="minorHAnsi" w:hAnsiTheme="minorHAnsi"/>
          <w:sz w:val="24"/>
          <w:szCs w:val="24"/>
          <w:lang w:eastAsia="en-US"/>
        </w:rPr>
        <w:t xml:space="preserve">więc </w:t>
      </w:r>
      <w:r w:rsidRPr="005A4DB8">
        <w:rPr>
          <w:rFonts w:asciiTheme="minorHAnsi" w:eastAsiaTheme="minorHAnsi" w:hAnsiTheme="minorHAnsi"/>
          <w:sz w:val="24"/>
          <w:szCs w:val="24"/>
          <w:lang w:eastAsia="en-US"/>
        </w:rPr>
        <w:t>było podstaw do dokonania oceny tego zadania.</w:t>
      </w:r>
    </w:p>
    <w:bookmarkEnd w:id="62"/>
    <w:p w14:paraId="29D6CAEB" w14:textId="77777777" w:rsidR="005D07D4" w:rsidRPr="00761D3A" w:rsidRDefault="005D07D4" w:rsidP="00EB3AA4">
      <w:pPr>
        <w:pStyle w:val="Nagwek4"/>
        <w:spacing w:before="240" w:after="240"/>
        <w:rPr>
          <w:color w:val="0066CC"/>
        </w:rPr>
      </w:pPr>
      <w:r w:rsidRPr="00761D3A">
        <w:rPr>
          <w:color w:val="0066CC"/>
        </w:rPr>
        <w:t>II.1.</w:t>
      </w:r>
      <w:r w:rsidRPr="00761D3A">
        <w:rPr>
          <w:color w:val="0066CC"/>
        </w:rPr>
        <w:t>5</w:t>
      </w:r>
      <w:r w:rsidRPr="00761D3A">
        <w:rPr>
          <w:color w:val="0066CC"/>
        </w:rPr>
        <w:t>.</w:t>
      </w:r>
      <w:r w:rsidRPr="00761D3A">
        <w:rPr>
          <w:color w:val="0066CC"/>
        </w:rPr>
        <w:t xml:space="preserve"> </w:t>
      </w:r>
      <w:r w:rsidRPr="00761D3A">
        <w:rPr>
          <w:caps w:val="0"/>
          <w:color w:val="0066CC"/>
        </w:rPr>
        <w:t xml:space="preserve">Automatyczna kontrola jakości </w:t>
      </w:r>
      <w:r w:rsidRPr="007756EA">
        <w:rPr>
          <w:color w:val="0066CC"/>
        </w:rPr>
        <w:t>EG</w:t>
      </w:r>
      <w:r>
        <w:rPr>
          <w:caps w:val="0"/>
          <w:color w:val="0066CC"/>
        </w:rPr>
        <w:t>i</w:t>
      </w:r>
      <w:r w:rsidRPr="007756EA">
        <w:rPr>
          <w:color w:val="0066CC"/>
        </w:rPr>
        <w:t>B</w:t>
      </w:r>
      <w:r w:rsidRPr="00761D3A">
        <w:rPr>
          <w:color w:val="0066CC"/>
        </w:rPr>
        <w:t>.</w:t>
      </w:r>
    </w:p>
    <w:p w14:paraId="30336F64" w14:textId="77777777" w:rsidR="005D07D4" w:rsidRPr="005A4DB8" w:rsidRDefault="005D07D4" w:rsidP="005A4DB8">
      <w:pPr>
        <w:autoSpaceDE w:val="0"/>
        <w:autoSpaceDN w:val="0"/>
        <w:adjustRightInd w:val="0"/>
        <w:spacing w:before="0" w:after="0"/>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Przy pomocy systemu wykorzystywanego do prowadzenia </w:t>
      </w:r>
      <w:r>
        <w:rPr>
          <w:rFonts w:asciiTheme="minorHAnsi" w:eastAsiaTheme="minorHAnsi" w:hAnsiTheme="minorHAnsi"/>
          <w:sz w:val="24"/>
          <w:szCs w:val="24"/>
          <w:lang w:eastAsia="en-US"/>
        </w:rPr>
        <w:t>EGiB</w:t>
      </w:r>
      <w:r w:rsidRPr="005A4DB8">
        <w:rPr>
          <w:rFonts w:asciiTheme="minorHAnsi" w:eastAsiaTheme="minorHAnsi" w:hAnsiTheme="minorHAnsi"/>
          <w:sz w:val="24"/>
          <w:szCs w:val="24"/>
          <w:lang w:eastAsia="en-US"/>
        </w:rPr>
        <w:t xml:space="preserve"> przeprowadzono</w:t>
      </w:r>
      <w:r>
        <w:rPr>
          <w:rFonts w:asciiTheme="minorHAnsi" w:eastAsiaTheme="minorHAnsi" w:hAnsiTheme="minorHAnsi"/>
          <w:sz w:val="24"/>
          <w:szCs w:val="24"/>
          <w:lang w:eastAsia="en-US"/>
        </w:rPr>
        <w:t xml:space="preserve"> </w:t>
      </w:r>
      <w:r w:rsidRPr="005A4DB8">
        <w:rPr>
          <w:rFonts w:asciiTheme="minorHAnsi" w:eastAsiaTheme="minorHAnsi" w:hAnsiTheme="minorHAnsi"/>
          <w:sz w:val="24"/>
          <w:szCs w:val="24"/>
          <w:lang w:eastAsia="en-US"/>
        </w:rPr>
        <w:t xml:space="preserve">automatyczną kontrolę jakości bazy danych </w:t>
      </w:r>
      <w:r>
        <w:rPr>
          <w:rFonts w:asciiTheme="minorHAnsi" w:eastAsiaTheme="minorHAnsi" w:hAnsiTheme="minorHAnsi"/>
          <w:sz w:val="24"/>
          <w:szCs w:val="24"/>
          <w:lang w:eastAsia="en-US"/>
        </w:rPr>
        <w:t>EGiB</w:t>
      </w:r>
      <w:r w:rsidRPr="005A4DB8">
        <w:rPr>
          <w:rFonts w:asciiTheme="minorHAnsi" w:eastAsiaTheme="minorHAnsi" w:hAnsiTheme="minorHAnsi"/>
          <w:sz w:val="24"/>
          <w:szCs w:val="24"/>
          <w:lang w:eastAsia="en-US"/>
        </w:rPr>
        <w:t xml:space="preserve"> dla obszaru powiatu kwidzyńskiego (raporty w pliku akta kontroli str. nr 12) w zakresie:</w:t>
      </w:r>
    </w:p>
    <w:p w14:paraId="404516E3"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występowania działek o obszarach niejednospójnych (składających się z więcej niż jednego poligonu)</w:t>
      </w:r>
      <w:r>
        <w:rPr>
          <w:rFonts w:asciiTheme="minorHAnsi" w:eastAsiaTheme="minorHAnsi" w:hAnsiTheme="minorHAnsi"/>
          <w:sz w:val="24"/>
          <w:szCs w:val="24"/>
          <w:lang w:eastAsia="en-US"/>
        </w:rPr>
        <w:t>,</w:t>
      </w:r>
      <w:r w:rsidRPr="005A4DB8">
        <w:rPr>
          <w:rFonts w:asciiTheme="minorHAnsi" w:eastAsiaTheme="minorHAnsi" w:hAnsiTheme="minorHAnsi"/>
          <w:sz w:val="24"/>
          <w:szCs w:val="24"/>
          <w:lang w:eastAsia="en-US"/>
        </w:rPr>
        <w:t xml:space="preserve"> </w:t>
      </w:r>
    </w:p>
    <w:p w14:paraId="358BC7D9"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nakładania się lub występowania braku ciągłości geometrii działek,</w:t>
      </w:r>
    </w:p>
    <w:p w14:paraId="4E7EB150"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występowania działek lub budynków bez geometrii,</w:t>
      </w:r>
    </w:p>
    <w:p w14:paraId="6D652FF6"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występowania geometrii działek lub budynków, dla których brak jest danych</w:t>
      </w:r>
    </w:p>
    <w:p w14:paraId="5DEDF1C4" w14:textId="77777777" w:rsidR="005D07D4" w:rsidRPr="005A4DB8" w:rsidRDefault="005D07D4" w:rsidP="005A4DB8">
      <w:pPr>
        <w:autoSpaceDE w:val="0"/>
        <w:autoSpaceDN w:val="0"/>
        <w:adjustRightInd w:val="0"/>
        <w:spacing w:before="0" w:after="0"/>
        <w:ind w:left="720"/>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opisowych,</w:t>
      </w:r>
    </w:p>
    <w:p w14:paraId="0C60E0B8"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występowania geometrii działek o znacznych różnicach </w:t>
      </w:r>
      <w:r w:rsidRPr="005A4DB8">
        <w:rPr>
          <w:rFonts w:asciiTheme="minorHAnsi" w:eastAsiaTheme="minorHAnsi" w:hAnsiTheme="minorHAnsi"/>
          <w:sz w:val="24"/>
          <w:szCs w:val="24"/>
          <w:lang w:eastAsia="en-US"/>
        </w:rPr>
        <w:t>powierzchni w stosunku do</w:t>
      </w:r>
    </w:p>
    <w:p w14:paraId="7B99B7A0" w14:textId="77777777" w:rsidR="005D07D4" w:rsidRPr="005A4DB8" w:rsidRDefault="005D07D4" w:rsidP="005A4DB8">
      <w:pPr>
        <w:autoSpaceDE w:val="0"/>
        <w:autoSpaceDN w:val="0"/>
        <w:adjustRightInd w:val="0"/>
        <w:spacing w:before="0" w:after="0"/>
        <w:ind w:left="720"/>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powierzchni ewidencyjnej (z danych opisowych),</w:t>
      </w:r>
    </w:p>
    <w:p w14:paraId="53266B96"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braku atrybutów punktów granicznych (BPP/ISD, ZRD/SPD, numeru operatu technicznego, w ramach którego informacje o punkcie zostały wprowadzone</w:t>
      </w:r>
      <w:r>
        <w:rPr>
          <w:rFonts w:asciiTheme="minorHAnsi" w:eastAsiaTheme="minorHAnsi" w:hAnsiTheme="minorHAnsi"/>
          <w:sz w:val="24"/>
          <w:szCs w:val="24"/>
          <w:lang w:eastAsia="en-US"/>
        </w:rPr>
        <w:t>,</w:t>
      </w:r>
    </w:p>
    <w:p w14:paraId="03FA3A14"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występowania niedozwolonych oznaczeń klas i użytków,</w:t>
      </w:r>
    </w:p>
    <w:p w14:paraId="3192C9EA"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występowania numerów KW, niezgodnych z obowiązującą obecnie strukturą,</w:t>
      </w:r>
    </w:p>
    <w:p w14:paraId="6758D5C5"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kontrola spójności danych na granicach powiatów,</w:t>
      </w:r>
    </w:p>
    <w:p w14:paraId="560DD682" w14:textId="77777777" w:rsidR="005D07D4" w:rsidRPr="005A4DB8" w:rsidRDefault="005D07D4" w:rsidP="00063C05">
      <w:pPr>
        <w:numPr>
          <w:ilvl w:val="0"/>
          <w:numId w:val="5"/>
        </w:numPr>
        <w:autoSpaceDE w:val="0"/>
        <w:autoSpaceDN w:val="0"/>
        <w:adjustRightInd w:val="0"/>
        <w:spacing w:before="0" w:after="240" w:line="259" w:lineRule="auto"/>
        <w:ind w:left="714" w:hanging="357"/>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lastRenderedPageBreak/>
        <w:t>występowania identyfikatorów działek i budynków, niezgodnych z obecnie obowiązującą strukturą.</w:t>
      </w:r>
    </w:p>
    <w:p w14:paraId="6BEB214D" w14:textId="77777777" w:rsidR="005D07D4" w:rsidRPr="005A4DB8" w:rsidRDefault="005D07D4" w:rsidP="005A4DB8">
      <w:pPr>
        <w:autoSpaceDE w:val="0"/>
        <w:autoSpaceDN w:val="0"/>
        <w:adjustRightInd w:val="0"/>
        <w:spacing w:before="0" w:after="0"/>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Wygenerowano następujące raporty obrazujące powyższe zagadnienia:</w:t>
      </w:r>
    </w:p>
    <w:p w14:paraId="36696C47"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kontrola danych geometrycznych </w:t>
      </w:r>
      <w:r>
        <w:rPr>
          <w:rFonts w:asciiTheme="minorHAnsi" w:eastAsiaTheme="minorHAnsi" w:hAnsiTheme="minorHAnsi"/>
          <w:sz w:val="24"/>
          <w:szCs w:val="24"/>
          <w:lang w:eastAsia="en-US"/>
        </w:rPr>
        <w:t>-</w:t>
      </w:r>
      <w:r w:rsidRPr="005A4DB8">
        <w:rPr>
          <w:rFonts w:asciiTheme="minorHAnsi" w:eastAsiaTheme="minorHAnsi" w:hAnsiTheme="minorHAnsi"/>
          <w:sz w:val="24"/>
          <w:szCs w:val="24"/>
          <w:lang w:eastAsia="en-US"/>
        </w:rPr>
        <w:t xml:space="preserve"> raport z dnia 9 sierpnia 2023 r.</w:t>
      </w:r>
      <w:r>
        <w:rPr>
          <w:rFonts w:asciiTheme="minorHAnsi" w:eastAsiaTheme="minorHAnsi" w:hAnsiTheme="minorHAnsi"/>
          <w:sz w:val="24"/>
          <w:szCs w:val="24"/>
          <w:lang w:eastAsia="en-US"/>
        </w:rPr>
        <w:t>,</w:t>
      </w:r>
      <w:r w:rsidRPr="005A4DB8">
        <w:rPr>
          <w:rFonts w:asciiTheme="minorHAnsi" w:eastAsiaTheme="minorHAnsi" w:hAnsiTheme="minorHAnsi"/>
          <w:sz w:val="24"/>
          <w:szCs w:val="24"/>
          <w:lang w:eastAsia="en-US"/>
        </w:rPr>
        <w:t xml:space="preserve"> </w:t>
      </w:r>
    </w:p>
    <w:p w14:paraId="056BA974"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synchronizacja budynków -</w:t>
      </w:r>
      <w:r>
        <w:rPr>
          <w:rFonts w:asciiTheme="minorHAnsi" w:eastAsiaTheme="minorHAnsi" w:hAnsiTheme="minorHAnsi"/>
          <w:sz w:val="24"/>
          <w:szCs w:val="24"/>
          <w:lang w:eastAsia="en-US"/>
        </w:rPr>
        <w:t xml:space="preserve"> </w:t>
      </w:r>
      <w:r w:rsidRPr="005A4DB8">
        <w:rPr>
          <w:rFonts w:asciiTheme="minorHAnsi" w:eastAsiaTheme="minorHAnsi" w:hAnsiTheme="minorHAnsi"/>
          <w:sz w:val="24"/>
          <w:szCs w:val="24"/>
          <w:lang w:eastAsia="en-US"/>
        </w:rPr>
        <w:t>raport z dnia 9 sierpnia 2023 r.,</w:t>
      </w:r>
    </w:p>
    <w:p w14:paraId="0E506976"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synchronizacja działek -</w:t>
      </w:r>
      <w:r>
        <w:rPr>
          <w:rFonts w:asciiTheme="minorHAnsi" w:eastAsiaTheme="minorHAnsi" w:hAnsiTheme="minorHAnsi"/>
          <w:sz w:val="24"/>
          <w:szCs w:val="24"/>
          <w:lang w:eastAsia="en-US"/>
        </w:rPr>
        <w:t xml:space="preserve"> </w:t>
      </w:r>
      <w:r w:rsidRPr="005A4DB8">
        <w:rPr>
          <w:rFonts w:asciiTheme="minorHAnsi" w:eastAsiaTheme="minorHAnsi" w:hAnsiTheme="minorHAnsi"/>
          <w:sz w:val="24"/>
          <w:szCs w:val="24"/>
          <w:lang w:eastAsia="en-US"/>
        </w:rPr>
        <w:t>raport z dnia 9 sierpnia 2023 r,</w:t>
      </w:r>
    </w:p>
    <w:p w14:paraId="3DEA8EB0"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zestawienia gruntów dla </w:t>
      </w:r>
      <w:r w:rsidRPr="005A4DB8">
        <w:rPr>
          <w:rFonts w:asciiTheme="minorHAnsi" w:eastAsiaTheme="minorHAnsi" w:hAnsiTheme="minorHAnsi"/>
          <w:sz w:val="24"/>
          <w:szCs w:val="24"/>
          <w:lang w:eastAsia="en-US"/>
        </w:rPr>
        <w:t>jednostki ewidencyjnej,</w:t>
      </w:r>
    </w:p>
    <w:p w14:paraId="6A70BFF7"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synchronizacja działek i klasoużytków</w:t>
      </w:r>
      <w:r>
        <w:rPr>
          <w:rFonts w:asciiTheme="minorHAnsi" w:eastAsiaTheme="minorHAnsi" w:hAnsiTheme="minorHAnsi"/>
          <w:sz w:val="24"/>
          <w:szCs w:val="24"/>
          <w:lang w:eastAsia="en-US"/>
        </w:rPr>
        <w:t>,</w:t>
      </w:r>
      <w:r w:rsidRPr="005A4DB8">
        <w:rPr>
          <w:rFonts w:asciiTheme="minorHAnsi" w:eastAsiaTheme="minorHAnsi" w:hAnsiTheme="minorHAnsi"/>
          <w:sz w:val="24"/>
          <w:szCs w:val="24"/>
          <w:lang w:eastAsia="en-US"/>
        </w:rPr>
        <w:t xml:space="preserve"> </w:t>
      </w:r>
    </w:p>
    <w:p w14:paraId="02815242"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punkty graniczne -</w:t>
      </w:r>
      <w:r>
        <w:rPr>
          <w:rFonts w:asciiTheme="minorHAnsi" w:eastAsiaTheme="minorHAnsi" w:hAnsiTheme="minorHAnsi"/>
          <w:sz w:val="24"/>
          <w:szCs w:val="24"/>
          <w:lang w:eastAsia="en-US"/>
        </w:rPr>
        <w:t xml:space="preserve"> </w:t>
      </w:r>
      <w:r w:rsidRPr="005A4DB8">
        <w:rPr>
          <w:rFonts w:asciiTheme="minorHAnsi" w:eastAsiaTheme="minorHAnsi" w:hAnsiTheme="minorHAnsi"/>
          <w:sz w:val="24"/>
          <w:szCs w:val="24"/>
          <w:lang w:eastAsia="en-US"/>
        </w:rPr>
        <w:t>raport z 9 sierpnia 2023 r.</w:t>
      </w:r>
      <w:r>
        <w:rPr>
          <w:rFonts w:asciiTheme="minorHAnsi" w:eastAsiaTheme="minorHAnsi" w:hAnsiTheme="minorHAnsi"/>
          <w:sz w:val="24"/>
          <w:szCs w:val="24"/>
          <w:lang w:eastAsia="en-US"/>
        </w:rPr>
        <w:t>,</w:t>
      </w:r>
    </w:p>
    <w:p w14:paraId="363D5431"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księgi wieczyste</w:t>
      </w:r>
      <w:r>
        <w:rPr>
          <w:rFonts w:asciiTheme="minorHAnsi" w:eastAsiaTheme="minorHAnsi" w:hAnsiTheme="minorHAnsi"/>
          <w:sz w:val="24"/>
          <w:szCs w:val="24"/>
          <w:lang w:eastAsia="en-US"/>
        </w:rPr>
        <w:t xml:space="preserve"> </w:t>
      </w:r>
      <w:r w:rsidRPr="005A4DB8">
        <w:rPr>
          <w:rFonts w:asciiTheme="minorHAnsi" w:eastAsiaTheme="minorHAnsi" w:hAnsiTheme="minorHAnsi"/>
          <w:sz w:val="24"/>
          <w:szCs w:val="24"/>
          <w:lang w:eastAsia="en-US"/>
        </w:rPr>
        <w:t>-</w:t>
      </w:r>
      <w:r>
        <w:rPr>
          <w:rFonts w:asciiTheme="minorHAnsi" w:eastAsiaTheme="minorHAnsi" w:hAnsiTheme="minorHAnsi"/>
          <w:sz w:val="24"/>
          <w:szCs w:val="24"/>
          <w:lang w:eastAsia="en-US"/>
        </w:rPr>
        <w:t xml:space="preserve"> </w:t>
      </w:r>
      <w:r w:rsidRPr="005A4DB8">
        <w:rPr>
          <w:rFonts w:asciiTheme="minorHAnsi" w:eastAsiaTheme="minorHAnsi" w:hAnsiTheme="minorHAnsi"/>
          <w:sz w:val="24"/>
          <w:szCs w:val="24"/>
          <w:lang w:eastAsia="en-US"/>
        </w:rPr>
        <w:t>niezgodne KW – raport z dnia 5 lipca 2023 r.</w:t>
      </w:r>
      <w:r>
        <w:rPr>
          <w:rFonts w:asciiTheme="minorHAnsi" w:eastAsiaTheme="minorHAnsi" w:hAnsiTheme="minorHAnsi"/>
          <w:sz w:val="24"/>
          <w:szCs w:val="24"/>
          <w:lang w:eastAsia="en-US"/>
        </w:rPr>
        <w:t>,</w:t>
      </w:r>
    </w:p>
    <w:p w14:paraId="69D3A7B4"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zestawienie danych statystycznych w obrębach,</w:t>
      </w:r>
    </w:p>
    <w:p w14:paraId="77D5954E"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Kontrola jakości danych Raport </w:t>
      </w:r>
      <w:r>
        <w:rPr>
          <w:rFonts w:asciiTheme="minorHAnsi" w:eastAsiaTheme="minorHAnsi" w:hAnsiTheme="minorHAnsi"/>
          <w:sz w:val="24"/>
          <w:szCs w:val="24"/>
          <w:lang w:eastAsia="en-US"/>
        </w:rPr>
        <w:t>(</w:t>
      </w:r>
      <w:r w:rsidRPr="005A4DB8">
        <w:rPr>
          <w:rFonts w:asciiTheme="minorHAnsi" w:eastAsiaTheme="minorHAnsi" w:hAnsiTheme="minorHAnsi"/>
          <w:sz w:val="24"/>
          <w:szCs w:val="24"/>
          <w:lang w:eastAsia="en-US"/>
        </w:rPr>
        <w:t>GUGiK</w:t>
      </w:r>
      <w:r>
        <w:rPr>
          <w:rFonts w:asciiTheme="minorHAnsi" w:eastAsiaTheme="minorHAnsi" w:hAnsiTheme="minorHAnsi"/>
          <w:sz w:val="24"/>
          <w:szCs w:val="24"/>
          <w:lang w:eastAsia="en-US"/>
        </w:rPr>
        <w:t>)</w:t>
      </w:r>
      <w:r w:rsidRPr="005A4DB8">
        <w:rPr>
          <w:rFonts w:asciiTheme="minorHAnsi" w:eastAsiaTheme="minorHAnsi" w:hAnsiTheme="minorHAnsi"/>
          <w:sz w:val="24"/>
          <w:szCs w:val="24"/>
          <w:lang w:eastAsia="en-US"/>
        </w:rPr>
        <w:t>,</w:t>
      </w:r>
    </w:p>
    <w:p w14:paraId="57CDC746" w14:textId="77777777" w:rsidR="005D07D4" w:rsidRPr="005A4DB8" w:rsidRDefault="005D07D4" w:rsidP="00063C05">
      <w:pPr>
        <w:numPr>
          <w:ilvl w:val="0"/>
          <w:numId w:val="5"/>
        </w:numPr>
        <w:autoSpaceDE w:val="0"/>
        <w:autoSpaceDN w:val="0"/>
        <w:adjustRightInd w:val="0"/>
        <w:spacing w:before="0" w:after="240" w:line="259" w:lineRule="auto"/>
        <w:ind w:left="714" w:hanging="357"/>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Niezgodne ID działki i budynki.</w:t>
      </w:r>
    </w:p>
    <w:p w14:paraId="0C629EAD" w14:textId="77777777" w:rsidR="005D07D4" w:rsidRPr="005A4DB8" w:rsidRDefault="005D07D4" w:rsidP="005A4DB8">
      <w:pPr>
        <w:spacing w:before="0" w:after="160"/>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Na podstawie ww. raportów oraz wyjaśnień organu kontrolowanego kontrolujący ustalili następujące fakty odnośnie jakości danych o gruntach, budynkach, punktach granicznych:</w:t>
      </w:r>
    </w:p>
    <w:p w14:paraId="3E6E08F2" w14:textId="77777777" w:rsidR="005D07D4" w:rsidRPr="005A4DB8" w:rsidRDefault="005D07D4" w:rsidP="00877399">
      <w:pPr>
        <w:numPr>
          <w:ilvl w:val="0"/>
          <w:numId w:val="14"/>
        </w:numPr>
        <w:spacing w:before="0" w:after="16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w powiecie kwidzyńskim w bazie ewidencji gruntów i budynków nie występują działki o obszarach niejednospójnych,</w:t>
      </w:r>
    </w:p>
    <w:p w14:paraId="1E5A0B4D" w14:textId="77777777" w:rsidR="005D07D4" w:rsidRPr="005A4DB8" w:rsidRDefault="005D07D4" w:rsidP="00877399">
      <w:pPr>
        <w:numPr>
          <w:ilvl w:val="0"/>
          <w:numId w:val="14"/>
        </w:numPr>
        <w:spacing w:before="0" w:after="16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w powiecie kwidzyńskim w bazie ewidencji gruntów i budynków nie występują działki, których elementy geometrii nakładają się lub nie mają ciągłości,</w:t>
      </w:r>
    </w:p>
    <w:p w14:paraId="7F704536" w14:textId="77777777" w:rsidR="005D07D4" w:rsidRPr="005A4DB8" w:rsidRDefault="005D07D4" w:rsidP="00877399">
      <w:pPr>
        <w:numPr>
          <w:ilvl w:val="0"/>
          <w:numId w:val="14"/>
        </w:numPr>
        <w:spacing w:before="0" w:after="16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w powiecie kwidzyńskim w bazie ewidencji gruntów i budynków nie występują działki nie posiadające geometrii, nie występują obiekty budynkowe które nie posiadają geometrii</w:t>
      </w:r>
      <w:r>
        <w:rPr>
          <w:rFonts w:asciiTheme="minorHAnsi" w:eastAsiaTheme="minorHAnsi" w:hAnsiTheme="minorHAnsi"/>
          <w:sz w:val="24"/>
          <w:szCs w:val="24"/>
          <w:lang w:eastAsia="en-US"/>
        </w:rPr>
        <w:t>,</w:t>
      </w:r>
      <w:r w:rsidRPr="005A4DB8">
        <w:rPr>
          <w:rFonts w:asciiTheme="minorHAnsi" w:eastAsiaTheme="minorHAnsi" w:hAnsiTheme="minorHAnsi"/>
          <w:sz w:val="24"/>
          <w:szCs w:val="24"/>
          <w:lang w:eastAsia="en-US"/>
        </w:rPr>
        <w:t xml:space="preserve"> </w:t>
      </w:r>
    </w:p>
    <w:p w14:paraId="111C2A52" w14:textId="77777777" w:rsidR="005D07D4" w:rsidRPr="005A4DB8" w:rsidRDefault="005D07D4" w:rsidP="00877399">
      <w:pPr>
        <w:numPr>
          <w:ilvl w:val="0"/>
          <w:numId w:val="14"/>
        </w:numPr>
        <w:spacing w:before="0" w:after="16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w powiecie kwidzyńskim w bazie ewidencji gruntów i budynków nie występują geometrie działek, dla których brak jest danych opisowych oraz nie występują geometrie budynków, dla których brak jest danych opisowych,</w:t>
      </w:r>
    </w:p>
    <w:p w14:paraId="00904F74" w14:textId="77777777" w:rsidR="005D07D4" w:rsidRPr="005A4DB8" w:rsidRDefault="005D07D4" w:rsidP="00877399">
      <w:pPr>
        <w:numPr>
          <w:ilvl w:val="0"/>
          <w:numId w:val="14"/>
        </w:numPr>
        <w:spacing w:before="0" w:after="16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w powiecie kwidzyńskim w bazie ewidencji gruntów i budynków występują grunty oznaczone niestandardowymi oznaczeniami użytków OFU, OZU, OZK. </w:t>
      </w:r>
    </w:p>
    <w:p w14:paraId="3B44C971" w14:textId="77777777" w:rsidR="005D07D4" w:rsidRPr="005A4DB8" w:rsidRDefault="005D07D4" w:rsidP="005A4DB8">
      <w:pPr>
        <w:spacing w:before="0" w:after="160"/>
        <w:ind w:left="360"/>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Z informacji pozyskanych w toku kontroli w postaci </w:t>
      </w:r>
      <w:r w:rsidRPr="00B556B6">
        <w:rPr>
          <w:rFonts w:asciiTheme="minorHAnsi" w:eastAsiaTheme="minorHAnsi" w:hAnsiTheme="minorHAnsi"/>
          <w:sz w:val="24"/>
          <w:szCs w:val="24"/>
          <w:lang w:eastAsia="en-US"/>
        </w:rPr>
        <w:t>Zestawienie gruntów dla jednostki ewidencyjnej</w:t>
      </w:r>
      <w:r w:rsidRPr="005A4DB8">
        <w:rPr>
          <w:rFonts w:asciiTheme="minorHAnsi" w:eastAsiaTheme="minorHAnsi" w:hAnsiTheme="minorHAnsi"/>
          <w:i/>
          <w:iCs/>
          <w:sz w:val="24"/>
          <w:szCs w:val="24"/>
          <w:lang w:eastAsia="en-US"/>
        </w:rPr>
        <w:t xml:space="preserve"> – </w:t>
      </w:r>
      <w:r w:rsidRPr="005A4DB8">
        <w:rPr>
          <w:rFonts w:asciiTheme="minorHAnsi" w:eastAsiaTheme="minorHAnsi" w:hAnsiTheme="minorHAnsi"/>
          <w:sz w:val="24"/>
          <w:szCs w:val="24"/>
          <w:lang w:eastAsia="en-US"/>
        </w:rPr>
        <w:t xml:space="preserve">raport (akta kontroli str. nr 12) wygenerowanego dla każdej jednostki ewidencyjnej wynika, iż występują grunty, które posiadają nieprawidłowe oznaczenia użytków tj: W, Wsr. </w:t>
      </w:r>
    </w:p>
    <w:p w14:paraId="58F0C5A6" w14:textId="77777777" w:rsidR="005D07D4" w:rsidRPr="005A4DB8" w:rsidRDefault="005D07D4" w:rsidP="005A4DB8">
      <w:pPr>
        <w:spacing w:before="0" w:after="160"/>
        <w:ind w:left="360"/>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Organ kontrolowany wyjaśnił, iż dostosowanie oznaczeń klas i użytków ujawnionych w bazie danych ewidencji gruntów i budynków do oznaczeń wskazanych w załączniku nr 6 do rozporządzenia w</w:t>
      </w:r>
      <w:r>
        <w:rPr>
          <w:rFonts w:asciiTheme="minorHAnsi" w:eastAsiaTheme="minorHAnsi" w:hAnsiTheme="minorHAnsi"/>
          <w:sz w:val="24"/>
          <w:szCs w:val="24"/>
          <w:lang w:eastAsia="en-US"/>
        </w:rPr>
        <w:t xml:space="preserve"> </w:t>
      </w:r>
      <w:r w:rsidRPr="005A4DB8">
        <w:rPr>
          <w:rFonts w:asciiTheme="minorHAnsi" w:eastAsiaTheme="minorHAnsi" w:hAnsiTheme="minorHAnsi"/>
          <w:sz w:val="24"/>
          <w:szCs w:val="24"/>
          <w:lang w:eastAsia="en-US"/>
        </w:rPr>
        <w:t>s</w:t>
      </w:r>
      <w:r>
        <w:rPr>
          <w:rFonts w:asciiTheme="minorHAnsi" w:eastAsiaTheme="minorHAnsi" w:hAnsiTheme="minorHAnsi"/>
          <w:sz w:val="24"/>
          <w:szCs w:val="24"/>
          <w:lang w:eastAsia="en-US"/>
        </w:rPr>
        <w:t>prawie EGiB</w:t>
      </w:r>
      <w:r w:rsidRPr="005A4DB8">
        <w:rPr>
          <w:rFonts w:asciiTheme="minorHAnsi" w:eastAsiaTheme="minorHAnsi" w:hAnsiTheme="minorHAnsi"/>
          <w:sz w:val="24"/>
          <w:szCs w:val="24"/>
          <w:lang w:eastAsia="en-US"/>
        </w:rPr>
        <w:t xml:space="preserve"> nie zostało dotychczas przeprowadzone z powodu braku wystarczających środków finansowych na zlecenie ww. zadania. </w:t>
      </w:r>
    </w:p>
    <w:p w14:paraId="27DB4F31" w14:textId="77777777" w:rsidR="005D07D4" w:rsidRPr="005A4DB8" w:rsidRDefault="005D07D4" w:rsidP="005A4DB8">
      <w:pPr>
        <w:spacing w:before="0" w:after="160"/>
        <w:ind w:left="360"/>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Organ kontrolowany planuje przeprowadzenie ww. prac do końca 2024 r.</w:t>
      </w:r>
    </w:p>
    <w:p w14:paraId="2379D522" w14:textId="77777777" w:rsidR="005D07D4" w:rsidRPr="005A4DB8" w:rsidRDefault="005D07D4" w:rsidP="00877399">
      <w:pPr>
        <w:numPr>
          <w:ilvl w:val="0"/>
          <w:numId w:val="14"/>
        </w:numPr>
        <w:spacing w:before="0" w:after="16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w bazie danych ewidencji gruntów i budynków występuje 5774 działki, w których różnica powierzchni pomiędzy danymi opisowymi, a danymi graficznymi przekracza 10% co stanowi 9,6 % wszystkich działek ujawnionych dla obszaru całego powiatu. </w:t>
      </w:r>
    </w:p>
    <w:p w14:paraId="13F23406" w14:textId="77777777" w:rsidR="005D07D4" w:rsidRPr="005A4DB8" w:rsidRDefault="005D07D4" w:rsidP="005A4DB8">
      <w:pPr>
        <w:autoSpaceDE w:val="0"/>
        <w:autoSpaceDN w:val="0"/>
        <w:adjustRightInd w:val="0"/>
        <w:spacing w:before="0" w:after="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Jak wyjaśnił organ kontrolowany (akta kontroli str. nr 10) powyższe dane, o słabej jakości wynikają z </w:t>
      </w:r>
      <w:r w:rsidRPr="005A4DB8">
        <w:rPr>
          <w:rFonts w:asciiTheme="minorHAnsi" w:eastAsiaTheme="minorHAnsi" w:hAnsiTheme="minorHAnsi"/>
          <w:color w:val="000000"/>
          <w:sz w:val="24"/>
          <w:szCs w:val="24"/>
          <w:lang w:eastAsia="en-US"/>
        </w:rPr>
        <w:t>następujących faktów:</w:t>
      </w:r>
    </w:p>
    <w:p w14:paraId="4DC28646" w14:textId="77777777" w:rsidR="005D07D4" w:rsidRPr="005A4DB8" w:rsidRDefault="005D07D4" w:rsidP="005A4DB8">
      <w:pPr>
        <w:numPr>
          <w:ilvl w:val="0"/>
          <w:numId w:val="5"/>
        </w:numPr>
        <w:autoSpaceDE w:val="0"/>
        <w:autoSpaceDN w:val="0"/>
        <w:adjustRightInd w:val="0"/>
        <w:spacing w:before="0" w:after="70" w:line="259" w:lineRule="auto"/>
        <w:contextualSpacing/>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lastRenderedPageBreak/>
        <w:t xml:space="preserve">sposobu założenia i prowadzenia ewidencji gruntów i budynków, który zmieniał się w zależności od obowiązujących w danym czasie przepisów prawa, </w:t>
      </w:r>
    </w:p>
    <w:p w14:paraId="3AA5F8D5" w14:textId="77777777" w:rsidR="005D07D4" w:rsidRPr="005A4DB8" w:rsidRDefault="005D07D4" w:rsidP="005A4DB8">
      <w:pPr>
        <w:numPr>
          <w:ilvl w:val="0"/>
          <w:numId w:val="5"/>
        </w:numPr>
        <w:autoSpaceDE w:val="0"/>
        <w:autoSpaceDN w:val="0"/>
        <w:adjustRightInd w:val="0"/>
        <w:spacing w:before="0" w:after="0" w:line="259" w:lineRule="auto"/>
        <w:contextualSpacing/>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jakości materiałów wyjściowych, stanowiących najpierw podstawę do założenia ewidencji gruntów i budynków (w latach 1959 – 1962 zostały sporządzone mapy regulacji gruntów na odbitkach przedwojennych map katastralnych o różnych skalach dokładności)</w:t>
      </w:r>
      <w:r>
        <w:rPr>
          <w:rFonts w:asciiTheme="minorHAnsi" w:eastAsiaTheme="minorHAnsi" w:hAnsiTheme="minorHAnsi"/>
          <w:color w:val="000000"/>
          <w:sz w:val="24"/>
          <w:szCs w:val="24"/>
          <w:lang w:eastAsia="en-US"/>
        </w:rPr>
        <w:t>, a n</w:t>
      </w:r>
      <w:r w:rsidRPr="005A4DB8">
        <w:rPr>
          <w:rFonts w:asciiTheme="minorHAnsi" w:eastAsiaTheme="minorHAnsi" w:hAnsiTheme="minorHAnsi"/>
          <w:color w:val="000000"/>
          <w:sz w:val="24"/>
          <w:szCs w:val="24"/>
          <w:lang w:eastAsia="en-US"/>
        </w:rPr>
        <w:t>astępnie wykorzystanych przy kolejnych pracach, w których zostały opracowane matryce map ewidencyjnych - najczęściej w skali 1:5000 (brak aktualizacji ewidencji gruntów i budynków w oparciu o operaty techniczne z podziału bądź połączenia działek czy też ich przenumerowania skutkowały rozbieżnościami między częścią opisową a graficzną; przerysowanie przynajmniej dwukrotnie w latach 70-tych i 80-tych XX wieku na podkłady, które z biegiem lat ulegały zniekształceniom i deformacjom oraz brak badania spójno</w:t>
      </w:r>
      <w:r w:rsidRPr="005A4DB8">
        <w:rPr>
          <w:rFonts w:asciiTheme="minorHAnsi" w:eastAsiaTheme="minorHAnsi" w:hAnsiTheme="minorHAnsi"/>
          <w:color w:val="000000"/>
          <w:sz w:val="24"/>
          <w:szCs w:val="24"/>
          <w:lang w:eastAsia="en-US"/>
        </w:rPr>
        <w:t>ści z zapisami w rejestrze gruntów powodowały, że mapy traciły na jakości i dokładności). W finale wykorzystanych przy tworzeniu komputerowych baz danych (przyjęta technologia przy wektoryzacji map ewidencji gruntów i budynków zakładała w pierwszej kolejności pozyskanie współrzędnych punktów granicznych z operatów technicznych w układzie współrzędnych „1965” strefa 2 i 3 oraz operatów w układzie lokalnym, który udało się dowiązać do układu „1965” a następnie w drodze digitalizacji map analogowych wskazanych</w:t>
      </w:r>
      <w:r w:rsidRPr="005A4DB8">
        <w:rPr>
          <w:rFonts w:asciiTheme="minorHAnsi" w:eastAsiaTheme="minorHAnsi" w:hAnsiTheme="minorHAnsi"/>
          <w:color w:val="000000"/>
          <w:sz w:val="24"/>
          <w:szCs w:val="24"/>
          <w:lang w:eastAsia="en-US"/>
        </w:rPr>
        <w:t xml:space="preserve"> w punkcie powyżej), </w:t>
      </w:r>
    </w:p>
    <w:p w14:paraId="0C47CF36" w14:textId="77777777" w:rsidR="005D07D4" w:rsidRPr="005A4DB8" w:rsidRDefault="005D07D4" w:rsidP="00063C05">
      <w:pPr>
        <w:numPr>
          <w:ilvl w:val="0"/>
          <w:numId w:val="5"/>
        </w:numPr>
        <w:autoSpaceDE w:val="0"/>
        <w:autoSpaceDN w:val="0"/>
        <w:adjustRightInd w:val="0"/>
        <w:spacing w:before="0" w:after="240" w:line="259" w:lineRule="auto"/>
        <w:ind w:left="714" w:hanging="357"/>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przyjętej dokładności zapisu pola powierzchni – w części opisowej dla znacznej części działek powierzchnie wykazywane były z dokładnością zapisu do 0,01 ha (w latach 1959 - 1962 pomiary granic były wykonane w oparciu o lokalne osnowy lub związki liniowe, część granic i powierzchni działek została przyjęta z dokumentacji po katastrze pruskim; dokładność obliczenia powierzchni działek na tak uzyskane współrzędne punktów granicznych była wykazywana z dokładnością do 0,01 ha; powierzchnie działek na terenach wi</w:t>
      </w:r>
      <w:r w:rsidRPr="005A4DB8">
        <w:rPr>
          <w:rFonts w:asciiTheme="minorHAnsi" w:eastAsiaTheme="minorHAnsi" w:hAnsiTheme="minorHAnsi"/>
          <w:color w:val="000000"/>
          <w:sz w:val="24"/>
          <w:szCs w:val="24"/>
          <w:lang w:eastAsia="en-US"/>
        </w:rPr>
        <w:t xml:space="preserve">ejskich wykazywane były z ww. dokładnością aż do 2001 r., tj. do dnia wejścia rozporządzenia z 9 listopada 2001 r. w sprawie ewidencji gruntów i budynków). </w:t>
      </w:r>
    </w:p>
    <w:p w14:paraId="39E4F733" w14:textId="77777777" w:rsidR="005D07D4" w:rsidRPr="005A4DB8" w:rsidRDefault="005D07D4" w:rsidP="005A4DB8">
      <w:pPr>
        <w:spacing w:before="0" w:after="160"/>
        <w:contextualSpacing/>
        <w:rPr>
          <w:rFonts w:asciiTheme="minorHAnsi" w:eastAsiaTheme="minorHAnsi" w:hAnsiTheme="minorHAnsi"/>
          <w:sz w:val="24"/>
          <w:szCs w:val="24"/>
          <w:lang w:eastAsia="en-US"/>
        </w:rPr>
      </w:pPr>
      <w:r w:rsidRPr="005A4DB8">
        <w:rPr>
          <w:rFonts w:asciiTheme="minorHAnsi" w:eastAsiaTheme="minorHAnsi" w:hAnsiTheme="minorHAnsi"/>
          <w:color w:val="000000"/>
          <w:sz w:val="24"/>
          <w:szCs w:val="24"/>
          <w:lang w:eastAsia="en-US"/>
        </w:rPr>
        <w:t>Odnośnie rozbieżnych danych o powierzchniach działek organ kontrolowany wskazał, iż usunięcie z bazy danych EGiB informacji, które nie odpowiadają wymogom przepisów prawa,</w:t>
      </w:r>
      <w:r w:rsidRPr="005A4DB8">
        <w:rPr>
          <w:rFonts w:asciiTheme="minorHAnsi" w:eastAsiaTheme="minorHAnsi" w:hAnsiTheme="minorHAnsi"/>
          <w:sz w:val="24"/>
          <w:szCs w:val="24"/>
          <w:lang w:eastAsia="en-US"/>
        </w:rPr>
        <w:t xml:space="preserve"> wymaga przeprowadzenia modernizacji operatu ewidencji gruntów i budynków w trybie przepisów prawa art. 24a </w:t>
      </w:r>
      <w:r w:rsidRPr="0048100D">
        <w:rPr>
          <w:rFonts w:asciiTheme="minorHAnsi" w:eastAsiaTheme="minorHAnsi" w:hAnsiTheme="minorHAnsi"/>
          <w:sz w:val="24"/>
          <w:szCs w:val="24"/>
          <w:lang w:eastAsia="en-US"/>
        </w:rPr>
        <w:t>ustawy Pgik</w:t>
      </w:r>
      <w:r w:rsidRPr="005A4DB8">
        <w:rPr>
          <w:rFonts w:asciiTheme="minorHAnsi" w:eastAsiaTheme="minorHAnsi" w:hAnsiTheme="minorHAnsi"/>
          <w:sz w:val="24"/>
          <w:szCs w:val="24"/>
          <w:lang w:eastAsia="en-US"/>
        </w:rPr>
        <w:t>. Powyższe działania nie zostały dotychczas podjęte z uwagi na brak wystarczających środków finansowych.</w:t>
      </w:r>
    </w:p>
    <w:p w14:paraId="1FEC3C4A" w14:textId="77777777" w:rsidR="005D07D4" w:rsidRPr="005A4DB8" w:rsidRDefault="005D07D4" w:rsidP="00877399">
      <w:pPr>
        <w:numPr>
          <w:ilvl w:val="0"/>
          <w:numId w:val="14"/>
        </w:numPr>
        <w:spacing w:before="0" w:after="160" w:line="259" w:lineRule="auto"/>
        <w:contextualSpacing/>
        <w:rPr>
          <w:rFonts w:asciiTheme="minorHAnsi" w:eastAsiaTheme="minorHAnsi" w:hAnsiTheme="minorHAnsi"/>
          <w:sz w:val="24"/>
          <w:szCs w:val="24"/>
          <w:lang w:eastAsia="en-US"/>
        </w:rPr>
      </w:pPr>
      <w:r w:rsidRPr="005A4DB8">
        <w:rPr>
          <w:rFonts w:asciiTheme="minorHAnsi" w:eastAsiaTheme="minorHAnsi" w:hAnsiTheme="minorHAnsi"/>
          <w:sz w:val="24"/>
          <w:szCs w:val="24"/>
          <w:lang w:eastAsia="en-US"/>
        </w:rPr>
        <w:t xml:space="preserve">w powiecie kwidzyńskim oznaczenia atrybutów punktów granicznych zostały dostosowane do wymogów określonych w załączniku nr 4 rozporządzenia </w:t>
      </w:r>
      <w:r w:rsidRPr="00B5060D">
        <w:rPr>
          <w:rFonts w:asciiTheme="minorHAnsi" w:eastAsiaTheme="minorHAnsi" w:hAnsiTheme="minorHAnsi"/>
          <w:sz w:val="24"/>
          <w:szCs w:val="24"/>
          <w:lang w:eastAsia="en-US"/>
        </w:rPr>
        <w:t>w</w:t>
      </w:r>
      <w:r w:rsidRPr="00B5060D">
        <w:rPr>
          <w:rFonts w:asciiTheme="minorHAnsi" w:eastAsiaTheme="minorHAnsi" w:hAnsiTheme="minorHAnsi"/>
          <w:sz w:val="24"/>
          <w:szCs w:val="24"/>
          <w:lang w:eastAsia="en-US"/>
        </w:rPr>
        <w:t xml:space="preserve"> sprawie EGiB</w:t>
      </w:r>
      <w:r w:rsidRPr="00B5060D">
        <w:rPr>
          <w:rFonts w:asciiTheme="minorHAnsi" w:eastAsiaTheme="minorHAnsi" w:hAnsiTheme="minorHAnsi"/>
          <w:sz w:val="24"/>
          <w:szCs w:val="24"/>
          <w:lang w:eastAsia="en-US"/>
        </w:rPr>
        <w:t>. W bazie danych ewidencji gruntów i budynków zostały ujawnione dane o atrybutach punktów granicznych tj. ISD, SPD.  Nie wszystkie punkty graniczne</w:t>
      </w:r>
      <w:r w:rsidRPr="005A4DB8">
        <w:rPr>
          <w:rFonts w:asciiTheme="minorHAnsi" w:eastAsiaTheme="minorHAnsi" w:hAnsiTheme="minorHAnsi"/>
          <w:sz w:val="24"/>
          <w:szCs w:val="24"/>
          <w:lang w:eastAsia="en-US"/>
        </w:rPr>
        <w:t xml:space="preserve"> posiadają informację o nr </w:t>
      </w:r>
      <w:r w:rsidRPr="005A4DB8">
        <w:rPr>
          <w:rFonts w:asciiTheme="minorHAnsi" w:eastAsiaTheme="minorHAnsi" w:hAnsiTheme="minorHAnsi"/>
          <w:sz w:val="24"/>
          <w:szCs w:val="24"/>
          <w:lang w:eastAsia="en-US"/>
        </w:rPr>
        <w:t>operatu,</w:t>
      </w:r>
      <w:r w:rsidRPr="005A4DB8">
        <w:rPr>
          <w:rFonts w:asciiTheme="minorHAnsi" w:eastAsiaTheme="minorHAnsi" w:hAnsiTheme="minorHAnsi"/>
          <w:sz w:val="24"/>
          <w:szCs w:val="24"/>
          <w:lang w:eastAsia="en-US"/>
        </w:rPr>
        <w:t xml:space="preserve"> z którego pochodzą dane o tym punkcie. Z analizy raportów „Punkty graniczne dla poszczególnych jednostek ewidencyjnych” wynika, iż brak tej informacji obejmuje ok. 43 % punktów granicznych.</w:t>
      </w:r>
    </w:p>
    <w:p w14:paraId="44D1B7C7" w14:textId="77777777" w:rsidR="005D07D4" w:rsidRPr="005A4DB8" w:rsidRDefault="005D07D4" w:rsidP="00877399">
      <w:pPr>
        <w:numPr>
          <w:ilvl w:val="0"/>
          <w:numId w:val="14"/>
        </w:numPr>
        <w:autoSpaceDE w:val="0"/>
        <w:autoSpaceDN w:val="0"/>
        <w:adjustRightInd w:val="0"/>
        <w:spacing w:before="0" w:after="0" w:line="259" w:lineRule="auto"/>
        <w:ind w:right="13"/>
        <w:contextualSpacing/>
        <w:rPr>
          <w:rFonts w:asciiTheme="minorHAnsi" w:eastAsiaTheme="minorHAnsi" w:hAnsiTheme="minorHAnsi"/>
          <w:color w:val="000000"/>
          <w:sz w:val="24"/>
          <w:szCs w:val="24"/>
          <w:lang w:eastAsia="en-US"/>
        </w:rPr>
      </w:pPr>
      <w:r w:rsidRPr="005A4DB8">
        <w:rPr>
          <w:rFonts w:asciiTheme="minorHAnsi" w:hAnsiTheme="minorHAnsi"/>
          <w:sz w:val="24"/>
          <w:szCs w:val="24"/>
          <w:lang w:eastAsia="en-US"/>
        </w:rPr>
        <w:t xml:space="preserve">w rejestrach ewidencji gruntów i budynków prowadzonych w Starostwie Powiatowym w Kwidzynie występują dane o numerach ksiąg wieczystych, których forma jest niezgodna z </w:t>
      </w:r>
      <w:r w:rsidRPr="005A4DB8">
        <w:rPr>
          <w:rFonts w:asciiTheme="minorHAnsi" w:hAnsiTheme="minorHAnsi"/>
          <w:sz w:val="24"/>
          <w:szCs w:val="24"/>
          <w:lang w:eastAsia="en-US"/>
        </w:rPr>
        <w:lastRenderedPageBreak/>
        <w:t>obowiązującą strukturą numeru księgi wieczystej. Z przekazanego kontrolującym r</w:t>
      </w:r>
      <w:r w:rsidRPr="005A4DB8">
        <w:rPr>
          <w:rFonts w:asciiTheme="minorHAnsi" w:eastAsiaTheme="minorHAnsi" w:hAnsiTheme="minorHAnsi"/>
          <w:color w:val="000000"/>
          <w:sz w:val="24"/>
          <w:szCs w:val="24"/>
          <w:lang w:eastAsia="en-US"/>
        </w:rPr>
        <w:t xml:space="preserve">aportu występowania numerów KW, niezgodnych z obecnie obowiązującą strukturą, wygenerowanego z systemu EWID2007 z </w:t>
      </w:r>
      <w:r w:rsidRPr="00DC3B62">
        <w:rPr>
          <w:rFonts w:asciiTheme="minorHAnsi" w:eastAsiaTheme="minorHAnsi" w:hAnsiTheme="minorHAnsi"/>
          <w:color w:val="000000"/>
          <w:sz w:val="24"/>
          <w:szCs w:val="24"/>
          <w:lang w:eastAsia="en-US"/>
        </w:rPr>
        <w:t>Kartoteki Ksiąg</w:t>
      </w:r>
      <w:r w:rsidRPr="005A4DB8">
        <w:rPr>
          <w:rFonts w:asciiTheme="minorHAnsi" w:eastAsiaTheme="minorHAnsi" w:hAnsiTheme="minorHAnsi"/>
          <w:i/>
          <w:iCs/>
          <w:color w:val="000000"/>
          <w:sz w:val="24"/>
          <w:szCs w:val="24"/>
          <w:lang w:eastAsia="en-US"/>
        </w:rPr>
        <w:t xml:space="preserve"> </w:t>
      </w:r>
      <w:r w:rsidRPr="005A4DB8">
        <w:rPr>
          <w:rFonts w:asciiTheme="minorHAnsi" w:eastAsiaTheme="minorHAnsi" w:hAnsiTheme="minorHAnsi"/>
          <w:color w:val="000000"/>
          <w:sz w:val="24"/>
          <w:szCs w:val="24"/>
          <w:lang w:eastAsia="en-US"/>
        </w:rPr>
        <w:t xml:space="preserve">Wieczystych – Stara KW wynikają poniższe dane: </w:t>
      </w:r>
    </w:p>
    <w:p w14:paraId="3C841F6A" w14:textId="77777777" w:rsidR="005D07D4" w:rsidRPr="005A4DB8" w:rsidRDefault="005D07D4" w:rsidP="005A4DB8">
      <w:pPr>
        <w:autoSpaceDE w:val="0"/>
        <w:autoSpaceDN w:val="0"/>
        <w:adjustRightInd w:val="0"/>
        <w:spacing w:before="0" w:after="0"/>
        <w:ind w:left="360"/>
        <w:contextualSpacing/>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 liczba KW ogółem w </w:t>
      </w:r>
      <w:r w:rsidRPr="005A4DB8">
        <w:rPr>
          <w:rFonts w:asciiTheme="minorHAnsi" w:eastAsiaTheme="minorHAnsi" w:hAnsiTheme="minorHAnsi"/>
          <w:color w:val="000000"/>
          <w:sz w:val="24"/>
          <w:szCs w:val="24"/>
          <w:lang w:eastAsia="en-US"/>
        </w:rPr>
        <w:t>powiatowej bazie danych EGiB: 41</w:t>
      </w:r>
      <w:r>
        <w:rPr>
          <w:rFonts w:asciiTheme="minorHAnsi" w:eastAsiaTheme="minorHAnsi" w:hAnsiTheme="minorHAnsi"/>
          <w:color w:val="000000"/>
          <w:sz w:val="24"/>
          <w:szCs w:val="24"/>
          <w:lang w:eastAsia="en-US"/>
        </w:rPr>
        <w:t> </w:t>
      </w:r>
      <w:r w:rsidRPr="005A4DB8">
        <w:rPr>
          <w:rFonts w:asciiTheme="minorHAnsi" w:eastAsiaTheme="minorHAnsi" w:hAnsiTheme="minorHAnsi"/>
          <w:color w:val="000000"/>
          <w:sz w:val="24"/>
          <w:szCs w:val="24"/>
          <w:lang w:eastAsia="en-US"/>
        </w:rPr>
        <w:t>743</w:t>
      </w:r>
      <w:r>
        <w:rPr>
          <w:rFonts w:asciiTheme="minorHAnsi" w:eastAsiaTheme="minorHAnsi" w:hAnsiTheme="minorHAnsi"/>
          <w:color w:val="000000"/>
          <w:sz w:val="24"/>
          <w:szCs w:val="24"/>
          <w:lang w:eastAsia="en-US"/>
        </w:rPr>
        <w:t>,</w:t>
      </w:r>
      <w:r w:rsidRPr="005A4DB8">
        <w:rPr>
          <w:rFonts w:asciiTheme="minorHAnsi" w:eastAsiaTheme="minorHAnsi" w:hAnsiTheme="minorHAnsi"/>
          <w:color w:val="000000"/>
          <w:sz w:val="24"/>
          <w:szCs w:val="24"/>
          <w:lang w:eastAsia="en-US"/>
        </w:rPr>
        <w:t xml:space="preserve"> </w:t>
      </w:r>
    </w:p>
    <w:p w14:paraId="33B60258" w14:textId="77777777" w:rsidR="005D07D4" w:rsidRPr="005A4DB8" w:rsidRDefault="005D07D4" w:rsidP="005A4DB8">
      <w:pPr>
        <w:spacing w:before="0" w:after="160"/>
        <w:ind w:left="360" w:right="13"/>
        <w:contextualSpacing/>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liczba KW z dawnym oznaczeniem 11 348,</w:t>
      </w:r>
    </w:p>
    <w:p w14:paraId="6884C5D4" w14:textId="77777777" w:rsidR="005D07D4" w:rsidRPr="005A4DB8" w:rsidRDefault="005D07D4" w:rsidP="005A4DB8">
      <w:pPr>
        <w:spacing w:before="0" w:after="160"/>
        <w:ind w:left="2" w:right="13"/>
        <w:contextualSpacing/>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co stanowi, iż 27 % wszystkich ksiąg wieczystych wskazanych w bazie danych ewidencji gruntów i budynków posiada nieprawidłowe oznaczenie.</w:t>
      </w:r>
    </w:p>
    <w:p w14:paraId="48A64A61" w14:textId="77777777" w:rsidR="005D07D4" w:rsidRPr="005A4DB8" w:rsidRDefault="005D07D4" w:rsidP="00877399">
      <w:pPr>
        <w:numPr>
          <w:ilvl w:val="0"/>
          <w:numId w:val="14"/>
        </w:numPr>
        <w:spacing w:before="0" w:after="160" w:line="259" w:lineRule="auto"/>
        <w:ind w:right="13"/>
        <w:contextualSpacing/>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nie została przeprowadzona kontrola spójności danych na granicach powiatu z powiatami sąsiednimi. Organ kontrolowany wyjaśnił, iż pozyskał z ościennych powiatów dane o punktach granicznych, jednak system wykorzystywany do prowadzenia ewidencji gruntów i budynków w powiecie kwidzyńskim nie umożliwia przeprowadzenia automatycznej kontroli jakości bazy danych EGiB w zakresie spójności granic powiatu z powiatami sąsiednimi. </w:t>
      </w:r>
    </w:p>
    <w:p w14:paraId="2E804873" w14:textId="77777777" w:rsidR="005D07D4" w:rsidRPr="005A4DB8" w:rsidRDefault="005D07D4" w:rsidP="00063C05">
      <w:pPr>
        <w:numPr>
          <w:ilvl w:val="0"/>
          <w:numId w:val="14"/>
        </w:numPr>
        <w:autoSpaceDE w:val="0"/>
        <w:autoSpaceDN w:val="0"/>
        <w:adjustRightInd w:val="0"/>
        <w:spacing w:before="0" w:after="240" w:line="259" w:lineRule="auto"/>
        <w:ind w:left="357" w:right="11" w:hanging="357"/>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w przedmiocie zgodności zapisu identyfikatorów działek i budynków z obowiązującymi przepisami rozporządzenia </w:t>
      </w:r>
      <w:r w:rsidRPr="00B5060D">
        <w:rPr>
          <w:rFonts w:asciiTheme="minorHAnsi" w:eastAsiaTheme="minorHAnsi" w:hAnsiTheme="minorHAnsi"/>
          <w:color w:val="000000"/>
          <w:sz w:val="24"/>
          <w:szCs w:val="24"/>
          <w:lang w:eastAsia="en-US"/>
        </w:rPr>
        <w:t>w</w:t>
      </w:r>
      <w:r w:rsidRPr="00B5060D">
        <w:rPr>
          <w:rFonts w:asciiTheme="minorHAnsi" w:eastAsiaTheme="minorHAnsi" w:hAnsiTheme="minorHAnsi"/>
          <w:color w:val="000000"/>
          <w:sz w:val="24"/>
          <w:szCs w:val="24"/>
          <w:lang w:eastAsia="en-US"/>
        </w:rPr>
        <w:t xml:space="preserve"> </w:t>
      </w:r>
      <w:r w:rsidRPr="00B5060D">
        <w:rPr>
          <w:rFonts w:asciiTheme="minorHAnsi" w:eastAsiaTheme="minorHAnsi" w:hAnsiTheme="minorHAnsi"/>
          <w:color w:val="000000"/>
          <w:sz w:val="24"/>
          <w:szCs w:val="24"/>
          <w:lang w:eastAsia="en-US"/>
        </w:rPr>
        <w:t>s</w:t>
      </w:r>
      <w:r w:rsidRPr="00B5060D">
        <w:rPr>
          <w:rFonts w:asciiTheme="minorHAnsi" w:eastAsiaTheme="minorHAnsi" w:hAnsiTheme="minorHAnsi"/>
          <w:color w:val="000000"/>
          <w:sz w:val="24"/>
          <w:szCs w:val="24"/>
          <w:lang w:eastAsia="en-US"/>
        </w:rPr>
        <w:t>prawie EGiB</w:t>
      </w:r>
      <w:r w:rsidRPr="00B5060D">
        <w:rPr>
          <w:rFonts w:asciiTheme="minorHAnsi" w:eastAsiaTheme="minorHAnsi" w:hAnsiTheme="minorHAnsi"/>
          <w:color w:val="000000"/>
          <w:sz w:val="24"/>
          <w:szCs w:val="24"/>
          <w:lang w:eastAsia="en-US"/>
        </w:rPr>
        <w:t xml:space="preserve"> organ</w:t>
      </w:r>
      <w:r w:rsidRPr="005A4DB8">
        <w:rPr>
          <w:rFonts w:asciiTheme="minorHAnsi" w:eastAsiaTheme="minorHAnsi" w:hAnsiTheme="minorHAnsi"/>
          <w:color w:val="000000"/>
          <w:sz w:val="24"/>
          <w:szCs w:val="24"/>
          <w:lang w:eastAsia="en-US"/>
        </w:rPr>
        <w:t xml:space="preserve"> kontrolowany wyjaśnił, iż w prowadzonej przez Starostę Kwidzyńskiego bazie danych EGiB występuje 3951 działek ewidencyjnych o identyfikatorach niezgodnych z obecnie obowiązującą strukturą (identyfikatory zawierają nr arkusza), co stanowi 6,6% wszystkich działek ujawnionych w bazie danych ewidencji gruntów i budynków oraz 1393 budynki o identyfikatorach niezgodnych z obecnie obowiązującą strukturą (identyfikatory zawierają nr arkusza) co stanowi 4,8% wszystkich budynków w bazie danych ew</w:t>
      </w:r>
      <w:r w:rsidRPr="005A4DB8">
        <w:rPr>
          <w:rFonts w:asciiTheme="minorHAnsi" w:eastAsiaTheme="minorHAnsi" w:hAnsiTheme="minorHAnsi"/>
          <w:color w:val="000000"/>
          <w:sz w:val="24"/>
          <w:szCs w:val="24"/>
          <w:lang w:eastAsia="en-US"/>
        </w:rPr>
        <w:t>idencji gruntów i budynków.</w:t>
      </w:r>
    </w:p>
    <w:p w14:paraId="0A683C1F" w14:textId="77777777" w:rsidR="005D07D4" w:rsidRPr="005A4DB8" w:rsidRDefault="005D07D4" w:rsidP="00A241FF">
      <w:pPr>
        <w:autoSpaceDE w:val="0"/>
        <w:autoSpaceDN w:val="0"/>
        <w:adjustRightInd w:val="0"/>
        <w:spacing w:before="0"/>
        <w:rPr>
          <w:rFonts w:asciiTheme="minorHAnsi" w:eastAsiaTheme="minorHAnsi" w:hAnsiTheme="minorHAnsi"/>
          <w:color w:val="000000"/>
          <w:sz w:val="24"/>
          <w:szCs w:val="24"/>
          <w:lang w:eastAsia="en-US"/>
        </w:rPr>
      </w:pPr>
      <w:r w:rsidRPr="005A4DB8">
        <w:rPr>
          <w:rFonts w:asciiTheme="minorHAnsi" w:eastAsiaTheme="minorHAnsi" w:hAnsiTheme="minorHAnsi"/>
          <w:color w:val="000000"/>
          <w:sz w:val="24"/>
          <w:szCs w:val="24"/>
          <w:lang w:eastAsia="en-US"/>
        </w:rPr>
        <w:t xml:space="preserve">W związku z występującymi ww. niezgodnościami danych ewidencyjnych organ kontrolowany wyjaśnił, iż dostosowanie bazy danych ewidencji gruntów i budynków do obowiązujących przepisów w zakresie numeracji działek, tj. usunięcia oznaczenia arkusza mapy i ustalenie nowych identyfikatorów oraz ustalenie prawidłowych identyfikatorów budynków zostanie przeprowadzone w ramach prac zleconych zewnętrznym jednostkom – przewidywany termin przeprowadzenia przedmiotowych działań do końca 2024 r. </w:t>
      </w:r>
    </w:p>
    <w:p w14:paraId="5BD72AA8" w14:textId="77777777" w:rsidR="005D07D4" w:rsidRPr="00B96C7F" w:rsidRDefault="005D07D4" w:rsidP="00B96C7F">
      <w:pPr>
        <w:pStyle w:val="Nagwek4"/>
        <w:rPr>
          <w:rFonts w:eastAsiaTheme="minorHAnsi"/>
          <w:i/>
          <w:iCs/>
          <w:caps w:val="0"/>
          <w:color w:val="0066CC"/>
          <w:lang w:eastAsia="en-US"/>
        </w:rPr>
      </w:pPr>
      <w:r w:rsidRPr="00B96C7F">
        <w:rPr>
          <w:rFonts w:eastAsiaTheme="minorHAnsi"/>
          <w:caps w:val="0"/>
          <w:color w:val="0066CC"/>
          <w:lang w:eastAsia="en-US"/>
        </w:rPr>
        <w:t>II.1.6.</w:t>
      </w:r>
      <w:bookmarkStart w:id="63" w:name="_Hlk156989851"/>
      <w:r w:rsidRPr="00B96C7F">
        <w:rPr>
          <w:rFonts w:eastAsiaTheme="minorHAnsi"/>
          <w:caps w:val="0"/>
          <w:color w:val="0066CC"/>
          <w:lang w:eastAsia="en-US"/>
        </w:rPr>
        <w:t>Kontrola jakości danych EGiB</w:t>
      </w:r>
      <w:r w:rsidRPr="00B96C7F">
        <w:rPr>
          <w:rFonts w:eastAsiaTheme="minorHAnsi"/>
          <w:i/>
          <w:iCs/>
          <w:caps w:val="0"/>
          <w:color w:val="0066CC"/>
          <w:lang w:eastAsia="en-US"/>
        </w:rPr>
        <w:t xml:space="preserve"> </w:t>
      </w:r>
      <w:r w:rsidRPr="00B96C7F">
        <w:rPr>
          <w:rFonts w:eastAsiaTheme="minorHAnsi"/>
          <w:caps w:val="0"/>
          <w:color w:val="0066CC"/>
          <w:lang w:eastAsia="en-US"/>
        </w:rPr>
        <w:t>w oparciu o raporty z zasilenia ZSIN</w:t>
      </w:r>
      <w:r w:rsidRPr="00B96C7F">
        <w:rPr>
          <w:rFonts w:eastAsiaTheme="minorHAnsi"/>
          <w:caps w:val="0"/>
          <w:color w:val="0066CC"/>
          <w:lang w:eastAsia="en-US"/>
        </w:rPr>
        <w:t>.</w:t>
      </w:r>
      <w:r w:rsidRPr="00B96C7F">
        <w:rPr>
          <w:rFonts w:eastAsiaTheme="minorHAnsi"/>
          <w:i/>
          <w:iCs/>
          <w:caps w:val="0"/>
          <w:color w:val="0066CC"/>
          <w:lang w:eastAsia="en-US"/>
        </w:rPr>
        <w:t xml:space="preserve"> </w:t>
      </w:r>
      <w:bookmarkEnd w:id="63"/>
    </w:p>
    <w:p w14:paraId="688C4E1D" w14:textId="77777777" w:rsidR="005D07D4" w:rsidRPr="002F4F59" w:rsidRDefault="005D07D4" w:rsidP="00A241FF">
      <w:pPr>
        <w:autoSpaceDE w:val="0"/>
        <w:autoSpaceDN w:val="0"/>
        <w:adjustRightInd w:val="0"/>
        <w:spacing w:before="0" w:after="0"/>
        <w:rPr>
          <w:rFonts w:asciiTheme="minorHAnsi" w:eastAsiaTheme="minorHAnsi" w:hAnsiTheme="minorHAnsi"/>
          <w:sz w:val="24"/>
          <w:szCs w:val="24"/>
          <w:lang w:eastAsia="en-US"/>
        </w:rPr>
      </w:pPr>
      <w:r w:rsidRPr="002F4F59">
        <w:rPr>
          <w:rFonts w:asciiTheme="minorHAnsi" w:eastAsiaTheme="minorHAnsi" w:hAnsiTheme="minorHAnsi"/>
          <w:sz w:val="24"/>
          <w:szCs w:val="24"/>
          <w:lang w:eastAsia="en-US"/>
        </w:rPr>
        <w:t xml:space="preserve">Kontrola miała na celu sprawdzenie poprawności zasilenia Centralnego Repozytorium (CR) Zintegrowanego Systemu Informacji o Nieruchomościach. </w:t>
      </w:r>
    </w:p>
    <w:p w14:paraId="699D9BA1" w14:textId="77777777" w:rsidR="005D07D4" w:rsidRPr="002F4F59" w:rsidRDefault="005D07D4" w:rsidP="00A241FF">
      <w:pPr>
        <w:autoSpaceDE w:val="0"/>
        <w:autoSpaceDN w:val="0"/>
        <w:adjustRightInd w:val="0"/>
        <w:spacing w:before="0" w:after="0"/>
        <w:rPr>
          <w:rFonts w:asciiTheme="minorHAnsi" w:eastAsiaTheme="minorHAnsi" w:hAnsiTheme="minorHAnsi"/>
          <w:color w:val="000000"/>
          <w:sz w:val="24"/>
          <w:szCs w:val="24"/>
          <w:lang w:eastAsia="en-US"/>
        </w:rPr>
      </w:pPr>
      <w:r w:rsidRPr="002F4F59">
        <w:rPr>
          <w:rFonts w:asciiTheme="minorHAnsi" w:eastAsiaTheme="minorHAnsi" w:hAnsiTheme="minorHAnsi"/>
          <w:sz w:val="24"/>
          <w:szCs w:val="24"/>
          <w:lang w:eastAsia="en-US"/>
        </w:rPr>
        <w:t xml:space="preserve">Na podstawie wyjaśnień organu kontrolowanego (akta kontroli </w:t>
      </w:r>
      <w:r>
        <w:rPr>
          <w:rFonts w:asciiTheme="minorHAnsi" w:eastAsiaTheme="minorHAnsi" w:hAnsiTheme="minorHAnsi"/>
          <w:sz w:val="24"/>
          <w:szCs w:val="24"/>
          <w:lang w:eastAsia="en-US"/>
        </w:rPr>
        <w:t>str.10</w:t>
      </w:r>
      <w:r w:rsidRPr="002F4F59">
        <w:rPr>
          <w:rFonts w:asciiTheme="minorHAnsi" w:eastAsiaTheme="minorHAnsi" w:hAnsiTheme="minorHAnsi"/>
          <w:sz w:val="24"/>
          <w:szCs w:val="24"/>
          <w:lang w:eastAsia="en-US"/>
        </w:rPr>
        <w:t xml:space="preserve">) kontrolujący ustalili, iż w </w:t>
      </w:r>
      <w:r w:rsidRPr="002F4F59">
        <w:rPr>
          <w:rFonts w:asciiTheme="minorHAnsi" w:eastAsiaTheme="minorHAnsi" w:hAnsiTheme="minorHAnsi"/>
          <w:color w:val="000000"/>
          <w:sz w:val="24"/>
          <w:szCs w:val="24"/>
          <w:lang w:eastAsia="en-US"/>
        </w:rPr>
        <w:t xml:space="preserve">dniu 30 kwietnia 2020 r. zostały przekazane do Głównego Urzędu Geodezji i Kartografii kopie zbiorów danych ewidencji gruntów i budynków w celu zasilenia ZSIN. Dane przekazano za pomocą platformy wymiany danych https://dysk.gugik.gov.pl co wynika z kopii udostępnionego pisma Starosty Kwidzyńskiego z dnia 30 kwietnia 2020 r. nr WG.I.6620.54.2020 (przesłane za pomocą ePUAP) informującego ww. adresata o przekazaniu danych – </w:t>
      </w:r>
      <w:r w:rsidRPr="002F4F59">
        <w:rPr>
          <w:rFonts w:asciiTheme="minorHAnsi" w:eastAsiaTheme="minorHAnsi" w:hAnsiTheme="minorHAnsi"/>
          <w:sz w:val="24"/>
          <w:szCs w:val="24"/>
          <w:lang w:eastAsia="en-US"/>
        </w:rPr>
        <w:t xml:space="preserve">(akta kontroli str. nr 12 </w:t>
      </w:r>
      <w:r w:rsidRPr="006C2849">
        <w:rPr>
          <w:rFonts w:asciiTheme="minorHAnsi" w:eastAsiaTheme="minorHAnsi" w:hAnsiTheme="minorHAnsi"/>
          <w:sz w:val="24"/>
          <w:szCs w:val="24"/>
          <w:lang w:eastAsia="en-US"/>
        </w:rPr>
        <w:t xml:space="preserve">załącznik nr 11 - </w:t>
      </w:r>
      <w:r w:rsidRPr="006C2849">
        <w:rPr>
          <w:rFonts w:asciiTheme="minorHAnsi" w:eastAsiaTheme="minorHAnsi" w:hAnsiTheme="minorHAnsi"/>
          <w:color w:val="000000"/>
          <w:sz w:val="24"/>
          <w:szCs w:val="24"/>
          <w:lang w:eastAsia="en-US"/>
        </w:rPr>
        <w:t>Kontrola</w:t>
      </w:r>
      <w:r w:rsidRPr="006C2849">
        <w:rPr>
          <w:rFonts w:asciiTheme="minorHAnsi" w:eastAsiaTheme="minorHAnsi" w:hAnsiTheme="minorHAnsi"/>
          <w:color w:val="000000"/>
          <w:sz w:val="24"/>
          <w:szCs w:val="24"/>
          <w:lang w:eastAsia="en-US"/>
        </w:rPr>
        <w:t xml:space="preserve"> jakości w oparciu o ZSIN</w:t>
      </w:r>
      <w:r w:rsidRPr="002F4F59">
        <w:rPr>
          <w:rFonts w:asciiTheme="minorHAnsi" w:eastAsiaTheme="minorHAnsi" w:hAnsiTheme="minorHAnsi"/>
          <w:color w:val="000000"/>
          <w:sz w:val="24"/>
          <w:szCs w:val="24"/>
          <w:lang w:eastAsia="en-US"/>
        </w:rPr>
        <w:t xml:space="preserve">). </w:t>
      </w:r>
    </w:p>
    <w:p w14:paraId="5E685B4F" w14:textId="77777777" w:rsidR="005D07D4" w:rsidRPr="002F4F59" w:rsidRDefault="005D07D4" w:rsidP="00063C05">
      <w:pPr>
        <w:autoSpaceDE w:val="0"/>
        <w:autoSpaceDN w:val="0"/>
        <w:adjustRightInd w:val="0"/>
        <w:spacing w:before="0" w:after="120"/>
        <w:rPr>
          <w:rFonts w:asciiTheme="minorHAnsi" w:eastAsiaTheme="minorHAnsi" w:hAnsiTheme="minorHAnsi"/>
          <w:i/>
          <w:iCs/>
          <w:color w:val="000000"/>
          <w:sz w:val="24"/>
          <w:szCs w:val="24"/>
          <w:lang w:eastAsia="en-US"/>
        </w:rPr>
      </w:pPr>
      <w:r w:rsidRPr="002F4F59">
        <w:rPr>
          <w:rFonts w:asciiTheme="minorHAnsi" w:eastAsiaTheme="minorHAnsi" w:hAnsiTheme="minorHAnsi"/>
          <w:color w:val="000000"/>
          <w:sz w:val="24"/>
          <w:szCs w:val="24"/>
          <w:lang w:eastAsia="en-US"/>
        </w:rPr>
        <w:lastRenderedPageBreak/>
        <w:t>Kolejne przekazanie kopii zbiorów danych EGiB do centralnego repozytorium ZSIN nastąpiło w dniu 10 marca 2023 r. w związku z przepisami Rozporządzenia Rady Ministrów z dnia 14 października 2022 r. w sprawie zintegrowanego systemu informacji o nieruchomościach (Dz. U. z 2022 r., poz. 2469). Informacja o przekazaniu danych przesłana została do GUGiK w dniu 10 marca 2023 r. na adres e-mail: zsin.cr@gugik.gov.pl (</w:t>
      </w:r>
      <w:r w:rsidRPr="002F4F59">
        <w:rPr>
          <w:rFonts w:asciiTheme="minorHAnsi" w:eastAsiaTheme="minorHAnsi" w:hAnsiTheme="minorHAnsi"/>
          <w:sz w:val="24"/>
          <w:szCs w:val="24"/>
          <w:lang w:eastAsia="en-US"/>
        </w:rPr>
        <w:t xml:space="preserve">akta kontroli str. nr 12 </w:t>
      </w:r>
      <w:r w:rsidRPr="006C2849">
        <w:rPr>
          <w:rFonts w:asciiTheme="minorHAnsi" w:eastAsiaTheme="minorHAnsi" w:hAnsiTheme="minorHAnsi"/>
          <w:color w:val="000000"/>
          <w:sz w:val="24"/>
          <w:szCs w:val="24"/>
          <w:lang w:eastAsia="en-US"/>
        </w:rPr>
        <w:t>załącznik nr 2 - Kontrola jakości w oparciu o ZSIN</w:t>
      </w:r>
      <w:r w:rsidRPr="002F4F59">
        <w:rPr>
          <w:rFonts w:asciiTheme="minorHAnsi" w:eastAsiaTheme="minorHAnsi" w:hAnsiTheme="minorHAnsi"/>
          <w:color w:val="000000"/>
          <w:sz w:val="24"/>
          <w:szCs w:val="24"/>
          <w:lang w:eastAsia="en-US"/>
        </w:rPr>
        <w:t>)</w:t>
      </w:r>
      <w:r>
        <w:rPr>
          <w:rFonts w:asciiTheme="minorHAnsi" w:eastAsiaTheme="minorHAnsi" w:hAnsiTheme="minorHAnsi"/>
          <w:color w:val="000000"/>
          <w:sz w:val="24"/>
          <w:szCs w:val="24"/>
          <w:lang w:eastAsia="en-US"/>
        </w:rPr>
        <w:t>.</w:t>
      </w:r>
    </w:p>
    <w:p w14:paraId="6483CE26" w14:textId="77777777" w:rsidR="005D07D4" w:rsidRPr="002F4F59" w:rsidRDefault="005D07D4" w:rsidP="002F4F59">
      <w:pPr>
        <w:autoSpaceDE w:val="0"/>
        <w:autoSpaceDN w:val="0"/>
        <w:adjustRightInd w:val="0"/>
        <w:spacing w:before="0" w:after="0"/>
        <w:rPr>
          <w:rFonts w:asciiTheme="minorHAnsi" w:eastAsiaTheme="minorHAnsi" w:hAnsiTheme="minorHAnsi"/>
          <w:color w:val="000000"/>
          <w:sz w:val="24"/>
          <w:szCs w:val="24"/>
          <w:lang w:eastAsia="en-US"/>
        </w:rPr>
      </w:pPr>
      <w:r w:rsidRPr="002F4F59">
        <w:rPr>
          <w:rFonts w:asciiTheme="minorHAnsi" w:eastAsiaTheme="minorHAnsi" w:hAnsiTheme="minorHAnsi"/>
          <w:sz w:val="24"/>
          <w:szCs w:val="24"/>
          <w:lang w:eastAsia="en-US"/>
        </w:rPr>
        <w:t xml:space="preserve">Odnośnie poprawności wydanych danych w formacie GML z bazy danych ewidencji gruntów i budynków organ kontrolowany wyjaśnił, iż po uzgodnieniach z </w:t>
      </w:r>
      <w:r>
        <w:rPr>
          <w:rFonts w:asciiTheme="minorHAnsi" w:eastAsiaTheme="minorHAnsi" w:hAnsiTheme="minorHAnsi"/>
          <w:sz w:val="24"/>
          <w:szCs w:val="24"/>
          <w:lang w:eastAsia="en-US"/>
        </w:rPr>
        <w:t>(</w:t>
      </w:r>
      <w:r w:rsidRPr="002F4F59">
        <w:rPr>
          <w:rFonts w:asciiTheme="minorHAnsi" w:eastAsiaTheme="minorHAnsi" w:hAnsiTheme="minorHAnsi"/>
          <w:sz w:val="24"/>
          <w:szCs w:val="24"/>
          <w:lang w:eastAsia="en-US"/>
        </w:rPr>
        <w:t>GUGiK</w:t>
      </w:r>
      <w:r>
        <w:rPr>
          <w:rFonts w:asciiTheme="minorHAnsi" w:eastAsiaTheme="minorHAnsi" w:hAnsiTheme="minorHAnsi"/>
          <w:sz w:val="24"/>
          <w:szCs w:val="24"/>
          <w:lang w:eastAsia="en-US"/>
        </w:rPr>
        <w:t>)</w:t>
      </w:r>
      <w:r w:rsidRPr="002F4F59">
        <w:rPr>
          <w:rFonts w:asciiTheme="minorHAnsi" w:eastAsiaTheme="minorHAnsi" w:hAnsiTheme="minorHAnsi"/>
          <w:sz w:val="24"/>
          <w:szCs w:val="24"/>
          <w:lang w:eastAsia="en-US"/>
        </w:rPr>
        <w:t xml:space="preserve"> nie przeprowadzono kontroli danych za pomocą aplikacji do walidacji plików XML i GML. We wskazanej powyżej korespondencji do </w:t>
      </w:r>
      <w:r>
        <w:rPr>
          <w:rFonts w:asciiTheme="minorHAnsi" w:eastAsiaTheme="minorHAnsi" w:hAnsiTheme="minorHAnsi"/>
          <w:sz w:val="24"/>
          <w:szCs w:val="24"/>
          <w:lang w:eastAsia="en-US"/>
        </w:rPr>
        <w:t>(</w:t>
      </w:r>
      <w:r w:rsidRPr="002F4F59">
        <w:rPr>
          <w:rFonts w:asciiTheme="minorHAnsi" w:eastAsiaTheme="minorHAnsi" w:hAnsiTheme="minorHAnsi"/>
          <w:sz w:val="24"/>
          <w:szCs w:val="24"/>
          <w:lang w:eastAsia="en-US"/>
        </w:rPr>
        <w:t>GUGiK</w:t>
      </w:r>
      <w:r>
        <w:rPr>
          <w:rFonts w:asciiTheme="minorHAnsi" w:eastAsiaTheme="minorHAnsi" w:hAnsiTheme="minorHAnsi"/>
          <w:sz w:val="24"/>
          <w:szCs w:val="24"/>
          <w:lang w:eastAsia="en-US"/>
        </w:rPr>
        <w:t>)</w:t>
      </w:r>
      <w:r w:rsidRPr="002F4F59">
        <w:rPr>
          <w:rFonts w:asciiTheme="minorHAnsi" w:eastAsiaTheme="minorHAnsi" w:hAnsiTheme="minorHAnsi"/>
          <w:sz w:val="24"/>
          <w:szCs w:val="24"/>
          <w:lang w:eastAsia="en-US"/>
        </w:rPr>
        <w:t xml:space="preserve"> z dnia 10 marca 2023 r. wyjaśniono, iż baza danych powiatowego zasobu geodezyjnego i kartograficznego, w tym baza EGiB, w dniu przekazania danych prowadzona była w systemie EWID 2007 </w:t>
      </w:r>
      <w:r w:rsidRPr="002F4F59">
        <w:rPr>
          <w:rFonts w:asciiTheme="minorHAnsi" w:eastAsiaTheme="minorHAnsi" w:hAnsiTheme="minorHAnsi"/>
          <w:color w:val="000000"/>
          <w:sz w:val="24"/>
          <w:szCs w:val="24"/>
          <w:lang w:eastAsia="en-US"/>
        </w:rPr>
        <w:t>z wykorzystaniem oprogramowania TurboEWID v.10. Przy przejściu na nową wersję oprogramowania (poprzednia wersja TurboEWID 9) została przeprowadzona konwersja danych, która nie jest tożsama</w:t>
      </w:r>
      <w:r w:rsidRPr="002F4F59">
        <w:rPr>
          <w:rFonts w:asciiTheme="minorHAnsi" w:eastAsiaTheme="minorHAnsi" w:hAnsiTheme="minorHAnsi"/>
          <w:color w:val="000000"/>
          <w:sz w:val="24"/>
          <w:szCs w:val="24"/>
          <w:lang w:eastAsia="en-US"/>
        </w:rPr>
        <w:t xml:space="preserve"> z dostosowaniem danych do modelu danych, o którym mowa w załączniku nr 6 do rozporządzenia w</w:t>
      </w:r>
      <w:r>
        <w:rPr>
          <w:rFonts w:asciiTheme="minorHAnsi" w:eastAsiaTheme="minorHAnsi" w:hAnsiTheme="minorHAnsi"/>
          <w:color w:val="000000"/>
          <w:sz w:val="24"/>
          <w:szCs w:val="24"/>
          <w:lang w:eastAsia="en-US"/>
        </w:rPr>
        <w:t xml:space="preserve"> </w:t>
      </w:r>
      <w:r w:rsidRPr="002F4F59">
        <w:rPr>
          <w:rFonts w:asciiTheme="minorHAnsi" w:eastAsiaTheme="minorHAnsi" w:hAnsiTheme="minorHAnsi"/>
          <w:color w:val="000000"/>
          <w:sz w:val="24"/>
          <w:szCs w:val="24"/>
          <w:lang w:eastAsia="en-US"/>
        </w:rPr>
        <w:t>s</w:t>
      </w:r>
      <w:r>
        <w:rPr>
          <w:rFonts w:asciiTheme="minorHAnsi" w:eastAsiaTheme="minorHAnsi" w:hAnsiTheme="minorHAnsi"/>
          <w:color w:val="000000"/>
          <w:sz w:val="24"/>
          <w:szCs w:val="24"/>
          <w:lang w:eastAsia="en-US"/>
        </w:rPr>
        <w:t>prawie EGiB</w:t>
      </w:r>
      <w:r w:rsidRPr="002F4F59">
        <w:rPr>
          <w:rFonts w:asciiTheme="minorHAnsi" w:eastAsiaTheme="minorHAnsi" w:hAnsiTheme="minorHAnsi"/>
          <w:color w:val="000000"/>
          <w:sz w:val="24"/>
          <w:szCs w:val="24"/>
          <w:lang w:eastAsia="en-US"/>
        </w:rPr>
        <w:t xml:space="preserve">. </w:t>
      </w:r>
    </w:p>
    <w:p w14:paraId="2F886996" w14:textId="77777777" w:rsidR="005D07D4" w:rsidRPr="002F4F59" w:rsidRDefault="005D07D4" w:rsidP="00640C07">
      <w:pPr>
        <w:spacing w:before="0" w:after="160"/>
        <w:rPr>
          <w:rFonts w:asciiTheme="minorHAnsi" w:eastAsiaTheme="minorHAnsi" w:hAnsiTheme="minorHAnsi"/>
          <w:sz w:val="24"/>
          <w:szCs w:val="24"/>
          <w:lang w:eastAsia="en-US"/>
        </w:rPr>
      </w:pPr>
      <w:r w:rsidRPr="002F4F59">
        <w:rPr>
          <w:rFonts w:asciiTheme="minorHAnsi" w:eastAsiaTheme="minorHAnsi" w:hAnsiTheme="minorHAnsi"/>
          <w:color w:val="000000"/>
          <w:sz w:val="24"/>
          <w:szCs w:val="24"/>
          <w:lang w:eastAsia="en-US"/>
        </w:rPr>
        <w:t>Jednocześnie należy zaznaczyć, iż przekazane w dniu 10 marca 2023 r. dane nie zawierały błędu krytycznego wskazanego w raporcie z weryfikacji wygenerowanym w dniu 30 kwietnia 2020 r. (aplikacja do walidacji plików XML i GML, wersja 3.0.143.0), który dotyczył działki ewidencyjnej wykazanej jedynie na mapie ewidencyjnej (brak w części opisowej obiektu). Nieprawidłowy zapis dotyczący numeru działki (identyfikatora) zgodnie z obowiązującymi zasadami dotyczącymi oznaczenia gruntów został usunięty (pisma Starosty</w:t>
      </w:r>
      <w:r w:rsidRPr="002F4F59">
        <w:rPr>
          <w:rFonts w:asciiTheme="minorHAnsi" w:eastAsiaTheme="minorHAnsi" w:hAnsiTheme="minorHAnsi"/>
          <w:color w:val="000000"/>
          <w:sz w:val="24"/>
          <w:szCs w:val="24"/>
          <w:lang w:eastAsia="en-US"/>
        </w:rPr>
        <w:t xml:space="preserve"> Kwidzyńskiego informujące o podjętych działaniach w zakresie wyeliminowania błędnych danych w danych ewidencyjnych: WG.I.6620.100.2022 z dnia 27 października 2022 r. oraz WG.I.6620.100.1.2022 z dnia 10 listopada 2022 r. kierowane do Pomorskiego Wojewódzkiego Inspektora Nadzoru Geodezyjnego i Kartograficznego w Gdańsku – pisma akta kontroli nr 12 - załącznik nr 11</w:t>
      </w:r>
      <w:r w:rsidRPr="002F4F59">
        <w:rPr>
          <w:rFonts w:asciiTheme="minorHAnsi" w:eastAsiaTheme="minorHAnsi" w:hAnsiTheme="minorHAnsi"/>
          <w:i/>
          <w:iCs/>
          <w:color w:val="000000"/>
          <w:sz w:val="24"/>
          <w:szCs w:val="24"/>
          <w:lang w:eastAsia="en-US"/>
        </w:rPr>
        <w:t>-</w:t>
      </w:r>
      <w:r w:rsidRPr="006C2849">
        <w:rPr>
          <w:rFonts w:asciiTheme="minorHAnsi" w:eastAsiaTheme="minorHAnsi" w:hAnsiTheme="minorHAnsi"/>
          <w:color w:val="000000"/>
          <w:sz w:val="24"/>
          <w:szCs w:val="24"/>
          <w:lang w:eastAsia="en-US"/>
        </w:rPr>
        <w:t>Kontrola jakości w oparciu o ZSIN</w:t>
      </w:r>
      <w:r w:rsidRPr="002F4F59">
        <w:rPr>
          <w:rFonts w:asciiTheme="minorHAnsi" w:eastAsiaTheme="minorHAnsi" w:hAnsiTheme="minorHAnsi"/>
          <w:color w:val="000000"/>
          <w:sz w:val="24"/>
          <w:szCs w:val="24"/>
          <w:lang w:eastAsia="en-US"/>
        </w:rPr>
        <w:t>.</w:t>
      </w:r>
    </w:p>
    <w:p w14:paraId="1F477AE8" w14:textId="77777777" w:rsidR="005D07D4" w:rsidRPr="002F4F59" w:rsidRDefault="005D07D4" w:rsidP="002F4F59">
      <w:pPr>
        <w:autoSpaceDE w:val="0"/>
        <w:autoSpaceDN w:val="0"/>
        <w:adjustRightInd w:val="0"/>
        <w:spacing w:before="0" w:after="0"/>
        <w:rPr>
          <w:rFonts w:asciiTheme="minorHAnsi" w:eastAsiaTheme="minorHAnsi" w:hAnsiTheme="minorHAnsi"/>
          <w:sz w:val="24"/>
          <w:szCs w:val="24"/>
          <w:lang w:eastAsia="en-US"/>
        </w:rPr>
      </w:pPr>
      <w:r w:rsidRPr="002F4F59">
        <w:rPr>
          <w:rFonts w:asciiTheme="minorHAnsi" w:eastAsiaTheme="minorHAnsi" w:hAnsiTheme="minorHAnsi"/>
          <w:sz w:val="24"/>
          <w:szCs w:val="24"/>
          <w:lang w:eastAsia="en-US"/>
        </w:rPr>
        <w:t>Mając na uwadze powyższe ustalenia należy stwierdzić, iż model danych ewidencyjnych zawarty w ewidencji gruntów i budynków w powiecie kwidzyńskim nie jest dostosowany do obowiązujących przepisów prawa, w szczególności do załącznika nr 6 rozporządzenia w</w:t>
      </w:r>
      <w:r>
        <w:rPr>
          <w:rFonts w:asciiTheme="minorHAnsi" w:eastAsiaTheme="minorHAnsi" w:hAnsiTheme="minorHAnsi"/>
          <w:sz w:val="24"/>
          <w:szCs w:val="24"/>
          <w:lang w:eastAsia="en-US"/>
        </w:rPr>
        <w:t xml:space="preserve"> prawie</w:t>
      </w:r>
      <w:r w:rsidRPr="002F4F59">
        <w:rPr>
          <w:rFonts w:asciiTheme="minorHAnsi" w:eastAsiaTheme="minorHAnsi" w:hAnsiTheme="minorHAnsi"/>
          <w:sz w:val="24"/>
          <w:szCs w:val="24"/>
          <w:lang w:eastAsia="en-US"/>
        </w:rPr>
        <w:t xml:space="preserve"> </w:t>
      </w:r>
      <w:r>
        <w:rPr>
          <w:rFonts w:asciiTheme="minorHAnsi" w:eastAsiaTheme="minorHAnsi" w:hAnsiTheme="minorHAnsi"/>
          <w:sz w:val="24"/>
          <w:szCs w:val="24"/>
          <w:lang w:eastAsia="en-US"/>
        </w:rPr>
        <w:t>EGiB</w:t>
      </w:r>
      <w:r w:rsidRPr="002F4F59">
        <w:rPr>
          <w:rFonts w:asciiTheme="minorHAnsi" w:eastAsiaTheme="minorHAnsi" w:hAnsiTheme="minorHAnsi"/>
          <w:sz w:val="24"/>
          <w:szCs w:val="24"/>
          <w:lang w:eastAsia="en-US"/>
        </w:rPr>
        <w:t xml:space="preserve">. </w:t>
      </w:r>
    </w:p>
    <w:p w14:paraId="1442E0D7" w14:textId="77777777" w:rsidR="005D07D4" w:rsidRPr="002F4F59" w:rsidRDefault="005D07D4" w:rsidP="00A241FF">
      <w:pPr>
        <w:autoSpaceDE w:val="0"/>
        <w:autoSpaceDN w:val="0"/>
        <w:adjustRightInd w:val="0"/>
        <w:spacing w:before="0"/>
        <w:rPr>
          <w:rFonts w:asciiTheme="minorHAnsi" w:eastAsiaTheme="minorHAnsi" w:hAnsiTheme="minorHAnsi"/>
          <w:sz w:val="24"/>
          <w:szCs w:val="24"/>
          <w:lang w:eastAsia="en-US"/>
        </w:rPr>
      </w:pPr>
      <w:r w:rsidRPr="002F4F59">
        <w:rPr>
          <w:rFonts w:asciiTheme="minorHAnsi" w:eastAsiaTheme="minorHAnsi" w:hAnsiTheme="minorHAnsi"/>
          <w:sz w:val="24"/>
          <w:szCs w:val="24"/>
          <w:lang w:eastAsia="en-US"/>
        </w:rPr>
        <w:t xml:space="preserve">W 2020 r. walidacja poprawności pliku GML ze schematem aplikacyjnym nie była możliwa ze </w:t>
      </w:r>
      <w:r w:rsidRPr="002F4F59">
        <w:rPr>
          <w:rFonts w:asciiTheme="minorHAnsi" w:eastAsiaTheme="minorHAnsi" w:hAnsiTheme="minorHAnsi"/>
          <w:sz w:val="24"/>
          <w:szCs w:val="24"/>
          <w:lang w:eastAsia="en-US"/>
        </w:rPr>
        <w:t>względu na błędy krytyczne występujące w tych danych. Organ kontrolowany wyjaśnił, iż nawet konwersja do nowej wersji oprogramowania nie poprawiła jakości tych danych.</w:t>
      </w:r>
    </w:p>
    <w:p w14:paraId="64B84150" w14:textId="77777777" w:rsidR="005D07D4" w:rsidRPr="00B96C7F" w:rsidRDefault="005D07D4" w:rsidP="00B96C7F">
      <w:pPr>
        <w:pStyle w:val="Nagwek4"/>
        <w:rPr>
          <w:rFonts w:eastAsiaTheme="minorHAnsi"/>
          <w:caps w:val="0"/>
          <w:color w:val="0066CC"/>
          <w:lang w:eastAsia="en-US"/>
        </w:rPr>
      </w:pPr>
      <w:r w:rsidRPr="00B96C7F">
        <w:rPr>
          <w:rFonts w:eastAsiaTheme="minorHAnsi"/>
          <w:caps w:val="0"/>
          <w:color w:val="0066CC"/>
          <w:lang w:eastAsia="en-US"/>
        </w:rPr>
        <w:t xml:space="preserve">II.1.7 Podsumowanie ustaleń jakości danych </w:t>
      </w:r>
      <w:r>
        <w:rPr>
          <w:rFonts w:eastAsiaTheme="minorHAnsi"/>
          <w:caps w:val="0"/>
          <w:color w:val="0066CC"/>
          <w:lang w:eastAsia="en-US"/>
        </w:rPr>
        <w:t>EGiB</w:t>
      </w:r>
      <w:r w:rsidRPr="00B96C7F">
        <w:rPr>
          <w:rFonts w:eastAsiaTheme="minorHAnsi"/>
          <w:caps w:val="0"/>
          <w:color w:val="0066CC"/>
          <w:lang w:eastAsia="en-US"/>
        </w:rPr>
        <w:t xml:space="preserve"> – ocena zadania.</w:t>
      </w:r>
    </w:p>
    <w:p w14:paraId="0BAE9686" w14:textId="77777777" w:rsidR="005D07D4" w:rsidRPr="002F4F59" w:rsidRDefault="005D07D4" w:rsidP="00063C05">
      <w:pPr>
        <w:spacing w:before="0" w:after="0"/>
        <w:rPr>
          <w:rFonts w:asciiTheme="minorHAnsi" w:eastAsiaTheme="minorHAnsi" w:hAnsiTheme="minorHAnsi"/>
          <w:sz w:val="24"/>
          <w:szCs w:val="24"/>
          <w:lang w:eastAsia="en-US"/>
        </w:rPr>
      </w:pPr>
      <w:r w:rsidRPr="002F4F59">
        <w:rPr>
          <w:rFonts w:asciiTheme="minorHAnsi" w:eastAsiaTheme="minorHAnsi" w:hAnsiTheme="minorHAnsi"/>
          <w:sz w:val="24"/>
          <w:szCs w:val="24"/>
          <w:lang w:eastAsia="en-US"/>
        </w:rPr>
        <w:t xml:space="preserve">Z </w:t>
      </w:r>
      <w:r w:rsidRPr="002F4F59">
        <w:rPr>
          <w:rFonts w:asciiTheme="minorHAnsi" w:eastAsiaTheme="minorHAnsi" w:hAnsiTheme="minorHAnsi"/>
          <w:sz w:val="24"/>
          <w:szCs w:val="24"/>
          <w:lang w:eastAsia="en-US"/>
        </w:rPr>
        <w:t>zestawienia powyższych danych ewidencyjnych, pozyskanych w toku kontroli wynika, że w bazie danych ewidencji gruntów i budynków powiatu kwidzyńskiego występują informacje o obiektach ewidencyjnych niepełne lub niespełniające obowiązujących standardów technicznych tj.</w:t>
      </w:r>
      <w:r>
        <w:rPr>
          <w:rFonts w:asciiTheme="minorHAnsi" w:eastAsiaTheme="minorHAnsi" w:hAnsiTheme="minorHAnsi"/>
          <w:sz w:val="24"/>
          <w:szCs w:val="24"/>
          <w:lang w:eastAsia="en-US"/>
        </w:rPr>
        <w:t>:</w:t>
      </w:r>
    </w:p>
    <w:p w14:paraId="43D13AD7" w14:textId="77777777" w:rsidR="005D07D4" w:rsidRPr="002F4F59" w:rsidRDefault="005D07D4" w:rsidP="00A241FF">
      <w:pPr>
        <w:numPr>
          <w:ilvl w:val="0"/>
          <w:numId w:val="15"/>
        </w:numPr>
        <w:spacing w:before="0" w:after="0" w:line="259" w:lineRule="auto"/>
        <w:contextualSpacing/>
        <w:jc w:val="both"/>
        <w:rPr>
          <w:rFonts w:asciiTheme="minorHAnsi" w:eastAsiaTheme="minorHAnsi" w:hAnsiTheme="minorHAnsi"/>
          <w:sz w:val="24"/>
          <w:szCs w:val="24"/>
          <w:lang w:eastAsia="en-US"/>
        </w:rPr>
      </w:pPr>
      <w:r>
        <w:rPr>
          <w:rFonts w:asciiTheme="minorHAnsi" w:eastAsiaTheme="minorHAnsi" w:hAnsiTheme="minorHAnsi"/>
          <w:sz w:val="24"/>
          <w:szCs w:val="24"/>
          <w:lang w:eastAsia="en-US"/>
        </w:rPr>
        <w:lastRenderedPageBreak/>
        <w:t>D</w:t>
      </w:r>
      <w:r w:rsidRPr="002F4F59">
        <w:rPr>
          <w:rFonts w:asciiTheme="minorHAnsi" w:eastAsiaTheme="minorHAnsi" w:hAnsiTheme="minorHAnsi"/>
          <w:sz w:val="24"/>
          <w:szCs w:val="24"/>
          <w:lang w:eastAsia="en-US"/>
        </w:rPr>
        <w:t xml:space="preserve">ane o powierzchniach działek (występuje rozbieżności informacji o powierzchni działki pomiędzy danymi graficznymi a opisowymi), </w:t>
      </w:r>
    </w:p>
    <w:p w14:paraId="4CCB31BB" w14:textId="77777777" w:rsidR="005D07D4" w:rsidRPr="002F4F59" w:rsidRDefault="005D07D4" w:rsidP="00877399">
      <w:pPr>
        <w:numPr>
          <w:ilvl w:val="0"/>
          <w:numId w:val="15"/>
        </w:numPr>
        <w:spacing w:before="0" w:after="160" w:line="259" w:lineRule="auto"/>
        <w:contextualSpacing/>
        <w:jc w:val="both"/>
        <w:rPr>
          <w:rFonts w:asciiTheme="minorHAnsi" w:eastAsiaTheme="minorHAnsi" w:hAnsiTheme="minorHAnsi"/>
          <w:sz w:val="24"/>
          <w:szCs w:val="24"/>
          <w:lang w:eastAsia="en-US"/>
        </w:rPr>
      </w:pPr>
      <w:r>
        <w:rPr>
          <w:rFonts w:asciiTheme="minorHAnsi" w:eastAsiaTheme="minorHAnsi" w:hAnsiTheme="minorHAnsi"/>
          <w:sz w:val="24"/>
          <w:szCs w:val="24"/>
          <w:lang w:eastAsia="en-US"/>
        </w:rPr>
        <w:t>W</w:t>
      </w:r>
      <w:r w:rsidRPr="002F4F59">
        <w:rPr>
          <w:rFonts w:asciiTheme="minorHAnsi" w:eastAsiaTheme="minorHAnsi" w:hAnsiTheme="minorHAnsi"/>
          <w:sz w:val="24"/>
          <w:szCs w:val="24"/>
          <w:lang w:eastAsia="en-US"/>
        </w:rPr>
        <w:t>ystępują oznaczenia numerów ksiąg wieczystych niedostosowane do obowiązującej struktury</w:t>
      </w:r>
      <w:r>
        <w:rPr>
          <w:rFonts w:asciiTheme="minorHAnsi" w:eastAsiaTheme="minorHAnsi" w:hAnsiTheme="minorHAnsi"/>
          <w:sz w:val="24"/>
          <w:szCs w:val="24"/>
          <w:lang w:eastAsia="en-US"/>
        </w:rPr>
        <w:t>,</w:t>
      </w:r>
    </w:p>
    <w:p w14:paraId="2A3FB4CB" w14:textId="77777777" w:rsidR="005D07D4" w:rsidRPr="002F4F59" w:rsidRDefault="005D07D4" w:rsidP="00877399">
      <w:pPr>
        <w:numPr>
          <w:ilvl w:val="0"/>
          <w:numId w:val="15"/>
        </w:numPr>
        <w:spacing w:before="0" w:after="160" w:line="259" w:lineRule="auto"/>
        <w:contextualSpacing/>
        <w:jc w:val="both"/>
        <w:rPr>
          <w:rFonts w:asciiTheme="minorHAnsi" w:eastAsiaTheme="minorHAnsi" w:hAnsiTheme="minorHAnsi"/>
          <w:sz w:val="24"/>
          <w:szCs w:val="24"/>
          <w:lang w:eastAsia="en-US"/>
        </w:rPr>
      </w:pPr>
      <w:r>
        <w:rPr>
          <w:rFonts w:asciiTheme="minorHAnsi" w:eastAsiaTheme="minorHAnsi" w:hAnsiTheme="minorHAnsi"/>
          <w:sz w:val="24"/>
          <w:szCs w:val="24"/>
          <w:lang w:eastAsia="en-US"/>
        </w:rPr>
        <w:t>B</w:t>
      </w:r>
      <w:r w:rsidRPr="002F4F59">
        <w:rPr>
          <w:rFonts w:asciiTheme="minorHAnsi" w:eastAsiaTheme="minorHAnsi" w:hAnsiTheme="minorHAnsi"/>
          <w:sz w:val="24"/>
          <w:szCs w:val="24"/>
          <w:lang w:eastAsia="en-US"/>
        </w:rPr>
        <w:t>rak informacji o nr operatu</w:t>
      </w:r>
      <w:r>
        <w:rPr>
          <w:rFonts w:asciiTheme="minorHAnsi" w:eastAsiaTheme="minorHAnsi" w:hAnsiTheme="minorHAnsi"/>
          <w:sz w:val="24"/>
          <w:szCs w:val="24"/>
          <w:lang w:eastAsia="en-US"/>
        </w:rPr>
        <w:t>,</w:t>
      </w:r>
      <w:r w:rsidRPr="002F4F59">
        <w:rPr>
          <w:rFonts w:asciiTheme="minorHAnsi" w:eastAsiaTheme="minorHAnsi" w:hAnsiTheme="minorHAnsi"/>
          <w:sz w:val="24"/>
          <w:szCs w:val="24"/>
          <w:lang w:eastAsia="en-US"/>
        </w:rPr>
        <w:t xml:space="preserve"> z którego pochodzą dane o punkcie granicznym</w:t>
      </w:r>
      <w:r>
        <w:rPr>
          <w:rFonts w:asciiTheme="minorHAnsi" w:eastAsiaTheme="minorHAnsi" w:hAnsiTheme="minorHAnsi"/>
          <w:sz w:val="24"/>
          <w:szCs w:val="24"/>
          <w:lang w:eastAsia="en-US"/>
        </w:rPr>
        <w:t>,</w:t>
      </w:r>
    </w:p>
    <w:p w14:paraId="69078BC3" w14:textId="77777777" w:rsidR="005D07D4" w:rsidRPr="002F4F59" w:rsidRDefault="005D07D4" w:rsidP="00877399">
      <w:pPr>
        <w:numPr>
          <w:ilvl w:val="0"/>
          <w:numId w:val="15"/>
        </w:numPr>
        <w:spacing w:before="0" w:after="160" w:line="259" w:lineRule="auto"/>
        <w:contextualSpacing/>
        <w:jc w:val="both"/>
        <w:rPr>
          <w:rFonts w:asciiTheme="minorHAnsi" w:eastAsiaTheme="minorHAnsi" w:hAnsiTheme="minorHAnsi"/>
          <w:sz w:val="24"/>
          <w:szCs w:val="24"/>
          <w:lang w:eastAsia="en-US"/>
        </w:rPr>
      </w:pPr>
      <w:r>
        <w:rPr>
          <w:rFonts w:asciiTheme="minorHAnsi" w:eastAsiaTheme="minorHAnsi" w:hAnsiTheme="minorHAnsi"/>
          <w:sz w:val="24"/>
          <w:szCs w:val="24"/>
          <w:lang w:eastAsia="en-US"/>
        </w:rPr>
        <w:t>W</w:t>
      </w:r>
      <w:r w:rsidRPr="002F4F59">
        <w:rPr>
          <w:rFonts w:asciiTheme="minorHAnsi" w:eastAsiaTheme="minorHAnsi" w:hAnsiTheme="minorHAnsi"/>
          <w:sz w:val="24"/>
          <w:szCs w:val="24"/>
          <w:lang w:eastAsia="en-US"/>
        </w:rPr>
        <w:t>ystępują użytki o niedozwolonych oznaczeniach tj. W, Wsr</w:t>
      </w:r>
      <w:r>
        <w:rPr>
          <w:rFonts w:asciiTheme="minorHAnsi" w:eastAsiaTheme="minorHAnsi" w:hAnsiTheme="minorHAnsi"/>
          <w:sz w:val="24"/>
          <w:szCs w:val="24"/>
          <w:lang w:eastAsia="en-US"/>
        </w:rPr>
        <w:t>,</w:t>
      </w:r>
    </w:p>
    <w:p w14:paraId="6189A4A2" w14:textId="77777777" w:rsidR="005D07D4" w:rsidRPr="002F4F59" w:rsidRDefault="005D07D4" w:rsidP="00877399">
      <w:pPr>
        <w:numPr>
          <w:ilvl w:val="0"/>
          <w:numId w:val="15"/>
        </w:numPr>
        <w:spacing w:before="0" w:after="160" w:line="259" w:lineRule="auto"/>
        <w:contextualSpacing/>
        <w:jc w:val="both"/>
        <w:rPr>
          <w:rFonts w:asciiTheme="minorHAnsi" w:eastAsiaTheme="minorHAnsi" w:hAnsiTheme="minorHAnsi"/>
          <w:sz w:val="24"/>
          <w:szCs w:val="24"/>
          <w:lang w:eastAsia="en-US"/>
        </w:rPr>
      </w:pPr>
      <w:r>
        <w:rPr>
          <w:rFonts w:asciiTheme="minorHAnsi" w:eastAsiaTheme="minorHAnsi" w:hAnsiTheme="minorHAnsi"/>
          <w:sz w:val="24"/>
          <w:szCs w:val="24"/>
          <w:lang w:eastAsia="en-US"/>
        </w:rPr>
        <w:t>W</w:t>
      </w:r>
      <w:r w:rsidRPr="002F4F59">
        <w:rPr>
          <w:rFonts w:asciiTheme="minorHAnsi" w:eastAsiaTheme="minorHAnsi" w:hAnsiTheme="minorHAnsi"/>
          <w:sz w:val="24"/>
          <w:szCs w:val="24"/>
          <w:lang w:eastAsia="en-US"/>
        </w:rPr>
        <w:t>ystępują działki ewidencyjne posiadające identyfikatory niezgodne z obowiązującą nomenklaturą (zawierają nr arkusza mapy),</w:t>
      </w:r>
    </w:p>
    <w:p w14:paraId="787DD129" w14:textId="77777777" w:rsidR="005D07D4" w:rsidRPr="002F4F59" w:rsidRDefault="005D07D4" w:rsidP="00877399">
      <w:pPr>
        <w:numPr>
          <w:ilvl w:val="0"/>
          <w:numId w:val="15"/>
        </w:numPr>
        <w:spacing w:before="0" w:after="160" w:line="259" w:lineRule="auto"/>
        <w:contextualSpacing/>
        <w:jc w:val="both"/>
        <w:rPr>
          <w:rFonts w:asciiTheme="minorHAnsi" w:eastAsiaTheme="minorHAnsi" w:hAnsiTheme="minorHAnsi"/>
          <w:sz w:val="24"/>
          <w:szCs w:val="24"/>
          <w:lang w:eastAsia="en-US"/>
        </w:rPr>
      </w:pPr>
      <w:r>
        <w:rPr>
          <w:rFonts w:asciiTheme="minorHAnsi" w:eastAsiaTheme="minorHAnsi" w:hAnsiTheme="minorHAnsi"/>
          <w:sz w:val="24"/>
          <w:szCs w:val="24"/>
          <w:lang w:eastAsia="en-US"/>
        </w:rPr>
        <w:t>W</w:t>
      </w:r>
      <w:r w:rsidRPr="002F4F59">
        <w:rPr>
          <w:rFonts w:asciiTheme="minorHAnsi" w:eastAsiaTheme="minorHAnsi" w:hAnsiTheme="minorHAnsi"/>
          <w:sz w:val="24"/>
          <w:szCs w:val="24"/>
          <w:lang w:eastAsia="en-US"/>
        </w:rPr>
        <w:t xml:space="preserve">ystępują </w:t>
      </w:r>
      <w:r w:rsidRPr="002F4F59">
        <w:rPr>
          <w:rFonts w:asciiTheme="minorHAnsi" w:eastAsiaTheme="minorHAnsi" w:hAnsiTheme="minorHAnsi"/>
          <w:sz w:val="24"/>
          <w:szCs w:val="24"/>
          <w:lang w:eastAsia="en-US"/>
        </w:rPr>
        <w:t>budynki o identyfikatorach niezgodnych z obecnie obowiązująca strukturą (zawierają nr arkusza),</w:t>
      </w:r>
    </w:p>
    <w:p w14:paraId="0DCE0AD5" w14:textId="77777777" w:rsidR="005D07D4" w:rsidRPr="00B5060D" w:rsidRDefault="005D07D4" w:rsidP="00877399">
      <w:pPr>
        <w:numPr>
          <w:ilvl w:val="0"/>
          <w:numId w:val="15"/>
        </w:numPr>
        <w:spacing w:before="0" w:after="160" w:line="259" w:lineRule="auto"/>
        <w:contextualSpacing/>
        <w:jc w:val="both"/>
        <w:rPr>
          <w:rFonts w:asciiTheme="minorHAnsi" w:eastAsiaTheme="minorHAnsi" w:hAnsiTheme="minorHAnsi"/>
          <w:sz w:val="24"/>
          <w:szCs w:val="24"/>
          <w:lang w:eastAsia="en-US"/>
        </w:rPr>
      </w:pPr>
      <w:r>
        <w:rPr>
          <w:rFonts w:asciiTheme="minorHAnsi" w:eastAsiaTheme="minorHAnsi" w:hAnsiTheme="minorHAnsi"/>
          <w:sz w:val="24"/>
          <w:szCs w:val="24"/>
          <w:lang w:eastAsia="en-US"/>
        </w:rPr>
        <w:t>D</w:t>
      </w:r>
      <w:r w:rsidRPr="002F4F59">
        <w:rPr>
          <w:rFonts w:asciiTheme="minorHAnsi" w:eastAsiaTheme="minorHAnsi" w:hAnsiTheme="minorHAnsi"/>
          <w:sz w:val="24"/>
          <w:szCs w:val="24"/>
          <w:lang w:eastAsia="en-US"/>
        </w:rPr>
        <w:t>ane ewidencyjne nie dostosowane do schematu aplikacyjnego GML -</w:t>
      </w:r>
      <w:r>
        <w:rPr>
          <w:rFonts w:asciiTheme="minorHAnsi" w:eastAsiaTheme="minorHAnsi" w:hAnsiTheme="minorHAnsi"/>
          <w:sz w:val="24"/>
          <w:szCs w:val="24"/>
          <w:lang w:eastAsia="en-US"/>
        </w:rPr>
        <w:t xml:space="preserve"> </w:t>
      </w:r>
      <w:r w:rsidRPr="002F4F59">
        <w:rPr>
          <w:rFonts w:asciiTheme="minorHAnsi" w:eastAsiaTheme="minorHAnsi" w:hAnsiTheme="minorHAnsi"/>
          <w:sz w:val="24"/>
          <w:szCs w:val="24"/>
          <w:lang w:eastAsia="en-US"/>
        </w:rPr>
        <w:t>załącznik nr 6 rozporządzenia w</w:t>
      </w:r>
      <w:r>
        <w:rPr>
          <w:rFonts w:asciiTheme="minorHAnsi" w:eastAsiaTheme="minorHAnsi" w:hAnsiTheme="minorHAnsi"/>
          <w:sz w:val="24"/>
          <w:szCs w:val="24"/>
          <w:lang w:eastAsia="en-US"/>
        </w:rPr>
        <w:t xml:space="preserve"> </w:t>
      </w:r>
      <w:r w:rsidRPr="002F4F59">
        <w:rPr>
          <w:rFonts w:asciiTheme="minorHAnsi" w:eastAsiaTheme="minorHAnsi" w:hAnsiTheme="minorHAnsi"/>
          <w:sz w:val="24"/>
          <w:szCs w:val="24"/>
          <w:lang w:eastAsia="en-US"/>
        </w:rPr>
        <w:t>s</w:t>
      </w:r>
      <w:r>
        <w:rPr>
          <w:rFonts w:asciiTheme="minorHAnsi" w:eastAsiaTheme="minorHAnsi" w:hAnsiTheme="minorHAnsi"/>
          <w:sz w:val="24"/>
          <w:szCs w:val="24"/>
          <w:lang w:eastAsia="en-US"/>
        </w:rPr>
        <w:t>prawie EGiB</w:t>
      </w:r>
      <w:r w:rsidRPr="00B5060D">
        <w:rPr>
          <w:rFonts w:asciiTheme="minorHAnsi" w:eastAsiaTheme="minorHAnsi" w:hAnsiTheme="minorHAnsi"/>
          <w:sz w:val="24"/>
          <w:szCs w:val="24"/>
          <w:lang w:eastAsia="en-US"/>
        </w:rPr>
        <w:t>.</w:t>
      </w:r>
    </w:p>
    <w:p w14:paraId="34824773" w14:textId="77777777" w:rsidR="005D07D4" w:rsidRPr="00A31D25" w:rsidRDefault="005D07D4" w:rsidP="002F4F59">
      <w:pPr>
        <w:spacing w:before="0" w:after="160"/>
        <w:jc w:val="both"/>
        <w:rPr>
          <w:rFonts w:asciiTheme="minorHAnsi" w:hAnsiTheme="minorHAnsi"/>
          <w:sz w:val="24"/>
          <w:szCs w:val="24"/>
        </w:rPr>
      </w:pPr>
      <w:r w:rsidRPr="002F4F59">
        <w:rPr>
          <w:rFonts w:asciiTheme="minorHAnsi" w:eastAsiaTheme="minorHAnsi" w:hAnsiTheme="minorHAnsi"/>
          <w:sz w:val="24"/>
          <w:szCs w:val="24"/>
          <w:lang w:eastAsia="en-US"/>
        </w:rPr>
        <w:t>W treści obecnie obowiązującego rozporządzenia M</w:t>
      </w:r>
      <w:r w:rsidRPr="002F4F59">
        <w:rPr>
          <w:rFonts w:asciiTheme="minorHAnsi" w:hAnsiTheme="minorHAnsi"/>
          <w:sz w:val="24"/>
          <w:szCs w:val="24"/>
        </w:rPr>
        <w:t xml:space="preserve">inistra Rozwoju, Pracy i Technologii z dnia 27 lipca 2021 r. w sprawie ewidencji gruntów i budynków (Dz.U. z 2021 r. poz. 1390 ze zmianami) ustawodawca wprowadził zapis w § 44 ust. 1, iż dostosowanie bazy danych ewidencji gruntów i budynków do przepisów rozporządzenia organ powinien wykonać do dnia 31 grudnia 2023 r. Z tego względu </w:t>
      </w:r>
      <w:r w:rsidRPr="00443931">
        <w:rPr>
          <w:rFonts w:asciiTheme="minorHAnsi" w:hAnsiTheme="minorHAnsi"/>
          <w:sz w:val="24"/>
          <w:szCs w:val="24"/>
        </w:rPr>
        <w:t>kontrolujący zalecają podjęcie</w:t>
      </w:r>
      <w:r w:rsidRPr="002F4F59">
        <w:rPr>
          <w:rFonts w:asciiTheme="minorHAnsi" w:hAnsiTheme="minorHAnsi"/>
          <w:sz w:val="24"/>
          <w:szCs w:val="24"/>
        </w:rPr>
        <w:t xml:space="preserve"> działań obejmujących przeprowadzenie modernizacji operatu ewidencji gruntów i budynków w trybie przepisów art. 24a </w:t>
      </w:r>
      <w:r>
        <w:rPr>
          <w:rFonts w:asciiTheme="minorHAnsi" w:hAnsiTheme="minorHAnsi"/>
          <w:sz w:val="24"/>
          <w:szCs w:val="24"/>
        </w:rPr>
        <w:t>ustawy Pgik</w:t>
      </w:r>
      <w:r w:rsidRPr="002F4F59">
        <w:rPr>
          <w:rFonts w:asciiTheme="minorHAnsi" w:hAnsiTheme="minorHAnsi"/>
          <w:sz w:val="24"/>
          <w:szCs w:val="24"/>
        </w:rPr>
        <w:t xml:space="preserve"> obejmującej </w:t>
      </w:r>
      <w:r w:rsidRPr="002F4F59">
        <w:rPr>
          <w:rFonts w:asciiTheme="minorHAnsi" w:hAnsiTheme="minorHAnsi"/>
          <w:sz w:val="24"/>
          <w:szCs w:val="24"/>
        </w:rPr>
        <w:t>prace,</w:t>
      </w:r>
      <w:r w:rsidRPr="002F4F59">
        <w:rPr>
          <w:rFonts w:asciiTheme="minorHAnsi" w:hAnsiTheme="minorHAnsi"/>
          <w:sz w:val="24"/>
          <w:szCs w:val="24"/>
        </w:rPr>
        <w:t xml:space="preserve"> w</w:t>
      </w:r>
      <w:r w:rsidRPr="002F4F59">
        <w:rPr>
          <w:rFonts w:asciiTheme="minorHAnsi" w:hAnsiTheme="minorHAnsi"/>
          <w:sz w:val="24"/>
          <w:szCs w:val="24"/>
        </w:rPr>
        <w:t xml:space="preserve"> wyniku których nastąpi usunięcie z rejestrów i mapy ewidencyjnej danych ewidencyjnych, które nie odpowiadają wymogom przepisów prawa</w:t>
      </w:r>
      <w:r>
        <w:rPr>
          <w:rFonts w:asciiTheme="minorHAnsi" w:hAnsiTheme="minorHAnsi"/>
          <w:sz w:val="24"/>
          <w:szCs w:val="24"/>
        </w:rPr>
        <w:t xml:space="preserve"> </w:t>
      </w:r>
      <w:r w:rsidRPr="00A31D25">
        <w:rPr>
          <w:rFonts w:asciiTheme="minorHAnsi" w:hAnsiTheme="minorHAnsi"/>
          <w:sz w:val="24"/>
          <w:szCs w:val="24"/>
        </w:rPr>
        <w:t xml:space="preserve">oraz podjęcie działania w efekcie którego nastąpi dodanie do wykorzystywanego oprogramowania narzędzi </w:t>
      </w:r>
      <w:r w:rsidRPr="00A31D25">
        <w:rPr>
          <w:rFonts w:asciiTheme="minorHAnsi" w:hAnsiTheme="minorHAnsi"/>
          <w:sz w:val="24"/>
          <w:szCs w:val="24"/>
        </w:rPr>
        <w:t>umożliwiających badanie spójności danych o granicy powiatu z danymi powiatów sąsiednich.</w:t>
      </w:r>
    </w:p>
    <w:p w14:paraId="04FBD7DB" w14:textId="77777777" w:rsidR="005D07D4" w:rsidRPr="00A31D25" w:rsidRDefault="005D07D4" w:rsidP="00957404">
      <w:pPr>
        <w:spacing w:before="0" w:after="0"/>
        <w:ind w:left="2" w:right="13"/>
        <w:rPr>
          <w:rFonts w:asciiTheme="minorHAnsi" w:eastAsiaTheme="minorHAnsi" w:hAnsiTheme="minorHAnsi"/>
          <w:sz w:val="24"/>
          <w:szCs w:val="24"/>
          <w:lang w:eastAsia="en-US"/>
        </w:rPr>
      </w:pPr>
      <w:r w:rsidRPr="00A31D25">
        <w:rPr>
          <w:rFonts w:asciiTheme="minorHAnsi" w:eastAsiaTheme="minorHAnsi" w:hAnsiTheme="minorHAnsi"/>
          <w:sz w:val="24"/>
          <w:szCs w:val="24"/>
          <w:lang w:eastAsia="en-US"/>
        </w:rPr>
        <w:t xml:space="preserve">W związku z powyższym ustaleniami realizację ww. zadania oceniono </w:t>
      </w:r>
      <w:r w:rsidRPr="00A31D25">
        <w:rPr>
          <w:rFonts w:asciiTheme="minorHAnsi" w:eastAsiaTheme="minorHAnsi" w:hAnsiTheme="minorHAnsi"/>
          <w:sz w:val="24"/>
          <w:szCs w:val="24"/>
          <w:lang w:eastAsia="en-US"/>
        </w:rPr>
        <w:t>pozytywnie pomimo</w:t>
      </w:r>
      <w:r w:rsidRPr="00A31D25">
        <w:rPr>
          <w:rFonts w:asciiTheme="minorHAnsi" w:eastAsiaTheme="minorHAnsi" w:hAnsiTheme="minorHAnsi"/>
          <w:sz w:val="24"/>
          <w:szCs w:val="24"/>
          <w:lang w:eastAsia="en-US"/>
        </w:rPr>
        <w:t xml:space="preserve"> stwierdzonych nieprawidłowości</w:t>
      </w:r>
      <w:r w:rsidRPr="00A31D25">
        <w:rPr>
          <w:rFonts w:asciiTheme="minorHAnsi" w:eastAsiaTheme="minorHAnsi" w:hAnsiTheme="minorHAnsi"/>
          <w:sz w:val="24"/>
          <w:szCs w:val="24"/>
          <w:lang w:eastAsia="en-US"/>
        </w:rPr>
        <w:t>.</w:t>
      </w:r>
      <w:r w:rsidRPr="00A31D25">
        <w:rPr>
          <w:rFonts w:asciiTheme="minorHAnsi" w:eastAsiaTheme="minorHAnsi" w:hAnsiTheme="minorHAnsi"/>
          <w:b/>
          <w:sz w:val="24"/>
          <w:szCs w:val="24"/>
          <w:lang w:eastAsia="en-US"/>
        </w:rPr>
        <w:t xml:space="preserve"> </w:t>
      </w:r>
    </w:p>
    <w:p w14:paraId="4C948E33" w14:textId="77777777" w:rsidR="005D07D4" w:rsidRPr="00761D3A" w:rsidRDefault="005D07D4" w:rsidP="00957404">
      <w:pPr>
        <w:pStyle w:val="Nagwek3"/>
        <w:spacing w:before="240"/>
        <w:rPr>
          <w:color w:val="0066CC"/>
        </w:rPr>
      </w:pPr>
      <w:r w:rsidRPr="00761D3A">
        <w:rPr>
          <w:color w:val="0066CC"/>
        </w:rPr>
        <w:t xml:space="preserve">II.2. </w:t>
      </w:r>
      <w:r w:rsidRPr="00761D3A">
        <w:rPr>
          <w:caps w:val="0"/>
          <w:color w:val="0066CC"/>
        </w:rPr>
        <w:t>Proces cyfryzacji zbiorów zasobu i</w:t>
      </w:r>
      <w:r w:rsidRPr="00761D3A">
        <w:rPr>
          <w:color w:val="0066CC"/>
        </w:rPr>
        <w:t xml:space="preserve"> </w:t>
      </w:r>
      <w:r w:rsidRPr="00761D3A">
        <w:rPr>
          <w:caps w:val="0"/>
          <w:color w:val="0066CC"/>
        </w:rPr>
        <w:t>automatyzacja jego funkcjonowania.</w:t>
      </w:r>
    </w:p>
    <w:p w14:paraId="7A2029B8" w14:textId="77777777" w:rsidR="005D07D4" w:rsidRDefault="005D07D4" w:rsidP="00A241FF">
      <w:pPr>
        <w:pStyle w:val="Nagwek4"/>
        <w:spacing w:before="240"/>
        <w:rPr>
          <w:color w:val="0066CC"/>
        </w:rPr>
      </w:pPr>
      <w:r w:rsidRPr="00761D3A">
        <w:rPr>
          <w:color w:val="0066CC"/>
        </w:rPr>
        <w:t>II.2.</w:t>
      </w:r>
      <w:r w:rsidRPr="00761D3A">
        <w:rPr>
          <w:color w:val="0066CC"/>
        </w:rPr>
        <w:t>1.</w:t>
      </w:r>
      <w:r w:rsidRPr="00761D3A">
        <w:rPr>
          <w:color w:val="0066CC"/>
        </w:rPr>
        <w:t xml:space="preserve"> </w:t>
      </w:r>
      <w:bookmarkStart w:id="64" w:name="_Hlk119587462"/>
      <w:r w:rsidRPr="00761D3A">
        <w:rPr>
          <w:caps w:val="0"/>
          <w:color w:val="0066CC"/>
        </w:rPr>
        <w:t>Stan usług danych przestrzennych</w:t>
      </w:r>
      <w:bookmarkEnd w:id="64"/>
      <w:r w:rsidRPr="00761D3A">
        <w:rPr>
          <w:color w:val="0066CC"/>
        </w:rPr>
        <w:t>.</w:t>
      </w:r>
    </w:p>
    <w:p w14:paraId="3EED66F6" w14:textId="77777777" w:rsidR="005D07D4" w:rsidRPr="006E2FBC" w:rsidRDefault="005D07D4" w:rsidP="00A241FF">
      <w:pPr>
        <w:spacing w:after="0"/>
        <w:rPr>
          <w:sz w:val="24"/>
          <w:szCs w:val="24"/>
        </w:rPr>
      </w:pPr>
      <w:r w:rsidRPr="006E2FBC">
        <w:rPr>
          <w:sz w:val="24"/>
          <w:szCs w:val="24"/>
        </w:rPr>
        <w:t>Organy administracji prowadzące rejestry publiczne, które zawierają zbiory danych przestrzennych</w:t>
      </w:r>
      <w:r>
        <w:rPr>
          <w:sz w:val="24"/>
          <w:szCs w:val="24"/>
        </w:rPr>
        <w:t xml:space="preserve"> m.in. danych z państwowego zasobu geodezyjnego i kartograficznego</w:t>
      </w:r>
      <w:r w:rsidRPr="006E2FBC">
        <w:rPr>
          <w:sz w:val="24"/>
          <w:szCs w:val="24"/>
        </w:rPr>
        <w:t xml:space="preserve">, tworzą i </w:t>
      </w:r>
      <w:r w:rsidRPr="006E2FBC">
        <w:rPr>
          <w:sz w:val="24"/>
          <w:szCs w:val="24"/>
        </w:rPr>
        <w:t>obsługują, w zakresie swojej właściwości, sieć usług dotyczących zbiorów i usług danych przestrzennych, do których zalicza się usługi</w:t>
      </w:r>
      <w:r>
        <w:rPr>
          <w:sz w:val="24"/>
          <w:szCs w:val="24"/>
        </w:rPr>
        <w:t xml:space="preserve">: </w:t>
      </w:r>
      <w:r w:rsidRPr="006E2FBC">
        <w:rPr>
          <w:sz w:val="24"/>
          <w:szCs w:val="24"/>
        </w:rPr>
        <w:t>wyszukiwania, przeglądania, pobierania, przekształcania, umożliwiające uruchamianie usług danych przestrzennych.</w:t>
      </w:r>
    </w:p>
    <w:p w14:paraId="3493D398" w14:textId="77777777" w:rsidR="005D07D4" w:rsidRDefault="005D07D4" w:rsidP="00A241FF">
      <w:pPr>
        <w:spacing w:after="0"/>
        <w:rPr>
          <w:sz w:val="24"/>
          <w:szCs w:val="24"/>
        </w:rPr>
      </w:pPr>
      <w:r>
        <w:rPr>
          <w:sz w:val="24"/>
          <w:szCs w:val="24"/>
        </w:rPr>
        <w:t xml:space="preserve">W </w:t>
      </w:r>
      <w:hyperlink r:id="rId28" w:tooltip="Ewidencji zbiorów i usług danych przestrzennych" w:history="1">
        <w:r w:rsidRPr="004D280C">
          <w:rPr>
            <w:rStyle w:val="Hipercze"/>
            <w:sz w:val="24"/>
            <w:szCs w:val="24"/>
          </w:rPr>
          <w:t>Ewidencji zbiorów i usług danych przestrzennych</w:t>
        </w:r>
      </w:hyperlink>
      <w:r>
        <w:rPr>
          <w:sz w:val="24"/>
          <w:szCs w:val="24"/>
        </w:rPr>
        <w:t xml:space="preserve"> znajduje się wykaz dostępnych usług dla terytorium całego kraju. </w:t>
      </w:r>
      <w:hyperlink r:id="rId29" w:tooltip="Geoportal" w:history="1">
        <w:proofErr w:type="spellStart"/>
        <w:r w:rsidRPr="004D280C">
          <w:rPr>
            <w:rStyle w:val="Hipercze"/>
            <w:sz w:val="24"/>
            <w:szCs w:val="24"/>
          </w:rPr>
          <w:t>Geoportal</w:t>
        </w:r>
        <w:proofErr w:type="spellEnd"/>
      </w:hyperlink>
      <w:r w:rsidRPr="006E2FBC">
        <w:rPr>
          <w:sz w:val="24"/>
          <w:szCs w:val="24"/>
        </w:rPr>
        <w:t xml:space="preserve"> infrastruktury informacji przestrzennej </w:t>
      </w:r>
      <w:r>
        <w:rPr>
          <w:sz w:val="24"/>
          <w:szCs w:val="24"/>
        </w:rPr>
        <w:t>stanowi</w:t>
      </w:r>
      <w:r w:rsidRPr="006E2FBC">
        <w:rPr>
          <w:sz w:val="24"/>
          <w:szCs w:val="24"/>
        </w:rPr>
        <w:t xml:space="preserve"> centralny punkt dostępu do</w:t>
      </w:r>
      <w:r>
        <w:rPr>
          <w:sz w:val="24"/>
          <w:szCs w:val="24"/>
        </w:rPr>
        <w:t xml:space="preserve"> tych</w:t>
      </w:r>
      <w:r w:rsidRPr="006E2FBC">
        <w:rPr>
          <w:sz w:val="24"/>
          <w:szCs w:val="24"/>
        </w:rPr>
        <w:t xml:space="preserve"> usług</w:t>
      </w:r>
      <w:r>
        <w:rPr>
          <w:sz w:val="24"/>
          <w:szCs w:val="24"/>
        </w:rPr>
        <w:t xml:space="preserve">. </w:t>
      </w:r>
    </w:p>
    <w:p w14:paraId="26293B19" w14:textId="77777777" w:rsidR="005D07D4" w:rsidRDefault="005D07D4" w:rsidP="005703E1">
      <w:pPr>
        <w:pStyle w:val="Nagwek5"/>
        <w:keepNext/>
        <w:spacing w:before="240"/>
        <w:rPr>
          <w:color w:val="0066CC"/>
        </w:rPr>
      </w:pPr>
      <w:r w:rsidRPr="00761D3A">
        <w:rPr>
          <w:color w:val="0066CC"/>
        </w:rPr>
        <w:lastRenderedPageBreak/>
        <w:t xml:space="preserve">II.2.1.1. </w:t>
      </w:r>
      <w:r w:rsidRPr="00761D3A">
        <w:rPr>
          <w:caps w:val="0"/>
          <w:color w:val="0066CC"/>
        </w:rPr>
        <w:t xml:space="preserve">Stan usługi przeglądania dla danych </w:t>
      </w:r>
      <w:r w:rsidRPr="00761D3A">
        <w:rPr>
          <w:color w:val="0066CC"/>
        </w:rPr>
        <w:t>eg</w:t>
      </w:r>
      <w:r w:rsidRPr="00761D3A">
        <w:rPr>
          <w:caps w:val="0"/>
          <w:color w:val="0066CC"/>
        </w:rPr>
        <w:t>i</w:t>
      </w:r>
      <w:r w:rsidRPr="00761D3A">
        <w:rPr>
          <w:color w:val="0066CC"/>
        </w:rPr>
        <w:t>b.</w:t>
      </w:r>
    </w:p>
    <w:p w14:paraId="16CCEF7F" w14:textId="77777777" w:rsidR="005D07D4" w:rsidRDefault="005D07D4" w:rsidP="00877A0C">
      <w:pPr>
        <w:spacing w:before="120" w:after="120"/>
        <w:rPr>
          <w:sz w:val="24"/>
          <w:szCs w:val="24"/>
        </w:rPr>
      </w:pPr>
      <w:bookmarkStart w:id="65" w:name="_Hlk89850437"/>
      <w:r w:rsidRPr="00227CA5">
        <w:rPr>
          <w:sz w:val="24"/>
          <w:szCs w:val="24"/>
        </w:rPr>
        <w:t xml:space="preserve">Na podstawie art. 24 ust. 3 pkt 5 </w:t>
      </w:r>
      <w:r>
        <w:rPr>
          <w:sz w:val="24"/>
          <w:szCs w:val="24"/>
        </w:rPr>
        <w:t>ustawy Pgik</w:t>
      </w:r>
      <w:r w:rsidRPr="00227CA5">
        <w:rPr>
          <w:sz w:val="24"/>
          <w:szCs w:val="24"/>
        </w:rPr>
        <w:t xml:space="preserve"> starosta udostępnia informacje zawarte w</w:t>
      </w:r>
      <w:r>
        <w:rPr>
          <w:sz w:val="24"/>
          <w:szCs w:val="24"/>
        </w:rPr>
        <w:t> </w:t>
      </w:r>
      <w:r w:rsidRPr="00227CA5">
        <w:rPr>
          <w:sz w:val="24"/>
          <w:szCs w:val="24"/>
        </w:rPr>
        <w:t xml:space="preserve">operacie ewidencyjnym w formie usług, o których mowa w </w:t>
      </w:r>
      <w:hyperlink r:id="rId30" w:history="1">
        <w:r w:rsidRPr="00227CA5">
          <w:rPr>
            <w:rStyle w:val="Hipercze"/>
            <w:color w:val="auto"/>
            <w:sz w:val="24"/>
            <w:szCs w:val="24"/>
            <w:u w:val="none"/>
          </w:rPr>
          <w:t>art. 9</w:t>
        </w:r>
      </w:hyperlink>
      <w:r w:rsidRPr="00227CA5">
        <w:rPr>
          <w:sz w:val="24"/>
          <w:szCs w:val="24"/>
        </w:rPr>
        <w:t xml:space="preserve"> ustawy o IIP</w:t>
      </w:r>
      <w:r>
        <w:rPr>
          <w:sz w:val="24"/>
          <w:szCs w:val="24"/>
        </w:rPr>
        <w:t xml:space="preserve">. </w:t>
      </w:r>
      <w:r w:rsidRPr="001B4BA6">
        <w:rPr>
          <w:sz w:val="24"/>
          <w:szCs w:val="24"/>
        </w:rPr>
        <w:t>Usługi</w:t>
      </w:r>
      <w:r>
        <w:rPr>
          <w:sz w:val="24"/>
          <w:szCs w:val="24"/>
        </w:rPr>
        <w:t xml:space="preserve"> te</w:t>
      </w:r>
      <w:r w:rsidRPr="001B4BA6">
        <w:rPr>
          <w:sz w:val="24"/>
          <w:szCs w:val="24"/>
        </w:rPr>
        <w:t xml:space="preserve">, </w:t>
      </w:r>
      <w:r>
        <w:rPr>
          <w:sz w:val="24"/>
          <w:szCs w:val="24"/>
        </w:rPr>
        <w:t xml:space="preserve">powinny być </w:t>
      </w:r>
      <w:r w:rsidRPr="001B4BA6">
        <w:rPr>
          <w:sz w:val="24"/>
          <w:szCs w:val="24"/>
        </w:rPr>
        <w:t>powszechnie dostępne za pomocą środków komunikacji elektronicznej.</w:t>
      </w:r>
    </w:p>
    <w:p w14:paraId="4F0CA491" w14:textId="77777777" w:rsidR="005D07D4" w:rsidRPr="00227CA5" w:rsidRDefault="005D07D4" w:rsidP="00877A0C">
      <w:pPr>
        <w:spacing w:before="120" w:after="120"/>
        <w:rPr>
          <w:sz w:val="24"/>
          <w:szCs w:val="24"/>
        </w:rPr>
      </w:pPr>
      <w:r>
        <w:rPr>
          <w:sz w:val="24"/>
          <w:szCs w:val="24"/>
        </w:rPr>
        <w:t xml:space="preserve">Usługa przeglądania powinna umożliwiać </w:t>
      </w:r>
      <w:r w:rsidRPr="00227CA5">
        <w:rPr>
          <w:sz w:val="24"/>
          <w:szCs w:val="24"/>
        </w:rPr>
        <w:t>co najmniej: wyświetlani</w:t>
      </w:r>
      <w:r>
        <w:rPr>
          <w:sz w:val="24"/>
          <w:szCs w:val="24"/>
        </w:rPr>
        <w:t>e</w:t>
      </w:r>
      <w:r w:rsidRPr="00227CA5">
        <w:rPr>
          <w:sz w:val="24"/>
          <w:szCs w:val="24"/>
        </w:rPr>
        <w:t>, nawigowani</w:t>
      </w:r>
      <w:r>
        <w:rPr>
          <w:sz w:val="24"/>
          <w:szCs w:val="24"/>
        </w:rPr>
        <w:t>e</w:t>
      </w:r>
      <w:r w:rsidRPr="00227CA5">
        <w:rPr>
          <w:sz w:val="24"/>
          <w:szCs w:val="24"/>
        </w:rPr>
        <w:t>, powiększani</w:t>
      </w:r>
      <w:r>
        <w:rPr>
          <w:sz w:val="24"/>
          <w:szCs w:val="24"/>
        </w:rPr>
        <w:t>e</w:t>
      </w:r>
      <w:r w:rsidRPr="00227CA5">
        <w:rPr>
          <w:sz w:val="24"/>
          <w:szCs w:val="24"/>
        </w:rPr>
        <w:t xml:space="preserve"> i pomniejszani</w:t>
      </w:r>
      <w:r>
        <w:rPr>
          <w:sz w:val="24"/>
          <w:szCs w:val="24"/>
        </w:rPr>
        <w:t>e</w:t>
      </w:r>
      <w:r w:rsidRPr="00227CA5">
        <w:rPr>
          <w:sz w:val="24"/>
          <w:szCs w:val="24"/>
        </w:rPr>
        <w:t>, przesuwani</w:t>
      </w:r>
      <w:r>
        <w:rPr>
          <w:sz w:val="24"/>
          <w:szCs w:val="24"/>
        </w:rPr>
        <w:t>e</w:t>
      </w:r>
      <w:r w:rsidRPr="00227CA5">
        <w:rPr>
          <w:sz w:val="24"/>
          <w:szCs w:val="24"/>
        </w:rPr>
        <w:t xml:space="preserve"> lub nakładani</w:t>
      </w:r>
      <w:r>
        <w:rPr>
          <w:sz w:val="24"/>
          <w:szCs w:val="24"/>
        </w:rPr>
        <w:t>e</w:t>
      </w:r>
      <w:r w:rsidRPr="00227CA5">
        <w:rPr>
          <w:sz w:val="24"/>
          <w:szCs w:val="24"/>
        </w:rPr>
        <w:t xml:space="preserve"> na siebie zobrazowanych zbiorów oraz wyświetlani</w:t>
      </w:r>
      <w:r>
        <w:rPr>
          <w:sz w:val="24"/>
          <w:szCs w:val="24"/>
        </w:rPr>
        <w:t>e</w:t>
      </w:r>
      <w:r w:rsidRPr="00227CA5">
        <w:rPr>
          <w:sz w:val="24"/>
          <w:szCs w:val="24"/>
        </w:rPr>
        <w:t xml:space="preserve"> objaśnień symboli kartograficznych i zawartości metadanych. </w:t>
      </w:r>
    </w:p>
    <w:p w14:paraId="331228D1" w14:textId="77777777" w:rsidR="005D07D4" w:rsidRPr="00EF3C52" w:rsidRDefault="005D07D4" w:rsidP="00877A0C">
      <w:pPr>
        <w:ind w:right="432"/>
        <w:jc w:val="both"/>
        <w:rPr>
          <w:sz w:val="24"/>
          <w:szCs w:val="24"/>
        </w:rPr>
      </w:pPr>
      <w:r>
        <w:rPr>
          <w:sz w:val="24"/>
          <w:szCs w:val="24"/>
        </w:rPr>
        <w:t xml:space="preserve">Z informacji znajdujących się w </w:t>
      </w:r>
      <w:hyperlink r:id="rId31" w:tooltip="Ewidencja zbiorów i usług danych przestrzennych TERYT 2207" w:history="1">
        <w:r>
          <w:rPr>
            <w:rStyle w:val="Hipercze"/>
            <w:sz w:val="24"/>
            <w:szCs w:val="24"/>
          </w:rPr>
          <w:t xml:space="preserve">Ewidencja zbiorów i usług danych przestrzennych </w:t>
        </w:r>
        <w:proofErr w:type="spellStart"/>
        <w:r>
          <w:rPr>
            <w:rStyle w:val="Hipercze"/>
            <w:sz w:val="24"/>
            <w:szCs w:val="24"/>
          </w:rPr>
          <w:t>TERYT</w:t>
        </w:r>
        <w:proofErr w:type="spellEnd"/>
        <w:r>
          <w:rPr>
            <w:rStyle w:val="Hipercze"/>
            <w:sz w:val="24"/>
            <w:szCs w:val="24"/>
          </w:rPr>
          <w:t xml:space="preserve"> 2207</w:t>
        </w:r>
      </w:hyperlink>
      <w:r>
        <w:rPr>
          <w:sz w:val="24"/>
          <w:szCs w:val="24"/>
        </w:rPr>
        <w:t xml:space="preserve"> wynika, że </w:t>
      </w:r>
      <w:r w:rsidRPr="00EF3C52">
        <w:rPr>
          <w:sz w:val="24"/>
          <w:szCs w:val="24"/>
        </w:rPr>
        <w:t xml:space="preserve">Starosta Kwidzyński zgłosił zbiór danych przestrzennych Ewidencji Gruntów i Budynków (EGiB) do Ewidencji zbiorów i usług danych przestrzennych w dniu 4 kwietnia 2012 r. - identyfikator zbioru danych przestrzennych: PL.PZGiK.1388. </w:t>
      </w:r>
    </w:p>
    <w:p w14:paraId="5AB4A11B" w14:textId="77777777" w:rsidR="005D07D4" w:rsidRPr="009C6A5A" w:rsidRDefault="005D07D4" w:rsidP="00877A0C">
      <w:pPr>
        <w:spacing w:after="38"/>
        <w:ind w:right="432"/>
        <w:rPr>
          <w:sz w:val="24"/>
          <w:szCs w:val="24"/>
        </w:rPr>
      </w:pPr>
      <w:r>
        <w:rPr>
          <w:sz w:val="24"/>
          <w:szCs w:val="24"/>
        </w:rPr>
        <w:t>Na podstawie wyjaśnień Starosty Kwidzyńskiego z 31 lipca 2023 r. (akta kontroli str. nr 10) ustalono, że u</w:t>
      </w:r>
      <w:r w:rsidRPr="009C6A5A">
        <w:rPr>
          <w:sz w:val="24"/>
          <w:szCs w:val="24"/>
        </w:rPr>
        <w:t xml:space="preserve">sługa przeglądania wystawiona została na serwerach </w:t>
      </w:r>
      <w:r>
        <w:rPr>
          <w:sz w:val="24"/>
          <w:szCs w:val="24"/>
        </w:rPr>
        <w:t>(</w:t>
      </w:r>
      <w:r w:rsidRPr="0078141A">
        <w:rPr>
          <w:sz w:val="24"/>
          <w:szCs w:val="24"/>
        </w:rPr>
        <w:t>GUGiK</w:t>
      </w:r>
      <w:r w:rsidRPr="0078141A">
        <w:rPr>
          <w:sz w:val="24"/>
          <w:szCs w:val="24"/>
        </w:rPr>
        <w:t>)</w:t>
      </w:r>
      <w:r w:rsidRPr="0078141A">
        <w:rPr>
          <w:sz w:val="24"/>
          <w:szCs w:val="24"/>
        </w:rPr>
        <w:t xml:space="preserve"> na</w:t>
      </w:r>
      <w:r w:rsidRPr="009C6A5A">
        <w:rPr>
          <w:sz w:val="24"/>
          <w:szCs w:val="24"/>
        </w:rPr>
        <w:t xml:space="preserve"> podstawie </w:t>
      </w:r>
      <w:r w:rsidRPr="009C6A5A">
        <w:rPr>
          <w:iCs/>
          <w:sz w:val="24"/>
          <w:szCs w:val="24"/>
        </w:rPr>
        <w:t xml:space="preserve">Porozumienia nr WMS/31/2018 z dnia 17 grudnia 2018 r. </w:t>
      </w:r>
      <w:r w:rsidRPr="009C6A5A">
        <w:rPr>
          <w:sz w:val="24"/>
          <w:szCs w:val="24"/>
        </w:rPr>
        <w:t xml:space="preserve">zawartego pomiędzy Starostą Kwidzyńskim a Głównym Geodetą Kraju, dotyczącego współpracy przy tworzeniu i utrzymywaniu wspólnych elementów infrastruktury technicznej przeznaczonej do publikacji </w:t>
      </w:r>
      <w:r w:rsidRPr="00DA6085">
        <w:rPr>
          <w:sz w:val="24"/>
          <w:szCs w:val="24"/>
        </w:rPr>
        <w:t xml:space="preserve">danych </w:t>
      </w:r>
      <w:r w:rsidRPr="00DA6085">
        <w:rPr>
          <w:sz w:val="24"/>
          <w:szCs w:val="24"/>
        </w:rPr>
        <w:t>państwowego zasobu geodezyjnego i kartograficznego (</w:t>
      </w:r>
      <w:r w:rsidRPr="00DA6085">
        <w:rPr>
          <w:sz w:val="24"/>
          <w:szCs w:val="24"/>
        </w:rPr>
        <w:t>PZGiK</w:t>
      </w:r>
      <w:r w:rsidRPr="00DA6085">
        <w:rPr>
          <w:sz w:val="24"/>
          <w:szCs w:val="24"/>
        </w:rPr>
        <w:t>)</w:t>
      </w:r>
      <w:r w:rsidRPr="00DA6085">
        <w:rPr>
          <w:sz w:val="24"/>
          <w:szCs w:val="24"/>
        </w:rPr>
        <w:t xml:space="preserve"> dotyczących ewidencji gruntów i budynków oraz An</w:t>
      </w:r>
      <w:r w:rsidRPr="009C6A5A">
        <w:rPr>
          <w:sz w:val="24"/>
          <w:szCs w:val="24"/>
        </w:rPr>
        <w:t xml:space="preserve">eksu nr 1 do ww. Porozumienia z 25 kwietna 2019 r. </w:t>
      </w:r>
      <w:r w:rsidRPr="003F0581">
        <w:rPr>
          <w:sz w:val="24"/>
          <w:szCs w:val="24"/>
        </w:rPr>
        <w:t>(akta kontroli str. nr 12 Za</w:t>
      </w:r>
      <w:r w:rsidRPr="003F0581">
        <w:rPr>
          <w:sz w:val="24"/>
          <w:szCs w:val="24"/>
        </w:rPr>
        <w:t>łącznik nr 11 Raporty zip – II.2.1. Stan usług danych przestrzennych - II.2.1.1 zał. 2a, 2b).</w:t>
      </w:r>
    </w:p>
    <w:p w14:paraId="5E957813" w14:textId="77777777" w:rsidR="005D07D4" w:rsidRPr="00954BD7" w:rsidRDefault="005D07D4" w:rsidP="00877A0C">
      <w:pPr>
        <w:spacing w:after="38"/>
        <w:ind w:right="432"/>
        <w:rPr>
          <w:sz w:val="24"/>
          <w:szCs w:val="24"/>
        </w:rPr>
      </w:pPr>
      <w:r>
        <w:rPr>
          <w:sz w:val="24"/>
          <w:szCs w:val="24"/>
        </w:rPr>
        <w:t xml:space="preserve">Jednak </w:t>
      </w:r>
      <w:r w:rsidRPr="00C94BF7">
        <w:rPr>
          <w:sz w:val="24"/>
          <w:szCs w:val="24"/>
        </w:rPr>
        <w:t xml:space="preserve">26 maja 2022 r. </w:t>
      </w:r>
      <w:r>
        <w:rPr>
          <w:sz w:val="24"/>
          <w:szCs w:val="24"/>
        </w:rPr>
        <w:t xml:space="preserve">Starosta Kwidzyński </w:t>
      </w:r>
      <w:r w:rsidRPr="00C94BF7">
        <w:rPr>
          <w:sz w:val="24"/>
          <w:szCs w:val="24"/>
        </w:rPr>
        <w:t>uruchomi</w:t>
      </w:r>
      <w:r>
        <w:rPr>
          <w:sz w:val="24"/>
          <w:szCs w:val="24"/>
        </w:rPr>
        <w:t>ł</w:t>
      </w:r>
      <w:r w:rsidRPr="00C94BF7">
        <w:rPr>
          <w:sz w:val="24"/>
          <w:szCs w:val="24"/>
        </w:rPr>
        <w:t xml:space="preserve"> własne usługi sieciowe WMS/WFS i tym samym </w:t>
      </w:r>
      <w:r>
        <w:rPr>
          <w:sz w:val="24"/>
          <w:szCs w:val="24"/>
        </w:rPr>
        <w:t xml:space="preserve">zostało rozwiązane </w:t>
      </w:r>
      <w:r w:rsidRPr="00C94BF7">
        <w:rPr>
          <w:sz w:val="24"/>
          <w:szCs w:val="24"/>
        </w:rPr>
        <w:t xml:space="preserve">cytowane powyżej </w:t>
      </w:r>
      <w:r w:rsidRPr="00C94BF7">
        <w:rPr>
          <w:iCs/>
          <w:sz w:val="24"/>
          <w:szCs w:val="24"/>
        </w:rPr>
        <w:t>Porozumienie nr WMS/31/2018 z 17 grudnia 2018 r</w:t>
      </w:r>
      <w:r w:rsidRPr="00C94BF7">
        <w:rPr>
          <w:i/>
          <w:sz w:val="24"/>
          <w:szCs w:val="24"/>
        </w:rPr>
        <w:t xml:space="preserve">. </w:t>
      </w:r>
      <w:r w:rsidRPr="00C94BF7">
        <w:rPr>
          <w:sz w:val="24"/>
          <w:szCs w:val="24"/>
        </w:rPr>
        <w:t xml:space="preserve">Wpis w </w:t>
      </w:r>
      <w:r w:rsidRPr="00C94BF7">
        <w:rPr>
          <w:iCs/>
          <w:sz w:val="24"/>
          <w:szCs w:val="24"/>
        </w:rPr>
        <w:t xml:space="preserve">Ewidencji zbiorów i usług danych przestrzennych dotyczący adresu URL oraz dostępnych usług dla zbioru danych EGiB został zaktualizowany </w:t>
      </w:r>
      <w:r w:rsidRPr="00547CD8">
        <w:rPr>
          <w:sz w:val="24"/>
          <w:szCs w:val="24"/>
        </w:rPr>
        <w:t>(</w:t>
      </w:r>
      <w:r w:rsidRPr="00636254">
        <w:rPr>
          <w:sz w:val="24"/>
          <w:szCs w:val="24"/>
        </w:rPr>
        <w:t>akta kontroli Załącznik nr 11 Raporty zip str. 12 – II.2.1. Stan usług danych przestrzennych</w:t>
      </w:r>
      <w:r>
        <w:rPr>
          <w:sz w:val="24"/>
          <w:szCs w:val="24"/>
        </w:rPr>
        <w:t xml:space="preserve"> – </w:t>
      </w:r>
      <w:r w:rsidRPr="00547CD8">
        <w:rPr>
          <w:sz w:val="24"/>
          <w:szCs w:val="24"/>
        </w:rPr>
        <w:t>II.2.1.1 zał. 4)</w:t>
      </w:r>
      <w:r>
        <w:rPr>
          <w:sz w:val="24"/>
          <w:szCs w:val="24"/>
        </w:rPr>
        <w:t xml:space="preserve">. </w:t>
      </w:r>
      <w:r w:rsidRPr="00547CD8">
        <w:rPr>
          <w:sz w:val="24"/>
          <w:szCs w:val="24"/>
        </w:rPr>
        <w:t>Usługa przeglądania dla zbioru danych EG</w:t>
      </w:r>
      <w:r>
        <w:rPr>
          <w:sz w:val="24"/>
          <w:szCs w:val="24"/>
        </w:rPr>
        <w:t>i</w:t>
      </w:r>
      <w:r w:rsidRPr="00547CD8">
        <w:rPr>
          <w:sz w:val="24"/>
          <w:szCs w:val="24"/>
        </w:rPr>
        <w:t xml:space="preserve">B publikowana jest pod adresem </w:t>
      </w:r>
      <w:hyperlink r:id="rId32" w:history="1">
        <w:r w:rsidRPr="00547CD8">
          <w:rPr>
            <w:color w:val="0563C1"/>
            <w:sz w:val="24"/>
            <w:szCs w:val="24"/>
            <w:u w:val="single" w:color="0563C1"/>
          </w:rPr>
          <w:t>https://kwidzynski</w:t>
        </w:r>
      </w:hyperlink>
      <w:hyperlink r:id="rId33" w:history="1">
        <w:r w:rsidRPr="00547CD8">
          <w:rPr>
            <w:color w:val="0563C1"/>
            <w:sz w:val="24"/>
            <w:szCs w:val="24"/>
            <w:u w:val="single" w:color="0563C1"/>
          </w:rPr>
          <w:t>-</w:t>
        </w:r>
      </w:hyperlink>
      <w:hyperlink r:id="rId34" w:tooltip="wms.webewid.pl/iip/ows" w:history="1">
        <w:r w:rsidRPr="00547CD8">
          <w:rPr>
            <w:color w:val="0563C1"/>
            <w:sz w:val="24"/>
            <w:szCs w:val="24"/>
            <w:u w:val="single" w:color="0563C1"/>
          </w:rPr>
          <w:t>wms.webewid.pl/iip/ows</w:t>
        </w:r>
      </w:hyperlink>
      <w:r>
        <w:rPr>
          <w:color w:val="0563C1"/>
          <w:sz w:val="24"/>
          <w:szCs w:val="24"/>
        </w:rPr>
        <w:t xml:space="preserve">, </w:t>
      </w:r>
      <w:r w:rsidRPr="00954BD7">
        <w:rPr>
          <w:sz w:val="24"/>
          <w:szCs w:val="24"/>
        </w:rPr>
        <w:t>co wynika także z danych zawartych w ewidencji zbiorów i usług danych przestrzennych</w:t>
      </w:r>
      <w:r>
        <w:rPr>
          <w:sz w:val="24"/>
          <w:szCs w:val="24"/>
        </w:rPr>
        <w:t>.</w:t>
      </w:r>
    </w:p>
    <w:p w14:paraId="272C66FE" w14:textId="77777777" w:rsidR="005D07D4" w:rsidRDefault="005D07D4" w:rsidP="00877A0C">
      <w:pPr>
        <w:spacing w:after="51" w:line="259" w:lineRule="auto"/>
        <w:rPr>
          <w:sz w:val="24"/>
          <w:szCs w:val="24"/>
        </w:rPr>
      </w:pPr>
      <w:r>
        <w:rPr>
          <w:sz w:val="24"/>
          <w:szCs w:val="24"/>
        </w:rPr>
        <w:t xml:space="preserve">Zespół kontrolny na podstawie </w:t>
      </w:r>
      <w:hyperlink r:id="rId35" w:tooltip="walidator zgodności usług WMS/WFS" w:history="1">
        <w:proofErr w:type="spellStart"/>
        <w:r>
          <w:rPr>
            <w:rStyle w:val="Hipercze"/>
            <w:sz w:val="24"/>
            <w:szCs w:val="24"/>
          </w:rPr>
          <w:t>walidatora</w:t>
        </w:r>
        <w:proofErr w:type="spellEnd"/>
        <w:r>
          <w:rPr>
            <w:rStyle w:val="Hipercze"/>
            <w:sz w:val="24"/>
            <w:szCs w:val="24"/>
          </w:rPr>
          <w:t xml:space="preserve"> zgodności usług </w:t>
        </w:r>
        <w:proofErr w:type="spellStart"/>
        <w:r>
          <w:rPr>
            <w:rStyle w:val="Hipercze"/>
            <w:sz w:val="24"/>
            <w:szCs w:val="24"/>
          </w:rPr>
          <w:t>WMS</w:t>
        </w:r>
        <w:proofErr w:type="spellEnd"/>
        <w:r>
          <w:rPr>
            <w:rStyle w:val="Hipercze"/>
            <w:sz w:val="24"/>
            <w:szCs w:val="24"/>
          </w:rPr>
          <w:t>/</w:t>
        </w:r>
        <w:proofErr w:type="spellStart"/>
        <w:r>
          <w:rPr>
            <w:rStyle w:val="Hipercze"/>
            <w:sz w:val="24"/>
            <w:szCs w:val="24"/>
          </w:rPr>
          <w:t>WFS</w:t>
        </w:r>
        <w:proofErr w:type="spellEnd"/>
      </w:hyperlink>
      <w:r>
        <w:rPr>
          <w:rStyle w:val="Hipercze"/>
          <w:sz w:val="24"/>
          <w:szCs w:val="24"/>
          <w:u w:val="none"/>
        </w:rPr>
        <w:t xml:space="preserve"> </w:t>
      </w:r>
      <w:r>
        <w:rPr>
          <w:sz w:val="24"/>
          <w:szCs w:val="24"/>
        </w:rPr>
        <w:t xml:space="preserve">dokonał walidacji usługi. </w:t>
      </w:r>
      <w:r>
        <w:rPr>
          <w:rFonts w:cs="Calibri"/>
          <w:sz w:val="24"/>
          <w:szCs w:val="24"/>
        </w:rPr>
        <w:t xml:space="preserve">Raport walidacji zgodności usług WMS (akta kontroli str. nr 14) potwierdza, że dane publikowane w usłudze są podzielone na warstwy informacyjne i spełniają kryteria wyszczególnione w załączniku nr 8 do rozporządzenia </w:t>
      </w:r>
      <w:r>
        <w:rPr>
          <w:rFonts w:cs="Calibri"/>
          <w:sz w:val="24"/>
          <w:szCs w:val="24"/>
        </w:rPr>
        <w:t>w sprawie EGiB</w:t>
      </w:r>
      <w:r>
        <w:rPr>
          <w:rFonts w:cs="Calibri"/>
          <w:sz w:val="24"/>
          <w:szCs w:val="24"/>
        </w:rPr>
        <w:t xml:space="preserve">. Warstwy publikowane w usłudze udokumentowane są jako akta kontroli str. nr 12 </w:t>
      </w:r>
      <w:r w:rsidRPr="00636254">
        <w:rPr>
          <w:sz w:val="24"/>
          <w:szCs w:val="24"/>
        </w:rPr>
        <w:t>Załącznik nr 11 Raporty zip – II.2.1. Stan usług danych przestrzennych</w:t>
      </w:r>
      <w:r>
        <w:rPr>
          <w:sz w:val="24"/>
          <w:szCs w:val="24"/>
        </w:rPr>
        <w:t xml:space="preserve"> – </w:t>
      </w:r>
      <w:r w:rsidRPr="00547CD8">
        <w:rPr>
          <w:sz w:val="24"/>
          <w:szCs w:val="24"/>
        </w:rPr>
        <w:t xml:space="preserve">II.2.1.1 zał. </w:t>
      </w:r>
      <w:r>
        <w:rPr>
          <w:sz w:val="24"/>
          <w:szCs w:val="24"/>
        </w:rPr>
        <w:t>5, 7 oraz akta kontroli str. 20).</w:t>
      </w:r>
    </w:p>
    <w:p w14:paraId="6D77DBF0" w14:textId="77777777" w:rsidR="005D07D4" w:rsidRPr="00E81C19" w:rsidRDefault="005D07D4" w:rsidP="00877A0C">
      <w:pPr>
        <w:spacing w:before="0" w:after="9" w:line="269" w:lineRule="auto"/>
        <w:rPr>
          <w:sz w:val="24"/>
          <w:szCs w:val="24"/>
        </w:rPr>
      </w:pPr>
      <w:r>
        <w:rPr>
          <w:sz w:val="24"/>
          <w:szCs w:val="24"/>
        </w:rPr>
        <w:t>Na podstawie wyjaśnień Starosty Kwidzyńskiego (akta kontroli str. nr 10) ustalono także, że d</w:t>
      </w:r>
      <w:r w:rsidRPr="00547CD8">
        <w:rPr>
          <w:sz w:val="24"/>
          <w:szCs w:val="24"/>
        </w:rPr>
        <w:t>ane publikowane w usłudze odzwierciedlają aktualny stan bazy EGiB</w:t>
      </w:r>
      <w:r w:rsidRPr="00E81C19">
        <w:rPr>
          <w:sz w:val="24"/>
          <w:szCs w:val="24"/>
        </w:rPr>
        <w:t xml:space="preserve">. Pierwotnym źródłem danych w usłudze jest produkcyjna baza danych EGiB. Usługa przeglądania WMS danych EGiB aktualizowana jest raz na dobę. Usługa wyświetla dane w standardowych narzędziach </w:t>
      </w:r>
      <w:r w:rsidRPr="00E81C19">
        <w:rPr>
          <w:sz w:val="24"/>
          <w:szCs w:val="24"/>
        </w:rPr>
        <w:lastRenderedPageBreak/>
        <w:t xml:space="preserve">posiadających funkcje klienta WMS np. QGIS. Zakres obszarowy udostępnianych danych jest taki sam jak zakres danych zawartych w bazie EGiB. </w:t>
      </w:r>
    </w:p>
    <w:p w14:paraId="2A3D72D6" w14:textId="77777777" w:rsidR="005D07D4" w:rsidRPr="00E81C19" w:rsidRDefault="005D07D4" w:rsidP="00877A0C">
      <w:pPr>
        <w:spacing w:before="120" w:after="120"/>
        <w:rPr>
          <w:sz w:val="24"/>
          <w:szCs w:val="24"/>
        </w:rPr>
      </w:pPr>
      <w:r w:rsidRPr="00E81C19">
        <w:rPr>
          <w:sz w:val="24"/>
          <w:szCs w:val="24"/>
        </w:rPr>
        <w:t>Mając na uwadze ostatnie ustalenia kontrolujący niniejsze zadanie ocenili pozytywnie</w:t>
      </w:r>
      <w:r>
        <w:rPr>
          <w:sz w:val="24"/>
          <w:szCs w:val="24"/>
        </w:rPr>
        <w:t xml:space="preserve">. </w:t>
      </w:r>
      <w:bookmarkEnd w:id="65"/>
    </w:p>
    <w:p w14:paraId="126B3DE8" w14:textId="77777777" w:rsidR="005D07D4" w:rsidRDefault="005D07D4" w:rsidP="00EB3AA4">
      <w:pPr>
        <w:pStyle w:val="Nagwek5"/>
        <w:spacing w:before="240" w:after="240"/>
        <w:rPr>
          <w:color w:val="0066CC"/>
        </w:rPr>
      </w:pPr>
      <w:r w:rsidRPr="00761D3A">
        <w:rPr>
          <w:color w:val="0066CC"/>
        </w:rPr>
        <w:t xml:space="preserve">II.2.1.2. </w:t>
      </w:r>
      <w:r w:rsidRPr="00761D3A">
        <w:rPr>
          <w:color w:val="0066CC"/>
        </w:rPr>
        <w:t>S</w:t>
      </w:r>
      <w:r w:rsidRPr="00761D3A">
        <w:rPr>
          <w:caps w:val="0"/>
          <w:color w:val="0066CC"/>
        </w:rPr>
        <w:t xml:space="preserve">tan usługi pobierania danych </w:t>
      </w:r>
      <w:r w:rsidRPr="00761D3A">
        <w:rPr>
          <w:color w:val="0066CC"/>
        </w:rPr>
        <w:t>eg</w:t>
      </w:r>
      <w:r w:rsidRPr="00761D3A">
        <w:rPr>
          <w:caps w:val="0"/>
          <w:color w:val="0066CC"/>
        </w:rPr>
        <w:t>i</w:t>
      </w:r>
      <w:r w:rsidRPr="00761D3A">
        <w:rPr>
          <w:color w:val="0066CC"/>
        </w:rPr>
        <w:t>b.</w:t>
      </w:r>
    </w:p>
    <w:p w14:paraId="3732AFAB" w14:textId="77777777" w:rsidR="005D07D4" w:rsidRPr="001B2621" w:rsidRDefault="005D07D4" w:rsidP="00877A0C">
      <w:pPr>
        <w:spacing w:after="35"/>
        <w:ind w:left="14"/>
        <w:rPr>
          <w:sz w:val="24"/>
          <w:szCs w:val="24"/>
        </w:rPr>
      </w:pPr>
      <w:bookmarkStart w:id="66" w:name="_Hlk78271085"/>
      <w:bookmarkStart w:id="67" w:name="_Hlk78272145"/>
      <w:r w:rsidRPr="001B2621">
        <w:rPr>
          <w:sz w:val="24"/>
          <w:szCs w:val="24"/>
        </w:rPr>
        <w:t xml:space="preserve">Z informacji znajdujących się w </w:t>
      </w:r>
      <w:hyperlink r:id="rId36" w:tooltip="Ewidencja zbiorów i usług danych przestrzennych" w:history="1">
        <w:r w:rsidRPr="001B2621">
          <w:rPr>
            <w:rStyle w:val="Hipercze"/>
            <w:color w:val="auto"/>
            <w:sz w:val="24"/>
            <w:szCs w:val="24"/>
          </w:rPr>
          <w:t>Ewidencji zbiorów i usług danych przestrzennych</w:t>
        </w:r>
      </w:hyperlink>
      <w:r w:rsidRPr="001B2621">
        <w:rPr>
          <w:sz w:val="24"/>
          <w:szCs w:val="24"/>
        </w:rPr>
        <w:t xml:space="preserve"> wynika, że Starosta Kwidzyński zgłosił usługę pobierania zbioru danych EGiB Powiatu Kwidzyńskiego pod numerem PL.PZG</w:t>
      </w:r>
      <w:r>
        <w:rPr>
          <w:sz w:val="24"/>
          <w:szCs w:val="24"/>
        </w:rPr>
        <w:t>i</w:t>
      </w:r>
      <w:r w:rsidRPr="001B2621">
        <w:rPr>
          <w:sz w:val="24"/>
          <w:szCs w:val="24"/>
        </w:rPr>
        <w:t xml:space="preserve">K.1388 wraz z adresem URL </w:t>
      </w:r>
      <w:hyperlink r:id="rId37" w:history="1">
        <w:r w:rsidRPr="001B2621">
          <w:rPr>
            <w:sz w:val="24"/>
            <w:szCs w:val="24"/>
            <w:u w:val="single" w:color="0563C1"/>
          </w:rPr>
          <w:t>https://kwidzynski</w:t>
        </w:r>
      </w:hyperlink>
      <w:hyperlink r:id="rId38" w:history="1">
        <w:r w:rsidRPr="001B2621">
          <w:rPr>
            <w:sz w:val="24"/>
            <w:szCs w:val="24"/>
            <w:u w:val="single" w:color="0563C1"/>
          </w:rPr>
          <w:t>-</w:t>
        </w:r>
      </w:hyperlink>
      <w:hyperlink r:id="rId39" w:history="1">
        <w:r w:rsidRPr="001B2621">
          <w:rPr>
            <w:sz w:val="24"/>
            <w:szCs w:val="24"/>
            <w:u w:val="single" w:color="0563C1"/>
          </w:rPr>
          <w:t>wms.webewid.pl/iip/</w:t>
        </w:r>
        <w:r w:rsidRPr="0013569F">
          <w:rPr>
            <w:sz w:val="24"/>
            <w:szCs w:val="24"/>
            <w:u w:val="single"/>
          </w:rPr>
          <w:t>ows</w:t>
        </w:r>
      </w:hyperlink>
      <w:r>
        <w:rPr>
          <w:sz w:val="24"/>
          <w:szCs w:val="24"/>
          <w:u w:val="single"/>
        </w:rPr>
        <w:t>.</w:t>
      </w:r>
      <w:r w:rsidRPr="0013569F">
        <w:rPr>
          <w:sz w:val="24"/>
          <w:szCs w:val="24"/>
        </w:rPr>
        <w:t xml:space="preserve"> Dokumenty</w:t>
      </w:r>
      <w:r w:rsidRPr="001B2621">
        <w:rPr>
          <w:sz w:val="24"/>
          <w:szCs w:val="24"/>
        </w:rPr>
        <w:t xml:space="preserve"> potwierdzające zgłoszenie usługi pobierania WFS danych EGiB do Ewidencji zbiorów i usług danych przestrzennych stanowią akta kontroli str. </w:t>
      </w:r>
      <w:r>
        <w:rPr>
          <w:sz w:val="24"/>
          <w:szCs w:val="24"/>
        </w:rPr>
        <w:t xml:space="preserve">12 - </w:t>
      </w:r>
      <w:r w:rsidRPr="00636254">
        <w:rPr>
          <w:sz w:val="24"/>
          <w:szCs w:val="24"/>
        </w:rPr>
        <w:t>Załącznik nr 11 Raporty zip</w:t>
      </w:r>
      <w:r>
        <w:rPr>
          <w:sz w:val="24"/>
          <w:szCs w:val="24"/>
        </w:rPr>
        <w:t xml:space="preserve"> - </w:t>
      </w:r>
      <w:r w:rsidRPr="001B2621">
        <w:rPr>
          <w:sz w:val="24"/>
          <w:szCs w:val="24"/>
        </w:rPr>
        <w:t>II.2.1</w:t>
      </w:r>
      <w:r>
        <w:rPr>
          <w:sz w:val="24"/>
          <w:szCs w:val="24"/>
        </w:rPr>
        <w:t xml:space="preserve">.1. </w:t>
      </w:r>
      <w:r w:rsidRPr="001B2621">
        <w:rPr>
          <w:sz w:val="24"/>
          <w:szCs w:val="24"/>
        </w:rPr>
        <w:t>-</w:t>
      </w:r>
      <w:r>
        <w:rPr>
          <w:sz w:val="24"/>
          <w:szCs w:val="24"/>
        </w:rPr>
        <w:t xml:space="preserve"> </w:t>
      </w:r>
      <w:r w:rsidRPr="001B2621">
        <w:rPr>
          <w:sz w:val="24"/>
          <w:szCs w:val="24"/>
        </w:rPr>
        <w:t>Stan usług danych przestrzennych</w:t>
      </w:r>
      <w:r>
        <w:rPr>
          <w:sz w:val="24"/>
          <w:szCs w:val="24"/>
        </w:rPr>
        <w:t xml:space="preserve"> - </w:t>
      </w:r>
      <w:r w:rsidRPr="001B2621">
        <w:rPr>
          <w:sz w:val="24"/>
          <w:szCs w:val="24"/>
        </w:rPr>
        <w:t>Załączniki nr 3a oraz 3b. Z wyjaśnień organu kontrolowanego (str. nr 10 akt kontroli) wynika, że 26 maja 2022 r. uruchomił on własne usługi sieciowe WMS/WFS</w:t>
      </w:r>
      <w:r>
        <w:rPr>
          <w:sz w:val="24"/>
          <w:szCs w:val="24"/>
        </w:rPr>
        <w:t>. (patrz pkt II.2.1.1).</w:t>
      </w:r>
    </w:p>
    <w:p w14:paraId="2E8A0A6A" w14:textId="77777777" w:rsidR="005D07D4" w:rsidRPr="00C76760" w:rsidRDefault="005D07D4" w:rsidP="00877A0C">
      <w:pPr>
        <w:spacing w:after="39"/>
        <w:ind w:left="10" w:right="432"/>
        <w:rPr>
          <w:sz w:val="24"/>
          <w:szCs w:val="24"/>
        </w:rPr>
      </w:pPr>
      <w:r w:rsidRPr="001B2621">
        <w:rPr>
          <w:sz w:val="24"/>
          <w:szCs w:val="24"/>
        </w:rPr>
        <w:t xml:space="preserve">Warstwy, na </w:t>
      </w:r>
      <w:r>
        <w:rPr>
          <w:sz w:val="24"/>
          <w:szCs w:val="24"/>
        </w:rPr>
        <w:t>których</w:t>
      </w:r>
      <w:r w:rsidRPr="001B2621">
        <w:rPr>
          <w:sz w:val="24"/>
          <w:szCs w:val="24"/>
        </w:rPr>
        <w:t xml:space="preserve"> publikowane </w:t>
      </w:r>
      <w:r>
        <w:rPr>
          <w:sz w:val="24"/>
          <w:szCs w:val="24"/>
        </w:rPr>
        <w:t xml:space="preserve">są </w:t>
      </w:r>
      <w:r w:rsidRPr="001B2621">
        <w:rPr>
          <w:sz w:val="24"/>
          <w:szCs w:val="24"/>
        </w:rPr>
        <w:t xml:space="preserve">dane EGiB w usłudze pobierania WFS stanowią akta kontroli str. </w:t>
      </w:r>
      <w:r w:rsidRPr="00C76760">
        <w:rPr>
          <w:sz w:val="24"/>
          <w:szCs w:val="24"/>
        </w:rPr>
        <w:t>nr</w:t>
      </w:r>
      <w:r>
        <w:rPr>
          <w:sz w:val="24"/>
          <w:szCs w:val="24"/>
        </w:rPr>
        <w:t xml:space="preserve"> 12 – Załączniki nr 11 zip -</w:t>
      </w:r>
      <w:r w:rsidRPr="00C76760">
        <w:rPr>
          <w:sz w:val="24"/>
          <w:szCs w:val="24"/>
        </w:rPr>
        <w:t xml:space="preserve"> II.2.1</w:t>
      </w:r>
      <w:r>
        <w:rPr>
          <w:sz w:val="24"/>
          <w:szCs w:val="24"/>
        </w:rPr>
        <w:t xml:space="preserve"> </w:t>
      </w:r>
      <w:r w:rsidRPr="00C76760">
        <w:rPr>
          <w:sz w:val="24"/>
          <w:szCs w:val="24"/>
        </w:rPr>
        <w:t>Stan usług danych przestrzennych</w:t>
      </w:r>
      <w:r>
        <w:rPr>
          <w:sz w:val="24"/>
          <w:szCs w:val="24"/>
        </w:rPr>
        <w:t xml:space="preserve"> - </w:t>
      </w:r>
      <w:r w:rsidRPr="00C76760">
        <w:rPr>
          <w:sz w:val="24"/>
          <w:szCs w:val="24"/>
        </w:rPr>
        <w:t>Załączniki nr 6 i nr 8</w:t>
      </w:r>
      <w:r>
        <w:rPr>
          <w:sz w:val="24"/>
          <w:szCs w:val="24"/>
        </w:rPr>
        <w:t xml:space="preserve"> oraz akta kontroli str. 20).</w:t>
      </w:r>
      <w:r w:rsidRPr="00C76760">
        <w:rPr>
          <w:sz w:val="24"/>
          <w:szCs w:val="24"/>
        </w:rPr>
        <w:t xml:space="preserve"> </w:t>
      </w:r>
    </w:p>
    <w:p w14:paraId="00BE4F71" w14:textId="77777777" w:rsidR="005D07D4" w:rsidRPr="001E0D92" w:rsidRDefault="005D07D4" w:rsidP="00877A0C">
      <w:pPr>
        <w:spacing w:before="120" w:after="120"/>
        <w:rPr>
          <w:sz w:val="24"/>
          <w:szCs w:val="24"/>
        </w:rPr>
      </w:pPr>
      <w:r>
        <w:rPr>
          <w:sz w:val="24"/>
          <w:szCs w:val="24"/>
        </w:rPr>
        <w:t>Raport z b</w:t>
      </w:r>
      <w:r w:rsidRPr="001B2621">
        <w:rPr>
          <w:sz w:val="24"/>
          <w:szCs w:val="24"/>
        </w:rPr>
        <w:t>adani</w:t>
      </w:r>
      <w:r>
        <w:rPr>
          <w:sz w:val="24"/>
          <w:szCs w:val="24"/>
        </w:rPr>
        <w:t>a</w:t>
      </w:r>
      <w:r w:rsidRPr="001B2621">
        <w:rPr>
          <w:sz w:val="24"/>
          <w:szCs w:val="24"/>
        </w:rPr>
        <w:t xml:space="preserve"> usługi </w:t>
      </w:r>
      <w:r>
        <w:rPr>
          <w:sz w:val="24"/>
          <w:szCs w:val="24"/>
        </w:rPr>
        <w:t>pobierania</w:t>
      </w:r>
      <w:r w:rsidRPr="001B2621">
        <w:rPr>
          <w:sz w:val="24"/>
          <w:szCs w:val="24"/>
        </w:rPr>
        <w:t xml:space="preserve"> </w:t>
      </w:r>
      <w:hyperlink r:id="rId40" w:tooltip="walidator usług sieciowych WFS" w:history="1">
        <w:proofErr w:type="spellStart"/>
        <w:r w:rsidRPr="00DC2BA0">
          <w:rPr>
            <w:rStyle w:val="Hipercze"/>
            <w:sz w:val="24"/>
            <w:szCs w:val="24"/>
          </w:rPr>
          <w:t>walidatorem</w:t>
        </w:r>
        <w:proofErr w:type="spellEnd"/>
        <w:r w:rsidRPr="00DC2BA0">
          <w:rPr>
            <w:rStyle w:val="Hipercze"/>
            <w:sz w:val="24"/>
            <w:szCs w:val="24"/>
          </w:rPr>
          <w:t xml:space="preserve"> usług sieciowych </w:t>
        </w:r>
        <w:proofErr w:type="spellStart"/>
        <w:r w:rsidRPr="00DC2BA0">
          <w:rPr>
            <w:rStyle w:val="Hipercze"/>
            <w:sz w:val="24"/>
            <w:szCs w:val="24"/>
          </w:rPr>
          <w:t>WFS</w:t>
        </w:r>
        <w:proofErr w:type="spellEnd"/>
      </w:hyperlink>
      <w:r>
        <w:rPr>
          <w:rStyle w:val="Hipercze"/>
          <w:color w:val="auto"/>
          <w:sz w:val="24"/>
          <w:szCs w:val="24"/>
          <w:u w:val="none"/>
        </w:rPr>
        <w:t xml:space="preserve"> nie wykazał błędów ani braków</w:t>
      </w:r>
      <w:r w:rsidRPr="001B2621">
        <w:rPr>
          <w:sz w:val="24"/>
          <w:szCs w:val="24"/>
        </w:rPr>
        <w:t xml:space="preserve"> (raport – </w:t>
      </w:r>
      <w:r>
        <w:rPr>
          <w:sz w:val="24"/>
          <w:szCs w:val="24"/>
        </w:rPr>
        <w:t>akta kontroli str. nr 15)</w:t>
      </w:r>
      <w:r w:rsidRPr="001B2621">
        <w:rPr>
          <w:sz w:val="24"/>
          <w:szCs w:val="24"/>
        </w:rPr>
        <w:t xml:space="preserve">. </w:t>
      </w:r>
      <w:r w:rsidRPr="001E0D92">
        <w:rPr>
          <w:rFonts w:cs="Calibri"/>
          <w:sz w:val="24"/>
          <w:szCs w:val="24"/>
        </w:rPr>
        <w:t xml:space="preserve">Dane publikowane są w podziale na warstwy i spełniają kryteria wyszczególnione w załączniku nr 8 do rozporządzenia </w:t>
      </w:r>
      <w:r>
        <w:rPr>
          <w:rFonts w:cs="Calibri"/>
          <w:sz w:val="24"/>
          <w:szCs w:val="24"/>
        </w:rPr>
        <w:t>w sprawie EGiB</w:t>
      </w:r>
      <w:r>
        <w:rPr>
          <w:rFonts w:cs="Calibri"/>
          <w:sz w:val="24"/>
          <w:szCs w:val="24"/>
        </w:rPr>
        <w:t>.</w:t>
      </w:r>
    </w:p>
    <w:p w14:paraId="1FFA47BE" w14:textId="77777777" w:rsidR="005D07D4" w:rsidRDefault="005D07D4" w:rsidP="00877A0C">
      <w:pPr>
        <w:spacing w:after="38"/>
        <w:rPr>
          <w:sz w:val="24"/>
          <w:szCs w:val="24"/>
        </w:rPr>
      </w:pPr>
      <w:r w:rsidRPr="001E0D92">
        <w:rPr>
          <w:sz w:val="24"/>
          <w:szCs w:val="24"/>
        </w:rPr>
        <w:t xml:space="preserve">Usługa pobierania wyświetla dane w standardowych narzędziach posiadających </w:t>
      </w:r>
      <w:r w:rsidRPr="001B2621">
        <w:rPr>
          <w:sz w:val="24"/>
          <w:szCs w:val="24"/>
        </w:rPr>
        <w:t xml:space="preserve">funkcje klienta WFS (np. oprogramowanie QGIS). Zakres obszarowy udostępnianych danych w usłudze WFS jest taki sam jak zakres danych zawartych w bazie EGiB. W usłudze WFS udostępniane są zbiory danych dotyczące działek ewidencyjnych w zakresie ich identyfikatorów i geometrii oraz identyfikatorów, geometrii i rodzaju budynków. Nie są udostępnianie dane osobowe. Możliwe jest pobranie zbiorów danych dotyczących działek ewidencyjnych i budynków w zakresie, o którym mowa w art. 40a ust.2 pkt 1 lit. i, j </w:t>
      </w:r>
      <w:r>
        <w:rPr>
          <w:sz w:val="24"/>
          <w:szCs w:val="24"/>
        </w:rPr>
        <w:t>ustawy Pg</w:t>
      </w:r>
      <w:r>
        <w:rPr>
          <w:sz w:val="24"/>
          <w:szCs w:val="24"/>
        </w:rPr>
        <w:t>ik</w:t>
      </w:r>
      <w:r w:rsidRPr="001B2621">
        <w:rPr>
          <w:sz w:val="24"/>
          <w:szCs w:val="24"/>
        </w:rPr>
        <w:t xml:space="preserve">. Zakres udostępnianych danych z usługi WFS (geometria i atrybuty) jest taki sam jak zakres danych zawartych usłudze WMS. </w:t>
      </w:r>
    </w:p>
    <w:p w14:paraId="5F9F0583" w14:textId="77777777" w:rsidR="005D07D4" w:rsidRPr="00E81C19" w:rsidRDefault="005D07D4" w:rsidP="00877A0C">
      <w:pPr>
        <w:spacing w:before="120" w:after="120"/>
        <w:rPr>
          <w:sz w:val="24"/>
          <w:szCs w:val="24"/>
        </w:rPr>
      </w:pPr>
      <w:r w:rsidRPr="00E81C19">
        <w:rPr>
          <w:sz w:val="24"/>
          <w:szCs w:val="24"/>
        </w:rPr>
        <w:t>Mając na uwadze ostatnie ustalenia kontrolujący niniejsze zadanie ocenili pozytywnie</w:t>
      </w:r>
      <w:r>
        <w:rPr>
          <w:sz w:val="24"/>
          <w:szCs w:val="24"/>
        </w:rPr>
        <w:t xml:space="preserve">. </w:t>
      </w:r>
    </w:p>
    <w:bookmarkEnd w:id="66"/>
    <w:bookmarkEnd w:id="67"/>
    <w:p w14:paraId="72A34E7D" w14:textId="77777777" w:rsidR="005D07D4" w:rsidRDefault="005D07D4" w:rsidP="00EB3AA4">
      <w:pPr>
        <w:pStyle w:val="Nagwek5"/>
        <w:spacing w:before="240" w:after="240"/>
        <w:rPr>
          <w:color w:val="0066CC"/>
        </w:rPr>
      </w:pPr>
      <w:r w:rsidRPr="00761D3A">
        <w:rPr>
          <w:color w:val="0066CC"/>
        </w:rPr>
        <w:t xml:space="preserve">II.2.1.3. </w:t>
      </w:r>
      <w:r w:rsidRPr="00761D3A">
        <w:rPr>
          <w:caps w:val="0"/>
          <w:color w:val="0066CC"/>
        </w:rPr>
        <w:t xml:space="preserve">Stan usługi przeglądania danych </w:t>
      </w:r>
      <w:r w:rsidRPr="00761D3A">
        <w:rPr>
          <w:color w:val="0066CC"/>
        </w:rPr>
        <w:t>bdsog.</w:t>
      </w:r>
    </w:p>
    <w:p w14:paraId="7E06F61C" w14:textId="77777777" w:rsidR="005D07D4" w:rsidRDefault="005D07D4" w:rsidP="00877A0C">
      <w:pPr>
        <w:spacing w:before="120" w:after="120"/>
        <w:rPr>
          <w:sz w:val="24"/>
          <w:szCs w:val="24"/>
        </w:rPr>
      </w:pPr>
      <w:r w:rsidRPr="00F3069F">
        <w:rPr>
          <w:sz w:val="24"/>
          <w:szCs w:val="24"/>
        </w:rPr>
        <w:t xml:space="preserve">Z informacji znajdujących się w </w:t>
      </w:r>
      <w:hyperlink r:id="rId41" w:tooltip="Ewidencja zbiorów i usług danych przestrzennych" w:history="1">
        <w:r w:rsidRPr="00F3069F">
          <w:rPr>
            <w:rStyle w:val="Hipercze"/>
            <w:color w:val="auto"/>
            <w:sz w:val="24"/>
            <w:szCs w:val="24"/>
          </w:rPr>
          <w:t>Ewidencji zbiorów i usług danych przestrzennych</w:t>
        </w:r>
      </w:hyperlink>
      <w:r w:rsidRPr="00F3069F">
        <w:rPr>
          <w:sz w:val="24"/>
          <w:szCs w:val="24"/>
        </w:rPr>
        <w:t xml:space="preserve"> wynika, że Starosta Kwidzyński 25 czerwca 2021 r. zgłosił zbiór danych Bazy Danych Szczegółowych Osnów Geodezyjnych (BDSOG) Powiatu </w:t>
      </w:r>
      <w:r>
        <w:rPr>
          <w:sz w:val="24"/>
          <w:szCs w:val="24"/>
        </w:rPr>
        <w:t>Kwidzyńskiego</w:t>
      </w:r>
      <w:r w:rsidRPr="00F3069F">
        <w:rPr>
          <w:sz w:val="24"/>
          <w:szCs w:val="24"/>
        </w:rPr>
        <w:t xml:space="preserve"> pod numerem PL.PZG</w:t>
      </w:r>
      <w:r>
        <w:rPr>
          <w:sz w:val="24"/>
          <w:szCs w:val="24"/>
        </w:rPr>
        <w:t>i</w:t>
      </w:r>
      <w:r w:rsidRPr="00F3069F">
        <w:rPr>
          <w:sz w:val="24"/>
          <w:szCs w:val="24"/>
        </w:rPr>
        <w:t>K.7655.</w:t>
      </w:r>
      <w:r>
        <w:rPr>
          <w:sz w:val="24"/>
          <w:szCs w:val="24"/>
        </w:rPr>
        <w:t xml:space="preserve"> Jak wspomniano w punkcie II.2.1.1 </w:t>
      </w:r>
      <w:r w:rsidRPr="00F3069F">
        <w:rPr>
          <w:sz w:val="24"/>
          <w:szCs w:val="24"/>
        </w:rPr>
        <w:t xml:space="preserve">26 </w:t>
      </w:r>
      <w:r w:rsidRPr="004C76C8">
        <w:rPr>
          <w:sz w:val="24"/>
          <w:szCs w:val="24"/>
        </w:rPr>
        <w:t xml:space="preserve">maja 2022 r. </w:t>
      </w:r>
      <w:r>
        <w:rPr>
          <w:sz w:val="24"/>
          <w:szCs w:val="24"/>
        </w:rPr>
        <w:t xml:space="preserve">Starosta Kwidzyński </w:t>
      </w:r>
      <w:r w:rsidRPr="004C76C8">
        <w:rPr>
          <w:sz w:val="24"/>
          <w:szCs w:val="24"/>
        </w:rPr>
        <w:t>uruchomi</w:t>
      </w:r>
      <w:r>
        <w:rPr>
          <w:sz w:val="24"/>
          <w:szCs w:val="24"/>
        </w:rPr>
        <w:t>ł</w:t>
      </w:r>
      <w:r w:rsidRPr="004C76C8">
        <w:rPr>
          <w:sz w:val="24"/>
          <w:szCs w:val="24"/>
        </w:rPr>
        <w:t xml:space="preserve"> własne usługi sieciowe WMS/WFS. Usługa przeglądania WMS dla </w:t>
      </w:r>
      <w:r>
        <w:rPr>
          <w:sz w:val="24"/>
          <w:szCs w:val="24"/>
        </w:rPr>
        <w:t>BD</w:t>
      </w:r>
      <w:r w:rsidRPr="004C76C8">
        <w:rPr>
          <w:sz w:val="24"/>
          <w:szCs w:val="24"/>
        </w:rPr>
        <w:t xml:space="preserve">SOG dostępna jest pod adresem </w:t>
      </w:r>
      <w:hyperlink r:id="rId42" w:history="1">
        <w:r w:rsidRPr="004C76C8">
          <w:rPr>
            <w:sz w:val="24"/>
            <w:szCs w:val="24"/>
            <w:u w:val="single" w:color="0563C1"/>
          </w:rPr>
          <w:t>https://kwidzynski</w:t>
        </w:r>
      </w:hyperlink>
      <w:hyperlink r:id="rId43" w:history="1">
        <w:r w:rsidRPr="004C76C8">
          <w:rPr>
            <w:sz w:val="24"/>
            <w:szCs w:val="24"/>
            <w:u w:val="single" w:color="0563C1"/>
          </w:rPr>
          <w:t>-</w:t>
        </w:r>
      </w:hyperlink>
      <w:hyperlink r:id="rId44" w:tooltip="wms.webewid.pl/iip/ows" w:history="1">
        <w:r w:rsidRPr="004C76C8">
          <w:rPr>
            <w:sz w:val="24"/>
            <w:szCs w:val="24"/>
            <w:u w:val="single" w:color="0563C1"/>
          </w:rPr>
          <w:t>wms.webewid.pl/iip/ows</w:t>
        </w:r>
      </w:hyperlink>
      <w:r w:rsidRPr="004C76C8">
        <w:rPr>
          <w:sz w:val="24"/>
          <w:szCs w:val="24"/>
          <w:u w:val="single" w:color="0563C1"/>
        </w:rPr>
        <w:t>.</w:t>
      </w:r>
      <w:hyperlink r:id="rId45" w:history="1">
        <w:r w:rsidRPr="004C76C8">
          <w:rPr>
            <w:sz w:val="24"/>
            <w:szCs w:val="24"/>
          </w:rPr>
          <w:t xml:space="preserve"> </w:t>
        </w:r>
      </w:hyperlink>
      <w:r w:rsidRPr="004C76C8">
        <w:rPr>
          <w:sz w:val="24"/>
          <w:szCs w:val="24"/>
        </w:rPr>
        <w:t xml:space="preserve">Dokumenty potwierdzające zgłoszenie usługi przeglądania WMS danych BDSOG do Ewidencji zbiorów i usług danych przestrzennych </w:t>
      </w:r>
      <w:r w:rsidRPr="004C76C8">
        <w:rPr>
          <w:sz w:val="24"/>
          <w:szCs w:val="24"/>
        </w:rPr>
        <w:lastRenderedPageBreak/>
        <w:t xml:space="preserve">stanowią </w:t>
      </w:r>
      <w:r>
        <w:rPr>
          <w:sz w:val="24"/>
          <w:szCs w:val="24"/>
        </w:rPr>
        <w:t xml:space="preserve">akta kontroli </w:t>
      </w:r>
      <w:r>
        <w:rPr>
          <w:rFonts w:cs="Calibri"/>
          <w:sz w:val="24"/>
          <w:szCs w:val="24"/>
        </w:rPr>
        <w:t xml:space="preserve">str. nr 12 </w:t>
      </w:r>
      <w:r w:rsidRPr="00636254">
        <w:rPr>
          <w:sz w:val="24"/>
          <w:szCs w:val="24"/>
        </w:rPr>
        <w:t>Załącznik nr 11 Raporty zip – II.2.1. Stan usług danych przestrzennych</w:t>
      </w:r>
      <w:r>
        <w:rPr>
          <w:sz w:val="24"/>
          <w:szCs w:val="24"/>
        </w:rPr>
        <w:t xml:space="preserve"> - </w:t>
      </w:r>
      <w:r w:rsidRPr="004C76C8">
        <w:rPr>
          <w:sz w:val="24"/>
          <w:szCs w:val="24"/>
        </w:rPr>
        <w:t>II.2.1.3</w:t>
      </w:r>
      <w:r>
        <w:rPr>
          <w:sz w:val="24"/>
          <w:szCs w:val="24"/>
        </w:rPr>
        <w:t xml:space="preserve">-4 </w:t>
      </w:r>
      <w:r w:rsidRPr="004C76C8">
        <w:rPr>
          <w:sz w:val="24"/>
          <w:szCs w:val="24"/>
        </w:rPr>
        <w:t>Załączniki nr 1a oraz 1b</w:t>
      </w:r>
      <w:r>
        <w:rPr>
          <w:sz w:val="24"/>
          <w:szCs w:val="24"/>
        </w:rPr>
        <w:t>.</w:t>
      </w:r>
    </w:p>
    <w:p w14:paraId="6C1C952B" w14:textId="77777777" w:rsidR="005D07D4" w:rsidRDefault="005D07D4" w:rsidP="00877A0C">
      <w:pPr>
        <w:spacing w:before="120" w:after="120"/>
        <w:rPr>
          <w:sz w:val="24"/>
          <w:szCs w:val="24"/>
        </w:rPr>
      </w:pPr>
      <w:r w:rsidRPr="004C76C8">
        <w:rPr>
          <w:sz w:val="24"/>
          <w:szCs w:val="24"/>
        </w:rPr>
        <w:t xml:space="preserve">Warstwy, na jakich w usłudze przeglądania WMS są publikowane dane BDSOG, wskazano w aktach kontroli str. nr </w:t>
      </w:r>
      <w:r>
        <w:rPr>
          <w:sz w:val="24"/>
          <w:szCs w:val="24"/>
        </w:rPr>
        <w:t xml:space="preserve">12 </w:t>
      </w:r>
      <w:r w:rsidRPr="00636254">
        <w:rPr>
          <w:sz w:val="24"/>
          <w:szCs w:val="24"/>
        </w:rPr>
        <w:t>Załącznik nr 11 Raporty zip – II.2.1. Stan usług danych przestrzennych</w:t>
      </w:r>
      <w:r>
        <w:rPr>
          <w:sz w:val="24"/>
          <w:szCs w:val="24"/>
        </w:rPr>
        <w:t xml:space="preserve"> - </w:t>
      </w:r>
      <w:r w:rsidRPr="004C76C8">
        <w:rPr>
          <w:sz w:val="24"/>
          <w:szCs w:val="24"/>
        </w:rPr>
        <w:t>II.2.1.3</w:t>
      </w:r>
      <w:r>
        <w:rPr>
          <w:sz w:val="24"/>
          <w:szCs w:val="24"/>
        </w:rPr>
        <w:t xml:space="preserve">-4 </w:t>
      </w:r>
      <w:r w:rsidRPr="004C76C8">
        <w:rPr>
          <w:sz w:val="24"/>
          <w:szCs w:val="24"/>
        </w:rPr>
        <w:t xml:space="preserve">Załączniki nr </w:t>
      </w:r>
      <w:r>
        <w:rPr>
          <w:sz w:val="24"/>
          <w:szCs w:val="24"/>
        </w:rPr>
        <w:t>2 i 4 oraz str. nr 20.</w:t>
      </w:r>
    </w:p>
    <w:p w14:paraId="1F937C59" w14:textId="77777777" w:rsidR="005D07D4" w:rsidRPr="00FB0D79" w:rsidRDefault="005D07D4" w:rsidP="00877A0C">
      <w:pPr>
        <w:spacing w:after="47"/>
        <w:ind w:left="10" w:right="432"/>
        <w:rPr>
          <w:bCs/>
          <w:sz w:val="24"/>
          <w:szCs w:val="24"/>
        </w:rPr>
      </w:pPr>
      <w:r>
        <w:rPr>
          <w:bCs/>
          <w:sz w:val="24"/>
          <w:szCs w:val="24"/>
        </w:rPr>
        <w:t>Z ustaleń poczynionych w toku kontroli wynika (akta kontroli str. nr 10), że d</w:t>
      </w:r>
      <w:r w:rsidRPr="00FB0D79">
        <w:rPr>
          <w:bCs/>
          <w:sz w:val="24"/>
          <w:szCs w:val="24"/>
        </w:rPr>
        <w:t xml:space="preserve">ane publikowane w usłudze odzwierciedlają aktualny stan bazy danych BDSOG. Usługa przeglądania WMS dla BDSOG aktualizowana jest raz na dobę. Usługa wyświetla dane w standardowych narzędziach posiadających funkcje klienta WMS (np. oprogramowanie QGIS). </w:t>
      </w:r>
    </w:p>
    <w:p w14:paraId="78162132" w14:textId="77777777" w:rsidR="005D07D4" w:rsidRDefault="005D07D4" w:rsidP="00877A0C">
      <w:pPr>
        <w:spacing w:before="120" w:after="120"/>
        <w:rPr>
          <w:rFonts w:cs="Calibri"/>
          <w:sz w:val="24"/>
          <w:szCs w:val="24"/>
        </w:rPr>
      </w:pPr>
      <w:r w:rsidRPr="00FB0D79">
        <w:rPr>
          <w:sz w:val="24"/>
          <w:szCs w:val="24"/>
        </w:rPr>
        <w:t xml:space="preserve">Raport z badania usługi przeglądania </w:t>
      </w:r>
      <w:hyperlink r:id="rId46" w:tooltip="walidator usług sieciowych WMS" w:history="1">
        <w:proofErr w:type="spellStart"/>
        <w:r w:rsidRPr="00FB0D79">
          <w:rPr>
            <w:rStyle w:val="Hipercze"/>
            <w:color w:val="auto"/>
            <w:sz w:val="24"/>
            <w:szCs w:val="24"/>
          </w:rPr>
          <w:t>walidatorem</w:t>
        </w:r>
        <w:proofErr w:type="spellEnd"/>
        <w:r w:rsidRPr="00FB0D79">
          <w:rPr>
            <w:rStyle w:val="Hipercze"/>
            <w:color w:val="auto"/>
            <w:sz w:val="24"/>
            <w:szCs w:val="24"/>
          </w:rPr>
          <w:t xml:space="preserve"> usług sieciowych </w:t>
        </w:r>
        <w:proofErr w:type="spellStart"/>
        <w:r w:rsidRPr="00FB0D79">
          <w:rPr>
            <w:rStyle w:val="Hipercze"/>
            <w:color w:val="auto"/>
            <w:sz w:val="24"/>
            <w:szCs w:val="24"/>
          </w:rPr>
          <w:t>WMS</w:t>
        </w:r>
        <w:proofErr w:type="spellEnd"/>
      </w:hyperlink>
      <w:r w:rsidRPr="00FB0D79">
        <w:rPr>
          <w:sz w:val="24"/>
          <w:szCs w:val="24"/>
        </w:rPr>
        <w:t xml:space="preserve"> </w:t>
      </w:r>
      <w:r>
        <w:rPr>
          <w:sz w:val="24"/>
          <w:szCs w:val="24"/>
        </w:rPr>
        <w:t xml:space="preserve">(Raport; akta kontroli str. nr 16) </w:t>
      </w:r>
      <w:r w:rsidRPr="00FB0D79">
        <w:rPr>
          <w:sz w:val="24"/>
          <w:szCs w:val="24"/>
        </w:rPr>
        <w:t>wykazał, że</w:t>
      </w:r>
      <w:r>
        <w:rPr>
          <w:sz w:val="24"/>
          <w:szCs w:val="24"/>
        </w:rPr>
        <w:t xml:space="preserve"> </w:t>
      </w:r>
      <w:r w:rsidRPr="00FB0D79">
        <w:rPr>
          <w:rFonts w:cs="Calibri"/>
          <w:sz w:val="24"/>
          <w:szCs w:val="24"/>
        </w:rPr>
        <w:t>dane publikowane w usłudze są podzielone na warstwy informacyjne i spełniają kryteria wyszczególnione w załączniku nr 2 do rozporządzenia w sprawie BDSOG.</w:t>
      </w:r>
    </w:p>
    <w:p w14:paraId="04046438" w14:textId="77777777" w:rsidR="005D07D4" w:rsidRPr="00E81C19" w:rsidRDefault="005D07D4" w:rsidP="00877A0C">
      <w:pPr>
        <w:spacing w:before="120" w:after="120"/>
        <w:rPr>
          <w:sz w:val="24"/>
          <w:szCs w:val="24"/>
        </w:rPr>
      </w:pPr>
      <w:r w:rsidRPr="00E81C19">
        <w:rPr>
          <w:sz w:val="24"/>
          <w:szCs w:val="24"/>
        </w:rPr>
        <w:t>Mając na uwadze ostatnie ustalenia kontrolujący niniejsze zadanie ocenili pozytywnie</w:t>
      </w:r>
      <w:r>
        <w:rPr>
          <w:sz w:val="24"/>
          <w:szCs w:val="24"/>
        </w:rPr>
        <w:t xml:space="preserve">. </w:t>
      </w:r>
    </w:p>
    <w:p w14:paraId="37855EEF" w14:textId="77777777" w:rsidR="005D07D4" w:rsidRDefault="005D07D4" w:rsidP="00EB3AA4">
      <w:pPr>
        <w:pStyle w:val="Nagwek5"/>
        <w:spacing w:before="240" w:after="240"/>
        <w:rPr>
          <w:color w:val="0066CC"/>
        </w:rPr>
      </w:pPr>
      <w:r w:rsidRPr="00761D3A">
        <w:rPr>
          <w:color w:val="0066CC"/>
        </w:rPr>
        <w:t xml:space="preserve">II.2.1.4. </w:t>
      </w:r>
      <w:r w:rsidRPr="00761D3A">
        <w:rPr>
          <w:caps w:val="0"/>
          <w:color w:val="0066CC"/>
        </w:rPr>
        <w:t xml:space="preserve">Stan usługi pobierania danych </w:t>
      </w:r>
      <w:r w:rsidRPr="00761D3A">
        <w:rPr>
          <w:color w:val="0066CC"/>
        </w:rPr>
        <w:t>bdsog.</w:t>
      </w:r>
    </w:p>
    <w:p w14:paraId="1297BF35" w14:textId="77777777" w:rsidR="005D07D4" w:rsidRPr="00A63973" w:rsidRDefault="005D07D4" w:rsidP="00877A0C">
      <w:pPr>
        <w:spacing w:after="44" w:line="268" w:lineRule="auto"/>
        <w:rPr>
          <w:rFonts w:cs="Calibri"/>
          <w:sz w:val="24"/>
          <w:szCs w:val="24"/>
        </w:rPr>
      </w:pPr>
      <w:r w:rsidRPr="00535AA2">
        <w:rPr>
          <w:sz w:val="24"/>
          <w:szCs w:val="24"/>
        </w:rPr>
        <w:t>Z informacji znajdujących</w:t>
      </w:r>
      <w:r w:rsidRPr="00A63973">
        <w:rPr>
          <w:sz w:val="24"/>
          <w:szCs w:val="24"/>
        </w:rPr>
        <w:t xml:space="preserve"> się w </w:t>
      </w:r>
      <w:hyperlink r:id="rId47" w:tooltip="Ewidencja zbiorów i usług danych przestrzennych" w:history="1">
        <w:r w:rsidRPr="00A63973">
          <w:rPr>
            <w:rStyle w:val="Hipercze"/>
            <w:color w:val="auto"/>
            <w:sz w:val="24"/>
            <w:szCs w:val="24"/>
          </w:rPr>
          <w:t>Ewidencji zbiorów i usług danych przestrzennych</w:t>
        </w:r>
      </w:hyperlink>
      <w:r w:rsidRPr="00A63973">
        <w:rPr>
          <w:sz w:val="24"/>
          <w:szCs w:val="24"/>
        </w:rPr>
        <w:t xml:space="preserve"> wynika, że Starosta Kwidzyński zgłosił usługę pobierania danych z Bazy Danych Szczegółowych Osnów Geodezyjnych (BDSOG) Powiatu Kwidzińskiego pod numerem PL.PZG</w:t>
      </w:r>
      <w:r>
        <w:rPr>
          <w:sz w:val="24"/>
          <w:szCs w:val="24"/>
        </w:rPr>
        <w:t>i</w:t>
      </w:r>
      <w:r w:rsidRPr="00A63973">
        <w:rPr>
          <w:sz w:val="24"/>
          <w:szCs w:val="24"/>
        </w:rPr>
        <w:t xml:space="preserve">K.7655 wraz z adresem URL </w:t>
      </w:r>
      <w:hyperlink r:id="rId48" w:history="1">
        <w:r w:rsidRPr="00A63973">
          <w:rPr>
            <w:sz w:val="24"/>
            <w:szCs w:val="24"/>
            <w:u w:val="single" w:color="0563C1"/>
          </w:rPr>
          <w:t>https://kwidzynski</w:t>
        </w:r>
      </w:hyperlink>
      <w:hyperlink r:id="rId49" w:history="1">
        <w:r w:rsidRPr="00A63973">
          <w:rPr>
            <w:sz w:val="24"/>
            <w:szCs w:val="24"/>
            <w:u w:val="single" w:color="0563C1"/>
          </w:rPr>
          <w:t>-</w:t>
        </w:r>
      </w:hyperlink>
      <w:hyperlink r:id="rId50" w:tooltip="wms.webewid.pl/iip/ows" w:history="1">
        <w:r w:rsidRPr="00A63973">
          <w:rPr>
            <w:sz w:val="24"/>
            <w:szCs w:val="24"/>
            <w:u w:val="single" w:color="0563C1"/>
          </w:rPr>
          <w:t>wms.webewid.pl/iip/ows</w:t>
        </w:r>
      </w:hyperlink>
      <w:r w:rsidRPr="00A63973">
        <w:rPr>
          <w:sz w:val="24"/>
          <w:szCs w:val="24"/>
          <w:u w:val="single" w:color="0563C1"/>
        </w:rPr>
        <w:t>.</w:t>
      </w:r>
      <w:hyperlink r:id="rId51" w:history="1">
        <w:r w:rsidRPr="00A63973">
          <w:rPr>
            <w:sz w:val="24"/>
            <w:szCs w:val="24"/>
          </w:rPr>
          <w:t xml:space="preserve"> </w:t>
        </w:r>
      </w:hyperlink>
      <w:r w:rsidRPr="00A63973">
        <w:rPr>
          <w:rFonts w:cs="Calibri"/>
          <w:sz w:val="24"/>
          <w:szCs w:val="24"/>
        </w:rPr>
        <w:t xml:space="preserve"> </w:t>
      </w:r>
    </w:p>
    <w:p w14:paraId="628F1990" w14:textId="77777777" w:rsidR="005D07D4" w:rsidRPr="00C53959" w:rsidRDefault="005D07D4" w:rsidP="00957404">
      <w:pPr>
        <w:spacing w:after="0"/>
        <w:ind w:left="20" w:right="432"/>
        <w:rPr>
          <w:rFonts w:cs="Calibri"/>
          <w:sz w:val="24"/>
          <w:szCs w:val="24"/>
        </w:rPr>
      </w:pPr>
      <w:r w:rsidRPr="00C53959">
        <w:rPr>
          <w:rFonts w:cs="Calibri"/>
          <w:sz w:val="24"/>
          <w:szCs w:val="24"/>
        </w:rPr>
        <w:t>Warstwy, na jakich w usłudze pobierania WFS są publikowane dane BDSOG, wskazano w aktach kontroli str. nr 12 Załączniki nr 11 – II.2.1.3</w:t>
      </w:r>
      <w:r>
        <w:rPr>
          <w:rFonts w:cs="Calibri"/>
          <w:sz w:val="24"/>
          <w:szCs w:val="24"/>
        </w:rPr>
        <w:t xml:space="preserve"> </w:t>
      </w:r>
      <w:r w:rsidRPr="00C53959">
        <w:rPr>
          <w:rFonts w:cs="Calibri"/>
          <w:sz w:val="24"/>
          <w:szCs w:val="24"/>
        </w:rPr>
        <w:t>-</w:t>
      </w:r>
      <w:r>
        <w:rPr>
          <w:rFonts w:cs="Calibri"/>
          <w:sz w:val="24"/>
          <w:szCs w:val="24"/>
        </w:rPr>
        <w:t xml:space="preserve"> </w:t>
      </w:r>
      <w:r w:rsidRPr="00C53959">
        <w:rPr>
          <w:rFonts w:cs="Calibri"/>
          <w:sz w:val="24"/>
          <w:szCs w:val="24"/>
        </w:rPr>
        <w:t xml:space="preserve">4 Załączniki nr 3 i nr 5 oraz str. nr 20. </w:t>
      </w:r>
    </w:p>
    <w:p w14:paraId="26D483D4" w14:textId="77777777" w:rsidR="005D07D4" w:rsidRPr="00BD7DAC" w:rsidRDefault="005D07D4" w:rsidP="00957404">
      <w:pPr>
        <w:spacing w:after="0"/>
        <w:rPr>
          <w:sz w:val="24"/>
          <w:szCs w:val="24"/>
        </w:rPr>
      </w:pPr>
      <w:r>
        <w:rPr>
          <w:sz w:val="24"/>
          <w:szCs w:val="24"/>
        </w:rPr>
        <w:t>Kontrolujący na podstawie wyjaśnień Starosty Kwidzyńskiego (akta kontroli str. nr 10) ustalili, że u</w:t>
      </w:r>
      <w:r w:rsidRPr="00BD7DAC">
        <w:rPr>
          <w:sz w:val="24"/>
          <w:szCs w:val="24"/>
        </w:rPr>
        <w:t xml:space="preserve">sługa wyświetla dane w standardowych narzędziach posiadających funkcje klienta WFS (np. oprogramowanie QGIS). Zakres udostępnianych danych z usługi WFS jest taki sam jak zakres danych zawartych usłudze WMS. Możliwe jest pobranie zbiorów danych dotyczących punktów szczegółowej osnowy geodezyjnej w zakresie, o którym mowa w art. 40a ust. 2 pkt 1 lit. g </w:t>
      </w:r>
      <w:r>
        <w:rPr>
          <w:sz w:val="24"/>
          <w:szCs w:val="24"/>
        </w:rPr>
        <w:t>ustawy Pgik</w:t>
      </w:r>
      <w:r w:rsidRPr="00BD7DAC">
        <w:rPr>
          <w:sz w:val="24"/>
          <w:szCs w:val="24"/>
        </w:rPr>
        <w:t>. Starosta udostępnia opisy topograficzne.</w:t>
      </w:r>
      <w:r w:rsidRPr="00BD7DAC">
        <w:rPr>
          <w:color w:val="70AD47"/>
          <w:sz w:val="24"/>
          <w:szCs w:val="24"/>
        </w:rPr>
        <w:t xml:space="preserve"> </w:t>
      </w:r>
      <w:r w:rsidRPr="00BD7DAC">
        <w:rPr>
          <w:sz w:val="24"/>
          <w:szCs w:val="24"/>
        </w:rPr>
        <w:t>Udostępniane dane zawierają dane osobowe, które Starosta Kwidzyński planuje zanonimizować w terminie do k</w:t>
      </w:r>
      <w:r w:rsidRPr="00BD7DAC">
        <w:rPr>
          <w:sz w:val="24"/>
          <w:szCs w:val="24"/>
        </w:rPr>
        <w:t xml:space="preserve">ońca roku 2023. </w:t>
      </w:r>
    </w:p>
    <w:p w14:paraId="41D21FAD" w14:textId="77777777" w:rsidR="005D07D4" w:rsidRPr="000361B1" w:rsidRDefault="005D07D4" w:rsidP="00877A0C">
      <w:pPr>
        <w:autoSpaceDE w:val="0"/>
        <w:autoSpaceDN w:val="0"/>
        <w:adjustRightInd w:val="0"/>
        <w:spacing w:before="0" w:after="120"/>
        <w:rPr>
          <w:rFonts w:asciiTheme="minorHAnsi" w:hAnsiTheme="minorHAnsi"/>
          <w:sz w:val="24"/>
          <w:szCs w:val="24"/>
        </w:rPr>
      </w:pPr>
      <w:r w:rsidRPr="00BD7DAC">
        <w:rPr>
          <w:sz w:val="24"/>
          <w:szCs w:val="24"/>
        </w:rPr>
        <w:t xml:space="preserve">Badanie usługi </w:t>
      </w:r>
      <w:hyperlink r:id="rId52" w:tooltip="walidatorem usług sieciowych WFS" w:history="1">
        <w:proofErr w:type="spellStart"/>
        <w:r>
          <w:rPr>
            <w:rStyle w:val="Hipercze"/>
            <w:color w:val="auto"/>
            <w:sz w:val="24"/>
            <w:szCs w:val="24"/>
          </w:rPr>
          <w:t>walidatorem</w:t>
        </w:r>
        <w:proofErr w:type="spellEnd"/>
        <w:r>
          <w:rPr>
            <w:rStyle w:val="Hipercze"/>
            <w:color w:val="auto"/>
            <w:sz w:val="24"/>
            <w:szCs w:val="24"/>
          </w:rPr>
          <w:t xml:space="preserve"> usług sieciowych </w:t>
        </w:r>
        <w:proofErr w:type="spellStart"/>
        <w:r>
          <w:rPr>
            <w:rStyle w:val="Hipercze"/>
            <w:color w:val="auto"/>
            <w:sz w:val="24"/>
            <w:szCs w:val="24"/>
          </w:rPr>
          <w:t>WFS</w:t>
        </w:r>
        <w:proofErr w:type="spellEnd"/>
      </w:hyperlink>
      <w:r w:rsidRPr="00BD7DAC">
        <w:rPr>
          <w:sz w:val="24"/>
          <w:szCs w:val="24"/>
        </w:rPr>
        <w:t xml:space="preserve"> </w:t>
      </w:r>
      <w:r>
        <w:rPr>
          <w:sz w:val="24"/>
          <w:szCs w:val="24"/>
        </w:rPr>
        <w:t xml:space="preserve">(Raport, akta kontroli str. nr 17) </w:t>
      </w:r>
      <w:r w:rsidRPr="00BD7DAC">
        <w:rPr>
          <w:sz w:val="24"/>
          <w:szCs w:val="24"/>
        </w:rPr>
        <w:t xml:space="preserve">wykazało, że jest ona zgodna ze standardami technicznymi udostępniania informacji lub danych z baz danych z wykorzystaniem usług sieciowych wyszczególnionych w Załączniku nr </w:t>
      </w:r>
      <w:r w:rsidRPr="000361B1">
        <w:rPr>
          <w:rFonts w:asciiTheme="minorHAnsi" w:hAnsiTheme="minorHAnsi"/>
          <w:sz w:val="24"/>
          <w:szCs w:val="24"/>
        </w:rPr>
        <w:t xml:space="preserve">2 do </w:t>
      </w:r>
      <w:r w:rsidRPr="00801D19">
        <w:rPr>
          <w:rFonts w:asciiTheme="minorHAnsi" w:hAnsiTheme="minorHAnsi"/>
          <w:sz w:val="24"/>
          <w:szCs w:val="24"/>
        </w:rPr>
        <w:t xml:space="preserve">rozporządzenia w sprawie </w:t>
      </w:r>
      <w:r w:rsidRPr="00801D19">
        <w:rPr>
          <w:rFonts w:asciiTheme="minorHAnsi" w:hAnsiTheme="minorHAnsi"/>
          <w:sz w:val="24"/>
          <w:szCs w:val="24"/>
        </w:rPr>
        <w:t>BDSOG</w:t>
      </w:r>
      <w:r w:rsidRPr="00801D19">
        <w:rPr>
          <w:rFonts w:asciiTheme="minorHAnsi" w:hAnsiTheme="minorHAnsi"/>
          <w:sz w:val="24"/>
          <w:szCs w:val="24"/>
        </w:rPr>
        <w:t>.</w:t>
      </w:r>
      <w:r w:rsidRPr="000361B1">
        <w:rPr>
          <w:rFonts w:asciiTheme="minorHAnsi" w:hAnsiTheme="minorHAnsi"/>
          <w:sz w:val="24"/>
          <w:szCs w:val="24"/>
        </w:rPr>
        <w:t xml:space="preserve"> </w:t>
      </w:r>
    </w:p>
    <w:p w14:paraId="35160A83" w14:textId="77777777" w:rsidR="005D07D4" w:rsidRPr="00E81C19" w:rsidRDefault="005D07D4" w:rsidP="00877A0C">
      <w:pPr>
        <w:spacing w:before="120" w:after="120"/>
        <w:rPr>
          <w:sz w:val="24"/>
          <w:szCs w:val="24"/>
        </w:rPr>
      </w:pPr>
      <w:r w:rsidRPr="00E81C19">
        <w:rPr>
          <w:sz w:val="24"/>
          <w:szCs w:val="24"/>
        </w:rPr>
        <w:t>Mając na uwadze ostatnie ustalenia kontrolujący niniejsze zadanie ocenili pozytywnie</w:t>
      </w:r>
      <w:r>
        <w:rPr>
          <w:sz w:val="24"/>
          <w:szCs w:val="24"/>
        </w:rPr>
        <w:t xml:space="preserve">. </w:t>
      </w:r>
    </w:p>
    <w:p w14:paraId="299E1530" w14:textId="77777777" w:rsidR="005D07D4" w:rsidRDefault="005D07D4" w:rsidP="005703E1">
      <w:pPr>
        <w:pStyle w:val="Nagwek5"/>
        <w:keepNext/>
        <w:spacing w:before="240" w:after="240"/>
        <w:rPr>
          <w:color w:val="0066CC"/>
        </w:rPr>
      </w:pPr>
      <w:r w:rsidRPr="00761D3A">
        <w:rPr>
          <w:color w:val="0066CC"/>
        </w:rPr>
        <w:lastRenderedPageBreak/>
        <w:t xml:space="preserve">II.2.1.5. </w:t>
      </w:r>
      <w:r w:rsidRPr="00761D3A">
        <w:rPr>
          <w:caps w:val="0"/>
          <w:color w:val="0066CC"/>
        </w:rPr>
        <w:t xml:space="preserve">Stan usługi przeglądania dla danych </w:t>
      </w:r>
      <w:r w:rsidRPr="00761D3A">
        <w:rPr>
          <w:color w:val="0066CC"/>
        </w:rPr>
        <w:t>GESUT.</w:t>
      </w:r>
    </w:p>
    <w:p w14:paraId="309FA4DC" w14:textId="77777777" w:rsidR="005D07D4" w:rsidRPr="00032EA6" w:rsidRDefault="005D07D4" w:rsidP="00877A0C">
      <w:pPr>
        <w:spacing w:before="120" w:after="120"/>
        <w:rPr>
          <w:rStyle w:val="Hipercze"/>
          <w:rFonts w:cs="Calibri"/>
          <w:color w:val="auto"/>
          <w:sz w:val="24"/>
          <w:szCs w:val="24"/>
        </w:rPr>
      </w:pPr>
      <w:r w:rsidRPr="00032EA6">
        <w:rPr>
          <w:sz w:val="24"/>
          <w:szCs w:val="24"/>
        </w:rPr>
        <w:t xml:space="preserve">Z informacji znajdujących się w </w:t>
      </w:r>
      <w:hyperlink r:id="rId53" w:tooltip="Ewidencja zbiorów i usług danych przestrzennych" w:history="1">
        <w:r w:rsidRPr="00032EA6">
          <w:rPr>
            <w:rStyle w:val="Hipercze"/>
            <w:color w:val="auto"/>
            <w:sz w:val="24"/>
            <w:szCs w:val="24"/>
          </w:rPr>
          <w:t>Ewidencji zbiorów i usług danych przestrzennych</w:t>
        </w:r>
      </w:hyperlink>
      <w:r w:rsidRPr="00032EA6">
        <w:rPr>
          <w:sz w:val="24"/>
          <w:szCs w:val="24"/>
        </w:rPr>
        <w:t xml:space="preserve"> wynika, że Starosta Kwidzyń</w:t>
      </w:r>
      <w:r>
        <w:rPr>
          <w:sz w:val="24"/>
          <w:szCs w:val="24"/>
        </w:rPr>
        <w:t>s</w:t>
      </w:r>
      <w:r w:rsidRPr="00032EA6">
        <w:rPr>
          <w:sz w:val="24"/>
          <w:szCs w:val="24"/>
        </w:rPr>
        <w:t xml:space="preserve">ki </w:t>
      </w:r>
      <w:r>
        <w:rPr>
          <w:sz w:val="24"/>
          <w:szCs w:val="24"/>
        </w:rPr>
        <w:t xml:space="preserve">25 czerwca 2021 r. </w:t>
      </w:r>
      <w:r w:rsidRPr="00032EA6">
        <w:rPr>
          <w:sz w:val="24"/>
          <w:szCs w:val="24"/>
        </w:rPr>
        <w:t xml:space="preserve">zgłosił zbiór danych Geodezyjnej Ewidencja Sieci Uzbrojenia Terenu </w:t>
      </w:r>
      <w:r w:rsidRPr="00032EA6">
        <w:rPr>
          <w:rFonts w:cs="Calibri"/>
          <w:sz w:val="24"/>
          <w:szCs w:val="24"/>
        </w:rPr>
        <w:t>(GESUT) Powiatu Kwidzyńskiego pod numerem PL.PZG</w:t>
      </w:r>
      <w:r>
        <w:rPr>
          <w:rFonts w:cs="Calibri"/>
          <w:sz w:val="24"/>
          <w:szCs w:val="24"/>
        </w:rPr>
        <w:t>i</w:t>
      </w:r>
      <w:r w:rsidRPr="00032EA6">
        <w:rPr>
          <w:rFonts w:cs="Calibri"/>
          <w:sz w:val="24"/>
          <w:szCs w:val="24"/>
        </w:rPr>
        <w:t>K.</w:t>
      </w:r>
      <w:r>
        <w:rPr>
          <w:rFonts w:cs="Calibri"/>
          <w:sz w:val="24"/>
          <w:szCs w:val="24"/>
        </w:rPr>
        <w:t>7653</w:t>
      </w:r>
      <w:r w:rsidRPr="00032EA6">
        <w:rPr>
          <w:rFonts w:cs="Calibri"/>
          <w:sz w:val="24"/>
          <w:szCs w:val="24"/>
        </w:rPr>
        <w:t xml:space="preserve">. </w:t>
      </w:r>
    </w:p>
    <w:p w14:paraId="77845E44" w14:textId="77777777" w:rsidR="005D07D4" w:rsidRDefault="005D07D4" w:rsidP="00877A0C">
      <w:pPr>
        <w:spacing w:after="37"/>
        <w:ind w:right="107"/>
        <w:rPr>
          <w:bCs/>
          <w:color w:val="0563C1"/>
          <w:sz w:val="24"/>
          <w:szCs w:val="24"/>
        </w:rPr>
      </w:pPr>
      <w:r>
        <w:rPr>
          <w:sz w:val="24"/>
          <w:szCs w:val="24"/>
        </w:rPr>
        <w:t xml:space="preserve">Podobnie jak przy wcześniej wymienionych usługach danych przestrzennych Starosta Kwidzyński usługę przeglądania dla danych GESUT uruchomił również </w:t>
      </w:r>
      <w:r w:rsidRPr="00A52C57">
        <w:rPr>
          <w:sz w:val="24"/>
          <w:szCs w:val="24"/>
        </w:rPr>
        <w:t xml:space="preserve">26 maja 2022 r. </w:t>
      </w:r>
      <w:r>
        <w:rPr>
          <w:sz w:val="24"/>
          <w:szCs w:val="24"/>
        </w:rPr>
        <w:t xml:space="preserve">jako </w:t>
      </w:r>
      <w:r w:rsidRPr="00A52C57">
        <w:rPr>
          <w:sz w:val="24"/>
          <w:szCs w:val="24"/>
        </w:rPr>
        <w:t>własn</w:t>
      </w:r>
      <w:r>
        <w:rPr>
          <w:sz w:val="24"/>
          <w:szCs w:val="24"/>
        </w:rPr>
        <w:t>ą</w:t>
      </w:r>
      <w:r w:rsidRPr="00A52C57">
        <w:rPr>
          <w:sz w:val="24"/>
          <w:szCs w:val="24"/>
        </w:rPr>
        <w:t xml:space="preserve"> usług</w:t>
      </w:r>
      <w:r>
        <w:rPr>
          <w:sz w:val="24"/>
          <w:szCs w:val="24"/>
        </w:rPr>
        <w:t>ę</w:t>
      </w:r>
      <w:r w:rsidRPr="00A52C57">
        <w:rPr>
          <w:sz w:val="24"/>
          <w:szCs w:val="24"/>
        </w:rPr>
        <w:t xml:space="preserve"> sieciow</w:t>
      </w:r>
      <w:r>
        <w:rPr>
          <w:sz w:val="24"/>
          <w:szCs w:val="24"/>
        </w:rPr>
        <w:t>ą</w:t>
      </w:r>
      <w:r w:rsidRPr="00A52C57">
        <w:rPr>
          <w:sz w:val="24"/>
          <w:szCs w:val="24"/>
        </w:rPr>
        <w:t xml:space="preserve"> WMS/WFS</w:t>
      </w:r>
      <w:r>
        <w:rPr>
          <w:sz w:val="24"/>
          <w:szCs w:val="24"/>
        </w:rPr>
        <w:t>.</w:t>
      </w:r>
      <w:r w:rsidRPr="00A52C57">
        <w:rPr>
          <w:sz w:val="24"/>
          <w:szCs w:val="24"/>
        </w:rPr>
        <w:t xml:space="preserve"> </w:t>
      </w:r>
      <w:r w:rsidRPr="00A52C57">
        <w:rPr>
          <w:bCs/>
          <w:sz w:val="24"/>
          <w:szCs w:val="24"/>
        </w:rPr>
        <w:t xml:space="preserve">Usługa </w:t>
      </w:r>
      <w:r w:rsidRPr="00BC58CC">
        <w:rPr>
          <w:bCs/>
          <w:sz w:val="24"/>
          <w:szCs w:val="24"/>
        </w:rPr>
        <w:t xml:space="preserve">przeglądania WMS </w:t>
      </w:r>
      <w:r w:rsidRPr="00A52C57">
        <w:rPr>
          <w:bCs/>
          <w:sz w:val="24"/>
          <w:szCs w:val="24"/>
        </w:rPr>
        <w:t xml:space="preserve">dla danych GESUT dostępna jest pod adresem URL </w:t>
      </w:r>
      <w:hyperlink r:id="rId54" w:history="1">
        <w:r w:rsidRPr="00E055F7">
          <w:rPr>
            <w:bCs/>
            <w:color w:val="0563C1"/>
            <w:sz w:val="24"/>
            <w:szCs w:val="24"/>
            <w:u w:val="single" w:color="0563C1"/>
          </w:rPr>
          <w:t>https://kwidzynski</w:t>
        </w:r>
      </w:hyperlink>
      <w:hyperlink r:id="rId55" w:history="1">
        <w:r w:rsidRPr="00E055F7">
          <w:rPr>
            <w:bCs/>
            <w:color w:val="0563C1"/>
            <w:sz w:val="24"/>
            <w:szCs w:val="24"/>
            <w:u w:val="single" w:color="0563C1"/>
          </w:rPr>
          <w:t>-</w:t>
        </w:r>
      </w:hyperlink>
      <w:hyperlink r:id="rId56" w:history="1">
        <w:r w:rsidRPr="00E055F7">
          <w:rPr>
            <w:bCs/>
            <w:color w:val="0563C1"/>
            <w:sz w:val="24"/>
            <w:szCs w:val="24"/>
            <w:u w:val="single" w:color="0563C1"/>
          </w:rPr>
          <w:t>wms.webewid.pl/iip/ows</w:t>
        </w:r>
      </w:hyperlink>
      <w:r>
        <w:rPr>
          <w:bCs/>
          <w:color w:val="0563C1"/>
          <w:sz w:val="24"/>
          <w:szCs w:val="24"/>
        </w:rPr>
        <w:t>.</w:t>
      </w:r>
      <w:hyperlink r:id="rId57" w:history="1">
        <w:r w:rsidRPr="00E055F7">
          <w:rPr>
            <w:bCs/>
            <w:color w:val="0563C1"/>
            <w:sz w:val="24"/>
            <w:szCs w:val="24"/>
          </w:rPr>
          <w:t xml:space="preserve"> </w:t>
        </w:r>
      </w:hyperlink>
    </w:p>
    <w:p w14:paraId="2C214872" w14:textId="77777777" w:rsidR="005D07D4" w:rsidRPr="00032EA6" w:rsidRDefault="005D07D4" w:rsidP="00877A0C">
      <w:pPr>
        <w:spacing w:before="120" w:after="120"/>
        <w:rPr>
          <w:rFonts w:cs="Calibri"/>
          <w:sz w:val="24"/>
          <w:szCs w:val="24"/>
        </w:rPr>
      </w:pPr>
      <w:r w:rsidRPr="00032EA6">
        <w:rPr>
          <w:rFonts w:cs="Calibri"/>
          <w:sz w:val="24"/>
          <w:szCs w:val="24"/>
        </w:rPr>
        <w:t xml:space="preserve">Zespół kontrolny stwierdził, że analizowana usługa przeglądania umożliwia wyświetlenie danych w standardowych narzędziach posiadających funkcje klienta WMS (np. Geoportal, </w:t>
      </w:r>
      <w:r>
        <w:rPr>
          <w:rFonts w:cs="Calibri"/>
          <w:sz w:val="24"/>
          <w:szCs w:val="24"/>
        </w:rPr>
        <w:t xml:space="preserve">oprogramowanie </w:t>
      </w:r>
      <w:r w:rsidRPr="00032EA6">
        <w:rPr>
          <w:rFonts w:cs="Calibri"/>
          <w:sz w:val="24"/>
          <w:szCs w:val="24"/>
        </w:rPr>
        <w:t>QGIS).</w:t>
      </w:r>
    </w:p>
    <w:p w14:paraId="13E50D11" w14:textId="77777777" w:rsidR="005D07D4" w:rsidRDefault="005D07D4" w:rsidP="00877A0C">
      <w:pPr>
        <w:rPr>
          <w:sz w:val="24"/>
          <w:szCs w:val="24"/>
        </w:rPr>
      </w:pPr>
      <w:r w:rsidRPr="002F7C01">
        <w:rPr>
          <w:sz w:val="24"/>
          <w:szCs w:val="24"/>
        </w:rPr>
        <w:t>Dokumenty potwierdzające zgłoszenie usługi przeglądania WMS danych GESUT do Ewidencji zbiorów i usług danych przestrzennych stanowią akta kontroli str. nr 12 Załącznik nr 11 Raporty zip – II.2.1. Stan usług danych przestrzennych - II.2.1.5 zał. 1a, 1b, 2, 3a, 3b, 4.</w:t>
      </w:r>
    </w:p>
    <w:p w14:paraId="5532FBDF" w14:textId="77777777" w:rsidR="005D07D4" w:rsidRDefault="005D07D4" w:rsidP="00877A0C">
      <w:pPr>
        <w:spacing w:after="38"/>
        <w:ind w:left="20"/>
        <w:rPr>
          <w:sz w:val="24"/>
          <w:szCs w:val="24"/>
        </w:rPr>
      </w:pPr>
      <w:r>
        <w:rPr>
          <w:sz w:val="24"/>
          <w:szCs w:val="24"/>
        </w:rPr>
        <w:t>Podmiot kontrolowany przekazał zrzuty ekranowe z programu QGIS przedstawiające w</w:t>
      </w:r>
      <w:r w:rsidRPr="00E055F7">
        <w:rPr>
          <w:sz w:val="24"/>
          <w:szCs w:val="24"/>
        </w:rPr>
        <w:t>arstw</w:t>
      </w:r>
      <w:r>
        <w:rPr>
          <w:sz w:val="24"/>
          <w:szCs w:val="24"/>
        </w:rPr>
        <w:t>y</w:t>
      </w:r>
      <w:r w:rsidRPr="00E055F7">
        <w:rPr>
          <w:sz w:val="24"/>
          <w:szCs w:val="24"/>
        </w:rPr>
        <w:t xml:space="preserve">, na jakich w usłudze przeglądania WMS są publikowane dane GESUT, </w:t>
      </w:r>
      <w:r>
        <w:rPr>
          <w:sz w:val="24"/>
          <w:szCs w:val="24"/>
        </w:rPr>
        <w:t xml:space="preserve">zawarte są w aktach </w:t>
      </w:r>
      <w:r w:rsidRPr="002F7C01">
        <w:rPr>
          <w:sz w:val="24"/>
          <w:szCs w:val="24"/>
        </w:rPr>
        <w:t>kontroli str. nr 12 Załącznik nr 11 Raporty zip – II.2.1. Stan usług danych przestrzennych</w:t>
      </w:r>
      <w:r>
        <w:rPr>
          <w:sz w:val="24"/>
          <w:szCs w:val="24"/>
        </w:rPr>
        <w:t xml:space="preserve"> – II.2.1.5 zał. 5 i 6.</w:t>
      </w:r>
    </w:p>
    <w:p w14:paraId="1FF58AC8" w14:textId="77777777" w:rsidR="005D07D4" w:rsidRDefault="005D07D4" w:rsidP="00877A0C">
      <w:pPr>
        <w:spacing w:after="47"/>
        <w:ind w:left="34" w:right="432"/>
        <w:rPr>
          <w:sz w:val="24"/>
          <w:szCs w:val="24"/>
        </w:rPr>
      </w:pPr>
      <w:r>
        <w:rPr>
          <w:sz w:val="24"/>
          <w:szCs w:val="24"/>
        </w:rPr>
        <w:t xml:space="preserve">Na podstawie </w:t>
      </w:r>
      <w:r>
        <w:rPr>
          <w:sz w:val="24"/>
          <w:szCs w:val="24"/>
        </w:rPr>
        <w:t>wyjaśnień Starosty Kwidzyńskiego (akta kontroli str. nr 10) ustalono, że d</w:t>
      </w:r>
      <w:r w:rsidRPr="00E055F7">
        <w:rPr>
          <w:sz w:val="24"/>
          <w:szCs w:val="24"/>
        </w:rPr>
        <w:t>ane publikowane w przedmiotowej usłudze odzwierciedlają aktualny stan bazy danych GESUT. Usługa przeglądania WMS danych GESUT aktualizowana jest raz na dobę.</w:t>
      </w:r>
      <w:r>
        <w:rPr>
          <w:sz w:val="24"/>
          <w:szCs w:val="24"/>
        </w:rPr>
        <w:t xml:space="preserve"> </w:t>
      </w:r>
      <w:r w:rsidRPr="00E055F7">
        <w:rPr>
          <w:sz w:val="24"/>
          <w:szCs w:val="24"/>
        </w:rPr>
        <w:t xml:space="preserve">Usługa wyświetla dane w standardowych narzędziach posiadających funkcje klienta WMS (np. oprogramowanie QGIS). </w:t>
      </w:r>
    </w:p>
    <w:p w14:paraId="29D9DC4C" w14:textId="77777777" w:rsidR="005D07D4" w:rsidRDefault="005D07D4" w:rsidP="00877A0C">
      <w:pPr>
        <w:spacing w:before="120" w:after="120"/>
        <w:rPr>
          <w:sz w:val="24"/>
          <w:szCs w:val="24"/>
        </w:rPr>
      </w:pPr>
      <w:r w:rsidRPr="00BD7DAC">
        <w:rPr>
          <w:sz w:val="24"/>
          <w:szCs w:val="24"/>
        </w:rPr>
        <w:t xml:space="preserve">Badanie usługi wskazanej pod ww. adresem </w:t>
      </w:r>
      <w:r>
        <w:rPr>
          <w:sz w:val="24"/>
          <w:szCs w:val="24"/>
        </w:rPr>
        <w:t xml:space="preserve">poprzez </w:t>
      </w:r>
      <w:hyperlink r:id="rId58" w:history="1">
        <w:proofErr w:type="spellStart"/>
        <w:r>
          <w:rPr>
            <w:rStyle w:val="Hipercze"/>
            <w:color w:val="auto"/>
            <w:sz w:val="24"/>
            <w:szCs w:val="24"/>
          </w:rPr>
          <w:t>walidator</w:t>
        </w:r>
        <w:proofErr w:type="spellEnd"/>
        <w:r>
          <w:rPr>
            <w:rStyle w:val="Hipercze"/>
            <w:color w:val="auto"/>
            <w:sz w:val="24"/>
            <w:szCs w:val="24"/>
          </w:rPr>
          <w:t xml:space="preserve"> usług sieciowych </w:t>
        </w:r>
        <w:proofErr w:type="spellStart"/>
        <w:r>
          <w:rPr>
            <w:rStyle w:val="Hipercze"/>
            <w:color w:val="auto"/>
            <w:sz w:val="24"/>
            <w:szCs w:val="24"/>
          </w:rPr>
          <w:t>WMS</w:t>
        </w:r>
        <w:proofErr w:type="spellEnd"/>
      </w:hyperlink>
      <w:r w:rsidRPr="00BD7DAC">
        <w:rPr>
          <w:sz w:val="24"/>
          <w:szCs w:val="24"/>
        </w:rPr>
        <w:t xml:space="preserve"> wykazało, że </w:t>
      </w:r>
      <w:r>
        <w:rPr>
          <w:sz w:val="24"/>
          <w:szCs w:val="24"/>
        </w:rPr>
        <w:t xml:space="preserve">dane publikowane są w podziale na warstwy informacyjne oraz dane są </w:t>
      </w:r>
      <w:r w:rsidRPr="00BD7DAC">
        <w:rPr>
          <w:sz w:val="24"/>
          <w:szCs w:val="24"/>
        </w:rPr>
        <w:t>zgodn</w:t>
      </w:r>
      <w:r>
        <w:rPr>
          <w:sz w:val="24"/>
          <w:szCs w:val="24"/>
        </w:rPr>
        <w:t>e</w:t>
      </w:r>
      <w:r w:rsidRPr="00BD7DAC">
        <w:rPr>
          <w:sz w:val="24"/>
          <w:szCs w:val="24"/>
        </w:rPr>
        <w:t xml:space="preserve"> ze standardami technicznymi udostępniania informacji lub danych z baz danych z wykorzystaniem usług sieciowych wyszczególnionych w Załączniku nr </w:t>
      </w:r>
      <w:r>
        <w:rPr>
          <w:sz w:val="24"/>
          <w:szCs w:val="24"/>
        </w:rPr>
        <w:t>3</w:t>
      </w:r>
      <w:r w:rsidRPr="00BD7DAC">
        <w:rPr>
          <w:sz w:val="24"/>
          <w:szCs w:val="24"/>
        </w:rPr>
        <w:t xml:space="preserve"> do rozporządzenia w sprawie </w:t>
      </w:r>
      <w:r>
        <w:rPr>
          <w:sz w:val="24"/>
          <w:szCs w:val="24"/>
        </w:rPr>
        <w:t>GESUT</w:t>
      </w:r>
      <w:r w:rsidRPr="00BD7DAC">
        <w:rPr>
          <w:sz w:val="24"/>
          <w:szCs w:val="24"/>
        </w:rPr>
        <w:t xml:space="preserve">. </w:t>
      </w:r>
    </w:p>
    <w:p w14:paraId="25E50795" w14:textId="77777777" w:rsidR="005D07D4" w:rsidRPr="008E4B40" w:rsidRDefault="005D07D4" w:rsidP="00877A0C">
      <w:pPr>
        <w:spacing w:before="120" w:after="120"/>
        <w:rPr>
          <w:sz w:val="24"/>
          <w:szCs w:val="24"/>
        </w:rPr>
      </w:pPr>
      <w:r w:rsidRPr="008E4B40">
        <w:rPr>
          <w:sz w:val="24"/>
          <w:szCs w:val="24"/>
        </w:rPr>
        <w:t xml:space="preserve">Raport </w:t>
      </w:r>
      <w:r>
        <w:rPr>
          <w:sz w:val="24"/>
          <w:szCs w:val="24"/>
        </w:rPr>
        <w:t xml:space="preserve">z walidacji </w:t>
      </w:r>
      <w:r w:rsidRPr="008E4B40">
        <w:rPr>
          <w:sz w:val="24"/>
          <w:szCs w:val="24"/>
        </w:rPr>
        <w:t xml:space="preserve">wykazał, że wersja prezentowanej usługi to 1.1.1 natomiast wg </w:t>
      </w:r>
      <w:r>
        <w:rPr>
          <w:sz w:val="24"/>
          <w:szCs w:val="24"/>
        </w:rPr>
        <w:t>T</w:t>
      </w:r>
      <w:r w:rsidRPr="008E4B40">
        <w:rPr>
          <w:sz w:val="24"/>
          <w:szCs w:val="24"/>
        </w:rPr>
        <w:t xml:space="preserve">abeli nr 2 </w:t>
      </w:r>
      <w:bookmarkStart w:id="68" w:name="_Hlk153368565"/>
      <w:r w:rsidRPr="008E4B40">
        <w:rPr>
          <w:sz w:val="24"/>
          <w:szCs w:val="24"/>
        </w:rPr>
        <w:t>zawartej w rozdziale 1 załącznika nr 3 do rozporządzenia w sprawie GESUT</w:t>
      </w:r>
      <w:bookmarkEnd w:id="68"/>
      <w:r w:rsidRPr="008E4B40">
        <w:rPr>
          <w:sz w:val="24"/>
          <w:szCs w:val="24"/>
        </w:rPr>
        <w:t xml:space="preserve"> usługa powinna wspierać interfejs w wersji 1.3.0. </w:t>
      </w:r>
    </w:p>
    <w:p w14:paraId="5E60ACE7" w14:textId="77777777" w:rsidR="005D07D4" w:rsidRPr="00E81C19" w:rsidRDefault="005D07D4" w:rsidP="00877A0C">
      <w:pPr>
        <w:spacing w:before="120" w:after="120"/>
        <w:rPr>
          <w:sz w:val="24"/>
          <w:szCs w:val="24"/>
        </w:rPr>
      </w:pPr>
      <w:r w:rsidRPr="00E81C19">
        <w:rPr>
          <w:sz w:val="24"/>
          <w:szCs w:val="24"/>
        </w:rPr>
        <w:t>Mając na uwadze ostatnie ustalenia kontrolujący niniejsze zadanie ocenili pozytywnie</w:t>
      </w:r>
      <w:r>
        <w:rPr>
          <w:sz w:val="24"/>
          <w:szCs w:val="24"/>
        </w:rPr>
        <w:t xml:space="preserve">. </w:t>
      </w:r>
    </w:p>
    <w:p w14:paraId="3DD60896" w14:textId="77777777" w:rsidR="005D07D4" w:rsidRDefault="005D07D4" w:rsidP="005703E1">
      <w:pPr>
        <w:pStyle w:val="Nagwek5"/>
        <w:keepNext/>
        <w:spacing w:before="240" w:after="240"/>
      </w:pPr>
      <w:r>
        <w:t xml:space="preserve">II.2.1.6. </w:t>
      </w:r>
      <w:r>
        <w:rPr>
          <w:caps w:val="0"/>
        </w:rPr>
        <w:t xml:space="preserve">Stan usługi pobierania dla danych </w:t>
      </w:r>
      <w:r>
        <w:t>GESUT.</w:t>
      </w:r>
    </w:p>
    <w:p w14:paraId="57144732" w14:textId="77777777" w:rsidR="005D07D4" w:rsidRDefault="005D07D4" w:rsidP="00877A0C">
      <w:pPr>
        <w:ind w:right="432"/>
        <w:rPr>
          <w:sz w:val="24"/>
          <w:szCs w:val="24"/>
        </w:rPr>
      </w:pPr>
      <w:r w:rsidRPr="006E5E33">
        <w:rPr>
          <w:sz w:val="24"/>
          <w:szCs w:val="24"/>
        </w:rPr>
        <w:t>Kontrolujący ustalili, że publiczna u</w:t>
      </w:r>
      <w:r w:rsidRPr="006E5E33">
        <w:rPr>
          <w:sz w:val="24"/>
          <w:szCs w:val="24"/>
        </w:rPr>
        <w:t xml:space="preserve">sługa pobierania WFS dla danych GESUT nie została uruchomiona. Starosta Kwidzyński w wyjaśnienia </w:t>
      </w:r>
      <w:r w:rsidRPr="00562686">
        <w:rPr>
          <w:sz w:val="24"/>
          <w:szCs w:val="24"/>
        </w:rPr>
        <w:t xml:space="preserve">z 31 lipca 2023 r. znak </w:t>
      </w:r>
      <w:r w:rsidRPr="00562686">
        <w:rPr>
          <w:sz w:val="24"/>
          <w:szCs w:val="24"/>
        </w:rPr>
        <w:lastRenderedPageBreak/>
        <w:t>WG.6641.15.2023 stwierdził brak podstaw prawnych do udostępnienia ww. usługi. Dodał, że usługa pobierania jest usługą niepubliczną dedykowaną tylko dla Głównego Geodety Kraju celem tworzenia i aktualizacji Krajowej bazy GESUT</w:t>
      </w:r>
      <w:r>
        <w:rPr>
          <w:sz w:val="24"/>
          <w:szCs w:val="24"/>
        </w:rPr>
        <w:t>.</w:t>
      </w:r>
      <w:r w:rsidRPr="00562686">
        <w:rPr>
          <w:sz w:val="24"/>
          <w:szCs w:val="24"/>
        </w:rPr>
        <w:t xml:space="preserve"> </w:t>
      </w:r>
    </w:p>
    <w:p w14:paraId="3FFC27CC" w14:textId="77777777" w:rsidR="005D07D4" w:rsidRPr="00A31D25" w:rsidRDefault="005D07D4" w:rsidP="005D268A">
      <w:pPr>
        <w:autoSpaceDE w:val="0"/>
        <w:autoSpaceDN w:val="0"/>
        <w:adjustRightInd w:val="0"/>
        <w:spacing w:before="0" w:after="0"/>
        <w:rPr>
          <w:sz w:val="24"/>
          <w:szCs w:val="24"/>
        </w:rPr>
      </w:pPr>
      <w:r w:rsidRPr="00A31D25">
        <w:rPr>
          <w:rFonts w:cs="Calibri"/>
          <w:sz w:val="24"/>
          <w:szCs w:val="24"/>
        </w:rPr>
        <w:t>Mając na uwadze stanowisko Głównego Geodety Kraju zawarte w piśmie nr KNIRP.82.629.2022 z 4 października 2022 r. wskazujące m.in., że w usłudze WFS dotyczącej bazy GESUT należy w sposób niepubliczny udostępniać dane tj. dla wskazanego adresu IP, kontrolujący odstąpili od oceny przedmiotowego zadania.</w:t>
      </w:r>
    </w:p>
    <w:p w14:paraId="478FA6C2" w14:textId="77777777" w:rsidR="005D07D4" w:rsidRDefault="005D07D4" w:rsidP="00EB3AA4">
      <w:pPr>
        <w:pStyle w:val="Nagwek5"/>
        <w:spacing w:before="240" w:after="240"/>
        <w:rPr>
          <w:color w:val="0066CC"/>
        </w:rPr>
      </w:pPr>
      <w:r w:rsidRPr="00761D3A">
        <w:rPr>
          <w:color w:val="0066CC"/>
        </w:rPr>
        <w:t>II.2.1.</w:t>
      </w:r>
      <w:r>
        <w:rPr>
          <w:color w:val="0066CC"/>
        </w:rPr>
        <w:t>7</w:t>
      </w:r>
      <w:r w:rsidRPr="00761D3A">
        <w:rPr>
          <w:color w:val="0066CC"/>
        </w:rPr>
        <w:t xml:space="preserve">. </w:t>
      </w:r>
      <w:r w:rsidRPr="00761D3A">
        <w:rPr>
          <w:caps w:val="0"/>
          <w:color w:val="0066CC"/>
        </w:rPr>
        <w:t xml:space="preserve">Stan usługi przeglądania dla danych </w:t>
      </w:r>
      <w:r w:rsidRPr="00761D3A">
        <w:rPr>
          <w:color w:val="0066CC"/>
        </w:rPr>
        <w:t>bdot500.</w:t>
      </w:r>
    </w:p>
    <w:p w14:paraId="6CFD3EA9" w14:textId="77777777" w:rsidR="005D07D4" w:rsidRPr="00345687" w:rsidRDefault="005D07D4" w:rsidP="00345687">
      <w:pPr>
        <w:spacing w:before="120" w:after="120"/>
        <w:rPr>
          <w:sz w:val="24"/>
          <w:szCs w:val="24"/>
        </w:rPr>
      </w:pPr>
      <w:r w:rsidRPr="00345687">
        <w:rPr>
          <w:sz w:val="24"/>
          <w:szCs w:val="24"/>
        </w:rPr>
        <w:t xml:space="preserve">Z informacji znajdujących się w </w:t>
      </w:r>
      <w:hyperlink r:id="rId59" w:history="1">
        <w:r w:rsidRPr="00345687">
          <w:rPr>
            <w:rStyle w:val="Hipercze"/>
            <w:color w:val="auto"/>
            <w:sz w:val="24"/>
            <w:szCs w:val="24"/>
          </w:rPr>
          <w:t>Ewidencji zbiorów i usług danych przestrzennych</w:t>
        </w:r>
      </w:hyperlink>
      <w:r w:rsidRPr="00345687">
        <w:rPr>
          <w:sz w:val="24"/>
          <w:szCs w:val="24"/>
        </w:rPr>
        <w:t xml:space="preserve"> wynika, że Starosta Kwidzyński zgłosił zbiór danych przestrzennych Bazę Danych Obiektów Topograficznych (BDOT500) Powiatu Kwidzyńskiego pod numerem PL.PZG</w:t>
      </w:r>
      <w:r>
        <w:rPr>
          <w:sz w:val="24"/>
          <w:szCs w:val="24"/>
        </w:rPr>
        <w:t>i</w:t>
      </w:r>
      <w:r w:rsidRPr="00345687">
        <w:rPr>
          <w:sz w:val="24"/>
          <w:szCs w:val="24"/>
        </w:rPr>
        <w:t xml:space="preserve">K.7654 w dniu 25 czerwca 2021 r. Potwierdzają to również wyjaśnienia Starosty </w:t>
      </w:r>
      <w:r w:rsidRPr="00345687">
        <w:rPr>
          <w:sz w:val="24"/>
          <w:szCs w:val="24"/>
        </w:rPr>
        <w:t>Kwidzyńskiego -</w:t>
      </w:r>
      <w:r w:rsidRPr="00345687">
        <w:rPr>
          <w:sz w:val="24"/>
          <w:szCs w:val="24"/>
        </w:rPr>
        <w:t xml:space="preserve"> akta kontroli str. nr 12 Załącznik nr 11 Raporty zip – II.2.1. Stan usług danych przestrzennych - II.2.1.7 zał. 1a. </w:t>
      </w:r>
    </w:p>
    <w:p w14:paraId="4A59BF99" w14:textId="77777777" w:rsidR="005D07D4" w:rsidRPr="00345687" w:rsidRDefault="005D07D4" w:rsidP="00345687">
      <w:pPr>
        <w:ind w:left="14" w:right="53"/>
        <w:rPr>
          <w:sz w:val="24"/>
          <w:szCs w:val="24"/>
        </w:rPr>
      </w:pPr>
      <w:r w:rsidRPr="00345687">
        <w:rPr>
          <w:sz w:val="24"/>
          <w:szCs w:val="24"/>
        </w:rPr>
        <w:t>Jednakże z danych zawartych w ewidencji zbiorów i usług danych przestrzennych wynika, że w ewidencji tej brak jest ujawnionych usług związanych z przedmiotowym zbiorem BDOT500.</w:t>
      </w:r>
    </w:p>
    <w:p w14:paraId="70182121" w14:textId="77777777" w:rsidR="005D07D4" w:rsidRPr="00345687" w:rsidRDefault="005D07D4" w:rsidP="00345687">
      <w:pPr>
        <w:ind w:left="14" w:right="53"/>
        <w:rPr>
          <w:sz w:val="24"/>
          <w:szCs w:val="24"/>
        </w:rPr>
      </w:pPr>
      <w:r w:rsidRPr="00345687">
        <w:rPr>
          <w:sz w:val="24"/>
          <w:szCs w:val="24"/>
        </w:rPr>
        <w:t xml:space="preserve">W wyjaśnieniach z 31 lipca 2023 r. znak WG.6641.15.2023 Starosta Kwidzyński wskazał, że 26 maja 2022 r. uruchomiono własne usługi sieciowe WMS/WFS. Usługa przeglądania dla danych BDOT500 dostępna jest pod adresem URL </w:t>
      </w:r>
      <w:hyperlink r:id="rId60" w:history="1">
        <w:r w:rsidRPr="00345687">
          <w:rPr>
            <w:color w:val="0563C1"/>
            <w:sz w:val="24"/>
            <w:szCs w:val="24"/>
            <w:u w:val="single" w:color="0563C1"/>
          </w:rPr>
          <w:t>https://kwidzynski</w:t>
        </w:r>
      </w:hyperlink>
      <w:hyperlink r:id="rId61" w:history="1">
        <w:r w:rsidRPr="00345687">
          <w:rPr>
            <w:color w:val="0563C1"/>
            <w:sz w:val="24"/>
            <w:szCs w:val="24"/>
            <w:u w:val="single" w:color="0563C1"/>
          </w:rPr>
          <w:t>-</w:t>
        </w:r>
      </w:hyperlink>
      <w:hyperlink r:id="rId62" w:history="1">
        <w:r w:rsidRPr="00345687">
          <w:rPr>
            <w:color w:val="0563C1"/>
            <w:sz w:val="24"/>
            <w:szCs w:val="24"/>
            <w:u w:val="single" w:color="0563C1"/>
          </w:rPr>
          <w:t>wms.webewid.pl/iip/ows</w:t>
        </w:r>
      </w:hyperlink>
      <w:r w:rsidRPr="00345687">
        <w:rPr>
          <w:color w:val="0563C1"/>
          <w:sz w:val="24"/>
          <w:szCs w:val="24"/>
        </w:rPr>
        <w:t xml:space="preserve">, </w:t>
      </w:r>
      <w:r w:rsidRPr="00345687">
        <w:rPr>
          <w:sz w:val="24"/>
          <w:szCs w:val="24"/>
        </w:rPr>
        <w:t>a stosowny wniosek celem aktualizacji wpisów w Ewidencji zbiorów i usług danych przestrzennych zostanie złożony do Głównego Geodety</w:t>
      </w:r>
      <w:r>
        <w:rPr>
          <w:sz w:val="24"/>
          <w:szCs w:val="24"/>
        </w:rPr>
        <w:t xml:space="preserve"> Kraju</w:t>
      </w:r>
      <w:r w:rsidRPr="00345687">
        <w:rPr>
          <w:sz w:val="24"/>
          <w:szCs w:val="24"/>
        </w:rPr>
        <w:t xml:space="preserve">. </w:t>
      </w:r>
    </w:p>
    <w:p w14:paraId="68BBD2F1" w14:textId="77777777" w:rsidR="005D07D4" w:rsidRPr="00345687" w:rsidRDefault="005D07D4" w:rsidP="00345687">
      <w:pPr>
        <w:rPr>
          <w:sz w:val="24"/>
          <w:szCs w:val="24"/>
        </w:rPr>
      </w:pPr>
      <w:r w:rsidRPr="00345687">
        <w:rPr>
          <w:sz w:val="24"/>
          <w:szCs w:val="24"/>
        </w:rPr>
        <w:t>Starosta Kwidzyński podał także, że pod wyżej podanym adresem URL dane publikowane w usłudze odzwierciedlają aktualny stan bazy danych BDOT500. Usługa przeglądania WMS danych BDOT500 aktualizowana jest raz na dobę. Wyjaśnił również, że w ramach przedmiotowej usługi publikowane są warstwy zgodne z ust. 2 załącznika 3 do rozporządzenia w sprawie BDOT500 (akta kontroli nr 12 Załącznik nr 11 Raporty zip – II.2.1. Stan usług danych przestrzennych - II.2.1.7 zał. 2).</w:t>
      </w:r>
    </w:p>
    <w:p w14:paraId="08984D62" w14:textId="77777777" w:rsidR="005D07D4" w:rsidRPr="00345687" w:rsidRDefault="005D07D4" w:rsidP="00345687">
      <w:pPr>
        <w:spacing w:before="120" w:after="120"/>
        <w:rPr>
          <w:rStyle w:val="Hipercze"/>
          <w:color w:val="auto"/>
          <w:sz w:val="24"/>
          <w:szCs w:val="24"/>
          <w:u w:val="none"/>
        </w:rPr>
      </w:pPr>
      <w:r w:rsidRPr="00345687">
        <w:rPr>
          <w:sz w:val="24"/>
          <w:szCs w:val="24"/>
        </w:rPr>
        <w:t xml:space="preserve">Kontrolujący dokonali walidacji usługi za pomocą </w:t>
      </w:r>
      <w:hyperlink r:id="rId63" w:tooltip="walidatora usług sieciowych WMS" w:history="1">
        <w:proofErr w:type="spellStart"/>
        <w:r w:rsidRPr="00345687">
          <w:rPr>
            <w:rStyle w:val="Hipercze"/>
            <w:color w:val="auto"/>
            <w:sz w:val="24"/>
            <w:szCs w:val="24"/>
          </w:rPr>
          <w:t>walidatora</w:t>
        </w:r>
        <w:proofErr w:type="spellEnd"/>
        <w:r w:rsidRPr="00345687">
          <w:rPr>
            <w:rStyle w:val="Hipercze"/>
            <w:color w:val="auto"/>
            <w:sz w:val="24"/>
            <w:szCs w:val="24"/>
          </w:rPr>
          <w:t xml:space="preserve"> usług sieciowych </w:t>
        </w:r>
        <w:proofErr w:type="spellStart"/>
        <w:r w:rsidRPr="00345687">
          <w:rPr>
            <w:rStyle w:val="Hipercze"/>
            <w:color w:val="auto"/>
            <w:sz w:val="24"/>
            <w:szCs w:val="24"/>
          </w:rPr>
          <w:t>WMS</w:t>
        </w:r>
        <w:proofErr w:type="spellEnd"/>
      </w:hyperlink>
      <w:r w:rsidRPr="00345687">
        <w:rPr>
          <w:rStyle w:val="Hipercze"/>
          <w:color w:val="auto"/>
          <w:sz w:val="24"/>
          <w:szCs w:val="24"/>
          <w:u w:val="none"/>
        </w:rPr>
        <w:t>, a także przetestowali usługę w programie QGIS posiadającym funkcję klienta WMS.</w:t>
      </w:r>
    </w:p>
    <w:p w14:paraId="55DD564F" w14:textId="77777777" w:rsidR="005D07D4" w:rsidRPr="00345687" w:rsidRDefault="005D07D4" w:rsidP="00345687">
      <w:pPr>
        <w:rPr>
          <w:sz w:val="24"/>
          <w:szCs w:val="24"/>
        </w:rPr>
      </w:pPr>
      <w:r w:rsidRPr="00345687">
        <w:rPr>
          <w:sz w:val="24"/>
          <w:szCs w:val="24"/>
        </w:rPr>
        <w:t xml:space="preserve">Raport z walidacji (akta kontroli str. nr 22) nie pokazał błędów w zakresie nazw i tytułów warstw. </w:t>
      </w:r>
      <w:r w:rsidRPr="00345687">
        <w:rPr>
          <w:sz w:val="24"/>
          <w:szCs w:val="24"/>
        </w:rPr>
        <w:t>Wykazał,</w:t>
      </w:r>
      <w:r w:rsidRPr="00345687">
        <w:rPr>
          <w:sz w:val="24"/>
          <w:szCs w:val="24"/>
        </w:rPr>
        <w:t xml:space="preserve"> jednakże, że wersja prezentowanej usługi to 1.1.1 natomiast wg. tabeli 2 załącznika 3 do rozporządzenia w sprawie BDOT500 usługa powinna wspierać interfejs w wersji 1.3.0. Zespół kontrolujący stwierdził, że analizowana usługa przeglądania umożliwia wyświetlenie danych w standardowych narzędziach posiadających funkcje klienta WMS (np. QGIS). </w:t>
      </w:r>
    </w:p>
    <w:p w14:paraId="2744E6E6" w14:textId="77777777" w:rsidR="005D07D4" w:rsidRPr="00345687" w:rsidRDefault="005D07D4" w:rsidP="00345687">
      <w:pPr>
        <w:rPr>
          <w:sz w:val="24"/>
          <w:szCs w:val="24"/>
        </w:rPr>
      </w:pPr>
      <w:r w:rsidRPr="00345687">
        <w:rPr>
          <w:sz w:val="24"/>
          <w:szCs w:val="24"/>
        </w:rPr>
        <w:lastRenderedPageBreak/>
        <w:t>Analizowana usługa nie zwraca jednak informacji opisowych prezentowanych w niej obiektów za pomocą w funkcji „GetFeatureInfo”, o których stanowi tabela nr 4 zawarta w rozdziale 1 załącznika nr 3 do rozporządzenia w sprawie BDOT500</w:t>
      </w:r>
      <w:r>
        <w:rPr>
          <w:sz w:val="24"/>
          <w:szCs w:val="24"/>
        </w:rPr>
        <w:t xml:space="preserve"> (akta kontroli str. nr 23)</w:t>
      </w:r>
      <w:r w:rsidRPr="00345687">
        <w:rPr>
          <w:sz w:val="24"/>
          <w:szCs w:val="24"/>
        </w:rPr>
        <w:t>.</w:t>
      </w:r>
    </w:p>
    <w:p w14:paraId="195AC300" w14:textId="77777777" w:rsidR="005D07D4" w:rsidRPr="00430575" w:rsidRDefault="005D07D4" w:rsidP="00345687">
      <w:pPr>
        <w:spacing w:before="120" w:after="120"/>
        <w:rPr>
          <w:sz w:val="24"/>
          <w:szCs w:val="24"/>
        </w:rPr>
      </w:pPr>
      <w:r w:rsidRPr="00345687">
        <w:rPr>
          <w:sz w:val="24"/>
          <w:szCs w:val="24"/>
        </w:rPr>
        <w:t xml:space="preserve">Brak wykazanej usługi przeglądania w ewidencji zbiorów i usług danych przestrzennych związanej ze zgłoszonym zbiorem BDOT500 oraz brak w niej działającej funkcji GetFeatureInfo, kontrolujący uznali za nieprawidłowość. </w:t>
      </w:r>
    </w:p>
    <w:p w14:paraId="49F78861" w14:textId="77777777" w:rsidR="005D07D4" w:rsidRDefault="005D07D4" w:rsidP="00EB3AA4">
      <w:pPr>
        <w:pStyle w:val="Nagwek5"/>
        <w:spacing w:before="240" w:after="240"/>
        <w:rPr>
          <w:color w:val="0066CC"/>
        </w:rPr>
      </w:pPr>
      <w:r w:rsidRPr="00761D3A">
        <w:rPr>
          <w:color w:val="0066CC"/>
        </w:rPr>
        <w:t>II.2.1.</w:t>
      </w:r>
      <w:r>
        <w:rPr>
          <w:color w:val="0066CC"/>
        </w:rPr>
        <w:t>8</w:t>
      </w:r>
      <w:r w:rsidRPr="00761D3A">
        <w:rPr>
          <w:color w:val="0066CC"/>
        </w:rPr>
        <w:t xml:space="preserve">. </w:t>
      </w:r>
      <w:r w:rsidRPr="00761D3A">
        <w:rPr>
          <w:caps w:val="0"/>
          <w:color w:val="0066CC"/>
        </w:rPr>
        <w:t>Podsumowanie usług danych przestrzennych</w:t>
      </w:r>
      <w:r w:rsidRPr="00761D3A">
        <w:rPr>
          <w:color w:val="0066CC"/>
        </w:rPr>
        <w:t>.</w:t>
      </w:r>
    </w:p>
    <w:p w14:paraId="3837BF9D" w14:textId="77777777" w:rsidR="005D07D4" w:rsidRPr="00331BB9" w:rsidRDefault="005D07D4" w:rsidP="00244B18">
      <w:pPr>
        <w:spacing w:before="120" w:after="120"/>
        <w:rPr>
          <w:rFonts w:asciiTheme="minorHAnsi" w:eastAsiaTheme="minorHAnsi" w:hAnsiTheme="minorHAnsi" w:cstheme="minorBidi"/>
          <w:sz w:val="24"/>
          <w:szCs w:val="24"/>
          <w:lang w:eastAsia="en-US"/>
        </w:rPr>
      </w:pPr>
      <w:r w:rsidRPr="00331BB9">
        <w:rPr>
          <w:rFonts w:asciiTheme="minorHAnsi" w:eastAsiaTheme="minorHAnsi" w:hAnsiTheme="minorHAnsi" w:cstheme="minorBidi"/>
          <w:sz w:val="24"/>
          <w:szCs w:val="24"/>
          <w:lang w:eastAsia="en-US"/>
        </w:rPr>
        <w:t xml:space="preserve">Starosta Kwidzyński zgłosił 5 zbiorów danych do </w:t>
      </w:r>
      <w:hyperlink r:id="rId64" w:history="1">
        <w:r w:rsidRPr="00331BB9">
          <w:rPr>
            <w:rStyle w:val="Hipercze"/>
            <w:color w:val="auto"/>
            <w:sz w:val="24"/>
            <w:szCs w:val="24"/>
          </w:rPr>
          <w:t>Ewidencji zbiorów i usług danych przestrzennych</w:t>
        </w:r>
      </w:hyperlink>
      <w:r w:rsidRPr="00331BB9">
        <w:rPr>
          <w:rFonts w:asciiTheme="minorHAnsi" w:eastAsiaTheme="minorHAnsi" w:hAnsiTheme="minorHAnsi" w:cstheme="minorBidi"/>
          <w:sz w:val="24"/>
          <w:szCs w:val="24"/>
          <w:lang w:eastAsia="en-US"/>
        </w:rPr>
        <w:t xml:space="preserve">. Usługi danych przestrzennych związanych ze zbiorem danych przestrzennych </w:t>
      </w:r>
      <w:r w:rsidRPr="00A31D25">
        <w:rPr>
          <w:rFonts w:asciiTheme="minorHAnsi" w:eastAsiaTheme="minorHAnsi" w:hAnsiTheme="minorHAnsi" w:cstheme="minorBidi"/>
          <w:sz w:val="24"/>
          <w:szCs w:val="24"/>
          <w:lang w:eastAsia="en-US"/>
        </w:rPr>
        <w:t xml:space="preserve">ujawnionych w Ewidencji zbiorów i usług danych przestrzennych </w:t>
      </w:r>
      <w:r w:rsidRPr="00331BB9">
        <w:rPr>
          <w:rFonts w:asciiTheme="minorHAnsi" w:eastAsiaTheme="minorHAnsi" w:hAnsiTheme="minorHAnsi" w:cstheme="minorBidi"/>
          <w:sz w:val="24"/>
          <w:szCs w:val="24"/>
          <w:lang w:eastAsia="en-US"/>
        </w:rPr>
        <w:t>przedstawiono w tabeli</w:t>
      </w:r>
      <w:r>
        <w:rPr>
          <w:rFonts w:asciiTheme="minorHAnsi" w:eastAsiaTheme="minorHAnsi" w:hAnsiTheme="minorHAnsi" w:cstheme="minorBidi"/>
          <w:sz w:val="24"/>
          <w:szCs w:val="24"/>
          <w:lang w:eastAsia="en-US"/>
        </w:rPr>
        <w:t>, stanowią one również akta kontroli str. nr 19.</w:t>
      </w:r>
      <w:r w:rsidRPr="00331BB9">
        <w:rPr>
          <w:rFonts w:asciiTheme="minorHAnsi" w:eastAsiaTheme="minorHAnsi" w:hAnsiTheme="minorHAnsi" w:cstheme="minorBidi"/>
          <w:sz w:val="24"/>
          <w:szCs w:val="24"/>
          <w:lang w:eastAsia="en-US"/>
        </w:rPr>
        <w:t xml:space="preserve"> </w:t>
      </w:r>
    </w:p>
    <w:tbl>
      <w:tblPr>
        <w:tblW w:w="4987" w:type="pct"/>
        <w:tblLayout w:type="fixed"/>
        <w:tblCellMar>
          <w:left w:w="70" w:type="dxa"/>
          <w:right w:w="70" w:type="dxa"/>
        </w:tblCellMar>
        <w:tblLook w:val="04A0" w:firstRow="1" w:lastRow="0" w:firstColumn="1" w:lastColumn="0" w:noHBand="0" w:noVBand="1"/>
        <w:tblDescription w:val="Usługi danych przestrzennych związanych ze zbiorem danych przestrzennych "/>
      </w:tblPr>
      <w:tblGrid>
        <w:gridCol w:w="436"/>
        <w:gridCol w:w="1511"/>
        <w:gridCol w:w="2095"/>
        <w:gridCol w:w="1339"/>
        <w:gridCol w:w="1842"/>
        <w:gridCol w:w="1813"/>
      </w:tblGrid>
      <w:tr w:rsidR="00A9578F" w14:paraId="0FD0A8D1" w14:textId="77777777" w:rsidTr="006F0D0D">
        <w:trPr>
          <w:trHeight w:val="648"/>
          <w:tblHeader/>
        </w:trPr>
        <w:tc>
          <w:tcPr>
            <w:tcW w:w="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EC3B9" w14:textId="77777777" w:rsidR="005D07D4" w:rsidRPr="00331BB9" w:rsidRDefault="005D07D4" w:rsidP="006F0D0D">
            <w:pPr>
              <w:spacing w:before="0" w:after="0" w:line="240" w:lineRule="auto"/>
              <w:jc w:val="center"/>
              <w:rPr>
                <w:rFonts w:asciiTheme="minorHAnsi" w:hAnsiTheme="minorHAnsi"/>
              </w:rPr>
            </w:pPr>
            <w:r w:rsidRPr="00331BB9">
              <w:rPr>
                <w:rFonts w:asciiTheme="minorHAnsi" w:hAnsiTheme="minorHAnsi"/>
              </w:rPr>
              <w:t>Lp</w:t>
            </w:r>
          </w:p>
        </w:tc>
        <w:tc>
          <w:tcPr>
            <w:tcW w:w="83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677A4F" w14:textId="77777777" w:rsidR="005D07D4" w:rsidRPr="00331BB9" w:rsidRDefault="005D07D4" w:rsidP="006F0D0D">
            <w:pPr>
              <w:spacing w:before="0" w:after="0" w:line="240" w:lineRule="auto"/>
              <w:jc w:val="center"/>
              <w:rPr>
                <w:rFonts w:asciiTheme="minorHAnsi" w:hAnsiTheme="minorHAnsi"/>
              </w:rPr>
            </w:pPr>
            <w:r w:rsidRPr="00331BB9">
              <w:rPr>
                <w:rFonts w:asciiTheme="minorHAnsi" w:hAnsiTheme="minorHAnsi"/>
              </w:rPr>
              <w:t>Identyfikator zbioru danych</w:t>
            </w:r>
          </w:p>
        </w:tc>
        <w:tc>
          <w:tcPr>
            <w:tcW w:w="11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CBE3F7" w14:textId="77777777" w:rsidR="005D07D4" w:rsidRPr="00331BB9" w:rsidRDefault="005D07D4" w:rsidP="006F0D0D">
            <w:pPr>
              <w:spacing w:before="0" w:after="0" w:line="240" w:lineRule="auto"/>
              <w:jc w:val="center"/>
              <w:rPr>
                <w:rFonts w:asciiTheme="minorHAnsi" w:hAnsiTheme="minorHAnsi"/>
              </w:rPr>
            </w:pPr>
            <w:r w:rsidRPr="00331BB9">
              <w:rPr>
                <w:rFonts w:asciiTheme="minorHAnsi" w:hAnsiTheme="minorHAnsi"/>
              </w:rPr>
              <w:t>Nazwa zbioru danych</w:t>
            </w:r>
          </w:p>
        </w:tc>
        <w:tc>
          <w:tcPr>
            <w:tcW w:w="74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F56E92" w14:textId="77777777" w:rsidR="005D07D4" w:rsidRPr="00331BB9" w:rsidRDefault="005D07D4" w:rsidP="006F0D0D">
            <w:pPr>
              <w:spacing w:before="0" w:after="0" w:line="240" w:lineRule="auto"/>
              <w:jc w:val="center"/>
              <w:rPr>
                <w:rFonts w:asciiTheme="minorHAnsi" w:hAnsiTheme="minorHAnsi"/>
              </w:rPr>
            </w:pPr>
            <w:r w:rsidRPr="00331BB9">
              <w:rPr>
                <w:rFonts w:asciiTheme="minorHAnsi" w:hAnsiTheme="minorHAnsi"/>
              </w:rPr>
              <w:t>Dostępne usługi</w:t>
            </w:r>
          </w:p>
        </w:tc>
        <w:tc>
          <w:tcPr>
            <w:tcW w:w="101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9FA9D6" w14:textId="77777777" w:rsidR="005D07D4" w:rsidRPr="00331BB9" w:rsidRDefault="005D07D4" w:rsidP="006F0D0D">
            <w:pPr>
              <w:spacing w:before="0" w:after="0" w:line="240" w:lineRule="auto"/>
              <w:jc w:val="center"/>
              <w:rPr>
                <w:rFonts w:asciiTheme="minorHAnsi" w:hAnsiTheme="minorHAnsi"/>
              </w:rPr>
            </w:pPr>
            <w:r w:rsidRPr="00331BB9">
              <w:rPr>
                <w:rFonts w:asciiTheme="minorHAnsi" w:hAnsiTheme="minorHAnsi"/>
              </w:rPr>
              <w:t>Usługa przeglądania</w:t>
            </w:r>
          </w:p>
        </w:tc>
        <w:tc>
          <w:tcPr>
            <w:tcW w:w="10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434591" w14:textId="77777777" w:rsidR="005D07D4" w:rsidRPr="00331BB9" w:rsidRDefault="005D07D4" w:rsidP="006F0D0D">
            <w:pPr>
              <w:spacing w:before="0" w:after="0" w:line="240" w:lineRule="auto"/>
              <w:jc w:val="center"/>
              <w:rPr>
                <w:rFonts w:asciiTheme="minorHAnsi" w:hAnsiTheme="minorHAnsi"/>
              </w:rPr>
            </w:pPr>
            <w:r w:rsidRPr="00331BB9">
              <w:rPr>
                <w:rFonts w:asciiTheme="minorHAnsi" w:hAnsiTheme="minorHAnsi"/>
              </w:rPr>
              <w:t>Usługa pobierania</w:t>
            </w:r>
          </w:p>
        </w:tc>
      </w:tr>
      <w:tr w:rsidR="00A9578F" w14:paraId="7F528F52" w14:textId="77777777" w:rsidTr="006F0D0D">
        <w:trPr>
          <w:trHeight w:val="685"/>
        </w:trPr>
        <w:tc>
          <w:tcPr>
            <w:tcW w:w="241" w:type="pct"/>
            <w:tcBorders>
              <w:top w:val="nil"/>
              <w:left w:val="single" w:sz="4" w:space="0" w:color="auto"/>
              <w:bottom w:val="single" w:sz="4" w:space="0" w:color="auto"/>
              <w:right w:val="single" w:sz="4" w:space="0" w:color="auto"/>
            </w:tcBorders>
            <w:shd w:val="clear" w:color="auto" w:fill="auto"/>
            <w:hideMark/>
          </w:tcPr>
          <w:p w14:paraId="52E904EF" w14:textId="77777777" w:rsidR="005D07D4" w:rsidRPr="00331BB9" w:rsidRDefault="005D07D4" w:rsidP="006F0D0D">
            <w:pPr>
              <w:spacing w:before="0" w:after="0" w:line="240" w:lineRule="auto"/>
              <w:rPr>
                <w:rFonts w:asciiTheme="minorHAnsi" w:hAnsiTheme="minorHAnsi"/>
              </w:rPr>
            </w:pPr>
          </w:p>
          <w:p w14:paraId="506F28B4"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1</w:t>
            </w:r>
          </w:p>
        </w:tc>
        <w:tc>
          <w:tcPr>
            <w:tcW w:w="836" w:type="pct"/>
            <w:tcBorders>
              <w:top w:val="nil"/>
              <w:left w:val="nil"/>
              <w:bottom w:val="single" w:sz="4" w:space="0" w:color="auto"/>
              <w:right w:val="single" w:sz="4" w:space="0" w:color="auto"/>
            </w:tcBorders>
            <w:shd w:val="clear" w:color="auto" w:fill="auto"/>
            <w:vAlign w:val="center"/>
            <w:hideMark/>
          </w:tcPr>
          <w:p w14:paraId="53796019"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PL.PZGiK.1388</w:t>
            </w:r>
          </w:p>
        </w:tc>
        <w:tc>
          <w:tcPr>
            <w:tcW w:w="1159" w:type="pct"/>
            <w:tcBorders>
              <w:top w:val="nil"/>
              <w:left w:val="nil"/>
              <w:bottom w:val="single" w:sz="4" w:space="0" w:color="auto"/>
              <w:right w:val="single" w:sz="4" w:space="0" w:color="auto"/>
            </w:tcBorders>
            <w:shd w:val="clear" w:color="auto" w:fill="auto"/>
            <w:vAlign w:val="center"/>
            <w:hideMark/>
          </w:tcPr>
          <w:p w14:paraId="72688FB2"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Ewidencja gruntów i budynków</w:t>
            </w:r>
          </w:p>
        </w:tc>
        <w:tc>
          <w:tcPr>
            <w:tcW w:w="741" w:type="pct"/>
            <w:tcBorders>
              <w:top w:val="nil"/>
              <w:left w:val="nil"/>
              <w:bottom w:val="single" w:sz="4" w:space="0" w:color="auto"/>
              <w:right w:val="single" w:sz="4" w:space="0" w:color="auto"/>
            </w:tcBorders>
            <w:shd w:val="clear" w:color="auto" w:fill="auto"/>
            <w:vAlign w:val="center"/>
            <w:hideMark/>
          </w:tcPr>
          <w:p w14:paraId="305DA018"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wyszukiwania, przeglądania, pobierania</w:t>
            </w:r>
          </w:p>
        </w:tc>
        <w:tc>
          <w:tcPr>
            <w:tcW w:w="1019" w:type="pct"/>
            <w:tcBorders>
              <w:top w:val="nil"/>
              <w:left w:val="nil"/>
              <w:bottom w:val="single" w:sz="4" w:space="0" w:color="auto"/>
              <w:right w:val="single" w:sz="4" w:space="0" w:color="auto"/>
            </w:tcBorders>
            <w:shd w:val="clear" w:color="auto" w:fill="auto"/>
            <w:vAlign w:val="center"/>
            <w:hideMark/>
          </w:tcPr>
          <w:p w14:paraId="12D37916" w14:textId="77777777" w:rsidR="005D07D4" w:rsidRPr="006E60F4" w:rsidRDefault="005D07D4" w:rsidP="006F0D0D">
            <w:pPr>
              <w:spacing w:before="0" w:after="0" w:line="240" w:lineRule="auto"/>
              <w:rPr>
                <w:rFonts w:asciiTheme="minorHAnsi" w:hAnsiTheme="minorHAnsi"/>
                <w:u w:val="single"/>
              </w:rPr>
            </w:pPr>
            <w:hyperlink r:id="rId65" w:history="1">
              <w:r w:rsidRPr="006E60F4">
                <w:rPr>
                  <w:rStyle w:val="Hipercze"/>
                  <w:color w:val="auto"/>
                </w:rPr>
                <w:t>https://kwidzynski</w:t>
              </w:r>
            </w:hyperlink>
            <w:hyperlink r:id="rId66" w:history="1">
              <w:r w:rsidRPr="006E60F4">
                <w:rPr>
                  <w:u w:val="single" w:color="0563C1"/>
                </w:rPr>
                <w:t>-</w:t>
              </w:r>
            </w:hyperlink>
            <w:hyperlink r:id="rId67" w:history="1">
              <w:r w:rsidRPr="006E60F4">
                <w:rPr>
                  <w:u w:val="single" w:color="0563C1"/>
                </w:rPr>
                <w:t>wms.webewid.pl/iip/ows</w:t>
              </w:r>
            </w:hyperlink>
          </w:p>
        </w:tc>
        <w:tc>
          <w:tcPr>
            <w:tcW w:w="1003" w:type="pct"/>
            <w:tcBorders>
              <w:top w:val="nil"/>
              <w:left w:val="nil"/>
              <w:bottom w:val="single" w:sz="4" w:space="0" w:color="auto"/>
              <w:right w:val="single" w:sz="4" w:space="0" w:color="auto"/>
            </w:tcBorders>
            <w:shd w:val="clear" w:color="auto" w:fill="auto"/>
            <w:vAlign w:val="center"/>
            <w:hideMark/>
          </w:tcPr>
          <w:p w14:paraId="55D8F597" w14:textId="77777777" w:rsidR="005D07D4" w:rsidRPr="00331BB9" w:rsidRDefault="005D07D4" w:rsidP="006F0D0D">
            <w:pPr>
              <w:spacing w:before="0" w:after="0" w:line="240" w:lineRule="auto"/>
              <w:rPr>
                <w:rFonts w:asciiTheme="minorHAnsi" w:hAnsiTheme="minorHAnsi"/>
                <w:u w:val="single"/>
              </w:rPr>
            </w:pPr>
            <w:hyperlink r:id="rId68" w:history="1">
              <w:r w:rsidRPr="006E60F4">
                <w:rPr>
                  <w:rStyle w:val="Hipercze"/>
                  <w:color w:val="auto"/>
                </w:rPr>
                <w:t>https://kwidzynski</w:t>
              </w:r>
            </w:hyperlink>
            <w:hyperlink r:id="rId69" w:history="1">
              <w:r w:rsidRPr="006E60F4">
                <w:rPr>
                  <w:u w:val="single" w:color="0563C1"/>
                </w:rPr>
                <w:t>-</w:t>
              </w:r>
            </w:hyperlink>
            <w:hyperlink r:id="rId70" w:history="1">
              <w:r w:rsidRPr="006E60F4">
                <w:rPr>
                  <w:u w:val="single" w:color="0563C1"/>
                </w:rPr>
                <w:t>wms.webewid.pl/iip/ows</w:t>
              </w:r>
            </w:hyperlink>
          </w:p>
        </w:tc>
      </w:tr>
      <w:tr w:rsidR="00A9578F" w14:paraId="1A8A3E9B" w14:textId="77777777" w:rsidTr="006F0D0D">
        <w:trPr>
          <w:trHeight w:val="794"/>
        </w:trPr>
        <w:tc>
          <w:tcPr>
            <w:tcW w:w="241" w:type="pct"/>
            <w:tcBorders>
              <w:top w:val="nil"/>
              <w:left w:val="single" w:sz="4" w:space="0" w:color="auto"/>
              <w:bottom w:val="single" w:sz="4" w:space="0" w:color="auto"/>
              <w:right w:val="single" w:sz="4" w:space="0" w:color="auto"/>
            </w:tcBorders>
            <w:shd w:val="clear" w:color="auto" w:fill="auto"/>
            <w:hideMark/>
          </w:tcPr>
          <w:p w14:paraId="1D514B74" w14:textId="77777777" w:rsidR="005D07D4" w:rsidRPr="00331BB9" w:rsidRDefault="005D07D4" w:rsidP="006F0D0D">
            <w:pPr>
              <w:spacing w:before="0" w:after="0" w:line="240" w:lineRule="auto"/>
              <w:rPr>
                <w:rFonts w:asciiTheme="minorHAnsi" w:hAnsiTheme="minorHAnsi"/>
              </w:rPr>
            </w:pPr>
          </w:p>
          <w:p w14:paraId="52C874FC"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2</w:t>
            </w:r>
          </w:p>
        </w:tc>
        <w:tc>
          <w:tcPr>
            <w:tcW w:w="836" w:type="pct"/>
            <w:tcBorders>
              <w:top w:val="nil"/>
              <w:left w:val="nil"/>
              <w:bottom w:val="single" w:sz="4" w:space="0" w:color="auto"/>
              <w:right w:val="single" w:sz="4" w:space="0" w:color="auto"/>
            </w:tcBorders>
            <w:shd w:val="clear" w:color="auto" w:fill="auto"/>
            <w:vAlign w:val="center"/>
          </w:tcPr>
          <w:p w14:paraId="6F3CCB33"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PL.PZGiK.7655</w:t>
            </w:r>
          </w:p>
        </w:tc>
        <w:tc>
          <w:tcPr>
            <w:tcW w:w="1159" w:type="pct"/>
            <w:tcBorders>
              <w:top w:val="nil"/>
              <w:left w:val="nil"/>
              <w:bottom w:val="single" w:sz="4" w:space="0" w:color="auto"/>
              <w:right w:val="single" w:sz="4" w:space="0" w:color="auto"/>
            </w:tcBorders>
            <w:shd w:val="clear" w:color="auto" w:fill="auto"/>
            <w:vAlign w:val="center"/>
          </w:tcPr>
          <w:p w14:paraId="0A4C53B3"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Baza Danych Szczegółowych Osnów Geodezyjnych (BDSOG)</w:t>
            </w:r>
          </w:p>
        </w:tc>
        <w:tc>
          <w:tcPr>
            <w:tcW w:w="741" w:type="pct"/>
            <w:tcBorders>
              <w:top w:val="nil"/>
              <w:left w:val="nil"/>
              <w:bottom w:val="single" w:sz="4" w:space="0" w:color="auto"/>
              <w:right w:val="single" w:sz="4" w:space="0" w:color="auto"/>
            </w:tcBorders>
            <w:shd w:val="clear" w:color="auto" w:fill="auto"/>
            <w:vAlign w:val="center"/>
          </w:tcPr>
          <w:p w14:paraId="2D33AA5C"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przeglądanie, pobieranie</w:t>
            </w:r>
          </w:p>
        </w:tc>
        <w:tc>
          <w:tcPr>
            <w:tcW w:w="1019" w:type="pct"/>
            <w:tcBorders>
              <w:top w:val="nil"/>
              <w:left w:val="nil"/>
              <w:bottom w:val="single" w:sz="4" w:space="0" w:color="auto"/>
              <w:right w:val="single" w:sz="4" w:space="0" w:color="auto"/>
            </w:tcBorders>
            <w:shd w:val="clear" w:color="auto" w:fill="auto"/>
            <w:vAlign w:val="center"/>
          </w:tcPr>
          <w:p w14:paraId="321B44F8" w14:textId="77777777" w:rsidR="005D07D4" w:rsidRPr="00331BB9" w:rsidRDefault="005D07D4" w:rsidP="006F0D0D">
            <w:pPr>
              <w:spacing w:before="0" w:after="0" w:line="240" w:lineRule="auto"/>
              <w:rPr>
                <w:rFonts w:asciiTheme="minorHAnsi" w:hAnsiTheme="minorHAnsi"/>
                <w:u w:val="single"/>
              </w:rPr>
            </w:pPr>
            <w:hyperlink r:id="rId71" w:history="1">
              <w:r w:rsidRPr="006E60F4">
                <w:rPr>
                  <w:rStyle w:val="Hipercze"/>
                  <w:color w:val="auto"/>
                </w:rPr>
                <w:t>https://kwidzynski</w:t>
              </w:r>
            </w:hyperlink>
            <w:hyperlink r:id="rId72" w:history="1">
              <w:r w:rsidRPr="006E60F4">
                <w:rPr>
                  <w:u w:val="single" w:color="0563C1"/>
                </w:rPr>
                <w:t>-</w:t>
              </w:r>
            </w:hyperlink>
            <w:hyperlink r:id="rId73" w:history="1">
              <w:r w:rsidRPr="006E60F4">
                <w:rPr>
                  <w:u w:val="single" w:color="0563C1"/>
                </w:rPr>
                <w:t>wms.webewid.pl/iip/ows</w:t>
              </w:r>
            </w:hyperlink>
          </w:p>
        </w:tc>
        <w:tc>
          <w:tcPr>
            <w:tcW w:w="1003" w:type="pct"/>
            <w:tcBorders>
              <w:top w:val="nil"/>
              <w:left w:val="nil"/>
              <w:bottom w:val="single" w:sz="4" w:space="0" w:color="auto"/>
              <w:right w:val="single" w:sz="4" w:space="0" w:color="auto"/>
            </w:tcBorders>
            <w:shd w:val="clear" w:color="auto" w:fill="auto"/>
            <w:vAlign w:val="center"/>
          </w:tcPr>
          <w:p w14:paraId="5B31A4C0" w14:textId="77777777" w:rsidR="005D07D4" w:rsidRPr="00331BB9" w:rsidRDefault="005D07D4" w:rsidP="006F0D0D">
            <w:pPr>
              <w:spacing w:before="0" w:after="0" w:line="240" w:lineRule="auto"/>
              <w:rPr>
                <w:rFonts w:asciiTheme="minorHAnsi" w:hAnsiTheme="minorHAnsi"/>
              </w:rPr>
            </w:pPr>
            <w:hyperlink r:id="rId74" w:history="1">
              <w:r w:rsidRPr="006E60F4">
                <w:rPr>
                  <w:rStyle w:val="Hipercze"/>
                  <w:color w:val="auto"/>
                </w:rPr>
                <w:t>https://kwidzynski</w:t>
              </w:r>
            </w:hyperlink>
            <w:hyperlink r:id="rId75" w:history="1">
              <w:r w:rsidRPr="006E60F4">
                <w:rPr>
                  <w:u w:val="single" w:color="0563C1"/>
                </w:rPr>
                <w:t>-</w:t>
              </w:r>
            </w:hyperlink>
            <w:hyperlink r:id="rId76" w:history="1">
              <w:r w:rsidRPr="006E60F4">
                <w:rPr>
                  <w:u w:val="single" w:color="0563C1"/>
                </w:rPr>
                <w:t>wms.webewid.pl/iip/ows</w:t>
              </w:r>
            </w:hyperlink>
          </w:p>
        </w:tc>
      </w:tr>
      <w:tr w:rsidR="00A9578F" w14:paraId="76F46A09" w14:textId="77777777" w:rsidTr="006F0D0D">
        <w:trPr>
          <w:trHeight w:val="794"/>
        </w:trPr>
        <w:tc>
          <w:tcPr>
            <w:tcW w:w="241" w:type="pct"/>
            <w:tcBorders>
              <w:top w:val="nil"/>
              <w:left w:val="single" w:sz="4" w:space="0" w:color="auto"/>
              <w:bottom w:val="single" w:sz="4" w:space="0" w:color="auto"/>
              <w:right w:val="single" w:sz="4" w:space="0" w:color="auto"/>
            </w:tcBorders>
            <w:shd w:val="clear" w:color="auto" w:fill="auto"/>
          </w:tcPr>
          <w:p w14:paraId="44908684" w14:textId="77777777" w:rsidR="005D07D4" w:rsidRPr="00331BB9" w:rsidRDefault="005D07D4" w:rsidP="006F0D0D">
            <w:pPr>
              <w:spacing w:before="0" w:after="0" w:line="240" w:lineRule="auto"/>
              <w:rPr>
                <w:rFonts w:asciiTheme="minorHAnsi" w:hAnsiTheme="minorHAnsi"/>
              </w:rPr>
            </w:pPr>
          </w:p>
          <w:p w14:paraId="7785575B"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3</w:t>
            </w:r>
          </w:p>
        </w:tc>
        <w:tc>
          <w:tcPr>
            <w:tcW w:w="836" w:type="pct"/>
            <w:tcBorders>
              <w:top w:val="nil"/>
              <w:left w:val="nil"/>
              <w:bottom w:val="single" w:sz="4" w:space="0" w:color="auto"/>
              <w:right w:val="single" w:sz="4" w:space="0" w:color="auto"/>
            </w:tcBorders>
            <w:shd w:val="clear" w:color="auto" w:fill="auto"/>
            <w:vAlign w:val="center"/>
          </w:tcPr>
          <w:p w14:paraId="5175435B"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PL.PZGiK.7653</w:t>
            </w:r>
          </w:p>
        </w:tc>
        <w:tc>
          <w:tcPr>
            <w:tcW w:w="1159" w:type="pct"/>
            <w:tcBorders>
              <w:top w:val="nil"/>
              <w:left w:val="nil"/>
              <w:bottom w:val="single" w:sz="4" w:space="0" w:color="auto"/>
              <w:right w:val="single" w:sz="4" w:space="0" w:color="auto"/>
            </w:tcBorders>
            <w:shd w:val="clear" w:color="auto" w:fill="auto"/>
            <w:vAlign w:val="center"/>
          </w:tcPr>
          <w:p w14:paraId="1AA5D94C"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Geodezyjna Ewidencja Sieci Uzbrojenia Terenu (GESUT)</w:t>
            </w:r>
          </w:p>
        </w:tc>
        <w:tc>
          <w:tcPr>
            <w:tcW w:w="741" w:type="pct"/>
            <w:tcBorders>
              <w:top w:val="nil"/>
              <w:left w:val="nil"/>
              <w:bottom w:val="single" w:sz="4" w:space="0" w:color="auto"/>
              <w:right w:val="single" w:sz="4" w:space="0" w:color="auto"/>
            </w:tcBorders>
            <w:shd w:val="clear" w:color="auto" w:fill="auto"/>
            <w:vAlign w:val="center"/>
          </w:tcPr>
          <w:p w14:paraId="678DE6EA"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przeglądania</w:t>
            </w:r>
          </w:p>
        </w:tc>
        <w:tc>
          <w:tcPr>
            <w:tcW w:w="1019" w:type="pct"/>
            <w:tcBorders>
              <w:top w:val="nil"/>
              <w:left w:val="nil"/>
              <w:bottom w:val="single" w:sz="4" w:space="0" w:color="auto"/>
              <w:right w:val="single" w:sz="4" w:space="0" w:color="auto"/>
            </w:tcBorders>
            <w:shd w:val="clear" w:color="auto" w:fill="auto"/>
            <w:vAlign w:val="center"/>
          </w:tcPr>
          <w:p w14:paraId="49E08296" w14:textId="77777777" w:rsidR="005D07D4" w:rsidRPr="00331BB9" w:rsidRDefault="005D07D4" w:rsidP="006F0D0D">
            <w:pPr>
              <w:spacing w:before="0" w:after="0" w:line="240" w:lineRule="auto"/>
            </w:pPr>
            <w:hyperlink r:id="rId77" w:history="1">
              <w:r w:rsidRPr="006E60F4">
                <w:rPr>
                  <w:rStyle w:val="Hipercze"/>
                  <w:color w:val="auto"/>
                </w:rPr>
                <w:t>https://kwidzynski</w:t>
              </w:r>
            </w:hyperlink>
            <w:hyperlink r:id="rId78" w:history="1">
              <w:r w:rsidRPr="006E60F4">
                <w:rPr>
                  <w:u w:val="single" w:color="0563C1"/>
                </w:rPr>
                <w:t>-</w:t>
              </w:r>
            </w:hyperlink>
            <w:hyperlink r:id="rId79" w:history="1">
              <w:r w:rsidRPr="006E60F4">
                <w:rPr>
                  <w:u w:val="single" w:color="0563C1"/>
                </w:rPr>
                <w:t>wms.webewid.pl/iip/ows</w:t>
              </w:r>
            </w:hyperlink>
          </w:p>
        </w:tc>
        <w:tc>
          <w:tcPr>
            <w:tcW w:w="1003" w:type="pct"/>
            <w:tcBorders>
              <w:top w:val="nil"/>
              <w:left w:val="nil"/>
              <w:bottom w:val="single" w:sz="4" w:space="0" w:color="auto"/>
              <w:right w:val="single" w:sz="4" w:space="0" w:color="auto"/>
            </w:tcBorders>
            <w:shd w:val="clear" w:color="auto" w:fill="auto"/>
            <w:vAlign w:val="center"/>
          </w:tcPr>
          <w:p w14:paraId="44FE9DB1" w14:textId="77777777" w:rsidR="005D07D4" w:rsidRPr="00331BB9" w:rsidRDefault="005D07D4" w:rsidP="006F0D0D">
            <w:pPr>
              <w:spacing w:before="0" w:after="0" w:line="240" w:lineRule="auto"/>
              <w:rPr>
                <w:rFonts w:asciiTheme="minorHAnsi" w:hAnsiTheme="minorHAnsi"/>
              </w:rPr>
            </w:pPr>
            <w:r w:rsidRPr="00331BB9">
              <w:rPr>
                <w:rFonts w:asciiTheme="minorHAnsi" w:hAnsiTheme="minorHAnsi"/>
              </w:rPr>
              <w:t>nie zgłoszono usługi pobierania</w:t>
            </w:r>
          </w:p>
        </w:tc>
      </w:tr>
      <w:tr w:rsidR="00A9578F" w14:paraId="07C14427" w14:textId="77777777" w:rsidTr="006F0D0D">
        <w:trPr>
          <w:trHeight w:val="852"/>
        </w:trPr>
        <w:tc>
          <w:tcPr>
            <w:tcW w:w="241" w:type="pct"/>
            <w:tcBorders>
              <w:top w:val="nil"/>
              <w:left w:val="single" w:sz="4" w:space="0" w:color="auto"/>
              <w:bottom w:val="single" w:sz="4" w:space="0" w:color="auto"/>
              <w:right w:val="single" w:sz="4" w:space="0" w:color="auto"/>
            </w:tcBorders>
            <w:shd w:val="clear" w:color="auto" w:fill="auto"/>
            <w:hideMark/>
          </w:tcPr>
          <w:p w14:paraId="1994DA33" w14:textId="77777777" w:rsidR="005D07D4" w:rsidRPr="0007454E" w:rsidRDefault="005D07D4" w:rsidP="006F0D0D">
            <w:pPr>
              <w:spacing w:before="0" w:after="0" w:line="240" w:lineRule="auto"/>
              <w:rPr>
                <w:rFonts w:asciiTheme="minorHAnsi" w:hAnsiTheme="minorHAnsi"/>
              </w:rPr>
            </w:pPr>
          </w:p>
          <w:p w14:paraId="7E83A4F9" w14:textId="77777777" w:rsidR="005D07D4" w:rsidRPr="0007454E" w:rsidRDefault="005D07D4" w:rsidP="006F0D0D">
            <w:pPr>
              <w:spacing w:before="0" w:after="0" w:line="240" w:lineRule="auto"/>
              <w:rPr>
                <w:rFonts w:asciiTheme="minorHAnsi" w:hAnsiTheme="minorHAnsi"/>
              </w:rPr>
            </w:pPr>
            <w:r w:rsidRPr="0007454E">
              <w:rPr>
                <w:rFonts w:asciiTheme="minorHAnsi" w:hAnsiTheme="minorHAnsi"/>
              </w:rPr>
              <w:t>4</w:t>
            </w:r>
          </w:p>
        </w:tc>
        <w:tc>
          <w:tcPr>
            <w:tcW w:w="836" w:type="pct"/>
            <w:tcBorders>
              <w:top w:val="nil"/>
              <w:left w:val="nil"/>
              <w:bottom w:val="single" w:sz="4" w:space="0" w:color="auto"/>
              <w:right w:val="single" w:sz="4" w:space="0" w:color="auto"/>
            </w:tcBorders>
            <w:shd w:val="clear" w:color="auto" w:fill="auto"/>
            <w:vAlign w:val="center"/>
          </w:tcPr>
          <w:p w14:paraId="1B5CEB7B" w14:textId="77777777" w:rsidR="005D07D4" w:rsidRPr="0007454E" w:rsidRDefault="005D07D4" w:rsidP="006F0D0D">
            <w:pPr>
              <w:spacing w:before="0" w:after="0" w:line="240" w:lineRule="auto"/>
              <w:rPr>
                <w:rFonts w:asciiTheme="minorHAnsi" w:hAnsiTheme="minorHAnsi"/>
              </w:rPr>
            </w:pPr>
            <w:r w:rsidRPr="0007454E">
              <w:rPr>
                <w:rFonts w:asciiTheme="minorHAnsi" w:hAnsiTheme="minorHAnsi"/>
              </w:rPr>
              <w:t>PL.PZGiK.7654</w:t>
            </w:r>
          </w:p>
        </w:tc>
        <w:tc>
          <w:tcPr>
            <w:tcW w:w="1159" w:type="pct"/>
            <w:tcBorders>
              <w:top w:val="nil"/>
              <w:left w:val="nil"/>
              <w:bottom w:val="single" w:sz="4" w:space="0" w:color="auto"/>
              <w:right w:val="single" w:sz="4" w:space="0" w:color="auto"/>
            </w:tcBorders>
            <w:shd w:val="clear" w:color="auto" w:fill="auto"/>
            <w:vAlign w:val="center"/>
          </w:tcPr>
          <w:p w14:paraId="56C28D72" w14:textId="77777777" w:rsidR="005D07D4" w:rsidRPr="0007454E" w:rsidRDefault="005D07D4" w:rsidP="006F0D0D">
            <w:pPr>
              <w:spacing w:before="0" w:after="0" w:line="240" w:lineRule="auto"/>
              <w:rPr>
                <w:rFonts w:asciiTheme="minorHAnsi" w:hAnsiTheme="minorHAnsi"/>
              </w:rPr>
            </w:pPr>
            <w:r w:rsidRPr="0007454E">
              <w:rPr>
                <w:rFonts w:asciiTheme="minorHAnsi" w:hAnsiTheme="minorHAnsi"/>
              </w:rPr>
              <w:t> Baza Danych Obiektów Topograficznych (BDOT500)</w:t>
            </w:r>
          </w:p>
        </w:tc>
        <w:tc>
          <w:tcPr>
            <w:tcW w:w="741" w:type="pct"/>
            <w:tcBorders>
              <w:top w:val="nil"/>
              <w:left w:val="nil"/>
              <w:bottom w:val="single" w:sz="4" w:space="0" w:color="auto"/>
              <w:right w:val="single" w:sz="4" w:space="0" w:color="auto"/>
            </w:tcBorders>
            <w:shd w:val="clear" w:color="auto" w:fill="auto"/>
            <w:vAlign w:val="center"/>
          </w:tcPr>
          <w:p w14:paraId="00B93E5C" w14:textId="77777777" w:rsidR="005D07D4" w:rsidRPr="0007454E" w:rsidRDefault="005D07D4" w:rsidP="006F0D0D">
            <w:pPr>
              <w:spacing w:before="0" w:after="0" w:line="240" w:lineRule="auto"/>
              <w:rPr>
                <w:rFonts w:asciiTheme="minorHAnsi" w:hAnsiTheme="minorHAnsi"/>
              </w:rPr>
            </w:pPr>
          </w:p>
        </w:tc>
        <w:tc>
          <w:tcPr>
            <w:tcW w:w="1019" w:type="pct"/>
            <w:tcBorders>
              <w:top w:val="nil"/>
              <w:left w:val="nil"/>
              <w:bottom w:val="single" w:sz="4" w:space="0" w:color="auto"/>
              <w:right w:val="single" w:sz="4" w:space="0" w:color="auto"/>
            </w:tcBorders>
            <w:shd w:val="clear" w:color="auto" w:fill="auto"/>
            <w:vAlign w:val="center"/>
          </w:tcPr>
          <w:p w14:paraId="5D9A1122" w14:textId="77777777" w:rsidR="005D07D4" w:rsidRPr="00A31D25" w:rsidRDefault="005D07D4" w:rsidP="006F0D0D">
            <w:pPr>
              <w:spacing w:before="0" w:after="0" w:line="240" w:lineRule="auto"/>
              <w:rPr>
                <w:rFonts w:asciiTheme="minorHAnsi" w:hAnsiTheme="minorHAnsi"/>
                <w:u w:val="single"/>
              </w:rPr>
            </w:pPr>
            <w:r w:rsidRPr="00A31D25">
              <w:rPr>
                <w:rFonts w:asciiTheme="minorHAnsi" w:hAnsiTheme="minorHAnsi"/>
              </w:rPr>
              <w:t>Brak usługi w Ewidencji zbiorów i usług danych przestrzennych</w:t>
            </w:r>
          </w:p>
        </w:tc>
        <w:tc>
          <w:tcPr>
            <w:tcW w:w="1003" w:type="pct"/>
            <w:tcBorders>
              <w:top w:val="nil"/>
              <w:left w:val="nil"/>
              <w:bottom w:val="single" w:sz="4" w:space="0" w:color="auto"/>
              <w:right w:val="single" w:sz="4" w:space="0" w:color="auto"/>
            </w:tcBorders>
            <w:shd w:val="clear" w:color="auto" w:fill="auto"/>
            <w:vAlign w:val="center"/>
          </w:tcPr>
          <w:p w14:paraId="7A902AA7" w14:textId="77777777" w:rsidR="005D07D4" w:rsidRPr="00A31D25" w:rsidRDefault="005D07D4" w:rsidP="006F0D0D">
            <w:pPr>
              <w:spacing w:before="0" w:after="0" w:line="240" w:lineRule="auto"/>
              <w:rPr>
                <w:rFonts w:asciiTheme="minorHAnsi" w:hAnsiTheme="minorHAnsi"/>
                <w:u w:val="single"/>
              </w:rPr>
            </w:pPr>
            <w:r w:rsidRPr="00A31D25">
              <w:rPr>
                <w:rFonts w:asciiTheme="minorHAnsi" w:hAnsiTheme="minorHAnsi"/>
              </w:rPr>
              <w:t>Brak usługi w Ewidencji zbiorów i usług danych przestrzennych</w:t>
            </w:r>
          </w:p>
        </w:tc>
      </w:tr>
    </w:tbl>
    <w:p w14:paraId="1C604CD5" w14:textId="77777777" w:rsidR="005D07D4" w:rsidRPr="00A31D25" w:rsidRDefault="005D07D4" w:rsidP="00244B18">
      <w:pPr>
        <w:spacing w:before="120" w:after="120"/>
        <w:rPr>
          <w:rFonts w:asciiTheme="minorHAnsi" w:eastAsiaTheme="minorHAnsi" w:hAnsiTheme="minorHAnsi" w:cstheme="minorBidi"/>
          <w:sz w:val="24"/>
          <w:szCs w:val="24"/>
          <w:lang w:eastAsia="en-US"/>
        </w:rPr>
      </w:pPr>
      <w:r w:rsidRPr="0007454E">
        <w:rPr>
          <w:sz w:val="24"/>
          <w:szCs w:val="24"/>
        </w:rPr>
        <w:t xml:space="preserve">Z uwagi na to, że Starosta </w:t>
      </w:r>
      <w:r w:rsidRPr="0007454E">
        <w:rPr>
          <w:sz w:val="24"/>
          <w:szCs w:val="24"/>
        </w:rPr>
        <w:t>Kwidzyński posiadania usługę przeglądania i pobierania dla danych EGiB oraz BDSOG, usługę przeglądania dla danych GESUT oraz zgłoszony zbiór danych BDOT500 bez zgłoszonych usług kontrolujący</w:t>
      </w:r>
      <w:r>
        <w:rPr>
          <w:sz w:val="24"/>
          <w:szCs w:val="24"/>
        </w:rPr>
        <w:t xml:space="preserve"> całe zadanie stanu usług danych przestrzennych </w:t>
      </w:r>
      <w:r w:rsidRPr="0007454E">
        <w:rPr>
          <w:sz w:val="24"/>
          <w:szCs w:val="24"/>
        </w:rPr>
        <w:t xml:space="preserve">ocenili </w:t>
      </w:r>
      <w:r w:rsidRPr="00A31D25">
        <w:rPr>
          <w:sz w:val="24"/>
          <w:szCs w:val="24"/>
        </w:rPr>
        <w:t>pozytywnie pomimo stwierdzonych nieprawidłowości.</w:t>
      </w:r>
    </w:p>
    <w:p w14:paraId="357057DA" w14:textId="77777777" w:rsidR="005D07D4" w:rsidRPr="00761D3A" w:rsidRDefault="005D07D4" w:rsidP="00EB3AA4">
      <w:pPr>
        <w:pStyle w:val="Nagwek4"/>
        <w:spacing w:before="240" w:after="240"/>
        <w:rPr>
          <w:color w:val="0066CC"/>
        </w:rPr>
      </w:pPr>
      <w:r w:rsidRPr="00761D3A">
        <w:rPr>
          <w:color w:val="0066CC"/>
        </w:rPr>
        <w:t xml:space="preserve">II.2.2. </w:t>
      </w:r>
      <w:r w:rsidRPr="00761D3A">
        <w:rPr>
          <w:caps w:val="0"/>
          <w:color w:val="0066CC"/>
        </w:rPr>
        <w:t>Stan cyfryzacji materiałów kartograficznych (map</w:t>
      </w:r>
      <w:r w:rsidRPr="00761D3A">
        <w:rPr>
          <w:color w:val="0066CC"/>
        </w:rPr>
        <w:t>).</w:t>
      </w:r>
    </w:p>
    <w:p w14:paraId="31E7232F" w14:textId="77777777" w:rsidR="005D07D4" w:rsidRPr="002F4F59" w:rsidRDefault="005D07D4" w:rsidP="00843E55">
      <w:pPr>
        <w:autoSpaceDE w:val="0"/>
        <w:autoSpaceDN w:val="0"/>
        <w:adjustRightInd w:val="0"/>
        <w:spacing w:before="0" w:after="0"/>
        <w:rPr>
          <w:rFonts w:asciiTheme="minorHAnsi" w:eastAsiaTheme="minorHAnsi" w:hAnsiTheme="minorHAnsi"/>
          <w:sz w:val="24"/>
          <w:szCs w:val="24"/>
          <w:lang w:eastAsia="en-US"/>
        </w:rPr>
      </w:pPr>
      <w:r w:rsidRPr="002F4F59">
        <w:rPr>
          <w:rFonts w:asciiTheme="minorHAnsi" w:eastAsiaTheme="minorHAnsi" w:hAnsiTheme="minorHAnsi"/>
          <w:sz w:val="24"/>
          <w:szCs w:val="24"/>
          <w:lang w:eastAsia="en-US"/>
        </w:rPr>
        <w:t xml:space="preserve">W tej części opisana jest kontrola stanu cyfryzacji materiałów kartograficzny państwowego zasobu geodezyjnego i kartograficznego powiatu kwidzyńskiego. W myśl przepisu art. 53b ust. 1 </w:t>
      </w:r>
      <w:r>
        <w:rPr>
          <w:rFonts w:asciiTheme="minorHAnsi" w:eastAsiaTheme="minorHAnsi" w:hAnsiTheme="minorHAnsi"/>
          <w:sz w:val="24"/>
          <w:szCs w:val="24"/>
          <w:lang w:eastAsia="en-US"/>
        </w:rPr>
        <w:t>ustawy Pgik</w:t>
      </w:r>
      <w:r w:rsidRPr="002F4F59">
        <w:rPr>
          <w:rFonts w:asciiTheme="minorHAnsi" w:eastAsiaTheme="minorHAnsi" w:hAnsiTheme="minorHAnsi"/>
          <w:sz w:val="24"/>
          <w:szCs w:val="24"/>
          <w:lang w:eastAsia="en-US"/>
        </w:rPr>
        <w:t xml:space="preserve"> organ administracji mógł prowadzić mapę zasadniczą w postaci analogowej do czasu jej przekształcenia do postaci cyfrowej i utworzenia baz danych, o których mowa w art. 4 ust. 1a pkt 2, 3 i 10 oraz ust. 1b, nie dłużej jednak niż do dnia 31 grudnia 2013 r. Natomiast zgodnie z treścią ust. 2 ww. przepisu prawa w okresie od dnia 1 stycznia 2014 r. do dnia 31 grudnia 202</w:t>
      </w:r>
      <w:r w:rsidRPr="005870F8">
        <w:rPr>
          <w:rFonts w:asciiTheme="minorHAnsi" w:eastAsiaTheme="minorHAnsi" w:hAnsiTheme="minorHAnsi"/>
          <w:sz w:val="24"/>
          <w:szCs w:val="24"/>
          <w:lang w:eastAsia="en-US"/>
        </w:rPr>
        <w:t>4</w:t>
      </w:r>
      <w:r w:rsidRPr="005870F8">
        <w:rPr>
          <w:rFonts w:asciiTheme="minorHAnsi" w:eastAsiaTheme="minorHAnsi" w:hAnsiTheme="minorHAnsi"/>
          <w:sz w:val="24"/>
          <w:szCs w:val="24"/>
          <w:lang w:eastAsia="en-US"/>
        </w:rPr>
        <w:t xml:space="preserve"> </w:t>
      </w:r>
      <w:r w:rsidRPr="002F4F59">
        <w:rPr>
          <w:rFonts w:asciiTheme="minorHAnsi" w:eastAsiaTheme="minorHAnsi" w:hAnsiTheme="minorHAnsi"/>
          <w:sz w:val="24"/>
          <w:szCs w:val="24"/>
          <w:lang w:eastAsia="en-US"/>
        </w:rPr>
        <w:t>r., w przypadku nieutworzenia baz danych, o których mowa w art. 4 ust. 1a pkt 2, 3, 10 i 12, mapa zasadnicza może być prowadzona w</w:t>
      </w:r>
      <w:r w:rsidRPr="002F4F59">
        <w:rPr>
          <w:rFonts w:asciiTheme="minorHAnsi" w:eastAsiaTheme="minorHAnsi" w:hAnsiTheme="minorHAnsi"/>
          <w:sz w:val="24"/>
          <w:szCs w:val="24"/>
          <w:lang w:eastAsia="en-US"/>
        </w:rPr>
        <w:t xml:space="preserve"> </w:t>
      </w:r>
      <w:r w:rsidRPr="002F4F59">
        <w:rPr>
          <w:rFonts w:asciiTheme="minorHAnsi" w:eastAsiaTheme="minorHAnsi" w:hAnsiTheme="minorHAnsi"/>
          <w:sz w:val="24"/>
          <w:szCs w:val="24"/>
          <w:lang w:eastAsia="en-US"/>
        </w:rPr>
        <w:lastRenderedPageBreak/>
        <w:t>postaci wektorowej lub w postaci rastrowej uzupełnianej systematycznie danymi wektorowymi, na zasadach stosowanych przed dniem 1 stycznia 2014 r.</w:t>
      </w:r>
    </w:p>
    <w:p w14:paraId="0B3D8583" w14:textId="77777777" w:rsidR="005D07D4" w:rsidRPr="00761D3A" w:rsidRDefault="005D07D4" w:rsidP="00EB3AA4">
      <w:pPr>
        <w:pStyle w:val="Nagwek5"/>
        <w:spacing w:before="240" w:after="240"/>
        <w:rPr>
          <w:color w:val="0066CC"/>
        </w:rPr>
      </w:pPr>
      <w:bookmarkStart w:id="69" w:name="_Hlk17452980"/>
      <w:bookmarkStart w:id="70" w:name="_Hlk17282590"/>
      <w:r w:rsidRPr="00761D3A">
        <w:rPr>
          <w:color w:val="0066CC"/>
        </w:rPr>
        <w:t>II.2</w:t>
      </w:r>
      <w:r w:rsidRPr="00761D3A">
        <w:rPr>
          <w:color w:val="0066CC"/>
        </w:rPr>
        <w:t>.2</w:t>
      </w:r>
      <w:r w:rsidRPr="00761D3A">
        <w:rPr>
          <w:color w:val="0066CC"/>
        </w:rPr>
        <w:t>.1</w:t>
      </w:r>
      <w:bookmarkEnd w:id="69"/>
      <w:r w:rsidRPr="00761D3A">
        <w:rPr>
          <w:color w:val="0066CC"/>
        </w:rPr>
        <w:t xml:space="preserve">. </w:t>
      </w:r>
      <w:r w:rsidRPr="00761D3A">
        <w:rPr>
          <w:caps w:val="0"/>
          <w:color w:val="0066CC"/>
        </w:rPr>
        <w:t xml:space="preserve">Stopień cyfryzacji materiałów kartograficznych – analogowych map </w:t>
      </w:r>
      <w:r w:rsidRPr="00761D3A">
        <w:rPr>
          <w:caps w:val="0"/>
          <w:color w:val="0066CC"/>
        </w:rPr>
        <w:t>zasadniczych</w:t>
      </w:r>
      <w:r w:rsidRPr="00761D3A">
        <w:rPr>
          <w:color w:val="0066CC"/>
        </w:rPr>
        <w:t>.</w:t>
      </w:r>
    </w:p>
    <w:p w14:paraId="5237B859" w14:textId="77777777" w:rsidR="005D07D4" w:rsidRPr="002F4F59" w:rsidRDefault="005D07D4" w:rsidP="002F4F59">
      <w:pPr>
        <w:autoSpaceDE w:val="0"/>
        <w:autoSpaceDN w:val="0"/>
        <w:adjustRightInd w:val="0"/>
        <w:spacing w:before="0" w:after="0"/>
        <w:jc w:val="both"/>
        <w:rPr>
          <w:rFonts w:asciiTheme="minorHAnsi" w:eastAsiaTheme="minorHAnsi" w:hAnsiTheme="minorHAnsi"/>
          <w:sz w:val="24"/>
          <w:szCs w:val="24"/>
          <w:lang w:eastAsia="en-US"/>
        </w:rPr>
      </w:pPr>
      <w:bookmarkStart w:id="71" w:name="_Hlk17285420"/>
      <w:bookmarkEnd w:id="70"/>
      <w:r w:rsidRPr="002F4F59">
        <w:rPr>
          <w:rFonts w:asciiTheme="minorHAnsi" w:eastAsiaTheme="minorHAnsi" w:hAnsiTheme="minorHAnsi"/>
          <w:sz w:val="24"/>
          <w:szCs w:val="24"/>
          <w:lang w:eastAsia="en-US"/>
        </w:rPr>
        <w:t>Kontrola w tym zakresie miała dotyczyć ustalenia obszaru powiatu</w:t>
      </w:r>
      <w:r>
        <w:rPr>
          <w:rFonts w:asciiTheme="minorHAnsi" w:eastAsiaTheme="minorHAnsi" w:hAnsiTheme="minorHAnsi"/>
          <w:sz w:val="24"/>
          <w:szCs w:val="24"/>
          <w:lang w:eastAsia="en-US"/>
        </w:rPr>
        <w:t>,</w:t>
      </w:r>
      <w:r w:rsidRPr="002F4F59">
        <w:rPr>
          <w:rFonts w:asciiTheme="minorHAnsi" w:eastAsiaTheme="minorHAnsi" w:hAnsiTheme="minorHAnsi"/>
          <w:sz w:val="24"/>
          <w:szCs w:val="24"/>
          <w:lang w:eastAsia="en-US"/>
        </w:rPr>
        <w:t xml:space="preserve"> dla którego prowadzona jest jeszcze analogowa mapa zasadnicza (art. 53b ust. 1 </w:t>
      </w:r>
      <w:r>
        <w:rPr>
          <w:rFonts w:asciiTheme="minorHAnsi" w:eastAsiaTheme="minorHAnsi" w:hAnsiTheme="minorHAnsi"/>
          <w:sz w:val="24"/>
          <w:szCs w:val="24"/>
          <w:lang w:eastAsia="en-US"/>
        </w:rPr>
        <w:t>ustawy Pgik</w:t>
      </w:r>
      <w:r w:rsidRPr="002F4F59">
        <w:rPr>
          <w:rFonts w:asciiTheme="minorHAnsi" w:eastAsiaTheme="minorHAnsi" w:hAnsiTheme="minorHAnsi"/>
          <w:sz w:val="24"/>
          <w:szCs w:val="24"/>
          <w:lang w:eastAsia="en-US"/>
        </w:rPr>
        <w:t xml:space="preserve">). </w:t>
      </w:r>
    </w:p>
    <w:p w14:paraId="3EA80C4B" w14:textId="77777777" w:rsidR="005D07D4" w:rsidRPr="002F4F59" w:rsidRDefault="005D07D4" w:rsidP="002F4F59">
      <w:pPr>
        <w:autoSpaceDE w:val="0"/>
        <w:autoSpaceDN w:val="0"/>
        <w:adjustRightInd w:val="0"/>
        <w:spacing w:before="0" w:after="0"/>
        <w:jc w:val="both"/>
        <w:rPr>
          <w:rFonts w:asciiTheme="minorHAnsi" w:eastAsia="Garamond" w:hAnsiTheme="minorHAnsi"/>
          <w:sz w:val="24"/>
          <w:szCs w:val="24"/>
        </w:rPr>
      </w:pPr>
      <w:r w:rsidRPr="002F4F59">
        <w:rPr>
          <w:rFonts w:asciiTheme="minorHAnsi" w:eastAsiaTheme="minorHAnsi" w:hAnsiTheme="minorHAnsi"/>
          <w:sz w:val="24"/>
          <w:szCs w:val="24"/>
          <w:lang w:eastAsia="en-US"/>
        </w:rPr>
        <w:t xml:space="preserve">Kontrolujący uzyskali od organu kontrolowanego informację (akta kontroli </w:t>
      </w:r>
      <w:r>
        <w:rPr>
          <w:rFonts w:asciiTheme="minorHAnsi" w:eastAsiaTheme="minorHAnsi" w:hAnsiTheme="minorHAnsi"/>
          <w:sz w:val="24"/>
          <w:szCs w:val="24"/>
          <w:lang w:eastAsia="en-US"/>
        </w:rPr>
        <w:t>str.10</w:t>
      </w:r>
      <w:r w:rsidRPr="002F4F59">
        <w:rPr>
          <w:rFonts w:asciiTheme="minorHAnsi" w:eastAsiaTheme="minorHAnsi" w:hAnsiTheme="minorHAnsi"/>
          <w:sz w:val="24"/>
          <w:szCs w:val="24"/>
          <w:lang w:eastAsia="en-US"/>
        </w:rPr>
        <w:t xml:space="preserve">), iż w Starostwie Powiatowym w Kwidzynie nie jest prowadzona analogowa mapa zasadnicza. </w:t>
      </w:r>
    </w:p>
    <w:p w14:paraId="4FEC6A8B" w14:textId="77777777" w:rsidR="005D07D4" w:rsidRPr="00761D3A" w:rsidRDefault="005D07D4" w:rsidP="00EB3AA4">
      <w:pPr>
        <w:pStyle w:val="Nagwek5"/>
        <w:spacing w:before="240" w:after="240"/>
        <w:rPr>
          <w:color w:val="0066CC"/>
        </w:rPr>
      </w:pPr>
      <w:r w:rsidRPr="00761D3A">
        <w:rPr>
          <w:color w:val="0066CC"/>
        </w:rPr>
        <w:t xml:space="preserve">II.2.2.2. </w:t>
      </w:r>
      <w:r w:rsidRPr="00761D3A">
        <w:rPr>
          <w:caps w:val="0"/>
          <w:color w:val="0066CC"/>
        </w:rPr>
        <w:t>Stopień cyfryzacji materiałów kartograficznych – analogowych map ewidencyjnych</w:t>
      </w:r>
      <w:r w:rsidRPr="00761D3A">
        <w:rPr>
          <w:color w:val="0066CC"/>
        </w:rPr>
        <w:t>.</w:t>
      </w:r>
    </w:p>
    <w:p w14:paraId="3BC03368" w14:textId="77777777" w:rsidR="005D07D4" w:rsidRPr="003116A7" w:rsidRDefault="005D07D4" w:rsidP="003116A7">
      <w:pPr>
        <w:autoSpaceDE w:val="0"/>
        <w:autoSpaceDN w:val="0"/>
        <w:adjustRightInd w:val="0"/>
        <w:spacing w:before="0" w:after="0"/>
        <w:jc w:val="both"/>
        <w:rPr>
          <w:rFonts w:asciiTheme="minorHAnsi" w:eastAsiaTheme="minorHAnsi" w:hAnsiTheme="minorHAnsi"/>
          <w:sz w:val="24"/>
          <w:szCs w:val="24"/>
          <w:lang w:eastAsia="en-US"/>
        </w:rPr>
      </w:pPr>
      <w:bookmarkStart w:id="72" w:name="_Hlk17462496"/>
      <w:bookmarkEnd w:id="71"/>
      <w:r w:rsidRPr="003116A7">
        <w:rPr>
          <w:rFonts w:asciiTheme="minorHAnsi" w:eastAsiaTheme="minorHAnsi" w:hAnsiTheme="minorHAnsi"/>
          <w:sz w:val="24"/>
          <w:szCs w:val="24"/>
          <w:lang w:eastAsia="en-US"/>
        </w:rPr>
        <w:t xml:space="preserve">Kontrola w tym zakresie obejmowała ustalenie obszaru powiatu, dla którego prowadzona jest jeszcze analogowa mapa ewidencyjna. </w:t>
      </w:r>
    </w:p>
    <w:p w14:paraId="5780FF9C" w14:textId="77777777" w:rsidR="005D07D4" w:rsidRPr="003116A7" w:rsidRDefault="005D07D4" w:rsidP="003116A7">
      <w:pPr>
        <w:autoSpaceDE w:val="0"/>
        <w:autoSpaceDN w:val="0"/>
        <w:adjustRightInd w:val="0"/>
        <w:spacing w:before="0" w:after="0"/>
        <w:jc w:val="both"/>
        <w:rPr>
          <w:rFonts w:asciiTheme="minorHAnsi" w:eastAsiaTheme="minorHAnsi" w:hAnsiTheme="minorHAnsi"/>
          <w:sz w:val="24"/>
          <w:szCs w:val="24"/>
          <w:lang w:eastAsia="en-US"/>
        </w:rPr>
      </w:pPr>
      <w:r w:rsidRPr="003116A7">
        <w:rPr>
          <w:rFonts w:asciiTheme="minorHAnsi" w:eastAsiaTheme="minorHAnsi" w:hAnsiTheme="minorHAnsi"/>
          <w:sz w:val="24"/>
          <w:szCs w:val="24"/>
          <w:lang w:eastAsia="en-US"/>
        </w:rPr>
        <w:t xml:space="preserve">Z wyjaśnień organu kontrolowanego (akta kontroli </w:t>
      </w:r>
      <w:r>
        <w:rPr>
          <w:rFonts w:asciiTheme="minorHAnsi" w:eastAsiaTheme="minorHAnsi" w:hAnsiTheme="minorHAnsi"/>
          <w:sz w:val="24"/>
          <w:szCs w:val="24"/>
          <w:lang w:eastAsia="en-US"/>
        </w:rPr>
        <w:t>str. 10</w:t>
      </w:r>
      <w:r w:rsidRPr="003116A7">
        <w:rPr>
          <w:rFonts w:asciiTheme="minorHAnsi" w:eastAsiaTheme="minorHAnsi" w:hAnsiTheme="minorHAnsi"/>
          <w:sz w:val="24"/>
          <w:szCs w:val="24"/>
          <w:lang w:eastAsia="en-US"/>
        </w:rPr>
        <w:t>) wynika, że w Starostwie Powiatowym w Kwidzynie nie jest prowadzona analogowa mapa ewidencyjna.</w:t>
      </w:r>
    </w:p>
    <w:p w14:paraId="0ADAF3EB" w14:textId="77777777" w:rsidR="005D07D4" w:rsidRPr="00761D3A" w:rsidRDefault="005D07D4" w:rsidP="00E52298">
      <w:pPr>
        <w:pStyle w:val="Nagwek5"/>
        <w:spacing w:before="240" w:after="240"/>
        <w:rPr>
          <w:caps w:val="0"/>
          <w:color w:val="0066CC"/>
        </w:rPr>
      </w:pPr>
      <w:r w:rsidRPr="00761D3A">
        <w:rPr>
          <w:color w:val="0066CC"/>
        </w:rPr>
        <w:t>II.2</w:t>
      </w:r>
      <w:r w:rsidRPr="00761D3A">
        <w:rPr>
          <w:color w:val="0066CC"/>
        </w:rPr>
        <w:t>.2</w:t>
      </w:r>
      <w:r w:rsidRPr="00761D3A">
        <w:rPr>
          <w:color w:val="0066CC"/>
        </w:rPr>
        <w:t>.</w:t>
      </w:r>
      <w:r w:rsidRPr="00761D3A">
        <w:rPr>
          <w:color w:val="0066CC"/>
        </w:rPr>
        <w:t>3</w:t>
      </w:r>
      <w:r w:rsidRPr="00761D3A">
        <w:rPr>
          <w:color w:val="0066CC"/>
        </w:rPr>
        <w:t xml:space="preserve">. </w:t>
      </w:r>
      <w:bookmarkEnd w:id="72"/>
      <w:r w:rsidRPr="00761D3A">
        <w:rPr>
          <w:caps w:val="0"/>
          <w:color w:val="0066CC"/>
        </w:rPr>
        <w:t>Stopień wykorzystania map rastrowych.</w:t>
      </w:r>
    </w:p>
    <w:p w14:paraId="0CCC3599" w14:textId="77777777" w:rsidR="005D07D4" w:rsidRPr="003116A7" w:rsidRDefault="005D07D4" w:rsidP="00957404">
      <w:pPr>
        <w:spacing w:before="0" w:after="0"/>
        <w:ind w:left="2" w:right="764"/>
        <w:jc w:val="both"/>
        <w:rPr>
          <w:rFonts w:asciiTheme="minorHAnsi" w:eastAsiaTheme="minorHAnsi" w:hAnsiTheme="minorHAnsi"/>
          <w:sz w:val="24"/>
          <w:szCs w:val="24"/>
          <w:lang w:eastAsia="en-US"/>
        </w:rPr>
      </w:pPr>
      <w:r w:rsidRPr="003116A7">
        <w:rPr>
          <w:rFonts w:asciiTheme="minorHAnsi" w:eastAsiaTheme="minorHAnsi" w:hAnsiTheme="minorHAnsi"/>
          <w:sz w:val="24"/>
          <w:szCs w:val="24"/>
          <w:lang w:eastAsia="en-US"/>
        </w:rPr>
        <w:t xml:space="preserve">W </w:t>
      </w:r>
      <w:r>
        <w:rPr>
          <w:rFonts w:asciiTheme="minorHAnsi" w:eastAsiaTheme="minorHAnsi" w:hAnsiTheme="minorHAnsi"/>
          <w:sz w:val="24"/>
          <w:szCs w:val="24"/>
          <w:lang w:eastAsia="en-US"/>
        </w:rPr>
        <w:t>S</w:t>
      </w:r>
      <w:r w:rsidRPr="003116A7">
        <w:rPr>
          <w:rFonts w:asciiTheme="minorHAnsi" w:eastAsiaTheme="minorHAnsi" w:hAnsiTheme="minorHAnsi"/>
          <w:sz w:val="24"/>
          <w:szCs w:val="24"/>
          <w:lang w:eastAsia="en-US"/>
        </w:rPr>
        <w:t xml:space="preserve">tarostwie </w:t>
      </w:r>
      <w:r>
        <w:rPr>
          <w:rFonts w:asciiTheme="minorHAnsi" w:eastAsiaTheme="minorHAnsi" w:hAnsiTheme="minorHAnsi"/>
          <w:sz w:val="24"/>
          <w:szCs w:val="24"/>
          <w:lang w:eastAsia="en-US"/>
        </w:rPr>
        <w:t>P</w:t>
      </w:r>
      <w:r w:rsidRPr="003116A7">
        <w:rPr>
          <w:rFonts w:asciiTheme="minorHAnsi" w:eastAsiaTheme="minorHAnsi" w:hAnsiTheme="minorHAnsi"/>
          <w:sz w:val="24"/>
          <w:szCs w:val="24"/>
          <w:lang w:eastAsia="en-US"/>
        </w:rPr>
        <w:t>owiatowym w Kwidzynie nie są wykorzystywane mapy rastrowe.</w:t>
      </w:r>
    </w:p>
    <w:p w14:paraId="1130DD0A" w14:textId="77777777" w:rsidR="005D07D4" w:rsidRPr="00761D3A" w:rsidRDefault="005D07D4" w:rsidP="00957404">
      <w:pPr>
        <w:pStyle w:val="Nagwek5"/>
        <w:spacing w:before="240"/>
        <w:rPr>
          <w:caps w:val="0"/>
          <w:color w:val="0066CC"/>
        </w:rPr>
      </w:pPr>
      <w:bookmarkStart w:id="73" w:name="_Hlk17452826"/>
      <w:r w:rsidRPr="00761D3A">
        <w:rPr>
          <w:color w:val="0066CC"/>
        </w:rPr>
        <w:t>II.2</w:t>
      </w:r>
      <w:r w:rsidRPr="00761D3A">
        <w:rPr>
          <w:color w:val="0066CC"/>
        </w:rPr>
        <w:t>.2</w:t>
      </w:r>
      <w:r w:rsidRPr="00761D3A">
        <w:rPr>
          <w:color w:val="0066CC"/>
        </w:rPr>
        <w:t>.</w:t>
      </w:r>
      <w:r w:rsidRPr="00761D3A">
        <w:rPr>
          <w:color w:val="0066CC"/>
        </w:rPr>
        <w:t>4</w:t>
      </w:r>
      <w:r w:rsidRPr="00761D3A">
        <w:rPr>
          <w:color w:val="0066CC"/>
        </w:rPr>
        <w:t xml:space="preserve">. </w:t>
      </w:r>
      <w:bookmarkStart w:id="74" w:name="_Hlk17462559"/>
      <w:r w:rsidRPr="00761D3A">
        <w:rPr>
          <w:caps w:val="0"/>
          <w:color w:val="0066CC"/>
        </w:rPr>
        <w:t>Podsumowanie ustaleń stanu cyfryzacji – ocena podzadania</w:t>
      </w:r>
      <w:r w:rsidRPr="00761D3A">
        <w:rPr>
          <w:caps w:val="0"/>
          <w:color w:val="0066CC"/>
        </w:rPr>
        <w:t>.</w:t>
      </w:r>
    </w:p>
    <w:p w14:paraId="1A9C93CA" w14:textId="77777777" w:rsidR="005D07D4" w:rsidRPr="003116A7" w:rsidRDefault="005D07D4" w:rsidP="003116A7">
      <w:pPr>
        <w:spacing w:before="0" w:after="160"/>
        <w:ind w:left="2" w:right="764"/>
        <w:jc w:val="both"/>
        <w:rPr>
          <w:rFonts w:asciiTheme="minorHAnsi" w:eastAsiaTheme="minorHAnsi" w:hAnsiTheme="minorHAnsi"/>
          <w:sz w:val="24"/>
          <w:szCs w:val="24"/>
          <w:lang w:eastAsia="en-US"/>
        </w:rPr>
      </w:pPr>
      <w:r w:rsidRPr="003116A7">
        <w:rPr>
          <w:rFonts w:asciiTheme="minorHAnsi" w:eastAsiaTheme="minorHAnsi" w:hAnsiTheme="minorHAnsi"/>
          <w:sz w:val="24"/>
          <w:szCs w:val="24"/>
          <w:lang w:eastAsia="en-US"/>
        </w:rPr>
        <w:t xml:space="preserve">Z powyższych ustaleń wynika, że </w:t>
      </w:r>
      <w:r>
        <w:rPr>
          <w:rFonts w:asciiTheme="minorHAnsi" w:eastAsiaTheme="minorHAnsi" w:hAnsiTheme="minorHAnsi"/>
          <w:sz w:val="24"/>
          <w:szCs w:val="24"/>
          <w:lang w:eastAsia="en-US"/>
        </w:rPr>
        <w:t>Starosta</w:t>
      </w:r>
      <w:r w:rsidRPr="003116A7">
        <w:rPr>
          <w:rFonts w:asciiTheme="minorHAnsi" w:eastAsiaTheme="minorHAnsi" w:hAnsiTheme="minorHAnsi"/>
          <w:sz w:val="24"/>
          <w:szCs w:val="24"/>
          <w:lang w:eastAsia="en-US"/>
        </w:rPr>
        <w:t xml:space="preserve"> Kwidzyński nie prowadzi mapy zasadniczej</w:t>
      </w:r>
      <w:r>
        <w:rPr>
          <w:rFonts w:asciiTheme="minorHAnsi" w:eastAsiaTheme="minorHAnsi" w:hAnsiTheme="minorHAnsi"/>
          <w:sz w:val="24"/>
          <w:szCs w:val="24"/>
          <w:lang w:eastAsia="en-US"/>
        </w:rPr>
        <w:t xml:space="preserve"> </w:t>
      </w:r>
      <w:r w:rsidRPr="00B42A84">
        <w:rPr>
          <w:rFonts w:asciiTheme="minorHAnsi" w:eastAsiaTheme="minorHAnsi" w:hAnsiTheme="minorHAnsi"/>
          <w:sz w:val="24"/>
          <w:szCs w:val="24"/>
          <w:lang w:eastAsia="en-US"/>
        </w:rPr>
        <w:t>i</w:t>
      </w:r>
      <w:r w:rsidRPr="00B42A84">
        <w:rPr>
          <w:rFonts w:asciiTheme="minorHAnsi" w:eastAsiaTheme="minorHAnsi" w:hAnsiTheme="minorHAnsi"/>
          <w:sz w:val="24"/>
          <w:szCs w:val="24"/>
          <w:lang w:eastAsia="en-US"/>
        </w:rPr>
        <w:t xml:space="preserve"> </w:t>
      </w:r>
      <w:r w:rsidRPr="003116A7">
        <w:rPr>
          <w:rFonts w:asciiTheme="minorHAnsi" w:eastAsiaTheme="minorHAnsi" w:hAnsiTheme="minorHAnsi"/>
          <w:sz w:val="24"/>
          <w:szCs w:val="24"/>
          <w:lang w:eastAsia="en-US"/>
        </w:rPr>
        <w:t xml:space="preserve">ewidencyjnej w postaci analogowej lub rastrowej.  </w:t>
      </w:r>
    </w:p>
    <w:p w14:paraId="03DE66FB" w14:textId="77777777" w:rsidR="005D07D4" w:rsidRPr="003116A7" w:rsidRDefault="005D07D4" w:rsidP="003116A7">
      <w:pPr>
        <w:spacing w:before="0" w:after="160"/>
        <w:ind w:left="2" w:right="764"/>
        <w:jc w:val="both"/>
        <w:rPr>
          <w:rFonts w:asciiTheme="minorHAnsi" w:eastAsiaTheme="minorHAnsi" w:hAnsiTheme="minorHAnsi"/>
          <w:sz w:val="24"/>
          <w:szCs w:val="24"/>
          <w:lang w:eastAsia="en-US"/>
        </w:rPr>
      </w:pPr>
      <w:r w:rsidRPr="003116A7">
        <w:rPr>
          <w:rFonts w:asciiTheme="minorHAnsi" w:eastAsiaTheme="minorHAnsi" w:hAnsiTheme="minorHAnsi"/>
          <w:sz w:val="24"/>
          <w:szCs w:val="24"/>
          <w:lang w:eastAsia="en-US"/>
        </w:rPr>
        <w:t>Kontrolujący stan cyfryzacji materiałów kartograficznych (map) oceniają pozytywnie.</w:t>
      </w:r>
    </w:p>
    <w:bookmarkEnd w:id="73"/>
    <w:bookmarkEnd w:id="74"/>
    <w:p w14:paraId="06216050" w14:textId="77777777" w:rsidR="005D07D4" w:rsidRDefault="005D07D4" w:rsidP="003F6094">
      <w:pPr>
        <w:pStyle w:val="Nagwek4"/>
        <w:spacing w:before="240" w:after="240"/>
        <w:rPr>
          <w:color w:val="0066CC"/>
        </w:rPr>
      </w:pPr>
      <w:r w:rsidRPr="00761D3A">
        <w:rPr>
          <w:color w:val="0066CC"/>
        </w:rPr>
        <w:t xml:space="preserve">II.2.3. </w:t>
      </w:r>
      <w:r w:rsidRPr="00761D3A">
        <w:rPr>
          <w:caps w:val="0"/>
          <w:color w:val="0066CC"/>
        </w:rPr>
        <w:t xml:space="preserve">Stan cyfryzacji </w:t>
      </w:r>
      <w:r w:rsidRPr="00761D3A">
        <w:rPr>
          <w:caps w:val="0"/>
          <w:color w:val="0066CC"/>
        </w:rPr>
        <w:t>operatów</w:t>
      </w:r>
      <w:r w:rsidRPr="00761D3A">
        <w:rPr>
          <w:color w:val="0066CC"/>
        </w:rPr>
        <w:t>.</w:t>
      </w:r>
    </w:p>
    <w:p w14:paraId="49788839" w14:textId="77777777" w:rsidR="005D07D4" w:rsidRPr="002E497F" w:rsidRDefault="005D07D4" w:rsidP="00244B18">
      <w:pPr>
        <w:suppressAutoHyphens/>
        <w:spacing w:before="120" w:after="120"/>
        <w:rPr>
          <w:rFonts w:asciiTheme="minorHAnsi" w:hAnsiTheme="minorHAnsi" w:cstheme="minorHAnsi"/>
          <w:color w:val="000000" w:themeColor="text1"/>
          <w:sz w:val="24"/>
          <w:szCs w:val="24"/>
        </w:rPr>
      </w:pPr>
      <w:r w:rsidRPr="002E497F">
        <w:rPr>
          <w:rFonts w:asciiTheme="minorHAnsi" w:hAnsiTheme="minorHAnsi" w:cstheme="minorHAnsi"/>
          <w:color w:val="000000" w:themeColor="text1"/>
          <w:sz w:val="24"/>
          <w:szCs w:val="24"/>
        </w:rPr>
        <w:t xml:space="preserve">Zgodnie z treścią § 19 rozporządzenia w sprawie zasobu materiały zasobu w postaci nieelektronicznej przyjęte do państwowego zasobu geodezyjnego i kartograficznego przed wejściem w życie </w:t>
      </w:r>
      <w:r>
        <w:rPr>
          <w:rFonts w:asciiTheme="minorHAnsi" w:hAnsiTheme="minorHAnsi" w:cstheme="minorHAnsi"/>
          <w:color w:val="000000" w:themeColor="text1"/>
          <w:sz w:val="24"/>
          <w:szCs w:val="24"/>
        </w:rPr>
        <w:t xml:space="preserve">ww. </w:t>
      </w:r>
      <w:r w:rsidRPr="002E497F">
        <w:rPr>
          <w:rFonts w:asciiTheme="minorHAnsi" w:hAnsiTheme="minorHAnsi" w:cstheme="minorHAnsi"/>
          <w:color w:val="000000" w:themeColor="text1"/>
          <w:sz w:val="24"/>
          <w:szCs w:val="24"/>
        </w:rPr>
        <w:t>rozporządzenia (</w:t>
      </w:r>
      <w:r>
        <w:rPr>
          <w:rFonts w:asciiTheme="minorHAnsi" w:hAnsiTheme="minorHAnsi" w:cstheme="minorHAnsi"/>
          <w:color w:val="000000" w:themeColor="text1"/>
          <w:sz w:val="24"/>
          <w:szCs w:val="24"/>
        </w:rPr>
        <w:t xml:space="preserve">tj. </w:t>
      </w:r>
      <w:r w:rsidRPr="002E497F">
        <w:rPr>
          <w:rFonts w:asciiTheme="minorHAnsi" w:hAnsiTheme="minorHAnsi" w:cstheme="minorHAnsi"/>
          <w:color w:val="000000" w:themeColor="text1"/>
          <w:sz w:val="24"/>
          <w:szCs w:val="24"/>
        </w:rPr>
        <w:t>przed 31 maja 2021 r.) przetwarza się sukcesywnie do postaci dokumentów elektronicznych nie dłużej niż do dnia 31 grudnia 2022 r.</w:t>
      </w:r>
    </w:p>
    <w:p w14:paraId="300EBE29" w14:textId="77777777" w:rsidR="005D07D4" w:rsidRDefault="005D07D4" w:rsidP="003F6094">
      <w:pPr>
        <w:pStyle w:val="Nagwek5"/>
        <w:spacing w:before="240" w:after="240"/>
        <w:rPr>
          <w:caps w:val="0"/>
          <w:color w:val="0066CC"/>
        </w:rPr>
      </w:pPr>
      <w:r w:rsidRPr="00761D3A">
        <w:rPr>
          <w:color w:val="0066CC"/>
        </w:rPr>
        <w:t xml:space="preserve">II.2.3.1. </w:t>
      </w:r>
      <w:r w:rsidRPr="00761D3A">
        <w:rPr>
          <w:caps w:val="0"/>
          <w:color w:val="0066CC"/>
        </w:rPr>
        <w:t>Stopień cyfryzacji operatów archiwalnych.</w:t>
      </w:r>
    </w:p>
    <w:p w14:paraId="40A2015D" w14:textId="77777777" w:rsidR="005D07D4" w:rsidRPr="003675CE" w:rsidRDefault="005D07D4" w:rsidP="00244B18">
      <w:pPr>
        <w:suppressAutoHyphens/>
        <w:spacing w:before="120" w:after="120"/>
        <w:rPr>
          <w:rFonts w:asciiTheme="minorHAnsi" w:hAnsiTheme="minorHAnsi" w:cstheme="minorHAnsi"/>
          <w:color w:val="000000" w:themeColor="text1"/>
          <w:sz w:val="24"/>
          <w:szCs w:val="24"/>
        </w:rPr>
      </w:pPr>
      <w:r w:rsidRPr="003675CE">
        <w:rPr>
          <w:color w:val="000000" w:themeColor="text1"/>
          <w:sz w:val="24"/>
          <w:szCs w:val="24"/>
        </w:rPr>
        <w:t xml:space="preserve">Na podstawie wyjaśnień </w:t>
      </w:r>
      <w:r>
        <w:rPr>
          <w:color w:val="000000" w:themeColor="text1"/>
          <w:sz w:val="24"/>
          <w:szCs w:val="24"/>
        </w:rPr>
        <w:t>Starosty Kwidzyńskiego</w:t>
      </w:r>
      <w:r w:rsidRPr="003675CE">
        <w:rPr>
          <w:color w:val="000000" w:themeColor="text1"/>
          <w:sz w:val="24"/>
          <w:szCs w:val="24"/>
        </w:rPr>
        <w:t xml:space="preserve"> z 31 lipca 2023 r. (</w:t>
      </w:r>
      <w:r>
        <w:rPr>
          <w:color w:val="000000" w:themeColor="text1"/>
          <w:sz w:val="24"/>
          <w:szCs w:val="24"/>
        </w:rPr>
        <w:t xml:space="preserve">akta kontroli </w:t>
      </w:r>
      <w:r w:rsidRPr="003675CE">
        <w:rPr>
          <w:color w:val="000000" w:themeColor="text1"/>
          <w:sz w:val="24"/>
          <w:szCs w:val="24"/>
        </w:rPr>
        <w:t xml:space="preserve">str. </w:t>
      </w:r>
      <w:r>
        <w:rPr>
          <w:color w:val="000000" w:themeColor="text1"/>
          <w:sz w:val="24"/>
          <w:szCs w:val="24"/>
        </w:rPr>
        <w:t>10</w:t>
      </w:r>
      <w:r w:rsidRPr="003675CE">
        <w:rPr>
          <w:color w:val="000000" w:themeColor="text1"/>
          <w:sz w:val="24"/>
          <w:szCs w:val="24"/>
        </w:rPr>
        <w:t xml:space="preserve">) </w:t>
      </w:r>
      <w:r w:rsidRPr="003675CE">
        <w:rPr>
          <w:iCs/>
          <w:color w:val="000000" w:themeColor="text1"/>
          <w:sz w:val="24"/>
          <w:szCs w:val="24"/>
        </w:rPr>
        <w:t xml:space="preserve">ustalono, że </w:t>
      </w:r>
      <w:r w:rsidRPr="003675CE">
        <w:rPr>
          <w:rFonts w:asciiTheme="minorHAnsi" w:hAnsiTheme="minorHAnsi" w:cstheme="minorHAnsi"/>
          <w:color w:val="000000" w:themeColor="text1"/>
          <w:sz w:val="24"/>
          <w:szCs w:val="24"/>
        </w:rPr>
        <w:t xml:space="preserve">łączna ilość operatów technicznych przyjętych do zasobu przed dniem 31 maja 2021 r. (przed dniem wejścia w życie rozporządzenia w sprawie zasobu) </w:t>
      </w:r>
      <w:r>
        <w:rPr>
          <w:rFonts w:asciiTheme="minorHAnsi" w:hAnsiTheme="minorHAnsi" w:cstheme="minorHAnsi"/>
          <w:color w:val="000000" w:themeColor="text1"/>
          <w:sz w:val="24"/>
          <w:szCs w:val="24"/>
        </w:rPr>
        <w:t xml:space="preserve">przedstawia się </w:t>
      </w:r>
      <w:r w:rsidRPr="003675CE">
        <w:rPr>
          <w:rFonts w:asciiTheme="minorHAnsi" w:hAnsiTheme="minorHAnsi" w:cstheme="minorHAnsi"/>
          <w:color w:val="000000" w:themeColor="text1"/>
          <w:sz w:val="24"/>
          <w:szCs w:val="24"/>
        </w:rPr>
        <w:t>następująco:</w:t>
      </w:r>
    </w:p>
    <w:tbl>
      <w:tblPr>
        <w:tblStyle w:val="TableGrid14"/>
        <w:tblW w:w="5000" w:type="pct"/>
        <w:tblInd w:w="0" w:type="dxa"/>
        <w:tblCellMar>
          <w:top w:w="127" w:type="dxa"/>
          <w:left w:w="108" w:type="dxa"/>
        </w:tblCellMar>
        <w:tblLook w:val="04A0" w:firstRow="1" w:lastRow="0" w:firstColumn="1" w:lastColumn="0" w:noHBand="0" w:noVBand="1"/>
        <w:tblDescription w:val="Stan cyfryzacji zasobu w zakresie operatów archiwalnych"/>
      </w:tblPr>
      <w:tblGrid>
        <w:gridCol w:w="1838"/>
        <w:gridCol w:w="1702"/>
        <w:gridCol w:w="1701"/>
        <w:gridCol w:w="1886"/>
        <w:gridCol w:w="1933"/>
      </w:tblGrid>
      <w:tr w:rsidR="00A9578F" w14:paraId="046C7368" w14:textId="77777777" w:rsidTr="00773A1F">
        <w:trPr>
          <w:cantSplit/>
          <w:trHeight w:val="29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1B17CA" w14:textId="77777777" w:rsidR="005D07D4" w:rsidRPr="00FD5260" w:rsidRDefault="005D07D4" w:rsidP="00773A1F">
            <w:pPr>
              <w:keepNext/>
              <w:jc w:val="center"/>
              <w:rPr>
                <w:rFonts w:ascii="Calibri" w:hAnsi="Calibri" w:cs="Calibri"/>
                <w:color w:val="000000"/>
                <w:sz w:val="20"/>
                <w:szCs w:val="20"/>
              </w:rPr>
            </w:pPr>
            <w:r w:rsidRPr="00FD5260">
              <w:rPr>
                <w:rFonts w:ascii="Calibri" w:hAnsi="Calibri" w:cs="Calibri"/>
                <w:color w:val="000000"/>
                <w:sz w:val="20"/>
                <w:szCs w:val="20"/>
              </w:rPr>
              <w:lastRenderedPageBreak/>
              <w:t>Stan cyfryzacji zasobu w zakresie operatów archiwalnych</w:t>
            </w:r>
            <w:r>
              <w:rPr>
                <w:rFonts w:ascii="Calibri" w:hAnsi="Calibri" w:cs="Calibri"/>
                <w:color w:val="000000"/>
                <w:sz w:val="20"/>
                <w:szCs w:val="20"/>
              </w:rPr>
              <w:t xml:space="preserve"> tj. tych przyjętych do zasobu przed 31.05.2021 r.</w:t>
            </w:r>
          </w:p>
        </w:tc>
      </w:tr>
      <w:tr w:rsidR="00A9578F" w14:paraId="573C63A5" w14:textId="77777777" w:rsidTr="00773A1F">
        <w:trPr>
          <w:cantSplit/>
          <w:trHeight w:val="718"/>
        </w:trPr>
        <w:tc>
          <w:tcPr>
            <w:tcW w:w="10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941A26" w14:textId="77777777" w:rsidR="005D07D4" w:rsidRPr="00FD5260" w:rsidRDefault="005D07D4" w:rsidP="00773A1F">
            <w:pPr>
              <w:keepNext/>
              <w:jc w:val="center"/>
              <w:rPr>
                <w:rFonts w:ascii="Calibri" w:hAnsi="Calibri" w:cstheme="minorHAnsi"/>
                <w:sz w:val="20"/>
                <w:szCs w:val="20"/>
              </w:rPr>
            </w:pPr>
            <w:r w:rsidRPr="00FD5260">
              <w:rPr>
                <w:rFonts w:ascii="Calibri" w:hAnsi="Calibri" w:cstheme="minorHAnsi"/>
                <w:sz w:val="20"/>
                <w:szCs w:val="20"/>
              </w:rPr>
              <w:t>Ilość wszystkich operatów</w:t>
            </w:r>
          </w:p>
        </w:tc>
        <w:tc>
          <w:tcPr>
            <w:tcW w:w="93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BBF493" w14:textId="77777777" w:rsidR="005D07D4" w:rsidRPr="00FD5260" w:rsidRDefault="005D07D4" w:rsidP="00773A1F">
            <w:pPr>
              <w:keepNext/>
              <w:jc w:val="center"/>
              <w:rPr>
                <w:rFonts w:ascii="Calibri" w:hAnsi="Calibri" w:cstheme="minorHAnsi"/>
                <w:sz w:val="20"/>
                <w:szCs w:val="20"/>
              </w:rPr>
            </w:pPr>
            <w:r w:rsidRPr="00FD5260">
              <w:rPr>
                <w:rFonts w:ascii="Calibri" w:hAnsi="Calibri" w:cstheme="minorHAnsi"/>
                <w:sz w:val="20"/>
                <w:szCs w:val="20"/>
              </w:rPr>
              <w:t>Ilość operatów tradycyjnych</w:t>
            </w:r>
          </w:p>
        </w:tc>
        <w:tc>
          <w:tcPr>
            <w:tcW w:w="939" w:type="pct"/>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68A2A442" w14:textId="77777777" w:rsidR="005D07D4" w:rsidRPr="00FD5260" w:rsidRDefault="005D07D4" w:rsidP="00773A1F">
            <w:pPr>
              <w:keepNext/>
              <w:jc w:val="center"/>
              <w:rPr>
                <w:rFonts w:ascii="Calibri" w:hAnsi="Calibri" w:cstheme="minorHAnsi"/>
                <w:sz w:val="20"/>
                <w:szCs w:val="20"/>
              </w:rPr>
            </w:pPr>
            <w:r w:rsidRPr="00FD5260">
              <w:rPr>
                <w:rFonts w:ascii="Calibri" w:hAnsi="Calibri" w:cstheme="minorHAnsi"/>
                <w:sz w:val="20"/>
                <w:szCs w:val="20"/>
              </w:rPr>
              <w:t>Ilość operatów elektronicznych</w:t>
            </w:r>
          </w:p>
        </w:tc>
        <w:tc>
          <w:tcPr>
            <w:tcW w:w="1041" w:type="pct"/>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428477BB" w14:textId="77777777" w:rsidR="005D07D4" w:rsidRPr="00FD5260" w:rsidRDefault="005D07D4" w:rsidP="00773A1F">
            <w:pPr>
              <w:keepNext/>
              <w:jc w:val="center"/>
              <w:rPr>
                <w:rFonts w:cstheme="minorHAnsi"/>
                <w:sz w:val="20"/>
                <w:szCs w:val="20"/>
              </w:rPr>
            </w:pPr>
            <w:r w:rsidRPr="00FD5260">
              <w:rPr>
                <w:rFonts w:ascii="Calibri" w:hAnsi="Calibri" w:cstheme="minorHAnsi"/>
                <w:sz w:val="20"/>
                <w:szCs w:val="20"/>
              </w:rPr>
              <w:t>Ilość operatów zeskanowanych</w:t>
            </w:r>
          </w:p>
        </w:tc>
        <w:tc>
          <w:tcPr>
            <w:tcW w:w="1067" w:type="pct"/>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6EF20F28" w14:textId="77777777" w:rsidR="005D07D4" w:rsidRPr="00FD5260" w:rsidRDefault="005D07D4" w:rsidP="00773A1F">
            <w:pPr>
              <w:keepNext/>
              <w:jc w:val="center"/>
              <w:rPr>
                <w:rFonts w:ascii="Calibri" w:hAnsi="Calibri" w:cstheme="minorHAnsi"/>
                <w:sz w:val="20"/>
                <w:szCs w:val="20"/>
              </w:rPr>
            </w:pPr>
            <w:r w:rsidRPr="00FD5260">
              <w:rPr>
                <w:rFonts w:ascii="Calibri" w:hAnsi="Calibri" w:cstheme="minorHAnsi"/>
                <w:sz w:val="20"/>
                <w:szCs w:val="20"/>
              </w:rPr>
              <w:t>% operatów zeskanowanych</w:t>
            </w:r>
          </w:p>
        </w:tc>
      </w:tr>
      <w:tr w:rsidR="00A9578F" w14:paraId="073E735E" w14:textId="77777777" w:rsidTr="00773A1F">
        <w:trPr>
          <w:cantSplit/>
          <w:trHeight w:val="570"/>
        </w:trPr>
        <w:tc>
          <w:tcPr>
            <w:tcW w:w="1014" w:type="pct"/>
            <w:tcBorders>
              <w:top w:val="single" w:sz="4" w:space="0" w:color="000000"/>
              <w:left w:val="single" w:sz="4" w:space="0" w:color="000000"/>
              <w:bottom w:val="single" w:sz="4" w:space="0" w:color="000000"/>
              <w:right w:val="single" w:sz="4" w:space="0" w:color="000000"/>
            </w:tcBorders>
          </w:tcPr>
          <w:p w14:paraId="42C7A35B" w14:textId="77777777" w:rsidR="005D07D4" w:rsidRPr="00FD5260" w:rsidRDefault="005D07D4" w:rsidP="006F0D0D">
            <w:pPr>
              <w:spacing w:line="259" w:lineRule="auto"/>
              <w:ind w:right="106"/>
              <w:jc w:val="center"/>
              <w:rPr>
                <w:rFonts w:ascii="Calibri" w:eastAsia="Times New Roman" w:hAnsi="Calibri"/>
                <w:color w:val="000000"/>
                <w:sz w:val="20"/>
                <w:szCs w:val="20"/>
              </w:rPr>
            </w:pPr>
            <w:r>
              <w:t>45 080</w:t>
            </w:r>
          </w:p>
        </w:tc>
        <w:tc>
          <w:tcPr>
            <w:tcW w:w="939" w:type="pct"/>
            <w:tcBorders>
              <w:top w:val="single" w:sz="4" w:space="0" w:color="000000"/>
              <w:left w:val="single" w:sz="4" w:space="0" w:color="000000"/>
              <w:bottom w:val="single" w:sz="4" w:space="0" w:color="000000"/>
              <w:right w:val="single" w:sz="4" w:space="0" w:color="auto"/>
            </w:tcBorders>
          </w:tcPr>
          <w:p w14:paraId="7FD2C1E8" w14:textId="77777777" w:rsidR="005D07D4" w:rsidRPr="00FD5260" w:rsidRDefault="005D07D4" w:rsidP="006F0D0D">
            <w:pPr>
              <w:spacing w:line="259" w:lineRule="auto"/>
              <w:ind w:right="106"/>
              <w:jc w:val="center"/>
              <w:rPr>
                <w:rFonts w:ascii="Calibri" w:eastAsia="Times New Roman" w:hAnsi="Calibri"/>
                <w:color w:val="000000"/>
                <w:sz w:val="20"/>
                <w:szCs w:val="20"/>
              </w:rPr>
            </w:pPr>
            <w:r>
              <w:t>44 633</w:t>
            </w:r>
          </w:p>
        </w:tc>
        <w:tc>
          <w:tcPr>
            <w:tcW w:w="939" w:type="pct"/>
            <w:tcBorders>
              <w:top w:val="single" w:sz="4" w:space="0" w:color="auto"/>
              <w:left w:val="single" w:sz="4" w:space="0" w:color="auto"/>
              <w:bottom w:val="single" w:sz="4" w:space="0" w:color="auto"/>
              <w:right w:val="single" w:sz="4" w:space="0" w:color="auto"/>
            </w:tcBorders>
          </w:tcPr>
          <w:p w14:paraId="5365D80B" w14:textId="77777777" w:rsidR="005D07D4" w:rsidRPr="00FD5260" w:rsidRDefault="005D07D4" w:rsidP="006F0D0D">
            <w:pPr>
              <w:spacing w:line="259" w:lineRule="auto"/>
              <w:ind w:right="110"/>
              <w:jc w:val="center"/>
              <w:rPr>
                <w:rFonts w:ascii="Calibri" w:eastAsia="Times New Roman" w:hAnsi="Calibri"/>
                <w:color w:val="000000"/>
                <w:sz w:val="20"/>
                <w:szCs w:val="20"/>
              </w:rPr>
            </w:pPr>
            <w:r>
              <w:t>447</w:t>
            </w:r>
          </w:p>
        </w:tc>
        <w:tc>
          <w:tcPr>
            <w:tcW w:w="1041" w:type="pct"/>
            <w:tcBorders>
              <w:top w:val="single" w:sz="4" w:space="0" w:color="auto"/>
              <w:left w:val="single" w:sz="4" w:space="0" w:color="auto"/>
              <w:bottom w:val="single" w:sz="4" w:space="0" w:color="auto"/>
              <w:right w:val="single" w:sz="4" w:space="0" w:color="auto"/>
            </w:tcBorders>
          </w:tcPr>
          <w:p w14:paraId="051DF418" w14:textId="77777777" w:rsidR="005D07D4" w:rsidRPr="00FD5260" w:rsidRDefault="005D07D4" w:rsidP="006F0D0D">
            <w:pPr>
              <w:spacing w:line="259" w:lineRule="auto"/>
              <w:ind w:right="102"/>
              <w:jc w:val="center"/>
              <w:rPr>
                <w:color w:val="000000"/>
                <w:sz w:val="20"/>
                <w:szCs w:val="20"/>
              </w:rPr>
            </w:pPr>
            <w:r>
              <w:t>40 074</w:t>
            </w:r>
          </w:p>
        </w:tc>
        <w:tc>
          <w:tcPr>
            <w:tcW w:w="1067" w:type="pct"/>
            <w:tcBorders>
              <w:top w:val="single" w:sz="4" w:space="0" w:color="auto"/>
              <w:left w:val="single" w:sz="4" w:space="0" w:color="auto"/>
              <w:bottom w:val="single" w:sz="4" w:space="0" w:color="auto"/>
              <w:right w:val="single" w:sz="4" w:space="0" w:color="auto"/>
            </w:tcBorders>
            <w:vAlign w:val="center"/>
          </w:tcPr>
          <w:p w14:paraId="6929E4E1" w14:textId="77777777" w:rsidR="005D07D4" w:rsidRPr="00E264FB" w:rsidRDefault="005D07D4" w:rsidP="006F0D0D">
            <w:pPr>
              <w:spacing w:line="259" w:lineRule="auto"/>
              <w:ind w:right="102"/>
              <w:jc w:val="center"/>
              <w:rPr>
                <w:rFonts w:ascii="Calibri" w:hAnsi="Calibri"/>
                <w:color w:val="00B050"/>
                <w:sz w:val="20"/>
                <w:szCs w:val="20"/>
              </w:rPr>
            </w:pPr>
            <w:r w:rsidRPr="00E82BEE">
              <w:rPr>
                <w:rFonts w:ascii="Calibri" w:hAnsi="Calibri"/>
                <w:sz w:val="20"/>
                <w:szCs w:val="20"/>
              </w:rPr>
              <w:t>90%</w:t>
            </w:r>
          </w:p>
        </w:tc>
      </w:tr>
    </w:tbl>
    <w:p w14:paraId="01DC98A5" w14:textId="77777777" w:rsidR="005D07D4" w:rsidRDefault="005D07D4" w:rsidP="00244B18">
      <w:pPr>
        <w:suppressAutoHyphens/>
        <w:spacing w:before="240" w:after="120"/>
        <w:rPr>
          <w:rFonts w:asciiTheme="minorHAnsi" w:hAnsiTheme="minorHAnsi" w:cstheme="minorHAnsi"/>
          <w:sz w:val="24"/>
          <w:szCs w:val="24"/>
        </w:rPr>
      </w:pPr>
      <w:bookmarkStart w:id="75" w:name="_Hlk91754915"/>
      <w:r>
        <w:rPr>
          <w:rFonts w:asciiTheme="minorHAnsi" w:hAnsiTheme="minorHAnsi" w:cstheme="minorHAnsi"/>
          <w:sz w:val="24"/>
          <w:szCs w:val="24"/>
        </w:rPr>
        <w:t xml:space="preserve">Starosta Kwidzyński w wyjaśnieniach z 31 lipca 2023 r. znak WG.6641.15.2023 (akta kontroli str. nr 10) zadeklarował, że do końca 2024 r. przetworzy do postaci cyfrowej pozostałe 10% operatów archiwalnych. </w:t>
      </w:r>
    </w:p>
    <w:p w14:paraId="06D8ADF6" w14:textId="77777777" w:rsidR="005D07D4" w:rsidRPr="00EA4671" w:rsidRDefault="005D07D4" w:rsidP="00244B18">
      <w:pPr>
        <w:suppressAutoHyphens/>
        <w:spacing w:before="240" w:after="120"/>
        <w:rPr>
          <w:rFonts w:asciiTheme="minorHAnsi" w:hAnsiTheme="minorHAnsi" w:cstheme="minorHAnsi"/>
          <w:sz w:val="24"/>
          <w:szCs w:val="24"/>
        </w:rPr>
      </w:pPr>
      <w:r w:rsidRPr="00EA4671">
        <w:rPr>
          <w:rFonts w:asciiTheme="minorHAnsi" w:hAnsiTheme="minorHAnsi" w:cstheme="minorHAnsi"/>
          <w:sz w:val="24"/>
          <w:szCs w:val="24"/>
        </w:rPr>
        <w:t xml:space="preserve">Niewywiązanie się jednostki kontrolowanej z terminowego (§ 19 rozporządzenia w sprawie zasobu) przetworzenia do postaci cyfrowej wszystkich operatów technicznych przyjętych do zasobu przed 31.05.2021 r. został uznany za uchybienie. </w:t>
      </w:r>
    </w:p>
    <w:bookmarkEnd w:id="75"/>
    <w:p w14:paraId="41967CCD" w14:textId="77777777" w:rsidR="005D07D4" w:rsidRDefault="005D07D4" w:rsidP="003F6094">
      <w:pPr>
        <w:pStyle w:val="Nagwek5"/>
        <w:spacing w:before="240" w:after="240"/>
        <w:rPr>
          <w:caps w:val="0"/>
          <w:color w:val="0066CC"/>
        </w:rPr>
      </w:pPr>
      <w:r w:rsidRPr="00761D3A">
        <w:rPr>
          <w:color w:val="0066CC"/>
        </w:rPr>
        <w:t xml:space="preserve">II.2.3.2. </w:t>
      </w:r>
      <w:r w:rsidRPr="00761D3A">
        <w:rPr>
          <w:caps w:val="0"/>
          <w:color w:val="0066CC"/>
        </w:rPr>
        <w:t>Podsumowanie stanu cyfryzacji – ocena podzadania</w:t>
      </w:r>
      <w:r w:rsidRPr="00761D3A">
        <w:rPr>
          <w:caps w:val="0"/>
          <w:color w:val="0066CC"/>
        </w:rPr>
        <w:t>.</w:t>
      </w:r>
    </w:p>
    <w:p w14:paraId="453EAB6A" w14:textId="77777777" w:rsidR="005D07D4" w:rsidRPr="00EA4671" w:rsidRDefault="005D07D4" w:rsidP="00244B18">
      <w:pPr>
        <w:suppressAutoHyphens/>
        <w:spacing w:before="120" w:after="120"/>
        <w:rPr>
          <w:rFonts w:asciiTheme="minorHAnsi" w:hAnsiTheme="minorHAnsi" w:cstheme="minorHAnsi"/>
          <w:sz w:val="24"/>
        </w:rPr>
      </w:pPr>
      <w:r w:rsidRPr="00EA4671">
        <w:rPr>
          <w:rFonts w:asciiTheme="minorHAnsi" w:hAnsiTheme="minorHAnsi" w:cstheme="minorHAnsi"/>
          <w:sz w:val="24"/>
          <w:szCs w:val="24"/>
        </w:rPr>
        <w:t>Podsumowując ustalenia elementów podlegających ocenie wyżej omawianego zagadnienia kontrolujący ustalili, że Starosta Kwidzyński</w:t>
      </w:r>
      <w:r w:rsidRPr="00EA4671">
        <w:t xml:space="preserve"> </w:t>
      </w:r>
      <w:r w:rsidRPr="00EA4671">
        <w:rPr>
          <w:rFonts w:asciiTheme="minorHAnsi" w:hAnsiTheme="minorHAnsi" w:cstheme="minorHAnsi"/>
          <w:sz w:val="24"/>
          <w:szCs w:val="24"/>
        </w:rPr>
        <w:t xml:space="preserve">osiągnął wysoki stopień cyfryzacji </w:t>
      </w:r>
      <w:r w:rsidRPr="00EA4671">
        <w:rPr>
          <w:rFonts w:asciiTheme="minorHAnsi" w:hAnsiTheme="minorHAnsi" w:cstheme="minorHAnsi"/>
          <w:sz w:val="24"/>
          <w:szCs w:val="24"/>
        </w:rPr>
        <w:t xml:space="preserve">materiałów zasobu, zarówno materiałów kartograficznych jak i </w:t>
      </w:r>
      <w:r w:rsidRPr="00EA4671">
        <w:rPr>
          <w:rFonts w:asciiTheme="minorHAnsi" w:hAnsiTheme="minorHAnsi" w:cstheme="minorHAnsi"/>
          <w:sz w:val="24"/>
          <w:szCs w:val="24"/>
        </w:rPr>
        <w:t>operatów technicznych przyjętych do zasobu w postaci nieelektronicznej przed 31 maja 2021 r. Zadanie to należało zrealizować do dnia 31 grudnia 2022 r. Jednak z uwagi na to, że do przetworzenia pozostało 10% operatów archiwalnych i Starosta Kwidzyński zaplanował realizację zeskanowania pozostałej części kontrolerzy</w:t>
      </w:r>
      <w:r w:rsidRPr="00EA4671">
        <w:rPr>
          <w:rFonts w:asciiTheme="minorHAnsi" w:hAnsiTheme="minorHAnsi" w:cstheme="minorHAnsi"/>
          <w:sz w:val="24"/>
        </w:rPr>
        <w:t xml:space="preserve"> realizację </w:t>
      </w:r>
      <w:r w:rsidRPr="00EA4671">
        <w:rPr>
          <w:rFonts w:asciiTheme="minorHAnsi" w:hAnsiTheme="minorHAnsi" w:cstheme="minorHAnsi"/>
          <w:sz w:val="24"/>
        </w:rPr>
        <w:t xml:space="preserve">całości </w:t>
      </w:r>
      <w:r w:rsidRPr="00EA4671">
        <w:rPr>
          <w:rFonts w:asciiTheme="minorHAnsi" w:hAnsiTheme="minorHAnsi" w:cstheme="minorHAnsi"/>
          <w:sz w:val="24"/>
        </w:rPr>
        <w:t>ww. zadania ocenili pozytywnie z uchybieni</w:t>
      </w:r>
      <w:r w:rsidRPr="00EA4671">
        <w:rPr>
          <w:rFonts w:asciiTheme="minorHAnsi" w:hAnsiTheme="minorHAnsi" w:cstheme="minorHAnsi"/>
          <w:sz w:val="24"/>
        </w:rPr>
        <w:t>em</w:t>
      </w:r>
      <w:r w:rsidRPr="00EA4671">
        <w:rPr>
          <w:rFonts w:asciiTheme="minorHAnsi" w:hAnsiTheme="minorHAnsi" w:cstheme="minorHAnsi"/>
          <w:sz w:val="24"/>
        </w:rPr>
        <w:t>.</w:t>
      </w:r>
    </w:p>
    <w:p w14:paraId="1042E218" w14:textId="77777777" w:rsidR="005D07D4" w:rsidRDefault="005D07D4" w:rsidP="00244B18">
      <w:pPr>
        <w:pStyle w:val="Nagwek4"/>
        <w:spacing w:before="240" w:after="240"/>
      </w:pPr>
      <w:r>
        <w:t xml:space="preserve">II.2.4. </w:t>
      </w:r>
      <w:r>
        <w:rPr>
          <w:caps w:val="0"/>
        </w:rPr>
        <w:t>Stan systemu do prowadzenia zasobu</w:t>
      </w:r>
      <w:r>
        <w:t>.</w:t>
      </w:r>
    </w:p>
    <w:p w14:paraId="70E86B5D" w14:textId="77777777" w:rsidR="005D07D4" w:rsidRPr="00E96B26" w:rsidRDefault="005D07D4" w:rsidP="00244B18">
      <w:pPr>
        <w:spacing w:before="120" w:after="0"/>
        <w:rPr>
          <w:sz w:val="24"/>
          <w:szCs w:val="24"/>
        </w:rPr>
      </w:pPr>
      <w:r w:rsidRPr="00E96B26">
        <w:rPr>
          <w:sz w:val="24"/>
          <w:szCs w:val="24"/>
        </w:rPr>
        <w:t xml:space="preserve">Zgodnie z treścią § 8 rozporządzenia w sprawie zasobu organ prowadzący zasób prowadzi w postaci elektronicznej w systemie </w:t>
      </w:r>
      <w:r w:rsidRPr="00E96B26">
        <w:rPr>
          <w:sz w:val="24"/>
          <w:szCs w:val="24"/>
        </w:rPr>
        <w:t>teleinformatycznym:</w:t>
      </w:r>
    </w:p>
    <w:p w14:paraId="1F6BB4EA" w14:textId="77777777" w:rsidR="005D07D4" w:rsidRPr="00E96B26" w:rsidRDefault="005D07D4" w:rsidP="00244B18">
      <w:pPr>
        <w:pStyle w:val="Akapitzlist"/>
        <w:numPr>
          <w:ilvl w:val="0"/>
          <w:numId w:val="16"/>
        </w:numPr>
        <w:spacing w:before="0" w:after="0"/>
        <w:ind w:left="714" w:hanging="357"/>
        <w:contextualSpacing w:val="0"/>
        <w:rPr>
          <w:sz w:val="24"/>
          <w:szCs w:val="24"/>
        </w:rPr>
      </w:pPr>
      <w:r w:rsidRPr="00E96B26">
        <w:rPr>
          <w:sz w:val="24"/>
          <w:szCs w:val="24"/>
        </w:rPr>
        <w:t xml:space="preserve">rejestr prac geodezyjnych i kartograficznych, </w:t>
      </w:r>
    </w:p>
    <w:p w14:paraId="02083EAB" w14:textId="77777777" w:rsidR="005D07D4" w:rsidRPr="00E96B26" w:rsidRDefault="005D07D4" w:rsidP="00244B18">
      <w:pPr>
        <w:pStyle w:val="Akapitzlist"/>
        <w:numPr>
          <w:ilvl w:val="0"/>
          <w:numId w:val="16"/>
        </w:numPr>
        <w:spacing w:before="120" w:after="120"/>
        <w:rPr>
          <w:sz w:val="24"/>
          <w:szCs w:val="24"/>
        </w:rPr>
      </w:pPr>
      <w:r w:rsidRPr="00E96B26">
        <w:rPr>
          <w:sz w:val="24"/>
          <w:szCs w:val="24"/>
        </w:rPr>
        <w:t>ewidencję materiałów zasobu,</w:t>
      </w:r>
    </w:p>
    <w:p w14:paraId="1158C871" w14:textId="77777777" w:rsidR="005D07D4" w:rsidRPr="001348A7" w:rsidRDefault="005D07D4" w:rsidP="00244B18">
      <w:pPr>
        <w:pStyle w:val="Akapitzlist"/>
        <w:numPr>
          <w:ilvl w:val="0"/>
          <w:numId w:val="16"/>
        </w:numPr>
        <w:spacing w:before="120" w:after="120"/>
        <w:rPr>
          <w:sz w:val="24"/>
          <w:szCs w:val="24"/>
        </w:rPr>
      </w:pPr>
      <w:r w:rsidRPr="001348A7">
        <w:rPr>
          <w:sz w:val="24"/>
          <w:szCs w:val="24"/>
        </w:rPr>
        <w:t>rejestr wniosków o udostępnienie materiałów zasobu.</w:t>
      </w:r>
    </w:p>
    <w:p w14:paraId="160E51E0" w14:textId="77777777" w:rsidR="005D07D4" w:rsidRPr="001348A7" w:rsidRDefault="005D07D4" w:rsidP="00244B18">
      <w:pPr>
        <w:spacing w:before="120" w:after="120"/>
        <w:rPr>
          <w:sz w:val="24"/>
          <w:szCs w:val="24"/>
        </w:rPr>
      </w:pPr>
      <w:r w:rsidRPr="001348A7">
        <w:rPr>
          <w:sz w:val="24"/>
          <w:szCs w:val="24"/>
        </w:rPr>
        <w:t xml:space="preserve">Pojęcie „system teleinformatyczny” zostało zdefiniowane w art. 3 pkt 3 ustawy o informatyzacji. Należy przez to rozumieć zespół współpracujących ze sobą urządzeń informatycznych i oprogramowania zapewniający przetwarzanie, przechowywanie, a także wysyłanie i odbieranie danych przez sieci telekomunikacyjne za pomocą właściwego dla danego rodzaju sieci telekomunikacyjnego urządzenia końcowego rozumianego jako urządzenie przeznaczone do podłączenia bezpośrednio </w:t>
      </w:r>
      <w:r>
        <w:rPr>
          <w:sz w:val="24"/>
          <w:szCs w:val="24"/>
        </w:rPr>
        <w:t xml:space="preserve">lub pośrednio </w:t>
      </w:r>
      <w:r w:rsidRPr="001348A7">
        <w:rPr>
          <w:sz w:val="24"/>
          <w:szCs w:val="24"/>
        </w:rPr>
        <w:t>do zakończeń sieci (definicję urządzenia końcowego określono w art. 2 pkt 43 ustawy Prawo telekomunikacyjne).</w:t>
      </w:r>
    </w:p>
    <w:p w14:paraId="3E67B90B" w14:textId="77777777" w:rsidR="005D07D4" w:rsidRDefault="005D07D4" w:rsidP="005703E1">
      <w:pPr>
        <w:pStyle w:val="Nagwek5"/>
        <w:keepNext/>
        <w:spacing w:before="240" w:after="240"/>
      </w:pPr>
      <w:r>
        <w:lastRenderedPageBreak/>
        <w:t xml:space="preserve">II.2.4.1. </w:t>
      </w:r>
      <w:r>
        <w:rPr>
          <w:caps w:val="0"/>
        </w:rPr>
        <w:t>Wdrożenie systemu do prowadzenia zasobu</w:t>
      </w:r>
      <w:r>
        <w:t>.</w:t>
      </w:r>
    </w:p>
    <w:p w14:paraId="2C32BD74" w14:textId="77777777" w:rsidR="005D07D4" w:rsidRPr="00BC4BCC" w:rsidRDefault="005D07D4" w:rsidP="00244B18">
      <w:pPr>
        <w:ind w:left="14" w:right="55"/>
        <w:rPr>
          <w:sz w:val="24"/>
          <w:szCs w:val="24"/>
        </w:rPr>
      </w:pPr>
      <w:r w:rsidRPr="00BC4BCC">
        <w:rPr>
          <w:sz w:val="24"/>
          <w:szCs w:val="24"/>
        </w:rPr>
        <w:t xml:space="preserve">W Starostwie Powiatowym w Kwidzynie wykorzystywany jest zintegrowany system informatyczny Ewid 2007 firmy Geomatyka – Kraków s.c. Zbudowany jest on z dwóch komponentów, tj. TurboEWID oraz WebEWID (wszystkie dane gromadzone są w bazie danych Oracle </w:t>
      </w:r>
      <w:r>
        <w:rPr>
          <w:sz w:val="24"/>
          <w:szCs w:val="24"/>
        </w:rPr>
        <w:t>–</w:t>
      </w:r>
      <w:r w:rsidRPr="00BC4BCC">
        <w:rPr>
          <w:sz w:val="24"/>
          <w:szCs w:val="24"/>
        </w:rPr>
        <w:t xml:space="preserve"> </w:t>
      </w:r>
      <w:r>
        <w:rPr>
          <w:sz w:val="24"/>
          <w:szCs w:val="24"/>
        </w:rPr>
        <w:t xml:space="preserve">jest to </w:t>
      </w:r>
      <w:r w:rsidRPr="00BC4BCC">
        <w:rPr>
          <w:sz w:val="24"/>
          <w:szCs w:val="24"/>
        </w:rPr>
        <w:t>jedna zintegrowana baza danych). System używany jest w Starostwie Powiatowym w Kwidzynie od 2005 r</w:t>
      </w:r>
      <w:r>
        <w:rPr>
          <w:sz w:val="24"/>
          <w:szCs w:val="24"/>
        </w:rPr>
        <w:t>.</w:t>
      </w:r>
      <w:r w:rsidRPr="00BC4BCC">
        <w:rPr>
          <w:sz w:val="24"/>
          <w:szCs w:val="24"/>
        </w:rPr>
        <w:t xml:space="preserve"> Starosta Kwidzyński wskazał, że system teleinformatyczny, o którym mowa w § 8 rozporządzenia w sprawie zasobu, wykorzystywany do prowadzenia PZGiK w powiecie kwidzyńskim spełnia wymagania zawarte w art. 3 pkt 3 i 9 ustawy o informatyzacji</w:t>
      </w:r>
      <w:r>
        <w:rPr>
          <w:sz w:val="24"/>
          <w:szCs w:val="24"/>
        </w:rPr>
        <w:t xml:space="preserve"> (akta kontroli str. nr 10).</w:t>
      </w:r>
    </w:p>
    <w:p w14:paraId="319AD88B" w14:textId="77777777" w:rsidR="005D07D4" w:rsidRPr="00227E50" w:rsidRDefault="005D07D4" w:rsidP="00244B18">
      <w:pPr>
        <w:spacing w:after="124"/>
        <w:ind w:left="10" w:right="109"/>
        <w:rPr>
          <w:sz w:val="24"/>
          <w:szCs w:val="24"/>
        </w:rPr>
      </w:pPr>
      <w:r>
        <w:rPr>
          <w:sz w:val="24"/>
          <w:szCs w:val="24"/>
        </w:rPr>
        <w:t>Omawiany s</w:t>
      </w:r>
      <w:r w:rsidRPr="00227E50">
        <w:rPr>
          <w:sz w:val="24"/>
          <w:szCs w:val="24"/>
        </w:rPr>
        <w:t xml:space="preserve">ystem teleinformatyczny wykorzystywany przez Starostę </w:t>
      </w:r>
      <w:r>
        <w:rPr>
          <w:sz w:val="24"/>
          <w:szCs w:val="24"/>
        </w:rPr>
        <w:t>Kwidzyńskiego</w:t>
      </w:r>
      <w:r w:rsidRPr="00227E50">
        <w:rPr>
          <w:sz w:val="24"/>
          <w:szCs w:val="24"/>
        </w:rPr>
        <w:t xml:space="preserve"> </w:t>
      </w:r>
      <w:r>
        <w:rPr>
          <w:sz w:val="24"/>
          <w:szCs w:val="24"/>
        </w:rPr>
        <w:t xml:space="preserve">do </w:t>
      </w:r>
      <w:r w:rsidRPr="00227E50">
        <w:rPr>
          <w:sz w:val="24"/>
          <w:szCs w:val="24"/>
        </w:rPr>
        <w:t xml:space="preserve">prowadzenia </w:t>
      </w:r>
      <w:r>
        <w:rPr>
          <w:sz w:val="24"/>
          <w:szCs w:val="24"/>
        </w:rPr>
        <w:t>PZGiK</w:t>
      </w:r>
      <w:r w:rsidRPr="00227E50">
        <w:rPr>
          <w:sz w:val="24"/>
          <w:szCs w:val="24"/>
        </w:rPr>
        <w:t xml:space="preserve"> umożliwia prowadzenie rejestru prac geodezyjnych. W rejestrze zawarte są informacje </w:t>
      </w:r>
      <w:r>
        <w:rPr>
          <w:sz w:val="24"/>
          <w:szCs w:val="24"/>
        </w:rPr>
        <w:t>o</w:t>
      </w:r>
      <w:r w:rsidRPr="00227E50">
        <w:rPr>
          <w:sz w:val="24"/>
          <w:szCs w:val="24"/>
        </w:rPr>
        <w:t xml:space="preserve"> celu pracy, wykonawcy, kierownik</w:t>
      </w:r>
      <w:r>
        <w:rPr>
          <w:sz w:val="24"/>
          <w:szCs w:val="24"/>
        </w:rPr>
        <w:t>u pracy</w:t>
      </w:r>
      <w:r w:rsidRPr="00227E50">
        <w:rPr>
          <w:sz w:val="24"/>
          <w:szCs w:val="24"/>
        </w:rPr>
        <w:t>, numer</w:t>
      </w:r>
      <w:r>
        <w:rPr>
          <w:sz w:val="24"/>
          <w:szCs w:val="24"/>
        </w:rPr>
        <w:t>ze</w:t>
      </w:r>
      <w:r w:rsidRPr="00227E50">
        <w:rPr>
          <w:sz w:val="24"/>
          <w:szCs w:val="24"/>
        </w:rPr>
        <w:t xml:space="preserve"> ID</w:t>
      </w:r>
      <w:r>
        <w:rPr>
          <w:sz w:val="24"/>
          <w:szCs w:val="24"/>
        </w:rPr>
        <w:t xml:space="preserve"> zgłoszenia</w:t>
      </w:r>
      <w:r w:rsidRPr="00227E50">
        <w:rPr>
          <w:sz w:val="24"/>
          <w:szCs w:val="24"/>
        </w:rPr>
        <w:t>, zakres</w:t>
      </w:r>
      <w:r>
        <w:rPr>
          <w:sz w:val="24"/>
          <w:szCs w:val="24"/>
        </w:rPr>
        <w:t>ie pracy</w:t>
      </w:r>
      <w:r w:rsidRPr="00227E50">
        <w:rPr>
          <w:sz w:val="24"/>
          <w:szCs w:val="24"/>
        </w:rPr>
        <w:t xml:space="preserve">, </w:t>
      </w:r>
      <w:r>
        <w:rPr>
          <w:sz w:val="24"/>
          <w:szCs w:val="24"/>
        </w:rPr>
        <w:t>obszarze</w:t>
      </w:r>
      <w:r w:rsidRPr="00227E50">
        <w:rPr>
          <w:sz w:val="24"/>
          <w:szCs w:val="24"/>
        </w:rPr>
        <w:t>, termin</w:t>
      </w:r>
      <w:r>
        <w:rPr>
          <w:sz w:val="24"/>
          <w:szCs w:val="24"/>
        </w:rPr>
        <w:t>ach</w:t>
      </w:r>
      <w:r w:rsidRPr="00227E50">
        <w:rPr>
          <w:sz w:val="24"/>
          <w:szCs w:val="24"/>
        </w:rPr>
        <w:t>, oznaczeni</w:t>
      </w:r>
      <w:r>
        <w:rPr>
          <w:sz w:val="24"/>
          <w:szCs w:val="24"/>
        </w:rPr>
        <w:t>u</w:t>
      </w:r>
      <w:r w:rsidRPr="00227E50">
        <w:rPr>
          <w:sz w:val="24"/>
          <w:szCs w:val="24"/>
        </w:rPr>
        <w:t xml:space="preserve"> nieruchomości, sposob</w:t>
      </w:r>
      <w:r>
        <w:rPr>
          <w:sz w:val="24"/>
          <w:szCs w:val="24"/>
        </w:rPr>
        <w:t>ie</w:t>
      </w:r>
      <w:r w:rsidRPr="00227E50">
        <w:rPr>
          <w:sz w:val="24"/>
          <w:szCs w:val="24"/>
        </w:rPr>
        <w:t xml:space="preserve"> zgłoszenia</w:t>
      </w:r>
      <w:r>
        <w:rPr>
          <w:sz w:val="24"/>
          <w:szCs w:val="24"/>
        </w:rPr>
        <w:t xml:space="preserve"> pracy geodezyjnej</w:t>
      </w:r>
      <w:r w:rsidRPr="00227E50">
        <w:rPr>
          <w:sz w:val="24"/>
          <w:szCs w:val="24"/>
        </w:rPr>
        <w:t xml:space="preserve">. Numer ID jest nadawany automatycznie. Praca geodezyjna może być </w:t>
      </w:r>
      <w:r>
        <w:rPr>
          <w:sz w:val="24"/>
          <w:szCs w:val="24"/>
        </w:rPr>
        <w:t>utworzona w systemie PZGiK</w:t>
      </w:r>
      <w:r w:rsidRPr="00227E50">
        <w:rPr>
          <w:sz w:val="24"/>
          <w:szCs w:val="24"/>
        </w:rPr>
        <w:t xml:space="preserve"> przez pracownika ośrodka</w:t>
      </w:r>
      <w:r>
        <w:rPr>
          <w:sz w:val="24"/>
          <w:szCs w:val="24"/>
        </w:rPr>
        <w:t xml:space="preserve"> dokumentacji geodezyjnej i kartograficznej </w:t>
      </w:r>
      <w:r w:rsidRPr="00957404">
        <w:rPr>
          <w:sz w:val="24"/>
          <w:szCs w:val="24"/>
        </w:rPr>
        <w:t xml:space="preserve">(dalej jako </w:t>
      </w:r>
      <w:r w:rsidRPr="00957404">
        <w:rPr>
          <w:sz w:val="24"/>
          <w:szCs w:val="24"/>
        </w:rPr>
        <w:t>ośrodek)</w:t>
      </w:r>
      <w:r w:rsidRPr="00227E50">
        <w:rPr>
          <w:sz w:val="24"/>
          <w:szCs w:val="24"/>
        </w:rPr>
        <w:t xml:space="preserve"> na podstawie zgłoszenia pracy </w:t>
      </w:r>
      <w:r>
        <w:rPr>
          <w:sz w:val="24"/>
          <w:szCs w:val="24"/>
        </w:rPr>
        <w:t xml:space="preserve">geodezyjnej </w:t>
      </w:r>
      <w:r w:rsidRPr="00227E50">
        <w:rPr>
          <w:sz w:val="24"/>
          <w:szCs w:val="24"/>
        </w:rPr>
        <w:t xml:space="preserve">lub stworzyć się automatycznie na podstawie zgłoszenia wysłanego przez </w:t>
      </w:r>
      <w:r>
        <w:rPr>
          <w:sz w:val="24"/>
          <w:szCs w:val="24"/>
        </w:rPr>
        <w:t xml:space="preserve">e-usługę </w:t>
      </w:r>
      <w:r w:rsidRPr="00227E50">
        <w:rPr>
          <w:sz w:val="24"/>
          <w:szCs w:val="24"/>
        </w:rPr>
        <w:t>Portal Geodety.</w:t>
      </w:r>
    </w:p>
    <w:p w14:paraId="1C721853" w14:textId="77777777" w:rsidR="005D07D4" w:rsidRPr="00227E50" w:rsidRDefault="005D07D4" w:rsidP="00957404">
      <w:pPr>
        <w:spacing w:after="0"/>
        <w:ind w:left="10" w:right="108"/>
        <w:rPr>
          <w:sz w:val="24"/>
          <w:szCs w:val="24"/>
        </w:rPr>
      </w:pPr>
      <w:r w:rsidRPr="00227E50">
        <w:rPr>
          <w:sz w:val="24"/>
          <w:szCs w:val="24"/>
        </w:rPr>
        <w:t>D</w:t>
      </w:r>
      <w:r>
        <w:rPr>
          <w:sz w:val="24"/>
          <w:szCs w:val="24"/>
        </w:rPr>
        <w:t>o</w:t>
      </w:r>
      <w:r w:rsidRPr="00227E50">
        <w:rPr>
          <w:sz w:val="24"/>
          <w:szCs w:val="24"/>
        </w:rPr>
        <w:t xml:space="preserve"> każdej pracy </w:t>
      </w:r>
      <w:r>
        <w:rPr>
          <w:sz w:val="24"/>
          <w:szCs w:val="24"/>
        </w:rPr>
        <w:t xml:space="preserve">geodezyjnej </w:t>
      </w:r>
      <w:r w:rsidRPr="00227E50">
        <w:rPr>
          <w:sz w:val="24"/>
          <w:szCs w:val="24"/>
        </w:rPr>
        <w:t xml:space="preserve">prowadzona jest </w:t>
      </w:r>
      <w:r>
        <w:rPr>
          <w:sz w:val="24"/>
          <w:szCs w:val="24"/>
        </w:rPr>
        <w:t>Ewidencja</w:t>
      </w:r>
      <w:r w:rsidRPr="00227E50">
        <w:rPr>
          <w:sz w:val="24"/>
          <w:szCs w:val="24"/>
        </w:rPr>
        <w:t xml:space="preserve"> Kontrol</w:t>
      </w:r>
      <w:r>
        <w:rPr>
          <w:sz w:val="24"/>
          <w:szCs w:val="24"/>
        </w:rPr>
        <w:t>na</w:t>
      </w:r>
      <w:r w:rsidRPr="00227E50">
        <w:rPr>
          <w:sz w:val="24"/>
          <w:szCs w:val="24"/>
        </w:rPr>
        <w:t xml:space="preserve"> Sprawy </w:t>
      </w:r>
      <w:r w:rsidRPr="00957404">
        <w:rPr>
          <w:sz w:val="24"/>
          <w:szCs w:val="24"/>
        </w:rPr>
        <w:t>(EKS)</w:t>
      </w:r>
      <w:r>
        <w:rPr>
          <w:sz w:val="24"/>
          <w:szCs w:val="24"/>
        </w:rPr>
        <w:t xml:space="preserve"> </w:t>
      </w:r>
      <w:r w:rsidRPr="00227E50">
        <w:rPr>
          <w:sz w:val="24"/>
          <w:szCs w:val="24"/>
        </w:rPr>
        <w:t xml:space="preserve">pozwalająca </w:t>
      </w:r>
      <w:r>
        <w:rPr>
          <w:sz w:val="24"/>
          <w:szCs w:val="24"/>
        </w:rPr>
        <w:t>monitorować</w:t>
      </w:r>
      <w:r w:rsidRPr="00227E50">
        <w:rPr>
          <w:sz w:val="24"/>
          <w:szCs w:val="24"/>
        </w:rPr>
        <w:t xml:space="preserve"> i kontrolować etapy obiegu dokumentów związanych z </w:t>
      </w:r>
      <w:r>
        <w:rPr>
          <w:sz w:val="24"/>
          <w:szCs w:val="24"/>
        </w:rPr>
        <w:t xml:space="preserve">daną </w:t>
      </w:r>
      <w:r w:rsidRPr="00227E50">
        <w:rPr>
          <w:sz w:val="24"/>
          <w:szCs w:val="24"/>
        </w:rPr>
        <w:t>pracą</w:t>
      </w:r>
      <w:r>
        <w:rPr>
          <w:sz w:val="24"/>
          <w:szCs w:val="24"/>
        </w:rPr>
        <w:t>.</w:t>
      </w:r>
      <w:r w:rsidRPr="00227E50">
        <w:rPr>
          <w:sz w:val="24"/>
          <w:szCs w:val="24"/>
        </w:rPr>
        <w:t xml:space="preserve"> Udostępnianie materiałów </w:t>
      </w:r>
      <w:r>
        <w:rPr>
          <w:sz w:val="24"/>
          <w:szCs w:val="24"/>
        </w:rPr>
        <w:t xml:space="preserve">zasobu </w:t>
      </w:r>
      <w:r w:rsidRPr="00227E50">
        <w:rPr>
          <w:sz w:val="24"/>
          <w:szCs w:val="24"/>
        </w:rPr>
        <w:t>w związku ze zgłoszeniem pracy geodezyjnej odbywa się automatycznie</w:t>
      </w:r>
      <w:r>
        <w:rPr>
          <w:sz w:val="24"/>
          <w:szCs w:val="24"/>
        </w:rPr>
        <w:t>.</w:t>
      </w:r>
      <w:r w:rsidRPr="00227E50">
        <w:rPr>
          <w:sz w:val="24"/>
          <w:szCs w:val="24"/>
        </w:rPr>
        <w:t xml:space="preserve"> </w:t>
      </w:r>
      <w:r>
        <w:rPr>
          <w:sz w:val="24"/>
          <w:szCs w:val="24"/>
        </w:rPr>
        <w:t>P</w:t>
      </w:r>
      <w:r w:rsidRPr="00227E50">
        <w:rPr>
          <w:sz w:val="24"/>
          <w:szCs w:val="24"/>
        </w:rPr>
        <w:t>o zarejestrowaniu opłaty</w:t>
      </w:r>
      <w:r>
        <w:rPr>
          <w:sz w:val="24"/>
          <w:szCs w:val="24"/>
        </w:rPr>
        <w:t>,</w:t>
      </w:r>
      <w:r w:rsidRPr="00227E50">
        <w:rPr>
          <w:sz w:val="24"/>
          <w:szCs w:val="24"/>
        </w:rPr>
        <w:t xml:space="preserve"> udostępniane są materiały zasobu w zakresie opracowania. System </w:t>
      </w:r>
      <w:r>
        <w:rPr>
          <w:sz w:val="24"/>
          <w:szCs w:val="24"/>
        </w:rPr>
        <w:t xml:space="preserve">PZGiK </w:t>
      </w:r>
      <w:r w:rsidRPr="00227E50">
        <w:rPr>
          <w:sz w:val="24"/>
          <w:szCs w:val="24"/>
        </w:rPr>
        <w:t xml:space="preserve">wykorzystywany jest również do rejestrowania pobrań plików związanych z </w:t>
      </w:r>
      <w:r>
        <w:rPr>
          <w:sz w:val="24"/>
          <w:szCs w:val="24"/>
        </w:rPr>
        <w:t xml:space="preserve">daną </w:t>
      </w:r>
      <w:r w:rsidRPr="00227E50">
        <w:rPr>
          <w:sz w:val="24"/>
          <w:szCs w:val="24"/>
        </w:rPr>
        <w:t xml:space="preserve">pracą </w:t>
      </w:r>
      <w:r>
        <w:rPr>
          <w:sz w:val="24"/>
          <w:szCs w:val="24"/>
        </w:rPr>
        <w:t xml:space="preserve">geodezyjną </w:t>
      </w:r>
      <w:r w:rsidRPr="00227E50">
        <w:rPr>
          <w:sz w:val="24"/>
          <w:szCs w:val="24"/>
        </w:rPr>
        <w:t xml:space="preserve">przez wykonawców. System teleinformatyczny automatycznie zmienia status pracy </w:t>
      </w:r>
      <w:r>
        <w:rPr>
          <w:sz w:val="24"/>
          <w:szCs w:val="24"/>
        </w:rPr>
        <w:t xml:space="preserve">geodezyjnej </w:t>
      </w:r>
      <w:r w:rsidRPr="00227E50">
        <w:rPr>
          <w:sz w:val="24"/>
          <w:szCs w:val="24"/>
        </w:rPr>
        <w:t xml:space="preserve">na </w:t>
      </w:r>
      <w:r>
        <w:rPr>
          <w:sz w:val="24"/>
          <w:szCs w:val="24"/>
        </w:rPr>
        <w:t>„</w:t>
      </w:r>
      <w:r w:rsidRPr="00227E50">
        <w:rPr>
          <w:sz w:val="24"/>
          <w:szCs w:val="24"/>
        </w:rPr>
        <w:t>zaniechaną</w:t>
      </w:r>
      <w:r>
        <w:rPr>
          <w:sz w:val="24"/>
          <w:szCs w:val="24"/>
        </w:rPr>
        <w:t>”</w:t>
      </w:r>
      <w:r w:rsidRPr="00227E50">
        <w:rPr>
          <w:sz w:val="24"/>
          <w:szCs w:val="24"/>
        </w:rPr>
        <w:t xml:space="preserve"> po przekroczeniu określonego w zgłoszeniu terminu </w:t>
      </w:r>
      <w:r>
        <w:rPr>
          <w:sz w:val="24"/>
          <w:szCs w:val="24"/>
        </w:rPr>
        <w:t xml:space="preserve">jej </w:t>
      </w:r>
      <w:r w:rsidRPr="00227E50">
        <w:rPr>
          <w:sz w:val="24"/>
          <w:szCs w:val="24"/>
        </w:rPr>
        <w:t>wykonania</w:t>
      </w:r>
      <w:r>
        <w:rPr>
          <w:sz w:val="24"/>
          <w:szCs w:val="24"/>
        </w:rPr>
        <w:t>.</w:t>
      </w:r>
      <w:r w:rsidRPr="00227E50">
        <w:rPr>
          <w:sz w:val="24"/>
          <w:szCs w:val="24"/>
        </w:rPr>
        <w:t xml:space="preserve"> Tydzień </w:t>
      </w:r>
      <w:r>
        <w:rPr>
          <w:sz w:val="24"/>
          <w:szCs w:val="24"/>
        </w:rPr>
        <w:t>przed zadeklarowanym terminem zakończenia zgłoszonej pracy</w:t>
      </w:r>
      <w:r w:rsidRPr="00227E50">
        <w:rPr>
          <w:sz w:val="24"/>
          <w:szCs w:val="24"/>
        </w:rPr>
        <w:t xml:space="preserve"> </w:t>
      </w:r>
      <w:r>
        <w:rPr>
          <w:sz w:val="24"/>
          <w:szCs w:val="24"/>
        </w:rPr>
        <w:t xml:space="preserve">geodezyjnej </w:t>
      </w:r>
      <w:r w:rsidRPr="00227E50">
        <w:rPr>
          <w:sz w:val="24"/>
          <w:szCs w:val="24"/>
        </w:rPr>
        <w:t xml:space="preserve">system </w:t>
      </w:r>
      <w:r>
        <w:rPr>
          <w:sz w:val="24"/>
          <w:szCs w:val="24"/>
        </w:rPr>
        <w:t xml:space="preserve">PZGiK </w:t>
      </w:r>
      <w:r w:rsidRPr="00227E50">
        <w:rPr>
          <w:sz w:val="24"/>
          <w:szCs w:val="24"/>
        </w:rPr>
        <w:t>wysyła do wykonawcy przypomnienie</w:t>
      </w:r>
      <w:r>
        <w:rPr>
          <w:sz w:val="24"/>
          <w:szCs w:val="24"/>
        </w:rPr>
        <w:t>.</w:t>
      </w:r>
    </w:p>
    <w:p w14:paraId="601BFB19" w14:textId="77777777" w:rsidR="005D07D4" w:rsidRPr="00227E50" w:rsidRDefault="005D07D4" w:rsidP="00957404">
      <w:pPr>
        <w:spacing w:after="0"/>
        <w:ind w:left="24" w:right="110"/>
        <w:rPr>
          <w:sz w:val="24"/>
          <w:szCs w:val="24"/>
        </w:rPr>
      </w:pPr>
      <w:r w:rsidRPr="00227E50">
        <w:rPr>
          <w:sz w:val="24"/>
          <w:szCs w:val="24"/>
        </w:rPr>
        <w:t xml:space="preserve">System </w:t>
      </w:r>
      <w:r>
        <w:rPr>
          <w:sz w:val="24"/>
          <w:szCs w:val="24"/>
        </w:rPr>
        <w:t>PZG</w:t>
      </w:r>
      <w:r>
        <w:rPr>
          <w:sz w:val="24"/>
          <w:szCs w:val="24"/>
        </w:rPr>
        <w:t>i</w:t>
      </w:r>
      <w:r>
        <w:rPr>
          <w:sz w:val="24"/>
          <w:szCs w:val="24"/>
        </w:rPr>
        <w:t xml:space="preserve">K </w:t>
      </w:r>
      <w:r w:rsidRPr="00227E50">
        <w:rPr>
          <w:sz w:val="24"/>
          <w:szCs w:val="24"/>
        </w:rPr>
        <w:t xml:space="preserve">wykorzystywany jest </w:t>
      </w:r>
      <w:r>
        <w:rPr>
          <w:sz w:val="24"/>
          <w:szCs w:val="24"/>
        </w:rPr>
        <w:t xml:space="preserve">również </w:t>
      </w:r>
      <w:r w:rsidRPr="00227E50">
        <w:rPr>
          <w:sz w:val="24"/>
          <w:szCs w:val="24"/>
        </w:rPr>
        <w:t xml:space="preserve">do przeprowadzania </w:t>
      </w:r>
      <w:r>
        <w:rPr>
          <w:sz w:val="24"/>
          <w:szCs w:val="24"/>
        </w:rPr>
        <w:t>weryfikacji</w:t>
      </w:r>
      <w:r w:rsidRPr="00227E50">
        <w:rPr>
          <w:sz w:val="24"/>
          <w:szCs w:val="24"/>
        </w:rPr>
        <w:t xml:space="preserve"> wyników </w:t>
      </w:r>
      <w:r>
        <w:rPr>
          <w:sz w:val="24"/>
          <w:szCs w:val="24"/>
        </w:rPr>
        <w:t xml:space="preserve">zgłoszonych </w:t>
      </w:r>
      <w:r w:rsidRPr="00227E50">
        <w:rPr>
          <w:sz w:val="24"/>
          <w:szCs w:val="24"/>
        </w:rPr>
        <w:t xml:space="preserve">prac </w:t>
      </w:r>
      <w:r>
        <w:rPr>
          <w:sz w:val="24"/>
          <w:szCs w:val="24"/>
        </w:rPr>
        <w:t xml:space="preserve">geodezyjnych. </w:t>
      </w:r>
      <w:r w:rsidRPr="00227E50">
        <w:rPr>
          <w:sz w:val="24"/>
          <w:szCs w:val="24"/>
        </w:rPr>
        <w:t xml:space="preserve">Protokołom </w:t>
      </w:r>
      <w:r>
        <w:rPr>
          <w:sz w:val="24"/>
          <w:szCs w:val="24"/>
        </w:rPr>
        <w:t xml:space="preserve">weryfikacji </w:t>
      </w:r>
      <w:r w:rsidRPr="00227E50">
        <w:rPr>
          <w:sz w:val="24"/>
          <w:szCs w:val="24"/>
        </w:rPr>
        <w:t>nadawany jest automatycznie numer, a sam protokół jest generowany i udostępniany wykonawcy poprzez Portal Geodety. W momencie przyjęcia materiałów lub zbiorów danych do zasobu, nadawany jest im automatycznie identyfikator ewidencyjn</w:t>
      </w:r>
      <w:r>
        <w:rPr>
          <w:sz w:val="24"/>
          <w:szCs w:val="24"/>
        </w:rPr>
        <w:t>y</w:t>
      </w:r>
      <w:r w:rsidRPr="00227E50">
        <w:rPr>
          <w:sz w:val="24"/>
          <w:szCs w:val="24"/>
        </w:rPr>
        <w:t xml:space="preserve"> materiału zasobu</w:t>
      </w:r>
      <w:r>
        <w:rPr>
          <w:sz w:val="24"/>
          <w:szCs w:val="24"/>
        </w:rPr>
        <w:t>.</w:t>
      </w:r>
      <w:r w:rsidRPr="00227E50">
        <w:rPr>
          <w:sz w:val="24"/>
          <w:szCs w:val="24"/>
        </w:rPr>
        <w:t xml:space="preserve"> </w:t>
      </w:r>
    </w:p>
    <w:p w14:paraId="2C7CCAD8" w14:textId="77777777" w:rsidR="005D07D4" w:rsidRPr="00227E50" w:rsidRDefault="005D07D4" w:rsidP="00244B18">
      <w:pPr>
        <w:spacing w:after="124"/>
        <w:ind w:left="24" w:right="108"/>
        <w:rPr>
          <w:sz w:val="24"/>
          <w:szCs w:val="24"/>
        </w:rPr>
      </w:pPr>
      <w:r w:rsidRPr="00CF368E">
        <w:rPr>
          <w:sz w:val="24"/>
          <w:szCs w:val="24"/>
        </w:rPr>
        <w:t xml:space="preserve">System PZGiK wykorzystywany jest </w:t>
      </w:r>
      <w:r>
        <w:rPr>
          <w:sz w:val="24"/>
          <w:szCs w:val="24"/>
        </w:rPr>
        <w:t>także</w:t>
      </w:r>
      <w:r w:rsidRPr="00CF368E">
        <w:rPr>
          <w:sz w:val="24"/>
          <w:szCs w:val="24"/>
        </w:rPr>
        <w:t xml:space="preserve"> do prowadzenia ewidencji materiałów zasobu. W </w:t>
      </w:r>
      <w:r>
        <w:rPr>
          <w:sz w:val="24"/>
          <w:szCs w:val="24"/>
        </w:rPr>
        <w:t>ww. ewidencji</w:t>
      </w:r>
      <w:r w:rsidRPr="00CF368E">
        <w:rPr>
          <w:sz w:val="24"/>
          <w:szCs w:val="24"/>
        </w:rPr>
        <w:t xml:space="preserve"> znajdują się m.in. informacje o twórcy materiału, jego rodzaju,</w:t>
      </w:r>
      <w:r w:rsidRPr="00227E50">
        <w:rPr>
          <w:sz w:val="24"/>
          <w:szCs w:val="24"/>
        </w:rPr>
        <w:t xml:space="preserve"> zakresie przestrzennym, dacie przyjęcia do zasobu oraz informacja o pobraniach tego materiału przez wykonawców. </w:t>
      </w:r>
    </w:p>
    <w:p w14:paraId="4A7E955D" w14:textId="77777777" w:rsidR="005D07D4" w:rsidRPr="00227E50" w:rsidRDefault="005D07D4" w:rsidP="00244B18">
      <w:pPr>
        <w:spacing w:after="124"/>
        <w:ind w:left="24" w:right="114"/>
        <w:rPr>
          <w:sz w:val="24"/>
          <w:szCs w:val="24"/>
        </w:rPr>
      </w:pPr>
      <w:r>
        <w:rPr>
          <w:sz w:val="24"/>
          <w:szCs w:val="24"/>
        </w:rPr>
        <w:t>W systemie PZG</w:t>
      </w:r>
      <w:r>
        <w:rPr>
          <w:sz w:val="24"/>
          <w:szCs w:val="24"/>
        </w:rPr>
        <w:t>i</w:t>
      </w:r>
      <w:r>
        <w:rPr>
          <w:sz w:val="24"/>
          <w:szCs w:val="24"/>
        </w:rPr>
        <w:t xml:space="preserve">K prowadzony jest rejestr wniosków o udostępnianie materiałów zasobu. </w:t>
      </w:r>
      <w:r w:rsidRPr="00227E50">
        <w:rPr>
          <w:sz w:val="24"/>
          <w:szCs w:val="24"/>
        </w:rPr>
        <w:t xml:space="preserve">Wszystkie wnioski o udostępnienie materiałów zasobu są wprowadzane do systemu </w:t>
      </w:r>
      <w:r w:rsidRPr="00227E50">
        <w:rPr>
          <w:sz w:val="24"/>
          <w:szCs w:val="24"/>
        </w:rPr>
        <w:lastRenderedPageBreak/>
        <w:t>teleinformatycznego. W przypadku wniosków składanych za pomocą Portalu Interesanta, są one rejestrowane bezpośrednio w systemie. Materiały elektroniczne udostępniane na wniosek opatrywane są odpowiednimi klauzulami za pomocą narzędzi systemowych. Dodatkowo system tworzy licencję dotyczącą zamawianych materiałów lub zbiorów danych. W zależności od wybranej przez zleceniodawcę formy odbioru materiałów oraz licencji mogą one być udos</w:t>
      </w:r>
      <w:r w:rsidRPr="00227E50">
        <w:rPr>
          <w:sz w:val="24"/>
          <w:szCs w:val="24"/>
        </w:rPr>
        <w:t xml:space="preserve">tępnione w </w:t>
      </w:r>
      <w:r>
        <w:rPr>
          <w:sz w:val="24"/>
          <w:szCs w:val="24"/>
        </w:rPr>
        <w:t xml:space="preserve">np. </w:t>
      </w:r>
      <w:r w:rsidRPr="00227E50">
        <w:rPr>
          <w:sz w:val="24"/>
          <w:szCs w:val="24"/>
        </w:rPr>
        <w:t>Portalu Interesanta. Dodatkowo system teleinformatyczny pozwala na prowadzenie rejestru opłat za udostępnianie materiałów oraz obsługę płatności elektronicznych. System wymusza wprowadzanie metadanych przez wszystkich operatorów aktualizujących bazę.</w:t>
      </w:r>
    </w:p>
    <w:p w14:paraId="7534E2E7" w14:textId="77777777" w:rsidR="005D07D4" w:rsidRPr="00AB18EF" w:rsidRDefault="005D07D4" w:rsidP="00244B18">
      <w:pPr>
        <w:spacing w:before="120" w:after="120"/>
        <w:rPr>
          <w:sz w:val="24"/>
          <w:szCs w:val="24"/>
        </w:rPr>
      </w:pPr>
      <w:r>
        <w:rPr>
          <w:sz w:val="24"/>
          <w:szCs w:val="24"/>
        </w:rPr>
        <w:t xml:space="preserve">Natomiast </w:t>
      </w:r>
      <w:r w:rsidRPr="00AB18EF">
        <w:rPr>
          <w:sz w:val="24"/>
          <w:szCs w:val="24"/>
        </w:rPr>
        <w:t xml:space="preserve">WebEWID jest aplikacją umożliwiającą połączenie internetowe z systemem do prowadzania państwowego zasobu geodezyjnego i kartograficznego w Starostwie Powiatowym w Kwidzynie poprzez </w:t>
      </w:r>
      <w:hyperlink r:id="rId80" w:tooltip="Portal Interesanta" w:history="1">
        <w:r w:rsidRPr="00AB18EF">
          <w:rPr>
            <w:rStyle w:val="Hipercze"/>
            <w:color w:val="auto"/>
            <w:sz w:val="24"/>
            <w:szCs w:val="24"/>
          </w:rPr>
          <w:t>Portal Interesanta</w:t>
        </w:r>
      </w:hyperlink>
      <w:r w:rsidRPr="00AB18EF">
        <w:rPr>
          <w:sz w:val="24"/>
          <w:szCs w:val="24"/>
        </w:rPr>
        <w:t xml:space="preserve">, </w:t>
      </w:r>
      <w:hyperlink r:id="rId81" w:tooltip="Portal Geodety" w:history="1">
        <w:r w:rsidRPr="00AB18EF">
          <w:rPr>
            <w:rStyle w:val="Hipercze"/>
            <w:color w:val="auto"/>
            <w:sz w:val="24"/>
            <w:szCs w:val="24"/>
          </w:rPr>
          <w:t>Portal Geodety</w:t>
        </w:r>
      </w:hyperlink>
      <w:r w:rsidRPr="00AB18EF">
        <w:rPr>
          <w:sz w:val="24"/>
          <w:szCs w:val="24"/>
        </w:rPr>
        <w:t xml:space="preserve">, </w:t>
      </w:r>
      <w:hyperlink r:id="rId82" w:tooltip="Portal Rzeczoznawcy" w:history="1">
        <w:r w:rsidRPr="00AB18EF">
          <w:rPr>
            <w:rStyle w:val="Hipercze"/>
            <w:color w:val="auto"/>
            <w:sz w:val="24"/>
            <w:szCs w:val="24"/>
          </w:rPr>
          <w:t>Portal Rzeczoznawcy</w:t>
        </w:r>
      </w:hyperlink>
      <w:r w:rsidRPr="00AB18EF">
        <w:rPr>
          <w:sz w:val="24"/>
          <w:szCs w:val="24"/>
        </w:rPr>
        <w:t xml:space="preserve">, </w:t>
      </w:r>
      <w:hyperlink r:id="rId83" w:tooltip="Portal Komornika" w:history="1">
        <w:r w:rsidRPr="00AB18EF">
          <w:rPr>
            <w:rStyle w:val="Hipercze"/>
            <w:color w:val="auto"/>
            <w:sz w:val="24"/>
            <w:szCs w:val="24"/>
          </w:rPr>
          <w:t>Portal Komornika</w:t>
        </w:r>
      </w:hyperlink>
      <w:r w:rsidRPr="00AB18EF">
        <w:rPr>
          <w:sz w:val="24"/>
          <w:szCs w:val="24"/>
        </w:rPr>
        <w:t xml:space="preserve">, </w:t>
      </w:r>
      <w:hyperlink r:id="rId84" w:tooltip="Portal Projektanta" w:history="1">
        <w:r w:rsidRPr="00AB18EF">
          <w:rPr>
            <w:rStyle w:val="Hipercze"/>
            <w:color w:val="auto"/>
            <w:sz w:val="24"/>
            <w:szCs w:val="24"/>
          </w:rPr>
          <w:t>Portal Projektanta</w:t>
        </w:r>
      </w:hyperlink>
      <w:r w:rsidRPr="00AB18EF">
        <w:rPr>
          <w:sz w:val="24"/>
          <w:szCs w:val="24"/>
        </w:rPr>
        <w:t xml:space="preserve">, </w:t>
      </w:r>
      <w:hyperlink r:id="rId85" w:tooltip="Portal Narada Koordynacyjna" w:history="1">
        <w:r w:rsidRPr="00AB18EF">
          <w:rPr>
            <w:rStyle w:val="Hipercze"/>
            <w:color w:val="auto"/>
            <w:sz w:val="24"/>
            <w:szCs w:val="24"/>
          </w:rPr>
          <w:t>Portal Narada Koordynacyjna</w:t>
        </w:r>
      </w:hyperlink>
      <w:r w:rsidRPr="00AB18EF">
        <w:rPr>
          <w:sz w:val="24"/>
          <w:szCs w:val="24"/>
        </w:rPr>
        <w:t xml:space="preserve"> oraz </w:t>
      </w:r>
      <w:hyperlink r:id="rId86" w:tooltip="Portal mapowy" w:history="1">
        <w:r w:rsidRPr="00AB18EF">
          <w:rPr>
            <w:rStyle w:val="Hipercze"/>
            <w:color w:val="auto"/>
            <w:sz w:val="24"/>
            <w:szCs w:val="24"/>
          </w:rPr>
          <w:t>Portal mapowy</w:t>
        </w:r>
      </w:hyperlink>
      <w:r w:rsidRPr="00AB18EF">
        <w:rPr>
          <w:sz w:val="24"/>
          <w:szCs w:val="24"/>
        </w:rPr>
        <w:t>.</w:t>
      </w:r>
    </w:p>
    <w:p w14:paraId="08F1BB1F" w14:textId="77777777" w:rsidR="005D07D4" w:rsidRPr="00AB18EF" w:rsidRDefault="005D07D4" w:rsidP="00244B18">
      <w:pPr>
        <w:spacing w:before="120" w:after="120"/>
        <w:rPr>
          <w:rFonts w:asciiTheme="minorHAnsi" w:hAnsiTheme="minorHAnsi" w:cstheme="minorHAnsi"/>
          <w:sz w:val="24"/>
          <w:szCs w:val="24"/>
        </w:rPr>
      </w:pPr>
      <w:r w:rsidRPr="00AB18EF">
        <w:rPr>
          <w:rFonts w:asciiTheme="minorHAnsi" w:hAnsiTheme="minorHAnsi" w:cstheme="minorHAnsi"/>
          <w:sz w:val="24"/>
          <w:szCs w:val="24"/>
        </w:rPr>
        <w:t xml:space="preserve">Kontrolujący ustalili, że funkcjonujący w kontrolowanej jednostce system teleinformatyczny do prowadzenia państwowego zasobu geodezyjnego i kartograficznego – Ewid 2007 wraz z </w:t>
      </w:r>
      <w:hyperlink r:id="rId87" w:history="1">
        <w:r w:rsidRPr="00AB18EF">
          <w:rPr>
            <w:rStyle w:val="Hipercze"/>
            <w:rFonts w:asciiTheme="minorHAnsi" w:hAnsiTheme="minorHAnsi" w:cstheme="minorHAnsi"/>
            <w:color w:val="auto"/>
            <w:sz w:val="24"/>
            <w:szCs w:val="24"/>
          </w:rPr>
          <w:t>Systemem e-Usług Publicznych</w:t>
        </w:r>
      </w:hyperlink>
      <w:r w:rsidRPr="00AB18EF">
        <w:rPr>
          <w:rFonts w:asciiTheme="minorHAnsi" w:hAnsiTheme="minorHAnsi" w:cstheme="minorHAnsi"/>
          <w:sz w:val="24"/>
          <w:szCs w:val="24"/>
        </w:rPr>
        <w:t xml:space="preserve"> umożliwiają udostępnianie i korzystania z usług infrastruktury informacji przestrzennej, o których mowa w art. 9 ust. 1 ustawy o IIP.</w:t>
      </w:r>
    </w:p>
    <w:p w14:paraId="3CA449D6" w14:textId="77777777" w:rsidR="005D07D4" w:rsidRPr="00AB18EF" w:rsidRDefault="005D07D4" w:rsidP="00244B18">
      <w:pPr>
        <w:suppressAutoHyphens/>
        <w:spacing w:before="120" w:after="120"/>
      </w:pPr>
      <w:r w:rsidRPr="00AB18EF">
        <w:rPr>
          <w:rFonts w:asciiTheme="minorHAnsi" w:hAnsiTheme="minorHAnsi" w:cstheme="minorHAnsi"/>
          <w:sz w:val="24"/>
          <w:szCs w:val="24"/>
        </w:rPr>
        <w:t xml:space="preserve">Analizując wykorzystywane obecnie funkcjonalności „systemu PZGiK” kontrolujący </w:t>
      </w:r>
      <w:r w:rsidRPr="00AB18EF">
        <w:rPr>
          <w:rFonts w:asciiTheme="minorHAnsi" w:hAnsiTheme="minorHAnsi" w:cstheme="minorHAnsi"/>
          <w:sz w:val="24"/>
        </w:rPr>
        <w:t>realizację ww. zadania oceni</w:t>
      </w:r>
      <w:r>
        <w:rPr>
          <w:rFonts w:asciiTheme="minorHAnsi" w:hAnsiTheme="minorHAnsi" w:cstheme="minorHAnsi"/>
          <w:sz w:val="24"/>
        </w:rPr>
        <w:t>li</w:t>
      </w:r>
      <w:r w:rsidRPr="00AB18EF">
        <w:rPr>
          <w:rFonts w:asciiTheme="minorHAnsi" w:hAnsiTheme="minorHAnsi" w:cstheme="minorHAnsi"/>
          <w:sz w:val="24"/>
        </w:rPr>
        <w:t xml:space="preserve"> pozytywnie.</w:t>
      </w:r>
      <w:r w:rsidRPr="00AB18EF">
        <w:t xml:space="preserve"> </w:t>
      </w:r>
    </w:p>
    <w:p w14:paraId="05B16BB7" w14:textId="77777777" w:rsidR="005D07D4" w:rsidRDefault="005D07D4" w:rsidP="00244B18">
      <w:pPr>
        <w:pStyle w:val="Nagwek5"/>
        <w:spacing w:before="240" w:after="240"/>
      </w:pPr>
      <w:r>
        <w:t xml:space="preserve">II.2.4.2. </w:t>
      </w:r>
      <w:r>
        <w:rPr>
          <w:caps w:val="0"/>
        </w:rPr>
        <w:t>Portal do udostępniania danych</w:t>
      </w:r>
      <w:r>
        <w:t>.</w:t>
      </w:r>
    </w:p>
    <w:p w14:paraId="027DFE36" w14:textId="77777777" w:rsidR="005D07D4" w:rsidRPr="00297F81" w:rsidRDefault="005D07D4" w:rsidP="00244B18">
      <w:pPr>
        <w:spacing w:before="120" w:after="120"/>
        <w:rPr>
          <w:sz w:val="24"/>
          <w:szCs w:val="24"/>
        </w:rPr>
      </w:pPr>
      <w:r w:rsidRPr="00297F81">
        <w:rPr>
          <w:sz w:val="24"/>
          <w:szCs w:val="24"/>
        </w:rPr>
        <w:t xml:space="preserve">Na podstawie wyjaśnień Starosty Kwidzyńskiego (akta kontroli str. nr 10) </w:t>
      </w:r>
      <w:r w:rsidRPr="00297F81">
        <w:rPr>
          <w:rFonts w:asciiTheme="minorHAnsi" w:hAnsiTheme="minorHAnsi" w:cstheme="minorHAnsi"/>
          <w:sz w:val="24"/>
          <w:szCs w:val="24"/>
        </w:rPr>
        <w:t>kontrolujący ustalili, że</w:t>
      </w:r>
      <w:r w:rsidRPr="00297F81">
        <w:rPr>
          <w:sz w:val="24"/>
          <w:szCs w:val="24"/>
        </w:rPr>
        <w:t xml:space="preserve"> kontrolowana jednostka posiada swój własny portal, który wykorzystuje do udostępniania danych dotyczących materiałów zasobu w postaci e-usług. Katalog e-usług publicznych dostępny jest pod adresem URL </w:t>
      </w:r>
      <w:hyperlink r:id="rId88" w:history="1">
        <w:r w:rsidRPr="00297F81">
          <w:rPr>
            <w:rStyle w:val="Hipercze"/>
            <w:rFonts w:asciiTheme="minorHAnsi" w:hAnsiTheme="minorHAnsi" w:cstheme="minorHAnsi"/>
            <w:color w:val="auto"/>
            <w:sz w:val="24"/>
            <w:szCs w:val="24"/>
          </w:rPr>
          <w:t>System e-Usług Publicznych</w:t>
        </w:r>
      </w:hyperlink>
      <w:r w:rsidRPr="00297F81">
        <w:rPr>
          <w:rStyle w:val="Hipercze"/>
          <w:rFonts w:asciiTheme="minorHAnsi" w:hAnsiTheme="minorHAnsi" w:cstheme="minorHAnsi"/>
          <w:color w:val="auto"/>
          <w:sz w:val="24"/>
          <w:szCs w:val="24"/>
        </w:rPr>
        <w:t>.</w:t>
      </w:r>
    </w:p>
    <w:p w14:paraId="368E0FF8" w14:textId="77777777" w:rsidR="005D07D4" w:rsidRPr="00297F81" w:rsidRDefault="005D07D4" w:rsidP="00957404">
      <w:pPr>
        <w:spacing w:after="0"/>
        <w:ind w:left="15" w:right="432"/>
        <w:rPr>
          <w:sz w:val="24"/>
          <w:szCs w:val="24"/>
        </w:rPr>
      </w:pPr>
      <w:r w:rsidRPr="00297F81">
        <w:rPr>
          <w:sz w:val="24"/>
          <w:szCs w:val="24"/>
        </w:rPr>
        <w:t xml:space="preserve">W ramach e-usług publicznych uruchomione są: </w:t>
      </w:r>
    </w:p>
    <w:p w14:paraId="03077956" w14:textId="77777777" w:rsidR="005D07D4" w:rsidRPr="00297F81" w:rsidRDefault="005D07D4" w:rsidP="00244B18">
      <w:pPr>
        <w:numPr>
          <w:ilvl w:val="0"/>
          <w:numId w:val="17"/>
        </w:numPr>
        <w:spacing w:before="0" w:after="5" w:line="271" w:lineRule="auto"/>
        <w:ind w:right="105"/>
        <w:rPr>
          <w:sz w:val="24"/>
          <w:szCs w:val="24"/>
        </w:rPr>
      </w:pPr>
      <w:r w:rsidRPr="00297F81">
        <w:rPr>
          <w:color w:val="00000A"/>
          <w:sz w:val="24"/>
          <w:szCs w:val="24"/>
          <w:u w:val="single" w:color="00000A"/>
        </w:rPr>
        <w:t xml:space="preserve">Portal mapowy WebEWID </w:t>
      </w:r>
      <w:r w:rsidRPr="00297F81">
        <w:rPr>
          <w:sz w:val="24"/>
          <w:szCs w:val="24"/>
        </w:rPr>
        <w:t>(dostępny od 23 listopada 2016 r.) -</w:t>
      </w:r>
      <w:r w:rsidRPr="00297F81">
        <w:rPr>
          <w:color w:val="00000A"/>
          <w:sz w:val="24"/>
          <w:szCs w:val="24"/>
        </w:rPr>
        <w:t xml:space="preserve"> pozwala na publikację danych geometrycznych (przestrzennych) wraz z ich atrybutami opisowymi z systemu EWID 2007  w przeglądarce internetowej pod adresem </w:t>
      </w:r>
      <w:hyperlink r:id="rId89" w:tooltip="https://kwidzynski.webewid.pl/e-uslugi/portal-mapowy" w:history="1">
        <w:r w:rsidRPr="00297F81">
          <w:rPr>
            <w:color w:val="000080"/>
            <w:sz w:val="24"/>
            <w:szCs w:val="24"/>
            <w:u w:val="single" w:color="000080"/>
          </w:rPr>
          <w:t>https://kwidzynski.webewid.pl/e</w:t>
        </w:r>
      </w:hyperlink>
      <w:hyperlink r:id="rId90" w:history="1">
        <w:r w:rsidRPr="00297F81">
          <w:rPr>
            <w:color w:val="000080"/>
            <w:sz w:val="24"/>
            <w:szCs w:val="24"/>
            <w:u w:val="single" w:color="000080"/>
          </w:rPr>
          <w:t>-</w:t>
        </w:r>
      </w:hyperlink>
      <w:hyperlink r:id="rId91" w:history="1">
        <w:r w:rsidRPr="00297F81">
          <w:rPr>
            <w:color w:val="000080"/>
            <w:sz w:val="24"/>
            <w:szCs w:val="24"/>
            <w:u w:val="single" w:color="000080"/>
          </w:rPr>
          <w:t>uslugi/portal</w:t>
        </w:r>
      </w:hyperlink>
      <w:hyperlink r:id="rId92" w:history="1"/>
      <w:hyperlink r:id="rId93" w:history="1">
        <w:r w:rsidRPr="00297F81">
          <w:rPr>
            <w:color w:val="000080"/>
            <w:sz w:val="24"/>
            <w:szCs w:val="24"/>
            <w:u w:val="single" w:color="000080"/>
          </w:rPr>
          <w:t>mapow</w:t>
        </w:r>
      </w:hyperlink>
      <w:hyperlink r:id="rId94" w:history="1">
        <w:r w:rsidRPr="00297F81">
          <w:rPr>
            <w:color w:val="000080"/>
            <w:sz w:val="24"/>
            <w:szCs w:val="24"/>
            <w:u w:val="single" w:color="000080"/>
          </w:rPr>
          <w:t>y</w:t>
        </w:r>
      </w:hyperlink>
      <w:hyperlink r:id="rId95" w:history="1">
        <w:r w:rsidRPr="00297F81">
          <w:rPr>
            <w:color w:val="000080"/>
            <w:sz w:val="24"/>
            <w:szCs w:val="24"/>
            <w:u w:val="single" w:color="000080"/>
          </w:rPr>
          <w:t>.</w:t>
        </w:r>
      </w:hyperlink>
      <w:hyperlink r:id="rId96" w:history="1">
        <w:r w:rsidRPr="00297F81">
          <w:rPr>
            <w:color w:val="000080"/>
            <w:sz w:val="24"/>
            <w:szCs w:val="24"/>
          </w:rPr>
          <w:t xml:space="preserve"> </w:t>
        </w:r>
      </w:hyperlink>
      <w:hyperlink r:id="rId97" w:history="1">
        <w:r w:rsidRPr="00297F81">
          <w:rPr>
            <w:color w:val="000080"/>
            <w:sz w:val="24"/>
            <w:szCs w:val="24"/>
          </w:rPr>
          <w:t>P</w:t>
        </w:r>
      </w:hyperlink>
      <w:hyperlink r:id="rId98" w:history="1">
        <w:r w:rsidRPr="00297F81">
          <w:rPr>
            <w:color w:val="00000A"/>
            <w:sz w:val="24"/>
            <w:szCs w:val="24"/>
          </w:rPr>
          <w:t>r</w:t>
        </w:r>
      </w:hyperlink>
      <w:r w:rsidRPr="00297F81">
        <w:rPr>
          <w:color w:val="00000A"/>
          <w:sz w:val="24"/>
          <w:szCs w:val="24"/>
        </w:rPr>
        <w:t xml:space="preserve">zy pomocy </w:t>
      </w:r>
      <w:proofErr w:type="spellStart"/>
      <w:r w:rsidRPr="00297F81">
        <w:rPr>
          <w:color w:val="00000A"/>
          <w:sz w:val="24"/>
          <w:szCs w:val="24"/>
        </w:rPr>
        <w:t>WebEWID</w:t>
      </w:r>
      <w:proofErr w:type="spellEnd"/>
      <w:r w:rsidRPr="00297F81">
        <w:rPr>
          <w:color w:val="00000A"/>
          <w:sz w:val="24"/>
          <w:szCs w:val="24"/>
        </w:rPr>
        <w:t xml:space="preserve"> każdy </w:t>
      </w:r>
      <w:r>
        <w:rPr>
          <w:color w:val="00000A"/>
          <w:sz w:val="24"/>
          <w:szCs w:val="24"/>
        </w:rPr>
        <w:t>klient</w:t>
      </w:r>
      <w:r w:rsidRPr="00297F81">
        <w:rPr>
          <w:color w:val="00000A"/>
          <w:sz w:val="24"/>
          <w:szCs w:val="24"/>
        </w:rPr>
        <w:t xml:space="preserve"> urzędu może bez konieczności składania odrębnych wniosków i logowania się w systemie przeglądać mapę ewidencyjną, wyszukiwać dane na tle mapy, pozyskiwać informacje o wybranym na mapie obiekcie ewidencyjnym,   </w:t>
      </w:r>
    </w:p>
    <w:p w14:paraId="50C6935C" w14:textId="77777777" w:rsidR="005D07D4" w:rsidRPr="00297F81" w:rsidRDefault="005D07D4" w:rsidP="00244B18">
      <w:pPr>
        <w:numPr>
          <w:ilvl w:val="0"/>
          <w:numId w:val="17"/>
        </w:numPr>
        <w:spacing w:before="0" w:after="5" w:line="271" w:lineRule="auto"/>
        <w:ind w:right="105"/>
        <w:rPr>
          <w:sz w:val="24"/>
          <w:szCs w:val="24"/>
        </w:rPr>
      </w:pPr>
      <w:r w:rsidRPr="00297F81">
        <w:rPr>
          <w:sz w:val="24"/>
          <w:szCs w:val="24"/>
          <w:u w:val="single" w:color="000000"/>
        </w:rPr>
        <w:t>Portal Geodety</w:t>
      </w:r>
      <w:r w:rsidRPr="00297F81">
        <w:rPr>
          <w:sz w:val="24"/>
          <w:szCs w:val="24"/>
        </w:rPr>
        <w:t xml:space="preserve"> (dostępny od 23 listopada 2016 r.) - realizuje zadania e-usługi publicznej w zakresie internetowej obsługi zgłaszania prac geodezyjnych, przeglądanie bazy danych i wyszukiwanie </w:t>
      </w:r>
      <w:r>
        <w:rPr>
          <w:sz w:val="24"/>
          <w:szCs w:val="24"/>
        </w:rPr>
        <w:t>materiałów zasobu</w:t>
      </w:r>
      <w:r w:rsidRPr="00297F81">
        <w:rPr>
          <w:sz w:val="24"/>
          <w:szCs w:val="24"/>
        </w:rPr>
        <w:t xml:space="preserve"> niezbędnych do prawidłowej realizacji prac geodezyjnych, monitoring statusu zgłoszonych prac i zgłoszeń innych podmiotów w obszarze zgłoszenia, odbiór zamówionych materiałów </w:t>
      </w:r>
      <w:r>
        <w:rPr>
          <w:sz w:val="24"/>
          <w:szCs w:val="24"/>
        </w:rPr>
        <w:t>zasobu</w:t>
      </w:r>
      <w:r w:rsidRPr="00297F81">
        <w:rPr>
          <w:sz w:val="24"/>
          <w:szCs w:val="24"/>
        </w:rPr>
        <w:t xml:space="preserve"> w postaci cyfrowej zaopatrzonych w certyfikowane podpisy, włącznie z naliczeniem należnych opłat za </w:t>
      </w:r>
      <w:r w:rsidRPr="00297F81">
        <w:rPr>
          <w:sz w:val="24"/>
          <w:szCs w:val="24"/>
        </w:rPr>
        <w:lastRenderedPageBreak/>
        <w:t>udostępnione dane i informacje oraz</w:t>
      </w:r>
      <w:r w:rsidRPr="00297F81">
        <w:rPr>
          <w:sz w:val="24"/>
          <w:szCs w:val="24"/>
        </w:rPr>
        <w:t xml:space="preserve"> z tytułu prowadzenia państwowego zasobu geodezyjnego i kartograficznego zgodnie z aktualnie obowiązującymi przepisami </w:t>
      </w:r>
      <w:r>
        <w:rPr>
          <w:sz w:val="24"/>
          <w:szCs w:val="24"/>
        </w:rPr>
        <w:t xml:space="preserve">ustawy </w:t>
      </w:r>
      <w:r w:rsidRPr="00297F81">
        <w:rPr>
          <w:sz w:val="24"/>
          <w:szCs w:val="24"/>
        </w:rPr>
        <w:t>Pgik,</w:t>
      </w:r>
    </w:p>
    <w:p w14:paraId="6D101653" w14:textId="77777777" w:rsidR="005D07D4" w:rsidRPr="00297F81" w:rsidRDefault="005D07D4" w:rsidP="00244B18">
      <w:pPr>
        <w:numPr>
          <w:ilvl w:val="0"/>
          <w:numId w:val="17"/>
        </w:numPr>
        <w:spacing w:before="0" w:after="5" w:line="271" w:lineRule="auto"/>
        <w:ind w:right="105"/>
        <w:rPr>
          <w:sz w:val="24"/>
          <w:szCs w:val="24"/>
        </w:rPr>
      </w:pPr>
      <w:r w:rsidRPr="00297F81">
        <w:rPr>
          <w:sz w:val="24"/>
          <w:szCs w:val="24"/>
          <w:u w:val="single" w:color="000000"/>
        </w:rPr>
        <w:t>Portal Rzeczoznawcy</w:t>
      </w:r>
      <w:r w:rsidRPr="00297F81">
        <w:rPr>
          <w:sz w:val="24"/>
          <w:szCs w:val="24"/>
        </w:rPr>
        <w:t xml:space="preserve"> (dostępny od 23 listopada 2016 r.)  - realizuje zadania e-usługi publicznej w zakresie sprzedaży rzeczoznawcom majątkowym i innym zainteresowanym osobom i instytucjom dokumentów cyfrowych i informacji zawartych w bazie danych </w:t>
      </w:r>
      <w:r w:rsidRPr="00957404">
        <w:rPr>
          <w:sz w:val="24"/>
          <w:szCs w:val="24"/>
        </w:rPr>
        <w:t xml:space="preserve">EGiB i RCN (Rejestr Cen Nieruchomości), polegającej na wyszukaniu i złożeniu wniosku o udostępnienie informacji o nieruchomościach, otrzymaniu elektronicznego Dokumentu Obliczenia Opłaty (DOO) naliczony zgodnie z przepisami </w:t>
      </w:r>
      <w:r>
        <w:rPr>
          <w:sz w:val="24"/>
          <w:szCs w:val="24"/>
        </w:rPr>
        <w:t xml:space="preserve">ustawy </w:t>
      </w:r>
      <w:r w:rsidRPr="00957404">
        <w:rPr>
          <w:sz w:val="24"/>
          <w:szCs w:val="24"/>
        </w:rPr>
        <w:t>Pgik, dokonaniu płatności oraz</w:t>
      </w:r>
      <w:r w:rsidRPr="00297F81">
        <w:rPr>
          <w:sz w:val="24"/>
          <w:szCs w:val="24"/>
        </w:rPr>
        <w:t xml:space="preserve"> pobraniu opłaconych mat</w:t>
      </w:r>
      <w:r w:rsidRPr="00297F81">
        <w:rPr>
          <w:sz w:val="24"/>
          <w:szCs w:val="24"/>
        </w:rPr>
        <w:t>eriałów i dokumentów elektronicznych,</w:t>
      </w:r>
    </w:p>
    <w:p w14:paraId="1D356032" w14:textId="77777777" w:rsidR="005D07D4" w:rsidRPr="00297F81" w:rsidRDefault="005D07D4" w:rsidP="00244B18">
      <w:pPr>
        <w:numPr>
          <w:ilvl w:val="0"/>
          <w:numId w:val="17"/>
        </w:numPr>
        <w:spacing w:before="0" w:after="5" w:line="271" w:lineRule="auto"/>
        <w:ind w:right="105"/>
        <w:rPr>
          <w:sz w:val="24"/>
          <w:szCs w:val="24"/>
        </w:rPr>
      </w:pPr>
      <w:r w:rsidRPr="00297F81">
        <w:rPr>
          <w:sz w:val="24"/>
          <w:szCs w:val="24"/>
          <w:u w:val="single" w:color="000000"/>
        </w:rPr>
        <w:t>Portal Interesanta</w:t>
      </w:r>
      <w:r w:rsidRPr="00297F81">
        <w:rPr>
          <w:sz w:val="24"/>
          <w:szCs w:val="24"/>
        </w:rPr>
        <w:t xml:space="preserve"> (dostępny od 19 kwietnia 2019 r.) – portal, dzięki któremu </w:t>
      </w:r>
      <w:r>
        <w:rPr>
          <w:sz w:val="24"/>
          <w:szCs w:val="24"/>
        </w:rPr>
        <w:t>klient</w:t>
      </w:r>
      <w:r w:rsidRPr="00297F81">
        <w:rPr>
          <w:sz w:val="24"/>
          <w:szCs w:val="24"/>
        </w:rPr>
        <w:t xml:space="preserve">, po zalogowaniu się za pomocą profilu zaufanego ma możliwość zamówienia materiałów z powiatowego zasobu geodezyjnego i kartograficznego, </w:t>
      </w:r>
    </w:p>
    <w:p w14:paraId="23B82353" w14:textId="77777777" w:rsidR="005D07D4" w:rsidRPr="00297F81" w:rsidRDefault="005D07D4" w:rsidP="00244B18">
      <w:pPr>
        <w:numPr>
          <w:ilvl w:val="0"/>
          <w:numId w:val="17"/>
        </w:numPr>
        <w:spacing w:before="0" w:after="5" w:line="271" w:lineRule="auto"/>
        <w:ind w:right="105"/>
        <w:rPr>
          <w:sz w:val="24"/>
          <w:szCs w:val="24"/>
        </w:rPr>
      </w:pPr>
      <w:r w:rsidRPr="00297F81">
        <w:rPr>
          <w:sz w:val="24"/>
          <w:szCs w:val="24"/>
          <w:u w:val="single" w:color="000000"/>
        </w:rPr>
        <w:t>Portal Komornika</w:t>
      </w:r>
      <w:r w:rsidRPr="00297F81">
        <w:rPr>
          <w:sz w:val="24"/>
          <w:szCs w:val="24"/>
        </w:rPr>
        <w:t xml:space="preserve"> (dostępny od 19 kwietnia 2019 r.) – realizuje zadania e-usługi publicznej, przeznaczony do obsługi komorników w zakresie autoryzowanego dostępu do zintegrowanego danych o nieruchomościach zgromadzonych w bazie danych EGiB</w:t>
      </w:r>
      <w:r>
        <w:rPr>
          <w:sz w:val="24"/>
          <w:szCs w:val="24"/>
        </w:rPr>
        <w:t>. W portalu tym możliwe jest</w:t>
      </w:r>
      <w:r w:rsidRPr="00297F81">
        <w:rPr>
          <w:sz w:val="24"/>
          <w:szCs w:val="24"/>
        </w:rPr>
        <w:t xml:space="preserve"> wyszukiwanie, zamawianie i uzyskiwanie informacji niezbędnych zainteresowanym w prowadzonych postępowaniach egzekucyjnych oraz umożliwiający naliczanie i uiszczanie należnych opłat zgodnie z </w:t>
      </w:r>
      <w:r>
        <w:rPr>
          <w:sz w:val="24"/>
          <w:szCs w:val="24"/>
        </w:rPr>
        <w:t xml:space="preserve">ustawą </w:t>
      </w:r>
      <w:r>
        <w:rPr>
          <w:sz w:val="24"/>
          <w:szCs w:val="24"/>
        </w:rPr>
        <w:t>Pgik,</w:t>
      </w:r>
    </w:p>
    <w:p w14:paraId="6A2FF3BA" w14:textId="77777777" w:rsidR="005D07D4" w:rsidRPr="00297F81" w:rsidRDefault="005D07D4" w:rsidP="00244B18">
      <w:pPr>
        <w:numPr>
          <w:ilvl w:val="0"/>
          <w:numId w:val="17"/>
        </w:numPr>
        <w:spacing w:before="0" w:after="5" w:line="271" w:lineRule="auto"/>
        <w:ind w:right="105"/>
        <w:rPr>
          <w:sz w:val="24"/>
          <w:szCs w:val="24"/>
        </w:rPr>
      </w:pPr>
      <w:r w:rsidRPr="00297F81">
        <w:rPr>
          <w:sz w:val="24"/>
          <w:szCs w:val="24"/>
          <w:u w:val="single" w:color="000000"/>
        </w:rPr>
        <w:t>Portal Projektanta</w:t>
      </w:r>
      <w:r w:rsidRPr="00297F81">
        <w:rPr>
          <w:sz w:val="24"/>
          <w:szCs w:val="24"/>
        </w:rPr>
        <w:t xml:space="preserve"> (dostępny od 20 lipca 2020 r.) – umożliwia zainteresowanym podmiotom (inwestorom, projektantom) składanie wniosków o skoordynowanie </w:t>
      </w:r>
      <w:r>
        <w:rPr>
          <w:sz w:val="24"/>
          <w:szCs w:val="24"/>
        </w:rPr>
        <w:t xml:space="preserve">usytuowania </w:t>
      </w:r>
      <w:r w:rsidRPr="00297F81">
        <w:rPr>
          <w:sz w:val="24"/>
          <w:szCs w:val="24"/>
        </w:rPr>
        <w:t>projektowanej sieci</w:t>
      </w:r>
      <w:r>
        <w:rPr>
          <w:sz w:val="24"/>
          <w:szCs w:val="24"/>
        </w:rPr>
        <w:t xml:space="preserve"> uzbrojenia</w:t>
      </w:r>
      <w:r w:rsidRPr="00297F81">
        <w:rPr>
          <w:sz w:val="24"/>
          <w:szCs w:val="24"/>
        </w:rPr>
        <w:t xml:space="preserve"> terenu wraz z propozycją tego usytuowania przedstawioną przez projektanta na planie sytuacyjnym sporządzonym na kopii aktualnej mapy zasadniczej lub </w:t>
      </w:r>
      <w:r>
        <w:rPr>
          <w:sz w:val="24"/>
          <w:szCs w:val="24"/>
        </w:rPr>
        <w:t xml:space="preserve">na </w:t>
      </w:r>
      <w:r w:rsidRPr="00297F81">
        <w:rPr>
          <w:sz w:val="24"/>
          <w:szCs w:val="24"/>
        </w:rPr>
        <w:t xml:space="preserve">mapie do celów projektowych, </w:t>
      </w:r>
    </w:p>
    <w:p w14:paraId="4CA618D6" w14:textId="77777777" w:rsidR="005D07D4" w:rsidRPr="00297F81" w:rsidRDefault="005D07D4" w:rsidP="00244B18">
      <w:pPr>
        <w:numPr>
          <w:ilvl w:val="0"/>
          <w:numId w:val="17"/>
        </w:numPr>
        <w:spacing w:before="0" w:after="5" w:line="271" w:lineRule="auto"/>
        <w:ind w:right="105"/>
        <w:rPr>
          <w:sz w:val="24"/>
          <w:szCs w:val="24"/>
        </w:rPr>
      </w:pPr>
      <w:r w:rsidRPr="00297F81">
        <w:rPr>
          <w:sz w:val="24"/>
          <w:szCs w:val="24"/>
          <w:u w:val="single" w:color="000000"/>
        </w:rPr>
        <w:t>Portal Narada koordynacyjna</w:t>
      </w:r>
      <w:r w:rsidRPr="00297F81">
        <w:rPr>
          <w:sz w:val="24"/>
          <w:szCs w:val="24"/>
        </w:rPr>
        <w:t xml:space="preserve"> (dostępny od 20 lipca 2020 r.) </w:t>
      </w:r>
      <w:r>
        <w:rPr>
          <w:sz w:val="24"/>
          <w:szCs w:val="24"/>
        </w:rPr>
        <w:t>–</w:t>
      </w:r>
      <w:r w:rsidRPr="00297F81">
        <w:rPr>
          <w:sz w:val="24"/>
          <w:szCs w:val="24"/>
        </w:rPr>
        <w:t xml:space="preserve"> </w:t>
      </w:r>
      <w:r>
        <w:rPr>
          <w:sz w:val="24"/>
          <w:szCs w:val="24"/>
        </w:rPr>
        <w:t>E-usługa przeznaczona dla pracowników branż w celu uczestnictwa w zdalnej naradzie koordynacyjnej. Um</w:t>
      </w:r>
      <w:r w:rsidRPr="00297F81">
        <w:rPr>
          <w:sz w:val="24"/>
          <w:szCs w:val="24"/>
        </w:rPr>
        <w:t>ożliwia</w:t>
      </w:r>
      <w:r>
        <w:rPr>
          <w:sz w:val="24"/>
          <w:szCs w:val="24"/>
        </w:rPr>
        <w:t xml:space="preserve"> </w:t>
      </w:r>
      <w:r w:rsidRPr="00297F81">
        <w:rPr>
          <w:sz w:val="24"/>
          <w:szCs w:val="24"/>
        </w:rPr>
        <w:t>zainteresowanym podmiotom korzystanie z usług danych i informacji zdalnej obsługi narady koordynacyjnej prowadzonej za pomocą środków komunikacji elektronicznej</w:t>
      </w:r>
      <w:r>
        <w:rPr>
          <w:sz w:val="24"/>
          <w:szCs w:val="24"/>
        </w:rPr>
        <w:t>.</w:t>
      </w:r>
      <w:r w:rsidRPr="00297F81">
        <w:rPr>
          <w:sz w:val="24"/>
          <w:szCs w:val="24"/>
        </w:rPr>
        <w:t xml:space="preserve"> </w:t>
      </w:r>
      <w:r>
        <w:rPr>
          <w:sz w:val="24"/>
          <w:szCs w:val="24"/>
        </w:rPr>
        <w:t>O</w:t>
      </w:r>
      <w:r w:rsidRPr="00297F81">
        <w:rPr>
          <w:sz w:val="24"/>
          <w:szCs w:val="24"/>
        </w:rPr>
        <w:t xml:space="preserve">programowanie umożliwia korzystanie z zasobów danych i informacji opisowych i geometrycznych określonych </w:t>
      </w:r>
      <w:r w:rsidRPr="00EA5283">
        <w:rPr>
          <w:sz w:val="24"/>
          <w:szCs w:val="24"/>
        </w:rPr>
        <w:t>ustawą Pgik</w:t>
      </w:r>
      <w:r>
        <w:rPr>
          <w:sz w:val="24"/>
          <w:szCs w:val="24"/>
        </w:rPr>
        <w:t xml:space="preserve"> w zakresie bazy danych</w:t>
      </w:r>
      <w:r w:rsidRPr="00297F81">
        <w:rPr>
          <w:sz w:val="24"/>
          <w:szCs w:val="24"/>
        </w:rPr>
        <w:t xml:space="preserve"> GESUT i BDOT500</w:t>
      </w:r>
      <w:r>
        <w:rPr>
          <w:sz w:val="24"/>
          <w:szCs w:val="24"/>
        </w:rPr>
        <w:t>.</w:t>
      </w:r>
      <w:r w:rsidRPr="00297F81">
        <w:rPr>
          <w:sz w:val="24"/>
          <w:szCs w:val="24"/>
        </w:rPr>
        <w:t xml:space="preserve"> </w:t>
      </w:r>
    </w:p>
    <w:p w14:paraId="1B13A3A9" w14:textId="77777777" w:rsidR="005D07D4" w:rsidRDefault="005D07D4" w:rsidP="00244B18">
      <w:pPr>
        <w:ind w:right="58"/>
        <w:rPr>
          <w:sz w:val="24"/>
          <w:szCs w:val="24"/>
        </w:rPr>
      </w:pPr>
      <w:r w:rsidRPr="00EA4671">
        <w:rPr>
          <w:sz w:val="24"/>
          <w:szCs w:val="24"/>
        </w:rPr>
        <w:t xml:space="preserve">Geodeta powiatowy wyjaśnił również, że </w:t>
      </w:r>
      <w:r w:rsidRPr="00EA4671">
        <w:rPr>
          <w:sz w:val="24"/>
          <w:szCs w:val="24"/>
        </w:rPr>
        <w:t xml:space="preserve">w dniu 26 października 2021 r. Starostwo Powiatowe w Kwidzynie otrzymało zgodę na przyłączenie </w:t>
      </w:r>
      <w:r w:rsidRPr="00EA4671">
        <w:rPr>
          <w:sz w:val="24"/>
          <w:szCs w:val="24"/>
        </w:rPr>
        <w:t xml:space="preserve">systemu teleinformatycznego </w:t>
      </w:r>
      <w:r w:rsidRPr="008427AC">
        <w:rPr>
          <w:sz w:val="24"/>
          <w:szCs w:val="24"/>
        </w:rPr>
        <w:t>WebEWID</w:t>
      </w:r>
      <w:r>
        <w:rPr>
          <w:sz w:val="24"/>
          <w:szCs w:val="24"/>
        </w:rPr>
        <w:t xml:space="preserve">, do węzła krajowego </w:t>
      </w:r>
      <w:r w:rsidRPr="008427AC">
        <w:rPr>
          <w:sz w:val="24"/>
          <w:szCs w:val="24"/>
        </w:rPr>
        <w:t xml:space="preserve">w którym </w:t>
      </w:r>
      <w:r>
        <w:rPr>
          <w:sz w:val="24"/>
          <w:szCs w:val="24"/>
        </w:rPr>
        <w:t xml:space="preserve">są </w:t>
      </w:r>
      <w:r w:rsidRPr="008427AC">
        <w:rPr>
          <w:sz w:val="24"/>
          <w:szCs w:val="24"/>
        </w:rPr>
        <w:t xml:space="preserve">udostępnianie </w:t>
      </w:r>
      <w:r>
        <w:rPr>
          <w:sz w:val="24"/>
          <w:szCs w:val="24"/>
        </w:rPr>
        <w:t xml:space="preserve">usługi </w:t>
      </w:r>
      <w:r w:rsidRPr="008427AC">
        <w:rPr>
          <w:sz w:val="24"/>
          <w:szCs w:val="24"/>
        </w:rPr>
        <w:t>online</w:t>
      </w:r>
      <w:r>
        <w:rPr>
          <w:sz w:val="24"/>
          <w:szCs w:val="24"/>
        </w:rPr>
        <w:t xml:space="preserve"> (</w:t>
      </w:r>
      <w:r>
        <w:rPr>
          <w:sz w:val="24"/>
          <w:szCs w:val="24"/>
        </w:rPr>
        <w:t xml:space="preserve">wpis na </w:t>
      </w:r>
      <w:hyperlink r:id="rId99" w:tooltip="lista Dostawców Usług zintegrowanych z węzłem krajowym" w:history="1">
        <w:r w:rsidRPr="00DB1ABD">
          <w:rPr>
            <w:rStyle w:val="Hipercze"/>
            <w:sz w:val="24"/>
            <w:szCs w:val="24"/>
          </w:rPr>
          <w:t>listę Dostawców Usług zintegrowanych z węzłem krajowym</w:t>
        </w:r>
      </w:hyperlink>
      <w:r>
        <w:rPr>
          <w:sz w:val="24"/>
          <w:szCs w:val="24"/>
        </w:rPr>
        <w:t xml:space="preserve"> Lp. 615 z 15 listopada 2021 r.).</w:t>
      </w:r>
    </w:p>
    <w:p w14:paraId="5B7A3CAC" w14:textId="77777777" w:rsidR="005D07D4" w:rsidRPr="008427AC" w:rsidRDefault="005D07D4" w:rsidP="00244B18">
      <w:pPr>
        <w:spacing w:before="120" w:after="120"/>
        <w:rPr>
          <w:sz w:val="24"/>
          <w:szCs w:val="24"/>
        </w:rPr>
      </w:pPr>
      <w:r>
        <w:rPr>
          <w:rFonts w:asciiTheme="minorHAnsi" w:hAnsiTheme="minorHAnsi" w:cstheme="minorHAnsi"/>
          <w:sz w:val="24"/>
          <w:szCs w:val="24"/>
        </w:rPr>
        <w:t xml:space="preserve">Ustalono zatem, że </w:t>
      </w:r>
      <w:r w:rsidRPr="008427AC">
        <w:rPr>
          <w:rFonts w:asciiTheme="minorHAnsi" w:hAnsiTheme="minorHAnsi" w:cstheme="minorHAnsi"/>
          <w:sz w:val="24"/>
          <w:szCs w:val="24"/>
        </w:rPr>
        <w:t xml:space="preserve">Starosta Kwidzyński </w:t>
      </w:r>
      <w:r w:rsidRPr="008427AC">
        <w:rPr>
          <w:sz w:val="24"/>
          <w:szCs w:val="24"/>
        </w:rPr>
        <w:t>zapewnia wsparcie procesów udostępniania materiałów zasobu, w tym drogą elektroniczną, a w szczególności za pomocą usług sieciowych.</w:t>
      </w:r>
    </w:p>
    <w:p w14:paraId="7B7667C0" w14:textId="77777777" w:rsidR="005D07D4" w:rsidRPr="008427AC" w:rsidRDefault="005D07D4" w:rsidP="00244B18">
      <w:pPr>
        <w:suppressAutoHyphens/>
        <w:spacing w:before="120" w:after="120"/>
        <w:rPr>
          <w:sz w:val="24"/>
          <w:szCs w:val="24"/>
        </w:rPr>
      </w:pPr>
      <w:r w:rsidRPr="008427AC">
        <w:rPr>
          <w:rFonts w:asciiTheme="minorHAnsi" w:hAnsiTheme="minorHAnsi" w:cstheme="minorHAnsi"/>
          <w:sz w:val="24"/>
          <w:szCs w:val="24"/>
        </w:rPr>
        <w:t>Zgodnie z wyżej omówionymi ustaleniami, realizację ww. zadania oceniono pozytywnie.</w:t>
      </w:r>
    </w:p>
    <w:p w14:paraId="087725B7" w14:textId="77777777" w:rsidR="005D07D4" w:rsidRDefault="005D07D4" w:rsidP="005703E1">
      <w:pPr>
        <w:pStyle w:val="Nagwek5"/>
        <w:keepNext/>
        <w:spacing w:before="240" w:after="240"/>
      </w:pPr>
      <w:r>
        <w:lastRenderedPageBreak/>
        <w:t xml:space="preserve">II.2.4.3. </w:t>
      </w:r>
      <w:r>
        <w:rPr>
          <w:caps w:val="0"/>
        </w:rPr>
        <w:t>Bezpieczeństwo danych</w:t>
      </w:r>
      <w:r>
        <w:t>.</w:t>
      </w:r>
    </w:p>
    <w:p w14:paraId="5DEEA5C9" w14:textId="77777777" w:rsidR="005D07D4" w:rsidRPr="00AE55E1" w:rsidRDefault="005D07D4" w:rsidP="00244B18">
      <w:pPr>
        <w:spacing w:before="120" w:after="120"/>
        <w:rPr>
          <w:rFonts w:asciiTheme="minorHAnsi" w:hAnsiTheme="minorHAnsi" w:cstheme="minorHAnsi"/>
          <w:sz w:val="24"/>
          <w:szCs w:val="24"/>
        </w:rPr>
      </w:pPr>
      <w:r w:rsidRPr="00AE55E1">
        <w:rPr>
          <w:sz w:val="24"/>
          <w:szCs w:val="24"/>
        </w:rPr>
        <w:t xml:space="preserve">Na podstawie wyjaśnień Starosty Kwidzyńskiego (akta kontroli str. nr 10) </w:t>
      </w:r>
      <w:r w:rsidRPr="00AE55E1">
        <w:rPr>
          <w:rFonts w:asciiTheme="minorHAnsi" w:hAnsiTheme="minorHAnsi" w:cstheme="minorHAnsi"/>
          <w:sz w:val="24"/>
          <w:szCs w:val="24"/>
        </w:rPr>
        <w:t xml:space="preserve">kontrolujący ustalili, że kopie bezpieczeństwa baz danych wykonywane są </w:t>
      </w:r>
      <w:r w:rsidRPr="00AE55E1">
        <w:rPr>
          <w:sz w:val="24"/>
          <w:szCs w:val="24"/>
        </w:rPr>
        <w:t xml:space="preserve">raz na dobę. </w:t>
      </w:r>
    </w:p>
    <w:p w14:paraId="275AF4BA" w14:textId="77777777" w:rsidR="005D07D4" w:rsidRPr="00EA4671" w:rsidRDefault="005D07D4" w:rsidP="00244B18">
      <w:pPr>
        <w:spacing w:after="31"/>
        <w:ind w:left="24"/>
        <w:rPr>
          <w:sz w:val="24"/>
          <w:szCs w:val="24"/>
        </w:rPr>
      </w:pPr>
      <w:r w:rsidRPr="00AE55E1">
        <w:rPr>
          <w:sz w:val="24"/>
          <w:szCs w:val="24"/>
        </w:rPr>
        <w:t xml:space="preserve">Jednocześnie, co pół roku kopie bezpieczeństwa bazy danych zapisywane są na zewnętrznych nośnikach danych i przekazywane są do Pomorskiego Wojewódzkiego </w:t>
      </w:r>
      <w:r w:rsidRPr="00EA4671">
        <w:rPr>
          <w:sz w:val="24"/>
          <w:szCs w:val="24"/>
        </w:rPr>
        <w:t xml:space="preserve">Inspektora Nadzoru Geodezyjnego i Kartograficznego. </w:t>
      </w:r>
    </w:p>
    <w:p w14:paraId="676B3BD7" w14:textId="77777777" w:rsidR="005D07D4" w:rsidRPr="00EA4671" w:rsidRDefault="005D07D4" w:rsidP="00244B18">
      <w:pPr>
        <w:spacing w:after="39"/>
        <w:ind w:left="24" w:right="432"/>
        <w:rPr>
          <w:sz w:val="24"/>
          <w:szCs w:val="24"/>
        </w:rPr>
      </w:pPr>
      <w:r w:rsidRPr="00EA4671">
        <w:rPr>
          <w:sz w:val="24"/>
          <w:szCs w:val="24"/>
        </w:rPr>
        <w:t xml:space="preserve">Kopie bezpieczeństwa danych przechowywane są w innym budynku </w:t>
      </w:r>
      <w:r w:rsidRPr="00EA4671">
        <w:rPr>
          <w:sz w:val="24"/>
          <w:szCs w:val="24"/>
        </w:rPr>
        <w:t xml:space="preserve">na płytach </w:t>
      </w:r>
      <w:r w:rsidRPr="00EA4671">
        <w:rPr>
          <w:sz w:val="24"/>
          <w:szCs w:val="24"/>
        </w:rPr>
        <w:t>DVD</w:t>
      </w:r>
      <w:r w:rsidRPr="00EA4671">
        <w:rPr>
          <w:sz w:val="24"/>
          <w:szCs w:val="24"/>
        </w:rPr>
        <w:t xml:space="preserve"> i serwerze plików NAS</w:t>
      </w:r>
      <w:r w:rsidRPr="00EA4671">
        <w:rPr>
          <w:sz w:val="24"/>
          <w:szCs w:val="24"/>
        </w:rPr>
        <w:t>.</w:t>
      </w:r>
      <w:r w:rsidRPr="00EA4671">
        <w:rPr>
          <w:sz w:val="24"/>
          <w:szCs w:val="24"/>
        </w:rPr>
        <w:t xml:space="preserve"> </w:t>
      </w:r>
    </w:p>
    <w:p w14:paraId="17E390C2" w14:textId="77777777" w:rsidR="005D07D4" w:rsidRPr="00AE55E1" w:rsidRDefault="005D07D4" w:rsidP="00244B18">
      <w:pPr>
        <w:spacing w:after="48" w:line="259" w:lineRule="auto"/>
        <w:ind w:left="14"/>
        <w:rPr>
          <w:sz w:val="24"/>
          <w:szCs w:val="24"/>
        </w:rPr>
      </w:pPr>
      <w:r>
        <w:rPr>
          <w:sz w:val="24"/>
          <w:szCs w:val="24"/>
        </w:rPr>
        <w:t>Kontrolujący na podstawie wyjaśnień Starosty Kwidzyńskiego (akta kontroli str. nr 10) ustalili, że w kontrolowanej jednostce</w:t>
      </w:r>
      <w:r w:rsidRPr="00AE55E1">
        <w:rPr>
          <w:sz w:val="24"/>
          <w:szCs w:val="24"/>
        </w:rPr>
        <w:t xml:space="preserve"> istnieje polityka bezpieczeństwa przechowywania danych na wypadek awarii lub ingerencji osób trzecich. Z polityki bezpieczeństwa/instrukcji zarządzani</w:t>
      </w:r>
      <w:r>
        <w:rPr>
          <w:sz w:val="24"/>
          <w:szCs w:val="24"/>
        </w:rPr>
        <w:t>a</w:t>
      </w:r>
      <w:r w:rsidRPr="00AE55E1">
        <w:rPr>
          <w:sz w:val="24"/>
          <w:szCs w:val="24"/>
        </w:rPr>
        <w:t xml:space="preserve"> systemem informatycznym wynika w jakich interwalach czasu jest aktualizowana baza danych</w:t>
      </w:r>
      <w:r>
        <w:rPr>
          <w:sz w:val="24"/>
          <w:szCs w:val="24"/>
        </w:rPr>
        <w:t>. Starosta Kwidzyński przedstawił zrzut ekranowy zawierający ustawienia systemowe dla wykonania kopii bezpieczeństwa dla danych zasobu.</w:t>
      </w:r>
    </w:p>
    <w:p w14:paraId="10351A4D" w14:textId="77777777" w:rsidR="005D07D4" w:rsidRDefault="005D07D4" w:rsidP="00244B18">
      <w:pPr>
        <w:spacing w:after="140" w:line="259" w:lineRule="auto"/>
        <w:rPr>
          <w:sz w:val="24"/>
          <w:szCs w:val="24"/>
        </w:rPr>
      </w:pPr>
      <w:r>
        <w:rPr>
          <w:sz w:val="24"/>
          <w:szCs w:val="24"/>
        </w:rPr>
        <w:t>Kontrolujący stwierdzają, że częstotliwość wykonywania kopii bezpieczeństwa oraz sposób ich przechowywania zapewniają bezpieczeństwo przechowywania danych na wypadek awarii.</w:t>
      </w:r>
    </w:p>
    <w:p w14:paraId="603EBBCF" w14:textId="77777777" w:rsidR="005D07D4" w:rsidRPr="00ED414B" w:rsidRDefault="005D07D4" w:rsidP="00244B18">
      <w:pPr>
        <w:spacing w:after="140" w:line="259" w:lineRule="auto"/>
        <w:rPr>
          <w:sz w:val="24"/>
          <w:szCs w:val="24"/>
        </w:rPr>
      </w:pPr>
      <w:r w:rsidRPr="00ED414B">
        <w:rPr>
          <w:sz w:val="24"/>
          <w:szCs w:val="24"/>
        </w:rPr>
        <w:t>Zespół kontrol</w:t>
      </w:r>
      <w:r>
        <w:rPr>
          <w:sz w:val="24"/>
          <w:szCs w:val="24"/>
        </w:rPr>
        <w:t>ny</w:t>
      </w:r>
      <w:r w:rsidRPr="00ED414B">
        <w:rPr>
          <w:sz w:val="24"/>
          <w:szCs w:val="24"/>
        </w:rPr>
        <w:t xml:space="preserve"> realizację</w:t>
      </w:r>
      <w:r>
        <w:rPr>
          <w:sz w:val="24"/>
          <w:szCs w:val="24"/>
        </w:rPr>
        <w:t xml:space="preserve"> </w:t>
      </w:r>
      <w:r w:rsidRPr="00ED414B">
        <w:rPr>
          <w:sz w:val="24"/>
          <w:szCs w:val="24"/>
        </w:rPr>
        <w:t>przedmiotowego zadania ocenia pozytywnie.</w:t>
      </w:r>
    </w:p>
    <w:p w14:paraId="61B7EB1C" w14:textId="77777777" w:rsidR="005D07D4" w:rsidRDefault="005D07D4" w:rsidP="00244B18">
      <w:pPr>
        <w:pStyle w:val="Nagwek5"/>
        <w:spacing w:before="240" w:after="240"/>
      </w:pPr>
      <w:r>
        <w:t xml:space="preserve">II.2.4.4. </w:t>
      </w:r>
      <w:r>
        <w:rPr>
          <w:caps w:val="0"/>
        </w:rPr>
        <w:t>Archiwizacja danych</w:t>
      </w:r>
      <w:r>
        <w:t>.</w:t>
      </w:r>
    </w:p>
    <w:p w14:paraId="67C37520" w14:textId="77777777" w:rsidR="005D07D4" w:rsidRPr="00580B73" w:rsidRDefault="005D07D4" w:rsidP="00244B18">
      <w:pPr>
        <w:spacing w:after="15" w:line="268" w:lineRule="auto"/>
        <w:ind w:left="21" w:right="430"/>
        <w:rPr>
          <w:bCs/>
          <w:sz w:val="24"/>
          <w:szCs w:val="24"/>
        </w:rPr>
      </w:pPr>
      <w:r w:rsidRPr="00580B73">
        <w:rPr>
          <w:bCs/>
          <w:sz w:val="24"/>
          <w:szCs w:val="24"/>
        </w:rPr>
        <w:t xml:space="preserve">W Starostwie Powiatowym w Kwidzynie powołana jest </w:t>
      </w:r>
      <w:r>
        <w:rPr>
          <w:bCs/>
          <w:sz w:val="24"/>
          <w:szCs w:val="24"/>
        </w:rPr>
        <w:t>K</w:t>
      </w:r>
      <w:r w:rsidRPr="00580B73">
        <w:rPr>
          <w:bCs/>
          <w:sz w:val="24"/>
          <w:szCs w:val="24"/>
        </w:rPr>
        <w:t>o</w:t>
      </w:r>
      <w:r w:rsidRPr="003F0581">
        <w:rPr>
          <w:bCs/>
          <w:sz w:val="24"/>
          <w:szCs w:val="24"/>
        </w:rPr>
        <w:t>misja do spraw oceny przydatności użytkowej materiałów zasobu oraz ich wyłączania (akta kontroli str. nr 11 Załącznik nr 12 – potwierdzona za zgodność z oryginałem kopia Zarządzenia Nr 43/2019 Starosty Kwidzyńskiego z dnia 24 października 2019 r.).</w:t>
      </w:r>
      <w:r w:rsidRPr="00580B73">
        <w:rPr>
          <w:bCs/>
          <w:sz w:val="24"/>
          <w:szCs w:val="24"/>
        </w:rPr>
        <w:t xml:space="preserve"> W zarządzeniu tym nie wskazano terminu bądź określonej częstotliwości pracy </w:t>
      </w:r>
      <w:r>
        <w:rPr>
          <w:bCs/>
          <w:sz w:val="24"/>
          <w:szCs w:val="24"/>
        </w:rPr>
        <w:t>K</w:t>
      </w:r>
      <w:r w:rsidRPr="00580B73">
        <w:rPr>
          <w:bCs/>
          <w:sz w:val="24"/>
          <w:szCs w:val="24"/>
        </w:rPr>
        <w:t>omisji.</w:t>
      </w:r>
      <w:r>
        <w:rPr>
          <w:bCs/>
          <w:sz w:val="24"/>
          <w:szCs w:val="24"/>
        </w:rPr>
        <w:t xml:space="preserve"> Załącznikiem nr 1 do Zarządzenia jest wzór Protokołu oceny przydatności użytkowej materiałów państwowego zasobu geodezyjnego i kartograficznego.</w:t>
      </w:r>
    </w:p>
    <w:p w14:paraId="5071324D" w14:textId="77777777" w:rsidR="005D07D4" w:rsidRPr="00A31D25" w:rsidRDefault="005D07D4" w:rsidP="00244B18">
      <w:pPr>
        <w:spacing w:after="133"/>
        <w:ind w:left="15" w:right="432"/>
        <w:rPr>
          <w:bCs/>
          <w:sz w:val="24"/>
          <w:szCs w:val="24"/>
        </w:rPr>
      </w:pPr>
      <w:r w:rsidRPr="00580B73">
        <w:rPr>
          <w:bCs/>
          <w:sz w:val="24"/>
          <w:szCs w:val="24"/>
        </w:rPr>
        <w:t>Podmiot kontrolowany nie przekazał kopii protokołów z ostatnich posiedzeń Komisji, gdyż od czasu powołania nie dokonała ona oceny przydatności materiałów zasobu. Powyższe stanowi naruszenie § 14 ust. 1 rozporządzenia w sprawie zasobu</w:t>
      </w:r>
      <w:r>
        <w:rPr>
          <w:bCs/>
          <w:sz w:val="24"/>
          <w:szCs w:val="24"/>
        </w:rPr>
        <w:t>.</w:t>
      </w:r>
      <w:r w:rsidRPr="00580B73">
        <w:rPr>
          <w:bCs/>
          <w:sz w:val="24"/>
          <w:szCs w:val="24"/>
        </w:rPr>
        <w:t xml:space="preserve"> </w:t>
      </w:r>
      <w:r>
        <w:rPr>
          <w:bCs/>
          <w:sz w:val="24"/>
          <w:szCs w:val="24"/>
        </w:rPr>
        <w:t>Z</w:t>
      </w:r>
      <w:r w:rsidRPr="00580B73">
        <w:rPr>
          <w:bCs/>
          <w:sz w:val="24"/>
          <w:szCs w:val="24"/>
        </w:rPr>
        <w:t>godnie z powyższym przepisem Komisja powinna nie rzadziej niż raz w roku przeprowadzać ocenę przydatności materiałów zasobu.</w:t>
      </w:r>
      <w:r>
        <w:rPr>
          <w:bCs/>
          <w:sz w:val="24"/>
          <w:szCs w:val="24"/>
        </w:rPr>
        <w:t xml:space="preserve"> </w:t>
      </w:r>
      <w:r w:rsidRPr="00A31D25">
        <w:rPr>
          <w:bCs/>
          <w:sz w:val="24"/>
          <w:szCs w:val="24"/>
        </w:rPr>
        <w:t xml:space="preserve">Brak posiedzeń powołanej Komisji </w:t>
      </w:r>
      <w:r w:rsidRPr="00A31D25">
        <w:rPr>
          <w:bCs/>
          <w:sz w:val="24"/>
          <w:szCs w:val="24"/>
        </w:rPr>
        <w:t xml:space="preserve">w okresie objętym kontrolą został przez zespół kontrolujący oceniony jako </w:t>
      </w:r>
      <w:r w:rsidRPr="00A31D25">
        <w:rPr>
          <w:bCs/>
          <w:sz w:val="24"/>
          <w:szCs w:val="24"/>
        </w:rPr>
        <w:t>nieprawidłowość</w:t>
      </w:r>
      <w:r w:rsidRPr="00A31D25">
        <w:rPr>
          <w:bCs/>
          <w:sz w:val="24"/>
          <w:szCs w:val="24"/>
        </w:rPr>
        <w:t>.</w:t>
      </w:r>
    </w:p>
    <w:p w14:paraId="21A3A079" w14:textId="77777777" w:rsidR="005D07D4" w:rsidRPr="00580B73" w:rsidRDefault="005D07D4" w:rsidP="00244B18">
      <w:pPr>
        <w:spacing w:after="133"/>
        <w:ind w:left="15" w:right="432"/>
        <w:rPr>
          <w:bCs/>
          <w:sz w:val="24"/>
          <w:szCs w:val="24"/>
        </w:rPr>
      </w:pPr>
      <w:r w:rsidRPr="00957404">
        <w:rPr>
          <w:bCs/>
          <w:sz w:val="24"/>
          <w:szCs w:val="24"/>
        </w:rPr>
        <w:t>Ponadto ww. Zarządzenie Nr 43/2019 sporządzone</w:t>
      </w:r>
      <w:r>
        <w:rPr>
          <w:bCs/>
          <w:sz w:val="24"/>
          <w:szCs w:val="24"/>
        </w:rPr>
        <w:t xml:space="preserve"> jest na podstawie nieobowiązującego już rozporządzenia Ministra Administracji i Cyfryzacji z dnia 5 września 2013 r. w sprawie organizacji i trybu prowadzenia państwowego zasobu geodezyjnego i kartograficznego (Dz. U. z 2013 r. poz. 1183). </w:t>
      </w:r>
      <w:r w:rsidRPr="00EA4671">
        <w:rPr>
          <w:bCs/>
          <w:sz w:val="24"/>
          <w:szCs w:val="24"/>
        </w:rPr>
        <w:t xml:space="preserve">Zespół </w:t>
      </w:r>
      <w:r w:rsidRPr="00EA4671">
        <w:rPr>
          <w:bCs/>
          <w:sz w:val="24"/>
          <w:szCs w:val="24"/>
        </w:rPr>
        <w:t>kont</w:t>
      </w:r>
      <w:r>
        <w:rPr>
          <w:bCs/>
          <w:sz w:val="24"/>
          <w:szCs w:val="24"/>
        </w:rPr>
        <w:t xml:space="preserve">rolujący zwraca </w:t>
      </w:r>
      <w:r>
        <w:rPr>
          <w:bCs/>
          <w:sz w:val="24"/>
          <w:szCs w:val="24"/>
        </w:rPr>
        <w:lastRenderedPageBreak/>
        <w:t xml:space="preserve">uwagę, iż obecnie funkcjonuje </w:t>
      </w:r>
      <w:r w:rsidRPr="00580B73">
        <w:rPr>
          <w:bCs/>
          <w:sz w:val="24"/>
          <w:szCs w:val="24"/>
        </w:rPr>
        <w:t>rozporządzeni</w:t>
      </w:r>
      <w:r>
        <w:rPr>
          <w:bCs/>
          <w:sz w:val="24"/>
          <w:szCs w:val="24"/>
        </w:rPr>
        <w:t>e Ministra Rozwoju, Pracy i Technologii z dnia 2 kwietnia 2021 r.</w:t>
      </w:r>
      <w:r w:rsidRPr="00580B73">
        <w:rPr>
          <w:bCs/>
          <w:sz w:val="24"/>
          <w:szCs w:val="24"/>
        </w:rPr>
        <w:t xml:space="preserve"> w </w:t>
      </w:r>
      <w:r w:rsidRPr="00EA4671">
        <w:rPr>
          <w:bCs/>
          <w:sz w:val="24"/>
          <w:szCs w:val="24"/>
        </w:rPr>
        <w:t>sprawie organizacji i trybu prowadzenia państwowego zasobu geodezyjnego i kartograficznego (Dz. U. z 2021 poz. 820)</w:t>
      </w:r>
      <w:r w:rsidRPr="00EA4671">
        <w:rPr>
          <w:bCs/>
          <w:sz w:val="24"/>
          <w:szCs w:val="24"/>
        </w:rPr>
        <w:t xml:space="preserve"> co jednocześnie o</w:t>
      </w:r>
      <w:r w:rsidRPr="00EA4671">
        <w:rPr>
          <w:bCs/>
          <w:sz w:val="24"/>
          <w:szCs w:val="24"/>
        </w:rPr>
        <w:t>znacza, że ww. Zarządzenie Nr 43/2019 nie posiada aktualnych podstaw prawnych</w:t>
      </w:r>
      <w:r w:rsidRPr="00EA4671">
        <w:rPr>
          <w:bCs/>
          <w:sz w:val="24"/>
          <w:szCs w:val="24"/>
        </w:rPr>
        <w:t>.</w:t>
      </w:r>
    </w:p>
    <w:p w14:paraId="1D4FF609" w14:textId="77777777" w:rsidR="005D07D4" w:rsidRDefault="005D07D4" w:rsidP="00D42217">
      <w:pPr>
        <w:pStyle w:val="Nagwek5"/>
        <w:spacing w:before="240" w:after="240"/>
      </w:pPr>
      <w:r>
        <w:t xml:space="preserve">II.2.4.5. </w:t>
      </w:r>
      <w:r>
        <w:rPr>
          <w:caps w:val="0"/>
        </w:rPr>
        <w:t>Podsumowanie ustaleń stanu systemu do prowadzenia zasobu.</w:t>
      </w:r>
    </w:p>
    <w:p w14:paraId="1F9E73F7" w14:textId="77777777" w:rsidR="005D07D4" w:rsidRPr="00A31D25" w:rsidRDefault="005D07D4" w:rsidP="00D42217">
      <w:pPr>
        <w:suppressAutoHyphens/>
        <w:spacing w:before="120" w:after="120"/>
        <w:rPr>
          <w:rFonts w:asciiTheme="minorHAnsi" w:hAnsiTheme="minorHAnsi" w:cstheme="minorHAnsi"/>
          <w:sz w:val="24"/>
          <w:szCs w:val="24"/>
        </w:rPr>
      </w:pPr>
      <w:r w:rsidRPr="003B65D7">
        <w:rPr>
          <w:rFonts w:asciiTheme="minorHAnsi" w:hAnsiTheme="minorHAnsi" w:cstheme="minorHAnsi"/>
          <w:sz w:val="24"/>
          <w:szCs w:val="24"/>
        </w:rPr>
        <w:t xml:space="preserve">Podsumowując ustalenia elementów podlegających ocenie wyżej omawianego zagadnienia kontrolujący ustalili, że Starosta Kwidzyński wdrożył system teleinformatyczny do prowadzenia PZGiK o pełnej funkcjonalności oraz dba o </w:t>
      </w:r>
      <w:r w:rsidRPr="003B65D7">
        <w:rPr>
          <w:sz w:val="24"/>
          <w:szCs w:val="24"/>
        </w:rPr>
        <w:t>bezpieczeństwo przechowywania danych na wypadek awarii lub ingerencji osób trzecich</w:t>
      </w:r>
      <w:r w:rsidRPr="003B65D7">
        <w:rPr>
          <w:rFonts w:asciiTheme="minorHAnsi" w:hAnsiTheme="minorHAnsi" w:cstheme="minorHAnsi"/>
          <w:sz w:val="24"/>
          <w:szCs w:val="24"/>
        </w:rPr>
        <w:t>. Odstępstwem od stanu pożądanego jest brak posiedzeń Komisji do przeprowadzania oceny przydatności materiałów zasobu. Z tego względu ogólna ocena zadania został</w:t>
      </w:r>
      <w:r>
        <w:rPr>
          <w:rFonts w:asciiTheme="minorHAnsi" w:hAnsiTheme="minorHAnsi" w:cstheme="minorHAnsi"/>
          <w:sz w:val="24"/>
          <w:szCs w:val="24"/>
        </w:rPr>
        <w:t>a</w:t>
      </w:r>
      <w:r w:rsidRPr="003B65D7">
        <w:rPr>
          <w:rFonts w:asciiTheme="minorHAnsi" w:hAnsiTheme="minorHAnsi" w:cstheme="minorHAnsi"/>
          <w:sz w:val="24"/>
          <w:szCs w:val="24"/>
        </w:rPr>
        <w:t xml:space="preserve"> przez kontrolujących określna jako pozytywnie </w:t>
      </w:r>
      <w:r w:rsidRPr="00A31D25">
        <w:rPr>
          <w:sz w:val="24"/>
          <w:szCs w:val="24"/>
        </w:rPr>
        <w:t>pomimo stwierdzonych nieprawidłowości</w:t>
      </w:r>
      <w:r w:rsidRPr="00A31D25">
        <w:rPr>
          <w:rFonts w:asciiTheme="minorHAnsi" w:hAnsiTheme="minorHAnsi" w:cstheme="minorHAnsi"/>
          <w:sz w:val="24"/>
          <w:szCs w:val="24"/>
        </w:rPr>
        <w:t xml:space="preserve">. </w:t>
      </w:r>
    </w:p>
    <w:p w14:paraId="1CD38327" w14:textId="77777777" w:rsidR="005D07D4" w:rsidRDefault="005D07D4" w:rsidP="00D42217">
      <w:pPr>
        <w:pStyle w:val="Nagwek4"/>
        <w:spacing w:before="240" w:after="240"/>
      </w:pPr>
      <w:r w:rsidRPr="00306535">
        <w:t xml:space="preserve">II.2.5. </w:t>
      </w:r>
      <w:r w:rsidRPr="00306535">
        <w:rPr>
          <w:caps w:val="0"/>
        </w:rPr>
        <w:t>Stan e-usług dla wykonawców prac geodezyjnych</w:t>
      </w:r>
      <w:r w:rsidRPr="00306535">
        <w:t>.</w:t>
      </w:r>
    </w:p>
    <w:p w14:paraId="795B4063" w14:textId="77777777" w:rsidR="005D07D4" w:rsidRPr="008432B7" w:rsidRDefault="005D07D4" w:rsidP="00D42217">
      <w:pPr>
        <w:spacing w:before="120" w:after="120"/>
        <w:rPr>
          <w:sz w:val="24"/>
          <w:szCs w:val="24"/>
        </w:rPr>
      </w:pPr>
      <w:r>
        <w:rPr>
          <w:sz w:val="24"/>
          <w:szCs w:val="24"/>
        </w:rPr>
        <w:t xml:space="preserve">W Starostwie Powiatowym w Kwidzynie funkcjonuje e-usługa </w:t>
      </w:r>
      <w:hyperlink r:id="rId100" w:tooltip="Portal Geodety" w:history="1">
        <w:r>
          <w:rPr>
            <w:rStyle w:val="Hipercze"/>
            <w:sz w:val="24"/>
            <w:szCs w:val="24"/>
          </w:rPr>
          <w:t>Portal Geodety</w:t>
        </w:r>
      </w:hyperlink>
      <w:r>
        <w:rPr>
          <w:sz w:val="24"/>
          <w:szCs w:val="24"/>
        </w:rPr>
        <w:t xml:space="preserve"> przeznaczony dla geodetów wykonujących prace geodezyjne na terenie powiatu kwidzyńskiego. </w:t>
      </w:r>
      <w:r w:rsidRPr="008432B7">
        <w:rPr>
          <w:sz w:val="24"/>
          <w:szCs w:val="24"/>
        </w:rPr>
        <w:t xml:space="preserve">Portal Geodety jest oprogramowaniem internetowym realizującym tzw. e-usługę obsługi zgłoszeń prac geodezyjnych wraz z zamawianiem, opłacaniem i pobieraniem materiałów </w:t>
      </w:r>
      <w:r>
        <w:rPr>
          <w:sz w:val="24"/>
          <w:szCs w:val="24"/>
        </w:rPr>
        <w:t>zasobu</w:t>
      </w:r>
      <w:r w:rsidRPr="008432B7">
        <w:rPr>
          <w:sz w:val="24"/>
          <w:szCs w:val="24"/>
        </w:rPr>
        <w:t xml:space="preserve"> potrzebnych geodetom do tych prac. Portal </w:t>
      </w:r>
      <w:r>
        <w:rPr>
          <w:sz w:val="24"/>
          <w:szCs w:val="24"/>
        </w:rPr>
        <w:t>G</w:t>
      </w:r>
      <w:r w:rsidRPr="008432B7">
        <w:rPr>
          <w:sz w:val="24"/>
          <w:szCs w:val="24"/>
        </w:rPr>
        <w:t xml:space="preserve">eodety jest zintegrowany z portalem mapowym WebEWID, dzięki czemu w tle mamy cały czas dostęp do mapy powiatu. Okno </w:t>
      </w:r>
      <w:r>
        <w:rPr>
          <w:sz w:val="24"/>
          <w:szCs w:val="24"/>
        </w:rPr>
        <w:t>P</w:t>
      </w:r>
      <w:r w:rsidRPr="008432B7">
        <w:rPr>
          <w:sz w:val="24"/>
          <w:szCs w:val="24"/>
        </w:rPr>
        <w:t xml:space="preserve">ortalu </w:t>
      </w:r>
      <w:r>
        <w:rPr>
          <w:sz w:val="24"/>
          <w:szCs w:val="24"/>
        </w:rPr>
        <w:t>G</w:t>
      </w:r>
      <w:r w:rsidRPr="008432B7">
        <w:rPr>
          <w:sz w:val="24"/>
          <w:szCs w:val="24"/>
        </w:rPr>
        <w:t>eodety prezentuje wszystkie prace geodezyjne zalogowanego geodety i daje możliw</w:t>
      </w:r>
      <w:r w:rsidRPr="008432B7">
        <w:rPr>
          <w:sz w:val="24"/>
          <w:szCs w:val="24"/>
        </w:rPr>
        <w:t>ość dodawania, edytowania i usuwania prac geodezyjnych. W Portalu Geodety możliwe jest także przekazanie wyników zgłoszonych prac geodezyjnych. (źródło: Instrukcje Web-</w:t>
      </w:r>
      <w:proofErr w:type="spellStart"/>
      <w:r w:rsidRPr="008432B7">
        <w:rPr>
          <w:sz w:val="24"/>
          <w:szCs w:val="24"/>
        </w:rPr>
        <w:t>Ewid</w:t>
      </w:r>
      <w:proofErr w:type="spellEnd"/>
      <w:r w:rsidRPr="008432B7">
        <w:rPr>
          <w:sz w:val="24"/>
          <w:szCs w:val="24"/>
        </w:rPr>
        <w:t xml:space="preserve"> </w:t>
      </w:r>
      <w:hyperlink r:id="rId101" w:tooltip="https://kwidzynski.webewid.pl/dokuweb/doku.php" w:history="1">
        <w:r w:rsidRPr="0015047D">
          <w:rPr>
            <w:rStyle w:val="Hipercze"/>
            <w:sz w:val="24"/>
            <w:szCs w:val="24"/>
          </w:rPr>
          <w:t>https://kwidzynski.webewid.pl/dokuweb/doku.php</w:t>
        </w:r>
      </w:hyperlink>
      <w:r w:rsidRPr="008432B7">
        <w:rPr>
          <w:sz w:val="24"/>
          <w:szCs w:val="24"/>
        </w:rPr>
        <w:t>).</w:t>
      </w:r>
    </w:p>
    <w:p w14:paraId="3CC21245" w14:textId="77777777" w:rsidR="005D07D4" w:rsidRDefault="005D07D4" w:rsidP="003F6094">
      <w:pPr>
        <w:pStyle w:val="Nagwek5"/>
        <w:spacing w:before="240" w:after="240"/>
        <w:rPr>
          <w:color w:val="0066CC"/>
        </w:rPr>
      </w:pPr>
      <w:r w:rsidRPr="00761D3A">
        <w:rPr>
          <w:color w:val="0066CC"/>
        </w:rPr>
        <w:t>II.2.</w:t>
      </w:r>
      <w:r w:rsidRPr="00761D3A">
        <w:rPr>
          <w:color w:val="0066CC"/>
        </w:rPr>
        <w:t>5</w:t>
      </w:r>
      <w:r w:rsidRPr="00761D3A">
        <w:rPr>
          <w:color w:val="0066CC"/>
        </w:rPr>
        <w:t xml:space="preserve">.1. </w:t>
      </w:r>
      <w:r w:rsidRPr="00761D3A">
        <w:rPr>
          <w:caps w:val="0"/>
          <w:color w:val="0066CC"/>
        </w:rPr>
        <w:t>Możliwość zgłaszania prac geodezyjnych elektronicznie</w:t>
      </w:r>
      <w:r w:rsidRPr="00761D3A">
        <w:rPr>
          <w:color w:val="0066CC"/>
        </w:rPr>
        <w:t>.</w:t>
      </w:r>
    </w:p>
    <w:p w14:paraId="7C43C817" w14:textId="77777777" w:rsidR="005D07D4" w:rsidRPr="00113254" w:rsidRDefault="005D07D4" w:rsidP="00D42217">
      <w:pPr>
        <w:spacing w:before="120" w:after="120"/>
        <w:rPr>
          <w:sz w:val="24"/>
          <w:szCs w:val="24"/>
        </w:rPr>
      </w:pPr>
      <w:r w:rsidRPr="00113254">
        <w:rPr>
          <w:sz w:val="24"/>
          <w:szCs w:val="24"/>
        </w:rPr>
        <w:t xml:space="preserve">Na podstawie wyjaśnień Starosty Kwidzyńskiego (akta kontroli str. 10 akt kontroli) </w:t>
      </w:r>
      <w:r w:rsidRPr="00113254">
        <w:rPr>
          <w:rFonts w:asciiTheme="minorHAnsi" w:hAnsiTheme="minorHAnsi" w:cstheme="minorHAnsi"/>
          <w:sz w:val="24"/>
          <w:szCs w:val="24"/>
        </w:rPr>
        <w:t xml:space="preserve">kontrolujący ustalili, że </w:t>
      </w:r>
      <w:r>
        <w:rPr>
          <w:rFonts w:asciiTheme="minorHAnsi" w:hAnsiTheme="minorHAnsi" w:cstheme="minorHAnsi"/>
          <w:sz w:val="24"/>
          <w:szCs w:val="24"/>
        </w:rPr>
        <w:t xml:space="preserve">w powiecie kwidzyńskim możliwe jest zgłaszanie prac geodezyjnych elektroniczne poprzez </w:t>
      </w:r>
      <w:hyperlink r:id="rId102" w:tooltip="Portal Geodety" w:history="1">
        <w:r w:rsidRPr="00681A34">
          <w:rPr>
            <w:rStyle w:val="Hipercze"/>
            <w:sz w:val="24"/>
            <w:szCs w:val="24"/>
          </w:rPr>
          <w:t>Portal Geodety</w:t>
        </w:r>
      </w:hyperlink>
      <w:r w:rsidRPr="00113254">
        <w:rPr>
          <w:sz w:val="24"/>
          <w:szCs w:val="24"/>
        </w:rPr>
        <w:t xml:space="preserve">. </w:t>
      </w:r>
    </w:p>
    <w:p w14:paraId="4F601131" w14:textId="77777777" w:rsidR="005D07D4" w:rsidRDefault="005D07D4" w:rsidP="00D42217">
      <w:pPr>
        <w:spacing w:after="10" w:line="259" w:lineRule="auto"/>
        <w:ind w:right="109"/>
        <w:rPr>
          <w:sz w:val="24"/>
          <w:szCs w:val="24"/>
        </w:rPr>
      </w:pPr>
      <w:r w:rsidRPr="00CE2740">
        <w:rPr>
          <w:sz w:val="24"/>
          <w:szCs w:val="24"/>
        </w:rPr>
        <w:t xml:space="preserve">Wykonawcy prac geodezyjnych mogą dokonać opłaty poprzez e-usługę </w:t>
      </w:r>
      <w:hyperlink r:id="rId103" w:tooltip="Portal Geodety" w:history="1">
        <w:r w:rsidRPr="00681A34">
          <w:rPr>
            <w:rStyle w:val="Hipercze"/>
            <w:sz w:val="24"/>
            <w:szCs w:val="24"/>
          </w:rPr>
          <w:t>Portal Geodety</w:t>
        </w:r>
      </w:hyperlink>
      <w:r>
        <w:rPr>
          <w:rStyle w:val="Hipercze"/>
          <w:color w:val="auto"/>
          <w:sz w:val="24"/>
          <w:szCs w:val="24"/>
        </w:rPr>
        <w:t xml:space="preserve">, </w:t>
      </w:r>
      <w:r w:rsidRPr="00CE2740">
        <w:rPr>
          <w:sz w:val="24"/>
          <w:szCs w:val="24"/>
        </w:rPr>
        <w:t xml:space="preserve">przelewem na numer konta bankowego wskazanego w Dokumencie Obliczenia Opłaty lub w punkcie kasowym </w:t>
      </w:r>
      <w:r>
        <w:rPr>
          <w:sz w:val="24"/>
          <w:szCs w:val="24"/>
        </w:rPr>
        <w:t>w siedzibie Starostwa Powiatowego w Kwidzynie</w:t>
      </w:r>
      <w:r w:rsidRPr="00CE2740">
        <w:rPr>
          <w:sz w:val="24"/>
          <w:szCs w:val="24"/>
        </w:rPr>
        <w:t>.</w:t>
      </w:r>
    </w:p>
    <w:p w14:paraId="338061F0" w14:textId="77777777" w:rsidR="005D07D4" w:rsidRPr="00CE2740" w:rsidRDefault="005D07D4" w:rsidP="00D42217">
      <w:pPr>
        <w:spacing w:before="0" w:after="120"/>
        <w:ind w:right="109"/>
        <w:rPr>
          <w:sz w:val="24"/>
          <w:szCs w:val="24"/>
        </w:rPr>
      </w:pPr>
      <w:r w:rsidRPr="00CE2740">
        <w:rPr>
          <w:sz w:val="24"/>
          <w:szCs w:val="24"/>
        </w:rPr>
        <w:t>Dane do zgłoszenia</w:t>
      </w:r>
      <w:r>
        <w:rPr>
          <w:sz w:val="24"/>
          <w:szCs w:val="24"/>
        </w:rPr>
        <w:t xml:space="preserve"> pracy geodezyjnej</w:t>
      </w:r>
      <w:r w:rsidRPr="00CE2740">
        <w:rPr>
          <w:sz w:val="24"/>
          <w:szCs w:val="24"/>
        </w:rPr>
        <w:t xml:space="preserve"> udostępniane są poprzez </w:t>
      </w:r>
      <w:r>
        <w:rPr>
          <w:sz w:val="24"/>
          <w:szCs w:val="24"/>
        </w:rPr>
        <w:t xml:space="preserve">ww. </w:t>
      </w:r>
      <w:r w:rsidRPr="00CE2740">
        <w:rPr>
          <w:sz w:val="24"/>
          <w:szCs w:val="24"/>
        </w:rPr>
        <w:t>e-usługę (pod nr ID pracy) w zakładce „Dokumenty z ODGiK dla pracy o sygnaturze: …” (dane generowane przy zgłoszeniu pracy</w:t>
      </w:r>
      <w:r>
        <w:rPr>
          <w:sz w:val="24"/>
          <w:szCs w:val="24"/>
        </w:rPr>
        <w:t>:</w:t>
      </w:r>
      <w:r w:rsidRPr="00CE2740">
        <w:rPr>
          <w:sz w:val="24"/>
          <w:szCs w:val="24"/>
        </w:rPr>
        <w:t xml:space="preserve"> Dokument Obliczenia Opłaty, potwierdzenie zgłoszenia pracy, zakres pracy geodezyjnej, plik danych *.kcd, zbiór danych *.gml, odpowiedź na zgłoszenie pracy i dane wygenerowane przez osobę obsługującą zgłoszenie pracy) oraz generowane </w:t>
      </w:r>
      <w:r w:rsidRPr="00CE2740">
        <w:rPr>
          <w:sz w:val="24"/>
          <w:szCs w:val="24"/>
        </w:rPr>
        <w:lastRenderedPageBreak/>
        <w:t xml:space="preserve">automatycznie w zakładce „Dokumentacja w zakresie pracy oraz dokumentacja powiązana z pracą”. </w:t>
      </w:r>
    </w:p>
    <w:p w14:paraId="5F3A058F" w14:textId="77777777" w:rsidR="005D07D4" w:rsidRPr="00185596" w:rsidRDefault="005D07D4" w:rsidP="00D42217">
      <w:pPr>
        <w:spacing w:before="0" w:after="120"/>
        <w:ind w:right="255"/>
        <w:rPr>
          <w:sz w:val="24"/>
          <w:szCs w:val="24"/>
        </w:rPr>
      </w:pPr>
      <w:r>
        <w:rPr>
          <w:sz w:val="24"/>
          <w:szCs w:val="24"/>
        </w:rPr>
        <w:t>Poprzez Portal Geodety w</w:t>
      </w:r>
      <w:r w:rsidRPr="00185596">
        <w:rPr>
          <w:sz w:val="24"/>
          <w:szCs w:val="24"/>
        </w:rPr>
        <w:t xml:space="preserve">ykonawcy prac geodezyjnych mogą przeglądać treści operatów technicznych wygenerowanych automatycznie w zakresie zgłoszonej pracy (pod nr ID pracy). Do przeglądania konieczne jest ich pobranie. </w:t>
      </w:r>
    </w:p>
    <w:p w14:paraId="4FF422D4" w14:textId="77777777" w:rsidR="005D07D4" w:rsidRPr="00185596" w:rsidRDefault="005D07D4" w:rsidP="00D42217">
      <w:pPr>
        <w:spacing w:before="0" w:after="120"/>
        <w:ind w:right="254"/>
        <w:rPr>
          <w:sz w:val="24"/>
          <w:szCs w:val="24"/>
        </w:rPr>
      </w:pPr>
      <w:r w:rsidRPr="00185596">
        <w:rPr>
          <w:sz w:val="24"/>
          <w:szCs w:val="24"/>
        </w:rPr>
        <w:t>Prace geodezyjne niepodlegające zgłoszeniu dodawane są do rejestru prac geodezyjnych i kartograficznych przez pracownika ośrodka na podstawie umowy (np. prace wykonywane na zamówienie organu Służby Geodezyjnej i Kartograficznej)</w:t>
      </w:r>
      <w:r>
        <w:rPr>
          <w:sz w:val="24"/>
          <w:szCs w:val="24"/>
        </w:rPr>
        <w:t>. W</w:t>
      </w:r>
      <w:r w:rsidRPr="00185596">
        <w:rPr>
          <w:sz w:val="24"/>
          <w:szCs w:val="24"/>
        </w:rPr>
        <w:t xml:space="preserve"> okresie </w:t>
      </w:r>
      <w:r>
        <w:rPr>
          <w:sz w:val="24"/>
          <w:szCs w:val="24"/>
        </w:rPr>
        <w:t xml:space="preserve">od 1 stycznia </w:t>
      </w:r>
      <w:r w:rsidRPr="00185596">
        <w:rPr>
          <w:sz w:val="24"/>
          <w:szCs w:val="24"/>
        </w:rPr>
        <w:t>2022 r</w:t>
      </w:r>
      <w:r>
        <w:rPr>
          <w:sz w:val="24"/>
          <w:szCs w:val="24"/>
        </w:rPr>
        <w:t>.</w:t>
      </w:r>
      <w:r w:rsidRPr="00185596">
        <w:rPr>
          <w:sz w:val="24"/>
          <w:szCs w:val="24"/>
        </w:rPr>
        <w:t xml:space="preserve"> do 14</w:t>
      </w:r>
      <w:r>
        <w:rPr>
          <w:sz w:val="24"/>
          <w:szCs w:val="24"/>
        </w:rPr>
        <w:t xml:space="preserve"> czerwca </w:t>
      </w:r>
      <w:r w:rsidRPr="00185596">
        <w:rPr>
          <w:sz w:val="24"/>
          <w:szCs w:val="24"/>
        </w:rPr>
        <w:t xml:space="preserve">2023 r. zarejestrowano 2 takie prace. </w:t>
      </w:r>
    </w:p>
    <w:p w14:paraId="63E8FDB9" w14:textId="77777777" w:rsidR="005D07D4" w:rsidRPr="00DB7029" w:rsidRDefault="005D07D4" w:rsidP="00D42217">
      <w:pPr>
        <w:spacing w:before="0" w:after="120"/>
        <w:rPr>
          <w:sz w:val="24"/>
          <w:szCs w:val="24"/>
        </w:rPr>
      </w:pPr>
      <w:r w:rsidRPr="00DB7029">
        <w:rPr>
          <w:sz w:val="24"/>
          <w:szCs w:val="24"/>
        </w:rPr>
        <w:t xml:space="preserve">W e-usłudze Portal Geodety nie ma możliwości zgłoszenia prac niepodlegających zgłoszeniu. </w:t>
      </w:r>
    </w:p>
    <w:p w14:paraId="7C5A92D2" w14:textId="77777777" w:rsidR="005D07D4" w:rsidRPr="00BE7146" w:rsidRDefault="005D07D4" w:rsidP="00D42217">
      <w:pPr>
        <w:suppressAutoHyphens/>
        <w:spacing w:before="0" w:after="120"/>
        <w:rPr>
          <w:rFonts w:asciiTheme="minorHAnsi" w:hAnsiTheme="minorHAnsi" w:cstheme="minorHAnsi"/>
          <w:sz w:val="24"/>
          <w:szCs w:val="24"/>
        </w:rPr>
      </w:pPr>
      <w:r w:rsidRPr="00BE7146">
        <w:rPr>
          <w:rFonts w:asciiTheme="minorHAnsi" w:hAnsiTheme="minorHAnsi" w:cstheme="minorHAnsi"/>
          <w:sz w:val="24"/>
          <w:szCs w:val="24"/>
        </w:rPr>
        <w:t xml:space="preserve">Zgodnie z </w:t>
      </w:r>
      <w:r>
        <w:rPr>
          <w:rFonts w:asciiTheme="minorHAnsi" w:hAnsiTheme="minorHAnsi" w:cstheme="minorHAnsi"/>
          <w:sz w:val="24"/>
          <w:szCs w:val="24"/>
        </w:rPr>
        <w:t>powyższymi</w:t>
      </w:r>
      <w:r w:rsidRPr="00BE7146">
        <w:rPr>
          <w:rFonts w:asciiTheme="minorHAnsi" w:hAnsiTheme="minorHAnsi" w:cstheme="minorHAnsi"/>
          <w:sz w:val="24"/>
          <w:szCs w:val="24"/>
        </w:rPr>
        <w:t xml:space="preserve"> ustaleniami, realizację ww. zadania </w:t>
      </w:r>
      <w:r>
        <w:rPr>
          <w:rFonts w:asciiTheme="minorHAnsi" w:hAnsiTheme="minorHAnsi" w:cstheme="minorHAnsi"/>
          <w:sz w:val="24"/>
          <w:szCs w:val="24"/>
        </w:rPr>
        <w:t xml:space="preserve">kontrolujący </w:t>
      </w:r>
      <w:r w:rsidRPr="00BE7146">
        <w:rPr>
          <w:rFonts w:asciiTheme="minorHAnsi" w:hAnsiTheme="minorHAnsi" w:cstheme="minorHAnsi"/>
          <w:sz w:val="24"/>
          <w:szCs w:val="24"/>
        </w:rPr>
        <w:t>oceni</w:t>
      </w:r>
      <w:r>
        <w:rPr>
          <w:rFonts w:asciiTheme="minorHAnsi" w:hAnsiTheme="minorHAnsi" w:cstheme="minorHAnsi"/>
          <w:sz w:val="24"/>
          <w:szCs w:val="24"/>
        </w:rPr>
        <w:t>li</w:t>
      </w:r>
      <w:r w:rsidRPr="00BE7146">
        <w:rPr>
          <w:rFonts w:asciiTheme="minorHAnsi" w:hAnsiTheme="minorHAnsi" w:cstheme="minorHAnsi"/>
          <w:sz w:val="24"/>
          <w:szCs w:val="24"/>
        </w:rPr>
        <w:t xml:space="preserve"> pozytywnie.</w:t>
      </w:r>
    </w:p>
    <w:p w14:paraId="39BF82B8" w14:textId="77777777" w:rsidR="005D07D4" w:rsidRDefault="005D07D4" w:rsidP="00D42217">
      <w:pPr>
        <w:pStyle w:val="Nagwek5"/>
        <w:spacing w:before="240" w:after="240"/>
      </w:pPr>
      <w:r>
        <w:t xml:space="preserve">II.2.5.2. </w:t>
      </w:r>
      <w:r>
        <w:rPr>
          <w:caps w:val="0"/>
        </w:rPr>
        <w:t>Udział zgłoszeń elektronicznych</w:t>
      </w:r>
      <w:r>
        <w:t>.</w:t>
      </w:r>
    </w:p>
    <w:p w14:paraId="03068D36" w14:textId="77777777" w:rsidR="005D07D4" w:rsidRDefault="005D07D4" w:rsidP="00D42217">
      <w:pPr>
        <w:suppressAutoHyphens/>
        <w:spacing w:before="120" w:after="120"/>
        <w:jc w:val="both"/>
        <w:rPr>
          <w:sz w:val="24"/>
          <w:szCs w:val="24"/>
        </w:rPr>
      </w:pPr>
      <w:r w:rsidRPr="00E51B29">
        <w:rPr>
          <w:sz w:val="24"/>
          <w:szCs w:val="24"/>
        </w:rPr>
        <w:t xml:space="preserve">Na podstawie danych pozyskanych od Starosty Kwidzyńskiego </w:t>
      </w:r>
      <w:r w:rsidRPr="00E51B29">
        <w:rPr>
          <w:sz w:val="24"/>
          <w:szCs w:val="24"/>
        </w:rPr>
        <w:t>ustalono</w:t>
      </w:r>
      <w:r>
        <w:rPr>
          <w:sz w:val="24"/>
          <w:szCs w:val="24"/>
        </w:rPr>
        <w:t xml:space="preserve"> (akta kontroli str. nr 10),</w:t>
      </w:r>
      <w:r w:rsidRPr="00E51B29">
        <w:rPr>
          <w:sz w:val="24"/>
          <w:szCs w:val="24"/>
        </w:rPr>
        <w:t xml:space="preserve"> że udział zgłoszeń elektronicznych realizowanych poprzez e-usługę w stosunku do wszystkich zgłoszeń w okresie kontrolowanym wynosi 97%. Poniższa tabela zawiera szczegółowe zestawienie </w:t>
      </w:r>
      <w:r>
        <w:rPr>
          <w:sz w:val="24"/>
          <w:szCs w:val="24"/>
        </w:rPr>
        <w:t xml:space="preserve">omawianych </w:t>
      </w:r>
      <w:r w:rsidRPr="00E51B29">
        <w:rPr>
          <w:sz w:val="24"/>
          <w:szCs w:val="24"/>
        </w:rPr>
        <w:t>danych.</w:t>
      </w:r>
    </w:p>
    <w:tbl>
      <w:tblPr>
        <w:tblStyle w:val="TableGrid"/>
        <w:tblW w:w="8941" w:type="dxa"/>
        <w:jc w:val="center"/>
        <w:tblInd w:w="0" w:type="dxa"/>
        <w:tblCellMar>
          <w:left w:w="115" w:type="dxa"/>
          <w:bottom w:w="114" w:type="dxa"/>
          <w:right w:w="115" w:type="dxa"/>
        </w:tblCellMar>
        <w:tblLook w:val="04A0" w:firstRow="1" w:lastRow="0" w:firstColumn="1" w:lastColumn="0" w:noHBand="0" w:noVBand="1"/>
        <w:tblDescription w:val="Zestawienie wpływających zgłoszęń prac geodezyjnych."/>
      </w:tblPr>
      <w:tblGrid>
        <w:gridCol w:w="1980"/>
        <w:gridCol w:w="1815"/>
        <w:gridCol w:w="1559"/>
        <w:gridCol w:w="1559"/>
        <w:gridCol w:w="2028"/>
      </w:tblGrid>
      <w:tr w:rsidR="00A9578F" w14:paraId="570DE2F5" w14:textId="77777777" w:rsidTr="006F0D0D">
        <w:trPr>
          <w:trHeight w:val="62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D640538" w14:textId="77777777" w:rsidR="005D07D4" w:rsidRPr="00512910" w:rsidRDefault="005D07D4" w:rsidP="006F0D0D">
            <w:pPr>
              <w:spacing w:after="0" w:line="259" w:lineRule="auto"/>
              <w:ind w:right="4"/>
              <w:jc w:val="center"/>
              <w:rPr>
                <w:rFonts w:cs="Calibri"/>
              </w:rPr>
            </w:pPr>
            <w:r w:rsidRPr="00512910">
              <w:rPr>
                <w:rFonts w:cs="Calibri"/>
                <w:b/>
                <w:sz w:val="18"/>
              </w:rPr>
              <w:t xml:space="preserve"> Przedział czasowy</w:t>
            </w:r>
            <w:r w:rsidRPr="00512910">
              <w:rPr>
                <w:rFonts w:cs="Calibri"/>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128FC73" w14:textId="77777777" w:rsidR="005D07D4" w:rsidRPr="00512910" w:rsidRDefault="005D07D4" w:rsidP="006F0D0D">
            <w:pPr>
              <w:spacing w:after="0" w:line="259" w:lineRule="auto"/>
              <w:jc w:val="center"/>
              <w:rPr>
                <w:rFonts w:cs="Calibri"/>
              </w:rPr>
            </w:pPr>
            <w:r w:rsidRPr="00512910">
              <w:rPr>
                <w:rFonts w:cs="Calibri"/>
                <w:b/>
                <w:sz w:val="18"/>
              </w:rPr>
              <w:t xml:space="preserve">Liczba zgłoszeń łącznie </w:t>
            </w:r>
            <w:r w:rsidRPr="00512910">
              <w:rPr>
                <w:rFonts w:cs="Calibri"/>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C69C715" w14:textId="77777777" w:rsidR="005D07D4" w:rsidRPr="00512910" w:rsidRDefault="005D07D4" w:rsidP="006F0D0D">
            <w:pPr>
              <w:spacing w:after="0" w:line="259" w:lineRule="auto"/>
              <w:jc w:val="center"/>
              <w:rPr>
                <w:rFonts w:cs="Calibri"/>
              </w:rPr>
            </w:pPr>
            <w:r w:rsidRPr="00512910">
              <w:rPr>
                <w:rFonts w:cs="Calibri"/>
                <w:b/>
                <w:sz w:val="18"/>
              </w:rPr>
              <w:t xml:space="preserve">Liczba zgłoszeń tradycyjnych </w:t>
            </w:r>
            <w:r w:rsidRPr="00512910">
              <w:rPr>
                <w:rFonts w:cs="Calibri"/>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1073B7C" w14:textId="77777777" w:rsidR="005D07D4" w:rsidRPr="00512910" w:rsidRDefault="005D07D4" w:rsidP="006F0D0D">
            <w:pPr>
              <w:spacing w:after="0" w:line="259" w:lineRule="auto"/>
              <w:jc w:val="center"/>
              <w:rPr>
                <w:rFonts w:cs="Calibri"/>
              </w:rPr>
            </w:pPr>
            <w:r w:rsidRPr="00512910">
              <w:rPr>
                <w:rFonts w:cs="Calibri"/>
                <w:b/>
                <w:sz w:val="18"/>
              </w:rPr>
              <w:t xml:space="preserve">Liczba zgłoszeń elektronicznych </w:t>
            </w:r>
            <w:r w:rsidRPr="00512910">
              <w:rPr>
                <w:rFonts w:cs="Calibri"/>
              </w:rPr>
              <w:t xml:space="preserve"> </w:t>
            </w:r>
          </w:p>
        </w:tc>
        <w:tc>
          <w:tcPr>
            <w:tcW w:w="2028" w:type="dxa"/>
            <w:tcBorders>
              <w:top w:val="single" w:sz="4" w:space="0" w:color="000000"/>
              <w:left w:val="single" w:sz="4" w:space="0" w:color="000000"/>
              <w:bottom w:val="single" w:sz="4" w:space="0" w:color="000000"/>
              <w:right w:val="single" w:sz="4" w:space="0" w:color="000000"/>
            </w:tcBorders>
            <w:shd w:val="clear" w:color="auto" w:fill="F2F2F2"/>
          </w:tcPr>
          <w:p w14:paraId="5D81C921" w14:textId="77777777" w:rsidR="005D07D4" w:rsidRPr="00512910" w:rsidRDefault="005D07D4" w:rsidP="006F0D0D">
            <w:pPr>
              <w:spacing w:after="0" w:line="259" w:lineRule="auto"/>
              <w:jc w:val="center"/>
              <w:rPr>
                <w:rFonts w:cs="Calibri"/>
                <w:b/>
                <w:sz w:val="18"/>
              </w:rPr>
            </w:pPr>
            <w:r>
              <w:rPr>
                <w:rFonts w:cs="Calibri"/>
                <w:b/>
                <w:sz w:val="18"/>
              </w:rPr>
              <w:t>Udział procentowy</w:t>
            </w:r>
          </w:p>
        </w:tc>
      </w:tr>
      <w:tr w:rsidR="00A9578F" w14:paraId="160CFE67" w14:textId="77777777" w:rsidTr="006F0D0D">
        <w:trPr>
          <w:trHeight w:val="573"/>
          <w:jc w:val="center"/>
        </w:trPr>
        <w:tc>
          <w:tcPr>
            <w:tcW w:w="1980" w:type="dxa"/>
            <w:tcBorders>
              <w:top w:val="single" w:sz="4" w:space="0" w:color="000000"/>
              <w:left w:val="single" w:sz="4" w:space="0" w:color="000000"/>
              <w:bottom w:val="single" w:sz="4" w:space="0" w:color="000000"/>
              <w:right w:val="single" w:sz="4" w:space="0" w:color="000000"/>
            </w:tcBorders>
            <w:vAlign w:val="bottom"/>
          </w:tcPr>
          <w:p w14:paraId="4AC8C764" w14:textId="77777777" w:rsidR="005D07D4" w:rsidRDefault="005D07D4" w:rsidP="006F0D0D">
            <w:pPr>
              <w:spacing w:before="0" w:after="0" w:line="259" w:lineRule="auto"/>
              <w:ind w:left="279" w:right="240"/>
              <w:jc w:val="center"/>
              <w:rPr>
                <w:rFonts w:cs="Calibri"/>
                <w:sz w:val="18"/>
              </w:rPr>
            </w:pPr>
            <w:r>
              <w:rPr>
                <w:rFonts w:cs="Calibri"/>
                <w:sz w:val="18"/>
              </w:rPr>
              <w:t>01.01.2022-31.12.2022</w:t>
            </w:r>
          </w:p>
        </w:tc>
        <w:tc>
          <w:tcPr>
            <w:tcW w:w="1815" w:type="dxa"/>
            <w:tcBorders>
              <w:top w:val="single" w:sz="4" w:space="0" w:color="000000"/>
              <w:left w:val="single" w:sz="4" w:space="0" w:color="000000"/>
              <w:bottom w:val="single" w:sz="4" w:space="0" w:color="000000"/>
              <w:right w:val="single" w:sz="4" w:space="0" w:color="000000"/>
            </w:tcBorders>
            <w:vAlign w:val="bottom"/>
          </w:tcPr>
          <w:p w14:paraId="139620DF" w14:textId="77777777" w:rsidR="005D07D4" w:rsidRDefault="005D07D4" w:rsidP="006F0D0D">
            <w:pPr>
              <w:spacing w:before="0" w:after="0" w:line="259" w:lineRule="auto"/>
              <w:ind w:right="1"/>
              <w:jc w:val="center"/>
              <w:rPr>
                <w:rFonts w:eastAsia="Verdana" w:cs="Calibri"/>
                <w:sz w:val="18"/>
              </w:rPr>
            </w:pPr>
            <w:r>
              <w:rPr>
                <w:rFonts w:eastAsia="Verdana" w:cs="Calibri"/>
                <w:sz w:val="18"/>
              </w:rPr>
              <w:t>2136</w:t>
            </w:r>
          </w:p>
        </w:tc>
        <w:tc>
          <w:tcPr>
            <w:tcW w:w="1559" w:type="dxa"/>
            <w:tcBorders>
              <w:top w:val="single" w:sz="4" w:space="0" w:color="000000"/>
              <w:left w:val="single" w:sz="4" w:space="0" w:color="000000"/>
              <w:bottom w:val="single" w:sz="4" w:space="0" w:color="000000"/>
              <w:right w:val="single" w:sz="4" w:space="0" w:color="000000"/>
            </w:tcBorders>
            <w:vAlign w:val="bottom"/>
          </w:tcPr>
          <w:p w14:paraId="0177C0D0" w14:textId="77777777" w:rsidR="005D07D4" w:rsidRDefault="005D07D4" w:rsidP="006F0D0D">
            <w:pPr>
              <w:spacing w:before="0" w:after="0" w:line="259" w:lineRule="auto"/>
              <w:ind w:right="2"/>
              <w:jc w:val="center"/>
              <w:rPr>
                <w:rFonts w:eastAsia="Verdana" w:cs="Calibri"/>
                <w:sz w:val="18"/>
              </w:rPr>
            </w:pPr>
            <w:r>
              <w:rPr>
                <w:rFonts w:eastAsia="Verdana" w:cs="Calibri"/>
                <w:sz w:val="18"/>
              </w:rPr>
              <w:t>85</w:t>
            </w:r>
          </w:p>
        </w:tc>
        <w:tc>
          <w:tcPr>
            <w:tcW w:w="1559" w:type="dxa"/>
            <w:tcBorders>
              <w:top w:val="single" w:sz="4" w:space="0" w:color="000000"/>
              <w:left w:val="single" w:sz="4" w:space="0" w:color="000000"/>
              <w:bottom w:val="single" w:sz="4" w:space="0" w:color="000000"/>
              <w:right w:val="single" w:sz="4" w:space="0" w:color="000000"/>
            </w:tcBorders>
            <w:vAlign w:val="bottom"/>
          </w:tcPr>
          <w:p w14:paraId="6A2CAF12" w14:textId="77777777" w:rsidR="005D07D4" w:rsidRDefault="005D07D4" w:rsidP="006F0D0D">
            <w:pPr>
              <w:spacing w:before="0" w:after="0" w:line="259" w:lineRule="auto"/>
              <w:ind w:left="1"/>
              <w:jc w:val="center"/>
              <w:rPr>
                <w:rFonts w:eastAsia="Verdana" w:cs="Calibri"/>
                <w:sz w:val="18"/>
              </w:rPr>
            </w:pPr>
            <w:r>
              <w:rPr>
                <w:rFonts w:eastAsia="Verdana" w:cs="Calibri"/>
                <w:sz w:val="18"/>
              </w:rPr>
              <w:t>2051</w:t>
            </w:r>
          </w:p>
        </w:tc>
        <w:tc>
          <w:tcPr>
            <w:tcW w:w="2028" w:type="dxa"/>
            <w:tcBorders>
              <w:top w:val="single" w:sz="4" w:space="0" w:color="000000"/>
              <w:left w:val="single" w:sz="4" w:space="0" w:color="000000"/>
              <w:bottom w:val="single" w:sz="4" w:space="0" w:color="000000"/>
              <w:right w:val="single" w:sz="4" w:space="0" w:color="000000"/>
            </w:tcBorders>
          </w:tcPr>
          <w:p w14:paraId="4F4538A1" w14:textId="77777777" w:rsidR="005D07D4" w:rsidRDefault="005D07D4" w:rsidP="006F0D0D">
            <w:pPr>
              <w:spacing w:before="0" w:after="0" w:line="259" w:lineRule="auto"/>
              <w:ind w:left="1"/>
              <w:jc w:val="center"/>
              <w:rPr>
                <w:rFonts w:eastAsia="Verdana" w:cs="Calibri"/>
                <w:sz w:val="18"/>
              </w:rPr>
            </w:pPr>
          </w:p>
          <w:p w14:paraId="2D9A5DCB" w14:textId="77777777" w:rsidR="005D07D4" w:rsidRDefault="005D07D4" w:rsidP="006F0D0D">
            <w:pPr>
              <w:spacing w:before="0" w:after="0" w:line="259" w:lineRule="auto"/>
              <w:ind w:left="1"/>
              <w:jc w:val="center"/>
              <w:rPr>
                <w:rFonts w:eastAsia="Verdana" w:cs="Calibri"/>
                <w:sz w:val="18"/>
              </w:rPr>
            </w:pPr>
            <w:r>
              <w:rPr>
                <w:rFonts w:eastAsia="Verdana" w:cs="Calibri"/>
                <w:sz w:val="18"/>
              </w:rPr>
              <w:t>96%</w:t>
            </w:r>
          </w:p>
        </w:tc>
      </w:tr>
      <w:tr w:rsidR="00A9578F" w14:paraId="5AE07036" w14:textId="77777777" w:rsidTr="006F0D0D">
        <w:trPr>
          <w:trHeight w:val="485"/>
          <w:jc w:val="center"/>
        </w:trPr>
        <w:tc>
          <w:tcPr>
            <w:tcW w:w="1980" w:type="dxa"/>
            <w:tcBorders>
              <w:top w:val="single" w:sz="4" w:space="0" w:color="000000"/>
              <w:left w:val="single" w:sz="4" w:space="0" w:color="000000"/>
              <w:bottom w:val="single" w:sz="4" w:space="0" w:color="000000"/>
              <w:right w:val="single" w:sz="4" w:space="0" w:color="000000"/>
            </w:tcBorders>
            <w:vAlign w:val="bottom"/>
          </w:tcPr>
          <w:p w14:paraId="0B887E1A" w14:textId="77777777" w:rsidR="005D07D4" w:rsidRDefault="005D07D4" w:rsidP="006F0D0D">
            <w:pPr>
              <w:spacing w:before="0" w:after="0" w:line="259" w:lineRule="auto"/>
              <w:ind w:left="279" w:right="240"/>
              <w:jc w:val="center"/>
              <w:rPr>
                <w:rFonts w:cs="Calibri"/>
                <w:sz w:val="18"/>
              </w:rPr>
            </w:pPr>
            <w:r>
              <w:rPr>
                <w:rFonts w:cs="Calibri"/>
                <w:sz w:val="18"/>
              </w:rPr>
              <w:t>01.01.2023-dnia rozpoczęcia kontroli</w:t>
            </w:r>
          </w:p>
        </w:tc>
        <w:tc>
          <w:tcPr>
            <w:tcW w:w="1815" w:type="dxa"/>
            <w:tcBorders>
              <w:top w:val="single" w:sz="4" w:space="0" w:color="000000"/>
              <w:left w:val="single" w:sz="4" w:space="0" w:color="000000"/>
              <w:bottom w:val="single" w:sz="4" w:space="0" w:color="000000"/>
              <w:right w:val="single" w:sz="4" w:space="0" w:color="000000"/>
            </w:tcBorders>
            <w:vAlign w:val="bottom"/>
          </w:tcPr>
          <w:p w14:paraId="0E5A6644" w14:textId="77777777" w:rsidR="005D07D4" w:rsidRDefault="005D07D4" w:rsidP="006F0D0D">
            <w:pPr>
              <w:spacing w:before="0" w:after="0" w:line="259" w:lineRule="auto"/>
              <w:ind w:right="1"/>
              <w:jc w:val="center"/>
              <w:rPr>
                <w:rFonts w:eastAsia="Verdana" w:cs="Calibri"/>
                <w:sz w:val="18"/>
              </w:rPr>
            </w:pPr>
            <w:r>
              <w:rPr>
                <w:rFonts w:eastAsia="Verdana" w:cs="Calibri"/>
                <w:sz w:val="18"/>
              </w:rPr>
              <w:t>867</w:t>
            </w:r>
          </w:p>
        </w:tc>
        <w:tc>
          <w:tcPr>
            <w:tcW w:w="1559" w:type="dxa"/>
            <w:tcBorders>
              <w:top w:val="single" w:sz="4" w:space="0" w:color="000000"/>
              <w:left w:val="single" w:sz="4" w:space="0" w:color="000000"/>
              <w:bottom w:val="single" w:sz="4" w:space="0" w:color="000000"/>
              <w:right w:val="single" w:sz="4" w:space="0" w:color="000000"/>
            </w:tcBorders>
            <w:vAlign w:val="bottom"/>
          </w:tcPr>
          <w:p w14:paraId="3D1208BC" w14:textId="77777777" w:rsidR="005D07D4" w:rsidRDefault="005D07D4" w:rsidP="006F0D0D">
            <w:pPr>
              <w:spacing w:before="0" w:after="0" w:line="259" w:lineRule="auto"/>
              <w:ind w:right="2"/>
              <w:jc w:val="center"/>
              <w:rPr>
                <w:rFonts w:eastAsia="Verdana" w:cs="Calibri"/>
                <w:sz w:val="18"/>
              </w:rPr>
            </w:pPr>
            <w:r>
              <w:rPr>
                <w:rFonts w:eastAsia="Verdana" w:cs="Calibri"/>
                <w:sz w:val="18"/>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77E5D974" w14:textId="77777777" w:rsidR="005D07D4" w:rsidRDefault="005D07D4" w:rsidP="006F0D0D">
            <w:pPr>
              <w:spacing w:before="0" w:after="0" w:line="259" w:lineRule="auto"/>
              <w:ind w:left="1"/>
              <w:jc w:val="center"/>
              <w:rPr>
                <w:rFonts w:eastAsia="Verdana" w:cs="Calibri"/>
                <w:sz w:val="18"/>
              </w:rPr>
            </w:pPr>
            <w:r>
              <w:rPr>
                <w:rFonts w:eastAsia="Verdana" w:cs="Calibri"/>
                <w:sz w:val="18"/>
              </w:rPr>
              <w:t>867</w:t>
            </w:r>
          </w:p>
        </w:tc>
        <w:tc>
          <w:tcPr>
            <w:tcW w:w="2028" w:type="dxa"/>
            <w:tcBorders>
              <w:top w:val="single" w:sz="4" w:space="0" w:color="000000"/>
              <w:left w:val="single" w:sz="4" w:space="0" w:color="000000"/>
              <w:bottom w:val="single" w:sz="4" w:space="0" w:color="000000"/>
              <w:right w:val="single" w:sz="4" w:space="0" w:color="000000"/>
            </w:tcBorders>
          </w:tcPr>
          <w:p w14:paraId="47D42A15" w14:textId="77777777" w:rsidR="005D07D4" w:rsidRDefault="005D07D4" w:rsidP="006F0D0D">
            <w:pPr>
              <w:spacing w:before="0" w:after="0" w:line="259" w:lineRule="auto"/>
              <w:ind w:left="1"/>
              <w:jc w:val="center"/>
              <w:rPr>
                <w:rFonts w:eastAsia="Verdana" w:cs="Calibri"/>
                <w:sz w:val="18"/>
              </w:rPr>
            </w:pPr>
          </w:p>
          <w:p w14:paraId="315F33AF" w14:textId="77777777" w:rsidR="005D07D4" w:rsidRDefault="005D07D4" w:rsidP="006F0D0D">
            <w:pPr>
              <w:spacing w:before="0" w:after="0" w:line="259" w:lineRule="auto"/>
              <w:ind w:left="1"/>
              <w:jc w:val="center"/>
              <w:rPr>
                <w:rFonts w:eastAsia="Verdana" w:cs="Calibri"/>
                <w:sz w:val="18"/>
              </w:rPr>
            </w:pPr>
          </w:p>
          <w:p w14:paraId="2C4E8210" w14:textId="77777777" w:rsidR="005D07D4" w:rsidRDefault="005D07D4" w:rsidP="006F0D0D">
            <w:pPr>
              <w:spacing w:before="0" w:after="0" w:line="259" w:lineRule="auto"/>
              <w:ind w:left="1"/>
              <w:jc w:val="center"/>
              <w:rPr>
                <w:rFonts w:eastAsia="Verdana" w:cs="Calibri"/>
                <w:sz w:val="18"/>
              </w:rPr>
            </w:pPr>
            <w:r>
              <w:rPr>
                <w:rFonts w:eastAsia="Verdana" w:cs="Calibri"/>
                <w:sz w:val="18"/>
              </w:rPr>
              <w:t>100%</w:t>
            </w:r>
          </w:p>
        </w:tc>
      </w:tr>
      <w:tr w:rsidR="00A9578F" w14:paraId="2575160A" w14:textId="77777777" w:rsidTr="006F0D0D">
        <w:trPr>
          <w:trHeight w:val="294"/>
          <w:jc w:val="center"/>
        </w:trPr>
        <w:tc>
          <w:tcPr>
            <w:tcW w:w="1980" w:type="dxa"/>
            <w:tcBorders>
              <w:top w:val="single" w:sz="4" w:space="0" w:color="000000"/>
              <w:left w:val="single" w:sz="4" w:space="0" w:color="000000"/>
              <w:bottom w:val="single" w:sz="4" w:space="0" w:color="000000"/>
              <w:right w:val="single" w:sz="4" w:space="0" w:color="000000"/>
            </w:tcBorders>
            <w:vAlign w:val="bottom"/>
          </w:tcPr>
          <w:p w14:paraId="6F3D9DA2" w14:textId="77777777" w:rsidR="005D07D4" w:rsidRDefault="005D07D4" w:rsidP="006F0D0D">
            <w:pPr>
              <w:spacing w:after="0" w:line="259" w:lineRule="auto"/>
              <w:ind w:left="279" w:right="240"/>
              <w:jc w:val="center"/>
              <w:rPr>
                <w:rFonts w:cs="Calibri"/>
                <w:sz w:val="18"/>
              </w:rPr>
            </w:pPr>
            <w:r>
              <w:rPr>
                <w:rFonts w:cs="Calibri"/>
                <w:sz w:val="18"/>
              </w:rPr>
              <w:t>Suma</w:t>
            </w:r>
          </w:p>
        </w:tc>
        <w:tc>
          <w:tcPr>
            <w:tcW w:w="1815" w:type="dxa"/>
            <w:tcBorders>
              <w:top w:val="single" w:sz="4" w:space="0" w:color="000000"/>
              <w:left w:val="single" w:sz="4" w:space="0" w:color="000000"/>
              <w:bottom w:val="single" w:sz="4" w:space="0" w:color="000000"/>
              <w:right w:val="single" w:sz="4" w:space="0" w:color="000000"/>
            </w:tcBorders>
            <w:vAlign w:val="bottom"/>
          </w:tcPr>
          <w:p w14:paraId="29D53DC6" w14:textId="77777777" w:rsidR="005D07D4" w:rsidRDefault="005D07D4" w:rsidP="006F0D0D">
            <w:pPr>
              <w:spacing w:after="0" w:line="259" w:lineRule="auto"/>
              <w:ind w:right="1"/>
              <w:jc w:val="center"/>
              <w:rPr>
                <w:rFonts w:eastAsia="Verdana" w:cs="Calibri"/>
                <w:sz w:val="18"/>
              </w:rPr>
            </w:pPr>
            <w:r>
              <w:rPr>
                <w:rFonts w:eastAsia="Verdana" w:cs="Calibri"/>
                <w:sz w:val="18"/>
              </w:rPr>
              <w:t>3003</w:t>
            </w:r>
          </w:p>
        </w:tc>
        <w:tc>
          <w:tcPr>
            <w:tcW w:w="1559" w:type="dxa"/>
            <w:tcBorders>
              <w:top w:val="single" w:sz="4" w:space="0" w:color="000000"/>
              <w:left w:val="single" w:sz="4" w:space="0" w:color="000000"/>
              <w:bottom w:val="single" w:sz="4" w:space="0" w:color="000000"/>
              <w:right w:val="single" w:sz="4" w:space="0" w:color="000000"/>
            </w:tcBorders>
            <w:vAlign w:val="bottom"/>
          </w:tcPr>
          <w:p w14:paraId="74AF9A63" w14:textId="77777777" w:rsidR="005D07D4" w:rsidRDefault="005D07D4" w:rsidP="006F0D0D">
            <w:pPr>
              <w:spacing w:after="0" w:line="259" w:lineRule="auto"/>
              <w:ind w:right="2"/>
              <w:jc w:val="center"/>
              <w:rPr>
                <w:rFonts w:eastAsia="Verdana" w:cs="Calibri"/>
                <w:sz w:val="18"/>
              </w:rPr>
            </w:pPr>
            <w:r>
              <w:rPr>
                <w:rFonts w:eastAsia="Verdana" w:cs="Calibri"/>
                <w:sz w:val="18"/>
              </w:rPr>
              <w:t>85</w:t>
            </w:r>
          </w:p>
        </w:tc>
        <w:tc>
          <w:tcPr>
            <w:tcW w:w="1559" w:type="dxa"/>
            <w:tcBorders>
              <w:top w:val="single" w:sz="4" w:space="0" w:color="000000"/>
              <w:left w:val="single" w:sz="4" w:space="0" w:color="000000"/>
              <w:bottom w:val="single" w:sz="4" w:space="0" w:color="000000"/>
              <w:right w:val="single" w:sz="4" w:space="0" w:color="000000"/>
            </w:tcBorders>
            <w:vAlign w:val="bottom"/>
          </w:tcPr>
          <w:p w14:paraId="0FC2B06B" w14:textId="77777777" w:rsidR="005D07D4" w:rsidRDefault="005D07D4" w:rsidP="006F0D0D">
            <w:pPr>
              <w:spacing w:after="0" w:line="259" w:lineRule="auto"/>
              <w:ind w:left="1"/>
              <w:jc w:val="center"/>
              <w:rPr>
                <w:rFonts w:eastAsia="Verdana" w:cs="Calibri"/>
                <w:sz w:val="18"/>
              </w:rPr>
            </w:pPr>
            <w:r>
              <w:rPr>
                <w:rFonts w:eastAsia="Verdana" w:cs="Calibri"/>
                <w:sz w:val="18"/>
              </w:rPr>
              <w:t>291</w:t>
            </w:r>
          </w:p>
        </w:tc>
        <w:tc>
          <w:tcPr>
            <w:tcW w:w="2028" w:type="dxa"/>
            <w:tcBorders>
              <w:top w:val="single" w:sz="4" w:space="0" w:color="000000"/>
              <w:left w:val="single" w:sz="4" w:space="0" w:color="000000"/>
              <w:bottom w:val="single" w:sz="4" w:space="0" w:color="000000"/>
              <w:right w:val="single" w:sz="4" w:space="0" w:color="000000"/>
            </w:tcBorders>
          </w:tcPr>
          <w:p w14:paraId="3AF6B471" w14:textId="77777777" w:rsidR="005D07D4" w:rsidRDefault="005D07D4" w:rsidP="006F0D0D">
            <w:pPr>
              <w:spacing w:after="0" w:line="259" w:lineRule="auto"/>
              <w:ind w:left="1"/>
              <w:jc w:val="center"/>
              <w:rPr>
                <w:rFonts w:eastAsia="Verdana" w:cs="Calibri"/>
                <w:sz w:val="18"/>
              </w:rPr>
            </w:pPr>
            <w:r>
              <w:rPr>
                <w:rFonts w:eastAsia="Verdana" w:cs="Calibri"/>
                <w:sz w:val="18"/>
              </w:rPr>
              <w:t>97%</w:t>
            </w:r>
          </w:p>
        </w:tc>
      </w:tr>
    </w:tbl>
    <w:p w14:paraId="17DB3FF2" w14:textId="77777777" w:rsidR="005D07D4" w:rsidRPr="00E51B29" w:rsidRDefault="005D07D4" w:rsidP="00D42217">
      <w:pPr>
        <w:suppressAutoHyphens/>
        <w:spacing w:before="240" w:after="120"/>
        <w:rPr>
          <w:rFonts w:asciiTheme="minorHAnsi" w:hAnsiTheme="minorHAnsi" w:cstheme="minorHAnsi"/>
          <w:sz w:val="24"/>
          <w:szCs w:val="24"/>
        </w:rPr>
      </w:pPr>
      <w:r w:rsidRPr="00E51B29">
        <w:rPr>
          <w:rFonts w:asciiTheme="minorHAnsi" w:hAnsiTheme="minorHAnsi" w:cstheme="minorHAnsi"/>
          <w:sz w:val="24"/>
          <w:szCs w:val="24"/>
        </w:rPr>
        <w:t xml:space="preserve">Zgodnie z wyżej </w:t>
      </w:r>
      <w:r w:rsidRPr="00E51B29">
        <w:rPr>
          <w:rFonts w:asciiTheme="minorHAnsi" w:hAnsiTheme="minorHAnsi" w:cstheme="minorHAnsi"/>
          <w:sz w:val="24"/>
          <w:szCs w:val="24"/>
        </w:rPr>
        <w:t>poczynionymi ustaleniami, realizację ww. zadania oceniono pozytywnie.</w:t>
      </w:r>
    </w:p>
    <w:p w14:paraId="5130F73D" w14:textId="77777777" w:rsidR="005D07D4" w:rsidRDefault="005D07D4" w:rsidP="00D42217">
      <w:pPr>
        <w:pStyle w:val="Nagwek5"/>
        <w:spacing w:before="240" w:after="240"/>
      </w:pPr>
      <w:r>
        <w:t>II.2.5.3. P</w:t>
      </w:r>
      <w:r>
        <w:rPr>
          <w:caps w:val="0"/>
        </w:rPr>
        <w:t>rzekazywanie wyników prac geodezyjnych elektronicznie</w:t>
      </w:r>
      <w:r>
        <w:t>.</w:t>
      </w:r>
    </w:p>
    <w:p w14:paraId="5E89AE35" w14:textId="77777777" w:rsidR="005D07D4" w:rsidRPr="00C94EB2" w:rsidRDefault="005D07D4" w:rsidP="00D42217">
      <w:pPr>
        <w:spacing w:after="137" w:line="259" w:lineRule="auto"/>
        <w:rPr>
          <w:sz w:val="24"/>
          <w:szCs w:val="24"/>
        </w:rPr>
      </w:pPr>
      <w:r w:rsidRPr="00752E9E">
        <w:rPr>
          <w:sz w:val="24"/>
          <w:szCs w:val="24"/>
        </w:rPr>
        <w:t xml:space="preserve">Poprzez Portal Geodety możliwe jest przekazywanie wyników zgłoszonych prac geodezyjnych. </w:t>
      </w:r>
      <w:r>
        <w:rPr>
          <w:sz w:val="24"/>
          <w:szCs w:val="24"/>
        </w:rPr>
        <w:t>Na podstawie wyjaśnień Starosty Kwidzyńskiego z 31 lipca 2023 r. znak WG.6641.15.2023 (akta kontroli str. nr 10) ustalono, że w</w:t>
      </w:r>
      <w:r w:rsidRPr="00752E9E">
        <w:rPr>
          <w:sz w:val="24"/>
          <w:szCs w:val="24"/>
        </w:rPr>
        <w:t xml:space="preserve">ykonawca o wyniku weryfikacji prac geodezyjnych dowiaduje się po sporządzeniu protokołu weryfikacji. Informacja </w:t>
      </w:r>
      <w:r>
        <w:rPr>
          <w:sz w:val="24"/>
          <w:szCs w:val="24"/>
        </w:rPr>
        <w:t xml:space="preserve">ta </w:t>
      </w:r>
      <w:r w:rsidRPr="00752E9E">
        <w:rPr>
          <w:sz w:val="24"/>
          <w:szCs w:val="24"/>
        </w:rPr>
        <w:t xml:space="preserve">jest wysyłana automatycznie na adres poczty elektronicznej (e-mail) wykonawcy pracy. </w:t>
      </w:r>
      <w:r>
        <w:rPr>
          <w:sz w:val="24"/>
          <w:szCs w:val="24"/>
        </w:rPr>
        <w:t xml:space="preserve">Protokół weryfikacji </w:t>
      </w:r>
      <w:r w:rsidRPr="00C94EB2">
        <w:rPr>
          <w:sz w:val="24"/>
          <w:szCs w:val="24"/>
        </w:rPr>
        <w:t xml:space="preserve">dostępny jest </w:t>
      </w:r>
      <w:r>
        <w:rPr>
          <w:sz w:val="24"/>
          <w:szCs w:val="24"/>
        </w:rPr>
        <w:t xml:space="preserve">dla Wykonawcy </w:t>
      </w:r>
      <w:r w:rsidRPr="00C94EB2">
        <w:rPr>
          <w:sz w:val="24"/>
          <w:szCs w:val="24"/>
        </w:rPr>
        <w:t>w systemie (e-usługa Portal Geodety) pod nr ID pracy w zakładce „Dokumenty z ODGiK dla pracy o sygnaturze: …”.</w:t>
      </w:r>
    </w:p>
    <w:p w14:paraId="62ED194B" w14:textId="77777777" w:rsidR="005D07D4" w:rsidRPr="00C94EB2" w:rsidRDefault="005D07D4" w:rsidP="00D42217">
      <w:pPr>
        <w:suppressAutoHyphens/>
        <w:spacing w:before="120" w:after="120"/>
        <w:rPr>
          <w:rFonts w:asciiTheme="minorHAnsi" w:hAnsiTheme="minorHAnsi" w:cstheme="minorHAnsi"/>
          <w:iCs/>
          <w:sz w:val="24"/>
          <w:szCs w:val="24"/>
        </w:rPr>
      </w:pPr>
      <w:r w:rsidRPr="00C94EB2">
        <w:rPr>
          <w:sz w:val="24"/>
          <w:szCs w:val="24"/>
        </w:rPr>
        <w:t>Na podstawie danych uzyskanych od podmiotu kontrolowanego ustalono, że</w:t>
      </w:r>
      <w:r w:rsidRPr="00C94EB2">
        <w:rPr>
          <w:rFonts w:asciiTheme="minorHAnsi" w:hAnsiTheme="minorHAnsi" w:cstheme="minorHAnsi"/>
          <w:sz w:val="24"/>
          <w:szCs w:val="24"/>
        </w:rPr>
        <w:t xml:space="preserve"> w okresie od </w:t>
      </w:r>
      <w:r w:rsidRPr="00C94EB2">
        <w:rPr>
          <w:rFonts w:asciiTheme="minorHAnsi" w:hAnsiTheme="minorHAnsi" w:cstheme="minorHAnsi"/>
          <w:iCs/>
          <w:sz w:val="24"/>
          <w:szCs w:val="24"/>
        </w:rPr>
        <w:t xml:space="preserve">1 stycznia 2022 r. do dnia rozpoczęcia kontroli tj. 14 czerwca 2023 r. przekazano 2571 </w:t>
      </w:r>
      <w:r w:rsidRPr="00C94EB2">
        <w:rPr>
          <w:rFonts w:asciiTheme="minorHAnsi" w:hAnsiTheme="minorHAnsi" w:cstheme="minorHAnsi"/>
          <w:iCs/>
          <w:sz w:val="24"/>
          <w:szCs w:val="24"/>
        </w:rPr>
        <w:lastRenderedPageBreak/>
        <w:t>operatów technicznych drogą elektroniczną</w:t>
      </w:r>
      <w:r>
        <w:rPr>
          <w:rFonts w:asciiTheme="minorHAnsi" w:hAnsiTheme="minorHAnsi" w:cstheme="minorHAnsi"/>
          <w:iCs/>
          <w:sz w:val="24"/>
          <w:szCs w:val="24"/>
        </w:rPr>
        <w:t xml:space="preserve">, co stanowi 99 % ogółu operatów technicznych przyjętych do zasobu w tym okresie. Szczegółowe dane </w:t>
      </w:r>
      <w:r w:rsidRPr="00C94EB2">
        <w:rPr>
          <w:rFonts w:asciiTheme="minorHAnsi" w:hAnsiTheme="minorHAnsi" w:cstheme="minorHAnsi"/>
          <w:iCs/>
          <w:sz w:val="24"/>
          <w:szCs w:val="24"/>
        </w:rPr>
        <w:t>przedstawia poniższa tabela:</w:t>
      </w:r>
    </w:p>
    <w:tbl>
      <w:tblPr>
        <w:tblStyle w:val="TableGrid"/>
        <w:tblW w:w="9059" w:type="dxa"/>
        <w:tblInd w:w="28" w:type="dxa"/>
        <w:tblCellMar>
          <w:top w:w="72" w:type="dxa"/>
          <w:left w:w="68" w:type="dxa"/>
          <w:right w:w="79" w:type="dxa"/>
        </w:tblCellMar>
        <w:tblLook w:val="04A0" w:firstRow="1" w:lastRow="0" w:firstColumn="1" w:lastColumn="0" w:noHBand="0" w:noVBand="1"/>
        <w:tblDescription w:val="Zestawienie wpływających operatów technicznych."/>
      </w:tblPr>
      <w:tblGrid>
        <w:gridCol w:w="3254"/>
        <w:gridCol w:w="2268"/>
        <w:gridCol w:w="1702"/>
        <w:gridCol w:w="1835"/>
      </w:tblGrid>
      <w:tr w:rsidR="00A9578F" w14:paraId="337EDA8A" w14:textId="77777777" w:rsidTr="006F0D0D">
        <w:trPr>
          <w:trHeight w:val="751"/>
        </w:trPr>
        <w:tc>
          <w:tcPr>
            <w:tcW w:w="32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F03D9E" w14:textId="77777777" w:rsidR="005D07D4" w:rsidRPr="00C94EB2" w:rsidRDefault="005D07D4" w:rsidP="006F0D0D">
            <w:pPr>
              <w:spacing w:after="0" w:line="259" w:lineRule="auto"/>
              <w:ind w:left="5"/>
              <w:jc w:val="center"/>
            </w:pPr>
            <w:r w:rsidRPr="00C94EB2">
              <w:rPr>
                <w:b/>
                <w:sz w:val="18"/>
              </w:rPr>
              <w:t>Przedział czasowy</w:t>
            </w:r>
            <w:r w:rsidRPr="00C94EB2">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78BB66" w14:textId="77777777" w:rsidR="005D07D4" w:rsidRPr="00C94EB2" w:rsidRDefault="005D07D4" w:rsidP="006F0D0D">
            <w:pPr>
              <w:spacing w:after="0" w:line="259" w:lineRule="auto"/>
              <w:ind w:left="729" w:hanging="646"/>
            </w:pPr>
            <w:r w:rsidRPr="00C94EB2">
              <w:rPr>
                <w:b/>
                <w:sz w:val="18"/>
              </w:rPr>
              <w:t>ilość operatów przyjętych</w:t>
            </w:r>
            <w:r w:rsidRPr="00C94EB2">
              <w:t xml:space="preserve"> </w:t>
            </w:r>
            <w:r w:rsidRPr="00C94EB2">
              <w:rPr>
                <w:b/>
                <w:sz w:val="18"/>
              </w:rPr>
              <w:t>do PZGiK</w:t>
            </w:r>
            <w:r w:rsidRPr="00C94EB2">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Pr>
          <w:p w14:paraId="1DBA3291" w14:textId="77777777" w:rsidR="005D07D4" w:rsidRPr="00C94EB2" w:rsidRDefault="005D07D4" w:rsidP="006F0D0D">
            <w:pPr>
              <w:spacing w:after="0" w:line="259" w:lineRule="auto"/>
              <w:ind w:left="9"/>
              <w:jc w:val="center"/>
            </w:pPr>
            <w:r w:rsidRPr="00C94EB2">
              <w:rPr>
                <w:b/>
                <w:sz w:val="18"/>
              </w:rPr>
              <w:t xml:space="preserve">ilość operatów </w:t>
            </w:r>
            <w:r w:rsidRPr="00C94EB2">
              <w:t xml:space="preserve"> </w:t>
            </w:r>
          </w:p>
          <w:p w14:paraId="0B32977B" w14:textId="77777777" w:rsidR="005D07D4" w:rsidRPr="00C94EB2" w:rsidRDefault="005D07D4" w:rsidP="006F0D0D">
            <w:pPr>
              <w:spacing w:before="0" w:after="0" w:line="259" w:lineRule="auto"/>
              <w:ind w:left="80" w:firstLine="94"/>
            </w:pPr>
            <w:r w:rsidRPr="00C94EB2">
              <w:rPr>
                <w:b/>
                <w:sz w:val="18"/>
              </w:rPr>
              <w:t xml:space="preserve">przekazanych w formie </w:t>
            </w:r>
            <w:r w:rsidRPr="00C94EB2">
              <w:rPr>
                <w:b/>
                <w:sz w:val="18"/>
              </w:rPr>
              <w:t>tradycyjnej</w:t>
            </w:r>
            <w:r w:rsidRPr="00C94EB2">
              <w:t xml:space="preserve"> </w:t>
            </w:r>
          </w:p>
        </w:tc>
        <w:tc>
          <w:tcPr>
            <w:tcW w:w="1835" w:type="dxa"/>
            <w:tcBorders>
              <w:top w:val="single" w:sz="4" w:space="0" w:color="000000"/>
              <w:left w:val="single" w:sz="4" w:space="0" w:color="000000"/>
              <w:bottom w:val="single" w:sz="4" w:space="0" w:color="000000"/>
              <w:right w:val="single" w:sz="4" w:space="0" w:color="000000"/>
            </w:tcBorders>
            <w:shd w:val="clear" w:color="auto" w:fill="F2F2F2"/>
          </w:tcPr>
          <w:p w14:paraId="2EEA0301" w14:textId="77777777" w:rsidR="005D07D4" w:rsidRPr="00C94EB2" w:rsidRDefault="005D07D4" w:rsidP="006F0D0D">
            <w:pPr>
              <w:spacing w:after="0" w:line="259" w:lineRule="auto"/>
              <w:ind w:left="11"/>
              <w:jc w:val="center"/>
            </w:pPr>
            <w:r w:rsidRPr="00C94EB2">
              <w:rPr>
                <w:b/>
                <w:sz w:val="18"/>
              </w:rPr>
              <w:t xml:space="preserve">ilość operatów </w:t>
            </w:r>
            <w:r w:rsidRPr="00C94EB2">
              <w:t xml:space="preserve"> </w:t>
            </w:r>
          </w:p>
          <w:p w14:paraId="6282157A" w14:textId="77777777" w:rsidR="005D07D4" w:rsidRPr="00C94EB2" w:rsidRDefault="005D07D4" w:rsidP="006F0D0D">
            <w:pPr>
              <w:spacing w:before="0" w:after="0" w:line="259" w:lineRule="auto"/>
              <w:ind w:left="37" w:firstLine="205"/>
            </w:pPr>
            <w:r w:rsidRPr="00C94EB2">
              <w:rPr>
                <w:b/>
                <w:sz w:val="18"/>
              </w:rPr>
              <w:t>przekazanych w formie elektronicznej</w:t>
            </w:r>
            <w:r w:rsidRPr="00C94EB2">
              <w:t xml:space="preserve"> </w:t>
            </w:r>
          </w:p>
        </w:tc>
      </w:tr>
      <w:tr w:rsidR="00A9578F" w14:paraId="6C8848C5" w14:textId="77777777" w:rsidTr="006F0D0D">
        <w:trPr>
          <w:trHeight w:val="533"/>
        </w:trPr>
        <w:tc>
          <w:tcPr>
            <w:tcW w:w="3254" w:type="dxa"/>
            <w:tcBorders>
              <w:top w:val="single" w:sz="4" w:space="0" w:color="000000"/>
              <w:left w:val="single" w:sz="4" w:space="0" w:color="000000"/>
              <w:bottom w:val="single" w:sz="4" w:space="0" w:color="000000"/>
              <w:right w:val="single" w:sz="4" w:space="0" w:color="000000"/>
            </w:tcBorders>
          </w:tcPr>
          <w:p w14:paraId="2492A538" w14:textId="77777777" w:rsidR="005D07D4" w:rsidRPr="00C94EB2" w:rsidRDefault="005D07D4" w:rsidP="006F0D0D">
            <w:pPr>
              <w:spacing w:after="0" w:line="259" w:lineRule="auto"/>
            </w:pPr>
            <w:r w:rsidRPr="00C94EB2">
              <w:rPr>
                <w:sz w:val="18"/>
              </w:rPr>
              <w:t>1.01.2022 -31.12.2022</w:t>
            </w:r>
            <w:r w:rsidRPr="00C94EB2">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91AF4" w14:textId="77777777" w:rsidR="005D07D4" w:rsidRPr="00C94EB2" w:rsidRDefault="005D07D4" w:rsidP="006F0D0D">
            <w:pPr>
              <w:spacing w:after="0" w:line="259" w:lineRule="auto"/>
              <w:ind w:right="17"/>
              <w:jc w:val="center"/>
            </w:pPr>
            <w:r w:rsidRPr="00C94EB2">
              <w:t xml:space="preserve">1880 </w:t>
            </w:r>
          </w:p>
        </w:tc>
        <w:tc>
          <w:tcPr>
            <w:tcW w:w="1702" w:type="dxa"/>
            <w:tcBorders>
              <w:top w:val="single" w:sz="4" w:space="0" w:color="000000"/>
              <w:left w:val="single" w:sz="4" w:space="0" w:color="000000"/>
              <w:bottom w:val="single" w:sz="4" w:space="0" w:color="000000"/>
              <w:right w:val="single" w:sz="4" w:space="0" w:color="000000"/>
            </w:tcBorders>
          </w:tcPr>
          <w:p w14:paraId="2BEBD2AA" w14:textId="77777777" w:rsidR="005D07D4" w:rsidRPr="00C94EB2" w:rsidRDefault="005D07D4" w:rsidP="006F0D0D">
            <w:pPr>
              <w:spacing w:after="0" w:line="259" w:lineRule="auto"/>
              <w:ind w:right="17"/>
              <w:jc w:val="center"/>
            </w:pPr>
            <w:r w:rsidRPr="00C94EB2">
              <w:t xml:space="preserve">22 </w:t>
            </w:r>
          </w:p>
        </w:tc>
        <w:tc>
          <w:tcPr>
            <w:tcW w:w="1835" w:type="dxa"/>
            <w:tcBorders>
              <w:top w:val="single" w:sz="4" w:space="0" w:color="000000"/>
              <w:left w:val="single" w:sz="4" w:space="0" w:color="000000"/>
              <w:bottom w:val="single" w:sz="4" w:space="0" w:color="000000"/>
              <w:right w:val="single" w:sz="4" w:space="0" w:color="000000"/>
            </w:tcBorders>
          </w:tcPr>
          <w:p w14:paraId="10FD9D4D" w14:textId="77777777" w:rsidR="005D07D4" w:rsidRPr="00C94EB2" w:rsidRDefault="005D07D4" w:rsidP="006F0D0D">
            <w:pPr>
              <w:spacing w:after="0" w:line="259" w:lineRule="auto"/>
              <w:ind w:right="15"/>
              <w:jc w:val="center"/>
            </w:pPr>
            <w:r w:rsidRPr="00C94EB2">
              <w:t xml:space="preserve">1858 </w:t>
            </w:r>
          </w:p>
        </w:tc>
      </w:tr>
      <w:tr w:rsidR="00A9578F" w14:paraId="481A0BC6" w14:textId="77777777" w:rsidTr="006F0D0D">
        <w:trPr>
          <w:trHeight w:val="535"/>
        </w:trPr>
        <w:tc>
          <w:tcPr>
            <w:tcW w:w="3254" w:type="dxa"/>
            <w:tcBorders>
              <w:top w:val="single" w:sz="4" w:space="0" w:color="000000"/>
              <w:left w:val="single" w:sz="4" w:space="0" w:color="000000"/>
              <w:bottom w:val="single" w:sz="4" w:space="0" w:color="000000"/>
              <w:right w:val="single" w:sz="4" w:space="0" w:color="000000"/>
            </w:tcBorders>
          </w:tcPr>
          <w:p w14:paraId="435C9771" w14:textId="77777777" w:rsidR="005D07D4" w:rsidRPr="00C94EB2" w:rsidRDefault="005D07D4" w:rsidP="006F0D0D">
            <w:pPr>
              <w:spacing w:after="0" w:line="259" w:lineRule="auto"/>
            </w:pPr>
            <w:r w:rsidRPr="00C94EB2">
              <w:rPr>
                <w:sz w:val="18"/>
              </w:rPr>
              <w:t>1.01.2023-dnia rozpoczęcia kontroli</w:t>
            </w:r>
            <w:r w:rsidRPr="00C94EB2">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22A96DA" w14:textId="77777777" w:rsidR="005D07D4" w:rsidRPr="00C94EB2" w:rsidRDefault="005D07D4" w:rsidP="006F0D0D">
            <w:pPr>
              <w:spacing w:after="0" w:line="259" w:lineRule="auto"/>
              <w:ind w:right="15"/>
              <w:jc w:val="center"/>
            </w:pPr>
            <w:r w:rsidRPr="00C94EB2">
              <w:t xml:space="preserve">722 </w:t>
            </w:r>
          </w:p>
        </w:tc>
        <w:tc>
          <w:tcPr>
            <w:tcW w:w="1702" w:type="dxa"/>
            <w:tcBorders>
              <w:top w:val="single" w:sz="4" w:space="0" w:color="000000"/>
              <w:left w:val="single" w:sz="4" w:space="0" w:color="000000"/>
              <w:bottom w:val="single" w:sz="4" w:space="0" w:color="000000"/>
              <w:right w:val="single" w:sz="4" w:space="0" w:color="000000"/>
            </w:tcBorders>
          </w:tcPr>
          <w:p w14:paraId="46EA0A01" w14:textId="77777777" w:rsidR="005D07D4" w:rsidRPr="00C94EB2" w:rsidRDefault="005D07D4" w:rsidP="006F0D0D">
            <w:pPr>
              <w:spacing w:after="0" w:line="259" w:lineRule="auto"/>
              <w:ind w:right="19"/>
              <w:jc w:val="center"/>
            </w:pPr>
            <w:r w:rsidRPr="00C94EB2">
              <w:t xml:space="preserve">9 </w:t>
            </w:r>
          </w:p>
        </w:tc>
        <w:tc>
          <w:tcPr>
            <w:tcW w:w="1835" w:type="dxa"/>
            <w:tcBorders>
              <w:top w:val="single" w:sz="4" w:space="0" w:color="000000"/>
              <w:left w:val="single" w:sz="4" w:space="0" w:color="000000"/>
              <w:bottom w:val="single" w:sz="4" w:space="0" w:color="000000"/>
              <w:right w:val="single" w:sz="4" w:space="0" w:color="000000"/>
            </w:tcBorders>
          </w:tcPr>
          <w:p w14:paraId="1B8E95EB" w14:textId="77777777" w:rsidR="005D07D4" w:rsidRPr="00C94EB2" w:rsidRDefault="005D07D4" w:rsidP="006F0D0D">
            <w:pPr>
              <w:spacing w:after="0" w:line="259" w:lineRule="auto"/>
              <w:ind w:right="12"/>
              <w:jc w:val="center"/>
            </w:pPr>
            <w:r w:rsidRPr="00C94EB2">
              <w:t xml:space="preserve">713 </w:t>
            </w:r>
          </w:p>
        </w:tc>
      </w:tr>
      <w:tr w:rsidR="00A9578F" w14:paraId="1C4405FF" w14:textId="77777777" w:rsidTr="006F0D0D">
        <w:trPr>
          <w:trHeight w:val="535"/>
        </w:trPr>
        <w:tc>
          <w:tcPr>
            <w:tcW w:w="3254" w:type="dxa"/>
            <w:tcBorders>
              <w:top w:val="single" w:sz="4" w:space="0" w:color="000000"/>
              <w:left w:val="single" w:sz="4" w:space="0" w:color="000000"/>
              <w:bottom w:val="single" w:sz="4" w:space="0" w:color="000000"/>
              <w:right w:val="single" w:sz="4" w:space="0" w:color="000000"/>
            </w:tcBorders>
          </w:tcPr>
          <w:p w14:paraId="2A4275A3" w14:textId="77777777" w:rsidR="005D07D4" w:rsidRPr="00C94EB2" w:rsidRDefault="005D07D4" w:rsidP="006F0D0D">
            <w:pPr>
              <w:spacing w:after="0" w:line="259" w:lineRule="auto"/>
              <w:rPr>
                <w:sz w:val="18"/>
              </w:rPr>
            </w:pPr>
            <w:r w:rsidRPr="00C94EB2">
              <w:rPr>
                <w:sz w:val="18"/>
              </w:rPr>
              <w:t>Suma</w:t>
            </w:r>
          </w:p>
        </w:tc>
        <w:tc>
          <w:tcPr>
            <w:tcW w:w="2268" w:type="dxa"/>
            <w:tcBorders>
              <w:top w:val="single" w:sz="4" w:space="0" w:color="000000"/>
              <w:left w:val="single" w:sz="4" w:space="0" w:color="000000"/>
              <w:bottom w:val="single" w:sz="4" w:space="0" w:color="000000"/>
              <w:right w:val="single" w:sz="4" w:space="0" w:color="000000"/>
            </w:tcBorders>
          </w:tcPr>
          <w:p w14:paraId="52A7A55C" w14:textId="77777777" w:rsidR="005D07D4" w:rsidRPr="00C94EB2" w:rsidRDefault="005D07D4" w:rsidP="006F0D0D">
            <w:pPr>
              <w:spacing w:after="0" w:line="259" w:lineRule="auto"/>
              <w:ind w:right="15"/>
              <w:jc w:val="center"/>
            </w:pPr>
            <w:r w:rsidRPr="00C94EB2">
              <w:t>2602</w:t>
            </w:r>
          </w:p>
        </w:tc>
        <w:tc>
          <w:tcPr>
            <w:tcW w:w="1702" w:type="dxa"/>
            <w:tcBorders>
              <w:top w:val="single" w:sz="4" w:space="0" w:color="000000"/>
              <w:left w:val="single" w:sz="4" w:space="0" w:color="000000"/>
              <w:bottom w:val="single" w:sz="4" w:space="0" w:color="000000"/>
              <w:right w:val="single" w:sz="4" w:space="0" w:color="000000"/>
            </w:tcBorders>
          </w:tcPr>
          <w:p w14:paraId="047FAEA4" w14:textId="77777777" w:rsidR="005D07D4" w:rsidRPr="00C94EB2" w:rsidRDefault="005D07D4" w:rsidP="006F0D0D">
            <w:pPr>
              <w:spacing w:after="0" w:line="259" w:lineRule="auto"/>
              <w:ind w:right="19"/>
              <w:jc w:val="center"/>
            </w:pPr>
            <w:r w:rsidRPr="00C94EB2">
              <w:t>31</w:t>
            </w:r>
          </w:p>
        </w:tc>
        <w:tc>
          <w:tcPr>
            <w:tcW w:w="1835" w:type="dxa"/>
            <w:tcBorders>
              <w:top w:val="single" w:sz="4" w:space="0" w:color="000000"/>
              <w:left w:val="single" w:sz="4" w:space="0" w:color="000000"/>
              <w:bottom w:val="single" w:sz="4" w:space="0" w:color="000000"/>
              <w:right w:val="single" w:sz="4" w:space="0" w:color="000000"/>
            </w:tcBorders>
          </w:tcPr>
          <w:p w14:paraId="315B727D" w14:textId="77777777" w:rsidR="005D07D4" w:rsidRPr="00C94EB2" w:rsidRDefault="005D07D4" w:rsidP="006F0D0D">
            <w:pPr>
              <w:spacing w:after="0" w:line="259" w:lineRule="auto"/>
              <w:ind w:right="12"/>
              <w:jc w:val="center"/>
            </w:pPr>
            <w:r w:rsidRPr="00C94EB2">
              <w:t>2571</w:t>
            </w:r>
          </w:p>
        </w:tc>
      </w:tr>
    </w:tbl>
    <w:p w14:paraId="78A6C048" w14:textId="77777777" w:rsidR="005D07D4" w:rsidRPr="00A31D25" w:rsidRDefault="005D07D4" w:rsidP="00345687">
      <w:pPr>
        <w:suppressAutoHyphens/>
        <w:spacing w:before="120" w:after="120"/>
        <w:rPr>
          <w:rFonts w:asciiTheme="minorHAnsi" w:hAnsiTheme="minorHAnsi" w:cstheme="minorHAnsi"/>
          <w:sz w:val="24"/>
          <w:szCs w:val="24"/>
        </w:rPr>
      </w:pPr>
      <w:r w:rsidRPr="00A31D25">
        <w:rPr>
          <w:rFonts w:asciiTheme="minorHAnsi" w:hAnsiTheme="minorHAnsi" w:cstheme="minorHAnsi"/>
          <w:sz w:val="24"/>
          <w:szCs w:val="24"/>
        </w:rPr>
        <w:t>Kontrolujący zwrócili uwagę na 31 operatów technicznych, które wbrew zapisom § 42 ust. 3 rozporządzenia w sprawie standardów, zostały przekazane do PZGiK w formie papierowej już po dacie 31 grudnia 2021 r.</w:t>
      </w:r>
    </w:p>
    <w:p w14:paraId="302B7049" w14:textId="77777777" w:rsidR="005D07D4" w:rsidRPr="00A31D25" w:rsidRDefault="005D07D4" w:rsidP="00345687">
      <w:pPr>
        <w:suppressAutoHyphens/>
        <w:spacing w:before="120" w:after="120"/>
        <w:rPr>
          <w:rFonts w:asciiTheme="minorHAnsi" w:hAnsiTheme="minorHAnsi" w:cstheme="minorHAnsi"/>
          <w:sz w:val="24"/>
          <w:szCs w:val="24"/>
        </w:rPr>
      </w:pPr>
      <w:r w:rsidRPr="00A31D25">
        <w:rPr>
          <w:rFonts w:asciiTheme="minorHAnsi" w:hAnsiTheme="minorHAnsi" w:cstheme="minorHAnsi"/>
          <w:sz w:val="24"/>
          <w:szCs w:val="24"/>
        </w:rPr>
        <w:t xml:space="preserve">Naruszenie powyższego przepisu </w:t>
      </w:r>
      <w:r w:rsidRPr="00A31D25">
        <w:rPr>
          <w:rFonts w:asciiTheme="minorHAnsi" w:hAnsiTheme="minorHAnsi" w:cstheme="minorHAnsi"/>
          <w:sz w:val="24"/>
          <w:szCs w:val="24"/>
        </w:rPr>
        <w:t>kontrolujący uznali za uchybienie.</w:t>
      </w:r>
    </w:p>
    <w:p w14:paraId="0D7F6A2D" w14:textId="77777777" w:rsidR="005D07D4" w:rsidRPr="00761D3A" w:rsidRDefault="005D07D4" w:rsidP="003F6094">
      <w:pPr>
        <w:pStyle w:val="Nagwek5"/>
        <w:spacing w:before="240" w:after="240"/>
        <w:rPr>
          <w:caps w:val="0"/>
          <w:color w:val="0066CC"/>
        </w:rPr>
      </w:pPr>
      <w:r w:rsidRPr="00761D3A">
        <w:rPr>
          <w:color w:val="0066CC"/>
        </w:rPr>
        <w:t>II.2.</w:t>
      </w:r>
      <w:r>
        <w:rPr>
          <w:color w:val="0066CC"/>
        </w:rPr>
        <w:t>5</w:t>
      </w:r>
      <w:r w:rsidRPr="00761D3A">
        <w:rPr>
          <w:color w:val="0066CC"/>
        </w:rPr>
        <w:t xml:space="preserve">.4. </w:t>
      </w:r>
      <w:r w:rsidRPr="00761D3A">
        <w:rPr>
          <w:caps w:val="0"/>
          <w:color w:val="0066CC"/>
        </w:rPr>
        <w:t>Przyjmowanie operatu do zasobu.</w:t>
      </w:r>
    </w:p>
    <w:p w14:paraId="6C190907" w14:textId="77777777" w:rsidR="005D07D4" w:rsidRDefault="005D07D4" w:rsidP="00D42217">
      <w:pPr>
        <w:spacing w:after="15" w:line="268" w:lineRule="auto"/>
        <w:ind w:left="21" w:right="430"/>
        <w:rPr>
          <w:sz w:val="24"/>
          <w:szCs w:val="24"/>
        </w:rPr>
      </w:pPr>
      <w:r w:rsidRPr="00EE3CA5">
        <w:rPr>
          <w:sz w:val="24"/>
          <w:szCs w:val="24"/>
        </w:rPr>
        <w:t xml:space="preserve">Starosta Kwidzyński </w:t>
      </w:r>
      <w:r>
        <w:rPr>
          <w:sz w:val="24"/>
          <w:szCs w:val="24"/>
        </w:rPr>
        <w:t>w piśmie z 31 lipca 2023 r. znak WG.6641.15.2023 (akta kontroli str. nr 10) wyjaśnił, że o</w:t>
      </w:r>
      <w:r w:rsidRPr="00EE3CA5">
        <w:rPr>
          <w:sz w:val="24"/>
          <w:szCs w:val="24"/>
        </w:rPr>
        <w:t xml:space="preserve">peraty techniczne zawierające wyniki prac geodezyjnych są przekazywane przez wykonawców tych prac w postaci pojedynczego pliku w formacie pdf za pomocą systemu teleinformatycznego </w:t>
      </w:r>
      <w:hyperlink r:id="rId104" w:tooltip="Portal Geodety" w:history="1">
        <w:r>
          <w:rPr>
            <w:rStyle w:val="Hipercze"/>
            <w:color w:val="auto"/>
            <w:sz w:val="24"/>
            <w:szCs w:val="24"/>
          </w:rPr>
          <w:t>Portal Geodety</w:t>
        </w:r>
      </w:hyperlink>
      <w:r>
        <w:rPr>
          <w:sz w:val="24"/>
          <w:szCs w:val="24"/>
        </w:rPr>
        <w:t>.</w:t>
      </w:r>
      <w:r w:rsidRPr="00EE3CA5">
        <w:rPr>
          <w:sz w:val="24"/>
          <w:szCs w:val="24"/>
        </w:rPr>
        <w:t xml:space="preserve"> Wraz z operatem przekazywane są pliki do aktualizacji baz danych zasobu. W momencie przesłania operatu przez wykonawcę otrzymuje on status „Wysłanie operatu elektronicznego przez Geodetę”. Po przyjęciu operatu przez pracownika </w:t>
      </w:r>
      <w:r>
        <w:rPr>
          <w:sz w:val="24"/>
          <w:szCs w:val="24"/>
        </w:rPr>
        <w:t>ośrodka</w:t>
      </w:r>
      <w:r w:rsidRPr="00EE3CA5">
        <w:rPr>
          <w:sz w:val="24"/>
          <w:szCs w:val="24"/>
        </w:rPr>
        <w:t xml:space="preserve"> operat zmienia status na „w trakcie weryfikacji”. Następnie </w:t>
      </w:r>
      <w:r>
        <w:rPr>
          <w:sz w:val="24"/>
          <w:szCs w:val="24"/>
        </w:rPr>
        <w:t>pracownik Starostwa</w:t>
      </w:r>
      <w:r w:rsidRPr="00EE3CA5">
        <w:rPr>
          <w:sz w:val="24"/>
          <w:szCs w:val="24"/>
        </w:rPr>
        <w:t xml:space="preserve"> dokonuje weryfikacji operatu technicznego. W przypadku sporządzenia pozytywnego protokołu weryfikacji operat </w:t>
      </w:r>
      <w:r>
        <w:rPr>
          <w:sz w:val="24"/>
          <w:szCs w:val="24"/>
        </w:rPr>
        <w:t>u</w:t>
      </w:r>
      <w:r w:rsidRPr="00EE3CA5">
        <w:rPr>
          <w:sz w:val="24"/>
          <w:szCs w:val="24"/>
        </w:rPr>
        <w:t>zyskuje status „przyjęty do zasobu”</w:t>
      </w:r>
      <w:r>
        <w:rPr>
          <w:sz w:val="24"/>
          <w:szCs w:val="24"/>
        </w:rPr>
        <w:t>.</w:t>
      </w:r>
      <w:r w:rsidRPr="00EE3CA5">
        <w:rPr>
          <w:sz w:val="24"/>
          <w:szCs w:val="24"/>
        </w:rPr>
        <w:t xml:space="preserve"> </w:t>
      </w:r>
      <w:r>
        <w:rPr>
          <w:sz w:val="24"/>
          <w:szCs w:val="24"/>
        </w:rPr>
        <w:t xml:space="preserve">Wówczas </w:t>
      </w:r>
      <w:r w:rsidRPr="00EE3CA5">
        <w:rPr>
          <w:sz w:val="24"/>
          <w:szCs w:val="24"/>
        </w:rPr>
        <w:t>zostaje mu nadany identyfikator ewidency</w:t>
      </w:r>
      <w:r w:rsidRPr="00EE3CA5">
        <w:rPr>
          <w:sz w:val="24"/>
          <w:szCs w:val="24"/>
        </w:rPr>
        <w:t>jny materiału zasobu ID, a następnie opatruje się go elektroniczną klauzul</w:t>
      </w:r>
      <w:r>
        <w:rPr>
          <w:sz w:val="24"/>
          <w:szCs w:val="24"/>
        </w:rPr>
        <w:t>ą</w:t>
      </w:r>
      <w:r w:rsidRPr="00EE3CA5">
        <w:rPr>
          <w:sz w:val="24"/>
          <w:szCs w:val="24"/>
        </w:rPr>
        <w:t xml:space="preserve"> urzędową i podpisem elektronicznym osoby reprezentującej organ. Praca geodezyjna zostaje zakończona, a operat staje się widoczny dla wykonawców prowadzących prace w zakresie opracowania. Poświadczony elektronicznie protokół weryfikacji w </w:t>
      </w:r>
      <w:r>
        <w:rPr>
          <w:sz w:val="24"/>
          <w:szCs w:val="24"/>
        </w:rPr>
        <w:t xml:space="preserve">formacie </w:t>
      </w:r>
      <w:r w:rsidRPr="00EE3CA5">
        <w:rPr>
          <w:sz w:val="24"/>
          <w:szCs w:val="24"/>
        </w:rPr>
        <w:t>pliku pdf jest udostępniony wykonawcy w Portalu Geodety. W przypadku, kiedy do operatu dołączona jest dokumentacja w postaci elektronicznej przeznaczona dla podmiotu, na rzecz którego geode</w:t>
      </w:r>
      <w:r w:rsidRPr="00EE3CA5">
        <w:rPr>
          <w:sz w:val="24"/>
          <w:szCs w:val="24"/>
        </w:rPr>
        <w:t xml:space="preserve">ta wykonał prace geodezyjne, jest ona również opatrywana klauzulą urzędową oraz podpisem osoby reprezentującej organ w momencie sporządzenia pozytywnego protokołu oraz udostępniana w Portalu Geodety. Niezwłocznie po wpisaniu operatu </w:t>
      </w:r>
      <w:r>
        <w:rPr>
          <w:sz w:val="24"/>
          <w:szCs w:val="24"/>
        </w:rPr>
        <w:t xml:space="preserve">technicznego </w:t>
      </w:r>
      <w:r w:rsidRPr="00EE3CA5">
        <w:rPr>
          <w:sz w:val="24"/>
          <w:szCs w:val="24"/>
        </w:rPr>
        <w:t xml:space="preserve">do ewidencji materiałów zasobu następuje aktualizacja baz danych zasobu. Na każdym etapie procedury przyjęcia operatu </w:t>
      </w:r>
      <w:r>
        <w:rPr>
          <w:sz w:val="24"/>
          <w:szCs w:val="24"/>
        </w:rPr>
        <w:t xml:space="preserve">technicznego </w:t>
      </w:r>
      <w:r w:rsidRPr="00EE3CA5">
        <w:rPr>
          <w:sz w:val="24"/>
          <w:szCs w:val="24"/>
        </w:rPr>
        <w:t xml:space="preserve">do zasobu wykonawca jest informowany o zmianach statusu </w:t>
      </w:r>
      <w:r>
        <w:rPr>
          <w:sz w:val="24"/>
          <w:szCs w:val="24"/>
        </w:rPr>
        <w:t xml:space="preserve">poprzez </w:t>
      </w:r>
      <w:r w:rsidRPr="00EE3CA5">
        <w:rPr>
          <w:sz w:val="24"/>
          <w:szCs w:val="24"/>
        </w:rPr>
        <w:t>wiadomość wysyłaną mailem</w:t>
      </w:r>
      <w:r>
        <w:rPr>
          <w:sz w:val="24"/>
          <w:szCs w:val="24"/>
        </w:rPr>
        <w:t xml:space="preserve">, </w:t>
      </w:r>
      <w:r w:rsidRPr="00EE3CA5">
        <w:rPr>
          <w:sz w:val="24"/>
          <w:szCs w:val="24"/>
        </w:rPr>
        <w:t xml:space="preserve">generowaną automatycznie przez </w:t>
      </w:r>
      <w:r>
        <w:rPr>
          <w:sz w:val="24"/>
          <w:szCs w:val="24"/>
        </w:rPr>
        <w:t>S</w:t>
      </w:r>
      <w:r w:rsidRPr="00EE3CA5">
        <w:rPr>
          <w:sz w:val="24"/>
          <w:szCs w:val="24"/>
        </w:rPr>
        <w:t>ystem</w:t>
      </w:r>
      <w:r>
        <w:rPr>
          <w:sz w:val="24"/>
          <w:szCs w:val="24"/>
        </w:rPr>
        <w:t xml:space="preserve"> PZG</w:t>
      </w:r>
      <w:r>
        <w:rPr>
          <w:sz w:val="24"/>
          <w:szCs w:val="24"/>
        </w:rPr>
        <w:t>i</w:t>
      </w:r>
      <w:r>
        <w:rPr>
          <w:sz w:val="24"/>
          <w:szCs w:val="24"/>
        </w:rPr>
        <w:t>K</w:t>
      </w:r>
      <w:r w:rsidRPr="00EE3CA5">
        <w:rPr>
          <w:sz w:val="24"/>
          <w:szCs w:val="24"/>
        </w:rPr>
        <w:t>.</w:t>
      </w:r>
      <w:r w:rsidRPr="00EE3CA5">
        <w:rPr>
          <w:sz w:val="24"/>
          <w:szCs w:val="24"/>
        </w:rPr>
        <w:t xml:space="preserve"> </w:t>
      </w:r>
    </w:p>
    <w:p w14:paraId="177C32BA" w14:textId="77777777" w:rsidR="005D07D4" w:rsidRDefault="005D07D4" w:rsidP="00D42217">
      <w:pPr>
        <w:spacing w:after="15" w:line="268" w:lineRule="auto"/>
        <w:ind w:left="21" w:right="430"/>
        <w:rPr>
          <w:sz w:val="24"/>
          <w:szCs w:val="24"/>
        </w:rPr>
      </w:pPr>
      <w:r>
        <w:rPr>
          <w:sz w:val="24"/>
          <w:szCs w:val="24"/>
        </w:rPr>
        <w:lastRenderedPageBreak/>
        <w:t>Zespół kontrolny pozyskał od Starosty Kwidzyńskiego próbę operatów technicznych. Z analizy tej dokumentacji wynika, że operat techniczny przyjęty do zasobu otrzymuje identyfikator w Systemie PZG</w:t>
      </w:r>
      <w:r>
        <w:rPr>
          <w:sz w:val="24"/>
          <w:szCs w:val="24"/>
        </w:rPr>
        <w:t>i</w:t>
      </w:r>
      <w:r>
        <w:rPr>
          <w:sz w:val="24"/>
          <w:szCs w:val="24"/>
        </w:rPr>
        <w:t>K i występuje w postaci jednego pliku w formacie pdf. Operaty techniczne przyjęte do zasobu poprzedzone są sporządzeniem pozytywnego protokołu weryfikacji (akta kontroli str. nr 21).</w:t>
      </w:r>
    </w:p>
    <w:p w14:paraId="12B2D3AD" w14:textId="77777777" w:rsidR="005D07D4" w:rsidRDefault="005D07D4" w:rsidP="00D42217">
      <w:pPr>
        <w:pStyle w:val="Nagwek5"/>
        <w:spacing w:before="240" w:after="240"/>
      </w:pPr>
      <w:r>
        <w:t xml:space="preserve">II.2.5.5. </w:t>
      </w:r>
      <w:r>
        <w:rPr>
          <w:caps w:val="0"/>
        </w:rPr>
        <w:t>Podsumowanie stanu e-usług dla wykonawców prac geodezyjnych</w:t>
      </w:r>
      <w:r>
        <w:t>.</w:t>
      </w:r>
    </w:p>
    <w:p w14:paraId="716F5FF9" w14:textId="77777777" w:rsidR="005D07D4" w:rsidRPr="00F321D5" w:rsidRDefault="005D07D4" w:rsidP="00D42217">
      <w:pPr>
        <w:suppressAutoHyphens/>
        <w:spacing w:before="120" w:after="120"/>
        <w:rPr>
          <w:rFonts w:asciiTheme="minorHAnsi" w:hAnsiTheme="minorHAnsi" w:cstheme="minorHAnsi"/>
          <w:color w:val="000000" w:themeColor="text1"/>
          <w:sz w:val="24"/>
          <w:szCs w:val="24"/>
        </w:rPr>
      </w:pPr>
      <w:r w:rsidRPr="00F321D5">
        <w:rPr>
          <w:rFonts w:asciiTheme="minorHAnsi" w:hAnsiTheme="minorHAnsi" w:cstheme="minorHAnsi"/>
          <w:color w:val="000000" w:themeColor="text1"/>
          <w:sz w:val="24"/>
          <w:szCs w:val="24"/>
        </w:rPr>
        <w:t xml:space="preserve">Podsumowując ustalenia elementów podlegających ocenie wyżej omawianego zagadnienia kontrolujący ustalili, że Starosta Kwidzyński wdrożył system teleinformatyczny do prowadzenia PZGiK, a w ramach e-Usług Publicznych uruchomił </w:t>
      </w:r>
      <w:hyperlink r:id="rId105" w:history="1">
        <w:r w:rsidRPr="00F321D5">
          <w:rPr>
            <w:rStyle w:val="Hipercze"/>
            <w:color w:val="000000" w:themeColor="text1"/>
            <w:sz w:val="24"/>
            <w:szCs w:val="24"/>
            <w:u w:val="none"/>
          </w:rPr>
          <w:t>Portal</w:t>
        </w:r>
      </w:hyperlink>
      <w:r w:rsidRPr="00F321D5">
        <w:rPr>
          <w:rStyle w:val="Hipercze"/>
          <w:color w:val="000000" w:themeColor="text1"/>
          <w:sz w:val="24"/>
          <w:szCs w:val="24"/>
          <w:u w:val="none"/>
        </w:rPr>
        <w:t xml:space="preserve"> Geodety</w:t>
      </w:r>
      <w:r w:rsidRPr="00F321D5">
        <w:rPr>
          <w:color w:val="000000" w:themeColor="text1"/>
          <w:sz w:val="24"/>
          <w:szCs w:val="24"/>
        </w:rPr>
        <w:t xml:space="preserve"> </w:t>
      </w:r>
      <w:r w:rsidRPr="00F321D5">
        <w:rPr>
          <w:rFonts w:asciiTheme="minorHAnsi" w:hAnsiTheme="minorHAnsi" w:cstheme="minorHAnsi"/>
          <w:color w:val="000000" w:themeColor="text1"/>
          <w:sz w:val="24"/>
          <w:szCs w:val="24"/>
        </w:rPr>
        <w:t xml:space="preserve">dedykowany dla wykonawców prac geodezyjnych. </w:t>
      </w:r>
    </w:p>
    <w:p w14:paraId="58C1C246" w14:textId="77777777" w:rsidR="005D07D4" w:rsidRPr="00F321D5" w:rsidRDefault="005D07D4" w:rsidP="00D42217">
      <w:pPr>
        <w:suppressAutoHyphens/>
        <w:spacing w:before="120" w:after="120"/>
        <w:rPr>
          <w:rFonts w:asciiTheme="minorHAnsi" w:hAnsiTheme="minorHAnsi" w:cstheme="minorHAnsi"/>
          <w:color w:val="000000" w:themeColor="text1"/>
          <w:sz w:val="24"/>
          <w:szCs w:val="24"/>
        </w:rPr>
      </w:pPr>
      <w:r w:rsidRPr="00F321D5">
        <w:rPr>
          <w:rFonts w:asciiTheme="minorHAnsi" w:hAnsiTheme="minorHAnsi" w:cstheme="minorHAnsi"/>
          <w:color w:val="000000" w:themeColor="text1"/>
          <w:sz w:val="24"/>
          <w:szCs w:val="24"/>
        </w:rPr>
        <w:t xml:space="preserve">W okresie objętym kontrolą procentowy udział zgłoszeń prac geodezyjnych dokonanych za pomocą </w:t>
      </w:r>
      <w:r>
        <w:rPr>
          <w:rFonts w:asciiTheme="minorHAnsi" w:hAnsiTheme="minorHAnsi" w:cstheme="minorHAnsi"/>
          <w:color w:val="000000" w:themeColor="text1"/>
          <w:sz w:val="24"/>
          <w:szCs w:val="24"/>
        </w:rPr>
        <w:t>Portalu Geodety</w:t>
      </w:r>
      <w:r w:rsidRPr="00F321D5">
        <w:rPr>
          <w:rFonts w:asciiTheme="minorHAnsi" w:hAnsiTheme="minorHAnsi" w:cstheme="minorHAnsi"/>
          <w:color w:val="000000" w:themeColor="text1"/>
          <w:sz w:val="24"/>
          <w:szCs w:val="24"/>
        </w:rPr>
        <w:t xml:space="preserve"> w stosunku do wszystkich zgłoszeń jakie wpłynęły Starostw</w:t>
      </w:r>
      <w:r>
        <w:rPr>
          <w:rFonts w:asciiTheme="minorHAnsi" w:hAnsiTheme="minorHAnsi" w:cstheme="minorHAnsi"/>
          <w:color w:val="000000" w:themeColor="text1"/>
          <w:sz w:val="24"/>
          <w:szCs w:val="24"/>
        </w:rPr>
        <w:t>a</w:t>
      </w:r>
      <w:r w:rsidRPr="00F321D5">
        <w:rPr>
          <w:rFonts w:asciiTheme="minorHAnsi" w:hAnsiTheme="minorHAnsi" w:cstheme="minorHAnsi"/>
          <w:color w:val="000000" w:themeColor="text1"/>
          <w:sz w:val="24"/>
          <w:szCs w:val="24"/>
        </w:rPr>
        <w:t xml:space="preserve"> Powiatow</w:t>
      </w:r>
      <w:r>
        <w:rPr>
          <w:rFonts w:asciiTheme="minorHAnsi" w:hAnsiTheme="minorHAnsi" w:cstheme="minorHAnsi"/>
          <w:color w:val="000000" w:themeColor="text1"/>
          <w:sz w:val="24"/>
          <w:szCs w:val="24"/>
        </w:rPr>
        <w:t>ego</w:t>
      </w:r>
      <w:r w:rsidRPr="00F321D5">
        <w:rPr>
          <w:rFonts w:asciiTheme="minorHAnsi" w:hAnsiTheme="minorHAnsi" w:cstheme="minorHAnsi"/>
          <w:color w:val="000000" w:themeColor="text1"/>
          <w:sz w:val="24"/>
          <w:szCs w:val="24"/>
        </w:rPr>
        <w:t xml:space="preserve"> w Kwidzynie wyn</w:t>
      </w:r>
      <w:r>
        <w:rPr>
          <w:rFonts w:asciiTheme="minorHAnsi" w:hAnsiTheme="minorHAnsi" w:cstheme="minorHAnsi"/>
          <w:color w:val="000000" w:themeColor="text1"/>
          <w:sz w:val="24"/>
          <w:szCs w:val="24"/>
        </w:rPr>
        <w:t>iósł</w:t>
      </w:r>
      <w:r w:rsidRPr="00F321D5">
        <w:rPr>
          <w:rFonts w:asciiTheme="minorHAnsi" w:hAnsiTheme="minorHAnsi" w:cstheme="minorHAnsi"/>
          <w:color w:val="000000" w:themeColor="text1"/>
          <w:sz w:val="24"/>
          <w:szCs w:val="24"/>
        </w:rPr>
        <w:t xml:space="preserve"> 97%. </w:t>
      </w:r>
    </w:p>
    <w:p w14:paraId="1C46EA26" w14:textId="77777777" w:rsidR="005D07D4" w:rsidRPr="00F321D5" w:rsidRDefault="005D07D4" w:rsidP="00D42217">
      <w:pPr>
        <w:suppressAutoHyphens/>
        <w:spacing w:before="120" w:after="120"/>
        <w:rPr>
          <w:rFonts w:asciiTheme="minorHAnsi" w:hAnsiTheme="minorHAnsi" w:cstheme="minorHAnsi"/>
          <w:color w:val="000000" w:themeColor="text1"/>
          <w:sz w:val="24"/>
          <w:szCs w:val="24"/>
        </w:rPr>
      </w:pPr>
      <w:r w:rsidRPr="00F321D5">
        <w:rPr>
          <w:rFonts w:asciiTheme="minorHAnsi" w:hAnsiTheme="minorHAnsi" w:cstheme="minorHAnsi"/>
          <w:iCs/>
          <w:color w:val="000000" w:themeColor="text1"/>
          <w:sz w:val="24"/>
          <w:szCs w:val="24"/>
        </w:rPr>
        <w:t xml:space="preserve">Starosta Kwidzyński umożliwia również wykonawcom prac geodezyjnych przekazywanie do PZGiK operatów </w:t>
      </w:r>
      <w:r>
        <w:rPr>
          <w:rFonts w:asciiTheme="minorHAnsi" w:hAnsiTheme="minorHAnsi" w:cstheme="minorHAnsi"/>
          <w:iCs/>
          <w:color w:val="000000" w:themeColor="text1"/>
          <w:sz w:val="24"/>
          <w:szCs w:val="24"/>
        </w:rPr>
        <w:t xml:space="preserve">technicznych </w:t>
      </w:r>
      <w:r w:rsidRPr="00F321D5">
        <w:rPr>
          <w:rFonts w:asciiTheme="minorHAnsi" w:hAnsiTheme="minorHAnsi" w:cstheme="minorHAnsi"/>
          <w:iCs/>
          <w:color w:val="000000" w:themeColor="text1"/>
          <w:sz w:val="24"/>
          <w:szCs w:val="24"/>
        </w:rPr>
        <w:t xml:space="preserve">w postaci elektronicznej. W okresie objętym kontrolą </w:t>
      </w:r>
      <w:r w:rsidRPr="00F321D5">
        <w:rPr>
          <w:rFonts w:asciiTheme="minorHAnsi" w:hAnsiTheme="minorHAnsi" w:cstheme="minorHAnsi"/>
          <w:color w:val="000000" w:themeColor="text1"/>
          <w:sz w:val="24"/>
          <w:szCs w:val="24"/>
        </w:rPr>
        <w:t>9</w:t>
      </w:r>
      <w:r>
        <w:rPr>
          <w:rFonts w:asciiTheme="minorHAnsi" w:hAnsiTheme="minorHAnsi" w:cstheme="minorHAnsi"/>
          <w:color w:val="000000" w:themeColor="text1"/>
          <w:sz w:val="24"/>
          <w:szCs w:val="24"/>
        </w:rPr>
        <w:t xml:space="preserve">9 </w:t>
      </w:r>
      <w:r w:rsidRPr="00F321D5">
        <w:rPr>
          <w:rFonts w:asciiTheme="minorHAnsi" w:hAnsiTheme="minorHAnsi" w:cstheme="minorHAnsi"/>
          <w:color w:val="000000" w:themeColor="text1"/>
          <w:sz w:val="24"/>
          <w:szCs w:val="24"/>
        </w:rPr>
        <w:t>% operatów technicznych przekazano do PZGiK drogą elektroniczną.</w:t>
      </w:r>
    </w:p>
    <w:p w14:paraId="67916ACD" w14:textId="77777777" w:rsidR="005D07D4" w:rsidRPr="00A31D25" w:rsidRDefault="005D07D4" w:rsidP="00345687">
      <w:pPr>
        <w:suppressAutoHyphens/>
        <w:spacing w:before="120" w:after="120"/>
        <w:rPr>
          <w:rFonts w:asciiTheme="minorHAnsi" w:hAnsiTheme="minorHAnsi" w:cstheme="minorHAnsi"/>
          <w:sz w:val="24"/>
          <w:szCs w:val="24"/>
        </w:rPr>
      </w:pPr>
      <w:r w:rsidRPr="00A31D25">
        <w:rPr>
          <w:rFonts w:asciiTheme="minorHAnsi" w:hAnsiTheme="minorHAnsi" w:cstheme="minorHAnsi"/>
          <w:sz w:val="24"/>
          <w:szCs w:val="24"/>
        </w:rPr>
        <w:t>Jednakże ze względu na to, że w okresie kontrolowanym odnotowano przypadki przekazywania do PZG</w:t>
      </w:r>
      <w:r>
        <w:rPr>
          <w:rFonts w:asciiTheme="minorHAnsi" w:hAnsiTheme="minorHAnsi" w:cstheme="minorHAnsi"/>
          <w:sz w:val="24"/>
          <w:szCs w:val="24"/>
        </w:rPr>
        <w:t>i</w:t>
      </w:r>
      <w:r w:rsidRPr="00A31D25">
        <w:rPr>
          <w:rFonts w:asciiTheme="minorHAnsi" w:hAnsiTheme="minorHAnsi" w:cstheme="minorHAnsi"/>
          <w:sz w:val="24"/>
          <w:szCs w:val="24"/>
        </w:rPr>
        <w:t>K operatów technicznych w postaci papierowej kontrolujący całe zagadnienie ocenili pozytywnie z uchybieniem.</w:t>
      </w:r>
    </w:p>
    <w:p w14:paraId="50BB20C0" w14:textId="77777777" w:rsidR="005D07D4" w:rsidRPr="00761D3A" w:rsidRDefault="005D07D4" w:rsidP="003F6094">
      <w:pPr>
        <w:pStyle w:val="Nagwek4"/>
        <w:spacing w:before="240" w:after="240"/>
        <w:rPr>
          <w:color w:val="0066CC"/>
        </w:rPr>
      </w:pPr>
      <w:r w:rsidRPr="00761D3A">
        <w:rPr>
          <w:color w:val="0066CC"/>
        </w:rPr>
        <w:t>II.2.</w:t>
      </w:r>
      <w:r w:rsidRPr="00761D3A">
        <w:rPr>
          <w:color w:val="0066CC"/>
        </w:rPr>
        <w:t>6</w:t>
      </w:r>
      <w:r w:rsidRPr="00761D3A">
        <w:rPr>
          <w:color w:val="0066CC"/>
        </w:rPr>
        <w:t xml:space="preserve">. </w:t>
      </w:r>
      <w:r w:rsidRPr="00761D3A">
        <w:rPr>
          <w:caps w:val="0"/>
          <w:color w:val="0066CC"/>
        </w:rPr>
        <w:t>Stan e-usług udostępniania materiałów zasobu dla obywateli</w:t>
      </w:r>
      <w:r w:rsidRPr="00761D3A">
        <w:rPr>
          <w:color w:val="0066CC"/>
        </w:rPr>
        <w:t>.</w:t>
      </w:r>
    </w:p>
    <w:p w14:paraId="35E43D44" w14:textId="77777777" w:rsidR="005D07D4" w:rsidRPr="00E72895" w:rsidRDefault="005D07D4" w:rsidP="00E72895">
      <w:pPr>
        <w:spacing w:before="120" w:after="120" w:line="240" w:lineRule="auto"/>
        <w:rPr>
          <w:rFonts w:eastAsia="Calibri" w:cs="Calibri"/>
          <w:sz w:val="24"/>
          <w:szCs w:val="24"/>
          <w:lang w:eastAsia="en-US"/>
        </w:rPr>
      </w:pPr>
      <w:r w:rsidRPr="00E72895">
        <w:rPr>
          <w:rFonts w:eastAsia="Calibri" w:cs="Calibri"/>
          <w:sz w:val="24"/>
          <w:szCs w:val="24"/>
          <w:lang w:eastAsia="en-US"/>
        </w:rPr>
        <w:t xml:space="preserve">Zgodnie z treścią § 12 ust. 1, 2 i 5 rozporządzenia w sprawie zasobu organ prowadzący zasób udostępnia kopie materiałów zasobu w postaci elektronicznej, w szczególności z wykorzystaniem usług sieciowych tego organu lub jego portalu internetowego. Udostępnienie materiałów zasobu odbywa się m.in. na podstawie wniosku. </w:t>
      </w:r>
    </w:p>
    <w:p w14:paraId="100F398A" w14:textId="77777777" w:rsidR="005D07D4" w:rsidRPr="00E72895" w:rsidRDefault="005D07D4" w:rsidP="00E72895">
      <w:pPr>
        <w:spacing w:before="120" w:after="120" w:line="240" w:lineRule="auto"/>
        <w:rPr>
          <w:rFonts w:eastAsia="Calibri" w:cs="Calibri"/>
          <w:strike/>
          <w:sz w:val="24"/>
          <w:szCs w:val="24"/>
          <w:lang w:eastAsia="en-US"/>
        </w:rPr>
      </w:pPr>
      <w:r w:rsidRPr="00E72895">
        <w:rPr>
          <w:rFonts w:eastAsia="Calibri" w:cs="Calibri"/>
          <w:sz w:val="24"/>
          <w:szCs w:val="24"/>
          <w:lang w:eastAsia="en-US"/>
        </w:rPr>
        <w:t xml:space="preserve">W przypadku otrzymania przez organ prowadzący zasób wniosku dotyczącego udostępnienia materiałów zasobu w postaci elektronicznej wówczas materiały zasobu nieposiadające postaci elektronicznej muszą być niezwłocznie przetworzone do postaci dokumentów elektronicznych. </w:t>
      </w:r>
    </w:p>
    <w:p w14:paraId="331F22D3" w14:textId="77777777" w:rsidR="005D07D4" w:rsidRDefault="005D07D4" w:rsidP="003F6094">
      <w:pPr>
        <w:pStyle w:val="Nagwek5"/>
        <w:spacing w:before="240" w:after="240"/>
      </w:pPr>
      <w:r>
        <w:t>II.2.</w:t>
      </w:r>
      <w:r>
        <w:t>6</w:t>
      </w:r>
      <w:r>
        <w:t xml:space="preserve">.1. </w:t>
      </w:r>
      <w:r>
        <w:rPr>
          <w:caps w:val="0"/>
        </w:rPr>
        <w:t xml:space="preserve">Składanie </w:t>
      </w:r>
      <w:r w:rsidRPr="00761D3A">
        <w:rPr>
          <w:caps w:val="0"/>
          <w:color w:val="0066CC"/>
        </w:rPr>
        <w:t xml:space="preserve">wniosków o </w:t>
      </w:r>
      <w:r>
        <w:rPr>
          <w:caps w:val="0"/>
        </w:rPr>
        <w:t>udostępnianie danych elektronicznie</w:t>
      </w:r>
      <w:r>
        <w:t>.</w:t>
      </w:r>
    </w:p>
    <w:p w14:paraId="4C87BB43" w14:textId="77777777" w:rsidR="005D07D4" w:rsidRDefault="005D07D4" w:rsidP="00680D86">
      <w:pPr>
        <w:spacing w:before="120" w:after="120"/>
        <w:rPr>
          <w:rStyle w:val="Hipercze"/>
          <w:rFonts w:asciiTheme="minorHAnsi" w:hAnsiTheme="minorHAnsi" w:cstheme="minorHAnsi"/>
          <w:color w:val="auto"/>
          <w:sz w:val="24"/>
          <w:szCs w:val="24"/>
          <w:u w:val="none"/>
        </w:rPr>
      </w:pPr>
      <w:r w:rsidRPr="000C2E03">
        <w:rPr>
          <w:sz w:val="24"/>
          <w:szCs w:val="24"/>
        </w:rPr>
        <w:t xml:space="preserve">Na podstawie wyjaśnień </w:t>
      </w:r>
      <w:r>
        <w:rPr>
          <w:sz w:val="24"/>
          <w:szCs w:val="24"/>
        </w:rPr>
        <w:t xml:space="preserve">Starosty Kwidzyńskiego 31 lipca </w:t>
      </w:r>
      <w:r w:rsidRPr="000C2E03">
        <w:rPr>
          <w:sz w:val="24"/>
          <w:szCs w:val="24"/>
        </w:rPr>
        <w:t>202</w:t>
      </w:r>
      <w:r>
        <w:rPr>
          <w:sz w:val="24"/>
          <w:szCs w:val="24"/>
        </w:rPr>
        <w:t>3</w:t>
      </w:r>
      <w:r w:rsidRPr="000C2E03">
        <w:rPr>
          <w:sz w:val="24"/>
          <w:szCs w:val="24"/>
        </w:rPr>
        <w:t xml:space="preserve"> r. (akta kontroli str. 1</w:t>
      </w:r>
      <w:r>
        <w:rPr>
          <w:sz w:val="24"/>
          <w:szCs w:val="24"/>
        </w:rPr>
        <w:t>0</w:t>
      </w:r>
      <w:r w:rsidRPr="000C2E03">
        <w:rPr>
          <w:sz w:val="24"/>
          <w:szCs w:val="24"/>
        </w:rPr>
        <w:t xml:space="preserve">) kontrolujący ustalili, że </w:t>
      </w:r>
      <w:r w:rsidRPr="00597B19">
        <w:rPr>
          <w:sz w:val="24"/>
          <w:szCs w:val="24"/>
        </w:rPr>
        <w:t>w</w:t>
      </w:r>
      <w:r w:rsidRPr="000C2E03">
        <w:rPr>
          <w:sz w:val="24"/>
          <w:szCs w:val="24"/>
        </w:rPr>
        <w:t xml:space="preserve"> Starostwie Powiatowym w </w:t>
      </w:r>
      <w:r>
        <w:rPr>
          <w:sz w:val="24"/>
          <w:szCs w:val="24"/>
        </w:rPr>
        <w:t xml:space="preserve">Kwidzynie funkcjonuje </w:t>
      </w:r>
      <w:r w:rsidRPr="00C61DF5">
        <w:rPr>
          <w:sz w:val="24"/>
          <w:szCs w:val="24"/>
        </w:rPr>
        <w:t>system teleinformatyczny do prowadzenia PZGiK</w:t>
      </w:r>
      <w:r>
        <w:rPr>
          <w:sz w:val="24"/>
          <w:szCs w:val="24"/>
        </w:rPr>
        <w:t>. U</w:t>
      </w:r>
      <w:r w:rsidRPr="00C61DF5">
        <w:rPr>
          <w:sz w:val="24"/>
          <w:szCs w:val="24"/>
        </w:rPr>
        <w:t>możliwia złożenie wniosków o udostępnienie materiałów zasobu w postaci elektronicznej</w:t>
      </w:r>
      <w:r w:rsidRPr="000C2E03">
        <w:rPr>
          <w:sz w:val="24"/>
          <w:szCs w:val="24"/>
        </w:rPr>
        <w:t xml:space="preserve"> WebEWID, za pomocą którego działają mi.in: </w:t>
      </w:r>
      <w:hyperlink r:id="rId106" w:tooltip="Portal Geodety" w:history="1">
        <w:r w:rsidRPr="001D180A">
          <w:rPr>
            <w:rStyle w:val="Hipercze"/>
            <w:sz w:val="24"/>
            <w:szCs w:val="24"/>
          </w:rPr>
          <w:t>Portal Geodety</w:t>
        </w:r>
      </w:hyperlink>
      <w:r>
        <w:rPr>
          <w:sz w:val="24"/>
          <w:szCs w:val="24"/>
        </w:rPr>
        <w:t xml:space="preserve">, </w:t>
      </w:r>
      <w:hyperlink r:id="rId107" w:tooltip="Portal Interesanta" w:history="1">
        <w:r w:rsidRPr="00041612">
          <w:rPr>
            <w:rStyle w:val="Hipercze"/>
            <w:rFonts w:asciiTheme="minorHAnsi" w:hAnsiTheme="minorHAnsi" w:cstheme="minorHAnsi"/>
            <w:sz w:val="24"/>
            <w:szCs w:val="24"/>
          </w:rPr>
          <w:t>Portal interesanta</w:t>
        </w:r>
      </w:hyperlink>
      <w:r w:rsidRPr="000C2E03">
        <w:rPr>
          <w:sz w:val="24"/>
          <w:szCs w:val="24"/>
        </w:rPr>
        <w:t xml:space="preserve">, </w:t>
      </w:r>
      <w:hyperlink r:id="rId108" w:tooltip="Portal Komornika" w:history="1">
        <w:r w:rsidRPr="00041612">
          <w:rPr>
            <w:rStyle w:val="Hipercze"/>
            <w:rFonts w:asciiTheme="minorHAnsi" w:hAnsiTheme="minorHAnsi" w:cstheme="minorHAnsi"/>
            <w:sz w:val="24"/>
            <w:szCs w:val="24"/>
          </w:rPr>
          <w:t>Portal Komornika</w:t>
        </w:r>
      </w:hyperlink>
      <w:r w:rsidRPr="000C2E03">
        <w:rPr>
          <w:sz w:val="24"/>
          <w:szCs w:val="24"/>
        </w:rPr>
        <w:t xml:space="preserve">, </w:t>
      </w:r>
      <w:hyperlink r:id="rId109" w:tooltip="Portal Rzeczoznawcy" w:history="1">
        <w:r w:rsidRPr="00041612">
          <w:rPr>
            <w:rStyle w:val="Hipercze"/>
            <w:rFonts w:asciiTheme="minorHAnsi" w:hAnsiTheme="minorHAnsi" w:cstheme="minorHAnsi"/>
            <w:sz w:val="24"/>
            <w:szCs w:val="24"/>
          </w:rPr>
          <w:t>Portal Rzeczoznawcy</w:t>
        </w:r>
      </w:hyperlink>
      <w:r w:rsidRPr="001D180A">
        <w:rPr>
          <w:rStyle w:val="Hipercze"/>
          <w:rFonts w:asciiTheme="minorHAnsi" w:hAnsiTheme="minorHAnsi" w:cstheme="minorHAnsi"/>
          <w:sz w:val="24"/>
          <w:szCs w:val="24"/>
          <w:u w:val="none"/>
        </w:rPr>
        <w:t>,</w:t>
      </w:r>
      <w:r>
        <w:rPr>
          <w:rStyle w:val="Hipercze"/>
          <w:rFonts w:asciiTheme="minorHAnsi" w:hAnsiTheme="minorHAnsi" w:cstheme="minorHAnsi"/>
          <w:sz w:val="24"/>
          <w:szCs w:val="24"/>
          <w:u w:val="none"/>
        </w:rPr>
        <w:t xml:space="preserve">                     </w:t>
      </w:r>
      <w:hyperlink r:id="rId110" w:tooltip="Portal Projektanta" w:history="1">
        <w:r w:rsidRPr="001D180A">
          <w:rPr>
            <w:rStyle w:val="Hipercze"/>
            <w:rFonts w:asciiTheme="minorHAnsi" w:hAnsiTheme="minorHAnsi" w:cstheme="minorHAnsi"/>
            <w:sz w:val="24"/>
            <w:szCs w:val="24"/>
          </w:rPr>
          <w:t>Portal Projektanta</w:t>
        </w:r>
      </w:hyperlink>
      <w:r>
        <w:rPr>
          <w:rStyle w:val="Hipercze"/>
          <w:rFonts w:asciiTheme="minorHAnsi" w:hAnsiTheme="minorHAnsi" w:cstheme="minorHAnsi"/>
          <w:sz w:val="24"/>
          <w:szCs w:val="24"/>
          <w:u w:val="none"/>
        </w:rPr>
        <w:t xml:space="preserve">, </w:t>
      </w:r>
      <w:r w:rsidRPr="001D180A">
        <w:rPr>
          <w:rStyle w:val="Hipercze"/>
          <w:rFonts w:asciiTheme="minorHAnsi" w:hAnsiTheme="minorHAnsi" w:cstheme="minorHAnsi"/>
          <w:sz w:val="24"/>
          <w:szCs w:val="24"/>
        </w:rPr>
        <w:t xml:space="preserve">Portal </w:t>
      </w:r>
      <w:hyperlink r:id="rId111" w:tooltip="Portal Narada Koordynacyjna" w:history="1">
        <w:r w:rsidRPr="001D180A">
          <w:rPr>
            <w:rStyle w:val="Hipercze"/>
            <w:rFonts w:asciiTheme="minorHAnsi" w:hAnsiTheme="minorHAnsi" w:cstheme="minorHAnsi"/>
            <w:sz w:val="24"/>
            <w:szCs w:val="24"/>
          </w:rPr>
          <w:t>Narada</w:t>
        </w:r>
      </w:hyperlink>
      <w:r w:rsidRPr="001D180A">
        <w:rPr>
          <w:rStyle w:val="Hipercze"/>
          <w:rFonts w:asciiTheme="minorHAnsi" w:hAnsiTheme="minorHAnsi" w:cstheme="minorHAnsi"/>
          <w:sz w:val="24"/>
          <w:szCs w:val="24"/>
        </w:rPr>
        <w:t xml:space="preserve"> Koordynacyjna</w:t>
      </w:r>
      <w:r>
        <w:rPr>
          <w:rStyle w:val="Hipercze"/>
          <w:rFonts w:asciiTheme="minorHAnsi" w:hAnsiTheme="minorHAnsi" w:cstheme="minorHAnsi"/>
          <w:sz w:val="24"/>
          <w:szCs w:val="24"/>
          <w:u w:val="none"/>
        </w:rPr>
        <w:t>.</w:t>
      </w:r>
      <w:r w:rsidRPr="001D180A">
        <w:rPr>
          <w:rStyle w:val="Hipercze"/>
          <w:rFonts w:asciiTheme="minorHAnsi" w:hAnsiTheme="minorHAnsi" w:cstheme="minorHAnsi"/>
          <w:sz w:val="24"/>
          <w:szCs w:val="24"/>
          <w:u w:val="none"/>
        </w:rPr>
        <w:t xml:space="preserve"> </w:t>
      </w:r>
      <w:r w:rsidRPr="00AA02DE">
        <w:rPr>
          <w:rStyle w:val="Hipercze"/>
          <w:rFonts w:asciiTheme="minorHAnsi" w:hAnsiTheme="minorHAnsi" w:cstheme="minorHAnsi"/>
          <w:color w:val="auto"/>
          <w:sz w:val="24"/>
          <w:szCs w:val="24"/>
          <w:u w:val="none"/>
        </w:rPr>
        <w:t>Kontrolujący ustalili</w:t>
      </w:r>
      <w:r>
        <w:rPr>
          <w:rStyle w:val="Hipercze"/>
          <w:rFonts w:asciiTheme="minorHAnsi" w:hAnsiTheme="minorHAnsi" w:cstheme="minorHAnsi"/>
          <w:color w:val="auto"/>
          <w:sz w:val="24"/>
          <w:szCs w:val="24"/>
          <w:u w:val="none"/>
        </w:rPr>
        <w:t xml:space="preserve"> również, że </w:t>
      </w:r>
      <w:r w:rsidRPr="00AA02DE">
        <w:rPr>
          <w:rStyle w:val="Hipercze"/>
          <w:rFonts w:asciiTheme="minorHAnsi" w:hAnsiTheme="minorHAnsi" w:cstheme="minorHAnsi"/>
          <w:color w:val="auto"/>
          <w:sz w:val="24"/>
          <w:szCs w:val="24"/>
          <w:u w:val="none"/>
        </w:rPr>
        <w:t xml:space="preserve">Portal </w:t>
      </w:r>
      <w:r w:rsidRPr="00AA02DE">
        <w:rPr>
          <w:rStyle w:val="Hipercze"/>
          <w:rFonts w:asciiTheme="minorHAnsi" w:hAnsiTheme="minorHAnsi" w:cstheme="minorHAnsi"/>
          <w:color w:val="auto"/>
          <w:sz w:val="24"/>
          <w:szCs w:val="24"/>
          <w:u w:val="none"/>
        </w:rPr>
        <w:lastRenderedPageBreak/>
        <w:t>Rzeczoznawcy oraz Portal Komornika dają możliwość w pełni automatycznej obsługi wniosku bez angażowania pracownika</w:t>
      </w:r>
      <w:r>
        <w:rPr>
          <w:rStyle w:val="Hipercze"/>
          <w:rFonts w:asciiTheme="minorHAnsi" w:hAnsiTheme="minorHAnsi" w:cstheme="minorHAnsi"/>
          <w:color w:val="auto"/>
          <w:sz w:val="24"/>
          <w:szCs w:val="24"/>
          <w:u w:val="none"/>
        </w:rPr>
        <w:t xml:space="preserve"> </w:t>
      </w:r>
      <w:r w:rsidRPr="0060400C">
        <w:rPr>
          <w:rStyle w:val="Hipercze"/>
          <w:rFonts w:asciiTheme="minorHAnsi" w:hAnsiTheme="minorHAnsi" w:cstheme="minorHAnsi"/>
          <w:color w:val="auto"/>
          <w:sz w:val="24"/>
          <w:szCs w:val="24"/>
          <w:u w:val="none"/>
        </w:rPr>
        <w:t>starostwa powiatowego</w:t>
      </w:r>
      <w:r w:rsidRPr="00AA02DE">
        <w:rPr>
          <w:rStyle w:val="Hipercze"/>
          <w:rFonts w:asciiTheme="minorHAnsi" w:hAnsiTheme="minorHAnsi" w:cstheme="minorHAnsi"/>
          <w:color w:val="auto"/>
          <w:sz w:val="24"/>
          <w:szCs w:val="24"/>
          <w:u w:val="none"/>
        </w:rPr>
        <w:t xml:space="preserve">. Wniesienie opłaty drogą elektroniczną jest możliwe przy skorzystaniu z e-usług, a także przy wnioskach tradycyjnych oraz tych wniesionych poprzez ePUAP i pocztę elektroniczną. Natomiast automatyczne udostępnianie materiałów zasobu odbywa się przy skorzystaniu z Portalu Rzeczoznawcy oraz częściowo przy skorzystaniu z Portalu Interesanta (złożenie wniosku, płatność). </w:t>
      </w:r>
      <w:r>
        <w:rPr>
          <w:rStyle w:val="Hipercze"/>
          <w:rFonts w:asciiTheme="minorHAnsi" w:hAnsiTheme="minorHAnsi" w:cstheme="minorHAnsi"/>
          <w:color w:val="auto"/>
          <w:sz w:val="24"/>
          <w:szCs w:val="24"/>
          <w:u w:val="none"/>
        </w:rPr>
        <w:t>Ponadto kontrolujący ustalili, że d</w:t>
      </w:r>
      <w:r w:rsidRPr="00AA02DE">
        <w:rPr>
          <w:rStyle w:val="Hipercze"/>
          <w:rFonts w:asciiTheme="minorHAnsi" w:hAnsiTheme="minorHAnsi" w:cstheme="minorHAnsi"/>
          <w:color w:val="auto"/>
          <w:sz w:val="24"/>
          <w:szCs w:val="24"/>
          <w:u w:val="none"/>
        </w:rPr>
        <w:t>ane udostępniane obywatelom za pomocą systemu teleinformatycznego obejmują materiały powiatowego zasobu geo</w:t>
      </w:r>
      <w:r w:rsidRPr="00AA02DE">
        <w:rPr>
          <w:rStyle w:val="Hipercze"/>
          <w:rFonts w:asciiTheme="minorHAnsi" w:hAnsiTheme="minorHAnsi" w:cstheme="minorHAnsi"/>
          <w:color w:val="auto"/>
          <w:sz w:val="24"/>
          <w:szCs w:val="24"/>
          <w:u w:val="none"/>
        </w:rPr>
        <w:t>dezyjnego i kartograficznego – bazy danych EGiB, BDOT500, GESUT.</w:t>
      </w:r>
    </w:p>
    <w:p w14:paraId="0E27E58A" w14:textId="77777777" w:rsidR="005D07D4" w:rsidRDefault="005D07D4" w:rsidP="00AA02DE">
      <w:pPr>
        <w:spacing w:before="120" w:after="120"/>
        <w:rPr>
          <w:rStyle w:val="Hipercze"/>
          <w:rFonts w:asciiTheme="minorHAnsi" w:hAnsiTheme="minorHAnsi" w:cstheme="minorHAnsi"/>
          <w:color w:val="auto"/>
          <w:sz w:val="24"/>
          <w:szCs w:val="24"/>
          <w:u w:val="none"/>
        </w:rPr>
      </w:pPr>
      <w:r w:rsidRPr="00AA02DE">
        <w:rPr>
          <w:rStyle w:val="Hipercze"/>
          <w:rFonts w:asciiTheme="minorHAnsi" w:hAnsiTheme="minorHAnsi" w:cstheme="minorHAnsi"/>
          <w:color w:val="auto"/>
          <w:sz w:val="24"/>
          <w:szCs w:val="24"/>
          <w:u w:val="none"/>
        </w:rPr>
        <w:t>Na podstawie wyjaśnień Starosty Kwidzyńskiego 31 lipca 2023 r. (akta kontroli str. 10) kontrolujący ustalili, że</w:t>
      </w:r>
      <w:r>
        <w:rPr>
          <w:rStyle w:val="Hipercze"/>
          <w:rFonts w:asciiTheme="minorHAnsi" w:hAnsiTheme="minorHAnsi" w:cstheme="minorHAnsi"/>
          <w:color w:val="auto"/>
          <w:sz w:val="24"/>
          <w:szCs w:val="24"/>
          <w:u w:val="none"/>
        </w:rPr>
        <w:t xml:space="preserve"> </w:t>
      </w:r>
      <w:r w:rsidRPr="00AA02DE">
        <w:rPr>
          <w:rStyle w:val="Hipercze"/>
          <w:rFonts w:asciiTheme="minorHAnsi" w:hAnsiTheme="minorHAnsi" w:cstheme="minorHAnsi"/>
          <w:color w:val="auto"/>
          <w:sz w:val="24"/>
          <w:szCs w:val="24"/>
          <w:u w:val="none"/>
        </w:rPr>
        <w:t>Wnioskodawc</w:t>
      </w:r>
      <w:r>
        <w:rPr>
          <w:rStyle w:val="Hipercze"/>
          <w:rFonts w:asciiTheme="minorHAnsi" w:hAnsiTheme="minorHAnsi" w:cstheme="minorHAnsi"/>
          <w:color w:val="auto"/>
          <w:sz w:val="24"/>
          <w:szCs w:val="24"/>
          <w:u w:val="none"/>
        </w:rPr>
        <w:t>y</w:t>
      </w:r>
      <w:r w:rsidRPr="00AA02DE">
        <w:rPr>
          <w:rStyle w:val="Hipercze"/>
          <w:rFonts w:asciiTheme="minorHAnsi" w:hAnsiTheme="minorHAnsi" w:cstheme="minorHAnsi"/>
          <w:color w:val="auto"/>
          <w:sz w:val="24"/>
          <w:szCs w:val="24"/>
          <w:u w:val="none"/>
        </w:rPr>
        <w:t xml:space="preserve"> ma</w:t>
      </w:r>
      <w:r>
        <w:rPr>
          <w:rStyle w:val="Hipercze"/>
          <w:rFonts w:asciiTheme="minorHAnsi" w:hAnsiTheme="minorHAnsi" w:cstheme="minorHAnsi"/>
          <w:color w:val="auto"/>
          <w:sz w:val="24"/>
          <w:szCs w:val="24"/>
          <w:u w:val="none"/>
        </w:rPr>
        <w:t>ją</w:t>
      </w:r>
      <w:r w:rsidRPr="00AA02DE">
        <w:rPr>
          <w:rStyle w:val="Hipercze"/>
          <w:rFonts w:asciiTheme="minorHAnsi" w:hAnsiTheme="minorHAnsi" w:cstheme="minorHAnsi"/>
          <w:color w:val="auto"/>
          <w:sz w:val="24"/>
          <w:szCs w:val="24"/>
          <w:u w:val="none"/>
        </w:rPr>
        <w:t xml:space="preserve"> możliwość</w:t>
      </w:r>
      <w:r>
        <w:rPr>
          <w:rStyle w:val="Hipercze"/>
          <w:rFonts w:asciiTheme="minorHAnsi" w:hAnsiTheme="minorHAnsi" w:cstheme="minorHAnsi"/>
          <w:color w:val="auto"/>
          <w:sz w:val="24"/>
          <w:szCs w:val="24"/>
          <w:u w:val="none"/>
        </w:rPr>
        <w:t xml:space="preserve"> </w:t>
      </w:r>
      <w:r w:rsidRPr="00AA02DE">
        <w:rPr>
          <w:rStyle w:val="Hipercze"/>
          <w:rFonts w:asciiTheme="minorHAnsi" w:hAnsiTheme="minorHAnsi" w:cstheme="minorHAnsi"/>
          <w:color w:val="auto"/>
          <w:sz w:val="24"/>
          <w:szCs w:val="24"/>
          <w:u w:val="none"/>
        </w:rPr>
        <w:t>skorzystania z usługi szybkich płatności internetowych, która umożliwia regulowanie online opłat administracyjnych i generowanie Elektronicznego Poświadczenia Opłaty (PaybyNet), - zapłaty określonej kwoty za pomocą przelewu elektronicznego na wskazany w DOO numer konta bankowego zasobu za pomocą e-usług (przelew elektroniczny).</w:t>
      </w:r>
      <w:r>
        <w:rPr>
          <w:rStyle w:val="Hipercze"/>
          <w:rFonts w:asciiTheme="minorHAnsi" w:hAnsiTheme="minorHAnsi" w:cstheme="minorHAnsi"/>
          <w:color w:val="auto"/>
          <w:sz w:val="24"/>
          <w:szCs w:val="24"/>
          <w:u w:val="none"/>
        </w:rPr>
        <w:t xml:space="preserve"> </w:t>
      </w:r>
      <w:r w:rsidRPr="00AA02DE">
        <w:rPr>
          <w:rStyle w:val="Hipercze"/>
          <w:rFonts w:asciiTheme="minorHAnsi" w:hAnsiTheme="minorHAnsi" w:cstheme="minorHAnsi"/>
          <w:color w:val="auto"/>
          <w:sz w:val="24"/>
          <w:szCs w:val="24"/>
          <w:u w:val="none"/>
        </w:rPr>
        <w:t>Każdy wniosek jest rejestrowany w systemie EWID2007 – Rejestr Spraw GiK (zamówień). System automatycznie nadaje sprawie kolejny numer zgodnie z określony</w:t>
      </w:r>
      <w:r w:rsidRPr="00AA02DE">
        <w:rPr>
          <w:rStyle w:val="Hipercze"/>
          <w:rFonts w:asciiTheme="minorHAnsi" w:hAnsiTheme="minorHAnsi" w:cstheme="minorHAnsi"/>
          <w:color w:val="auto"/>
          <w:sz w:val="24"/>
          <w:szCs w:val="24"/>
          <w:u w:val="none"/>
        </w:rPr>
        <w:t>m symbolem klasyfikacyjnym.</w:t>
      </w:r>
    </w:p>
    <w:p w14:paraId="2B9D9DB3" w14:textId="77777777" w:rsidR="005D07D4" w:rsidRDefault="005D07D4" w:rsidP="00680D86">
      <w:pPr>
        <w:spacing w:before="120" w:after="120"/>
        <w:rPr>
          <w:rStyle w:val="Hipercze"/>
          <w:rFonts w:asciiTheme="minorHAnsi" w:hAnsiTheme="minorHAnsi" w:cstheme="minorHAnsi"/>
          <w:color w:val="auto"/>
          <w:sz w:val="24"/>
          <w:szCs w:val="24"/>
          <w:u w:val="none"/>
        </w:rPr>
      </w:pPr>
      <w:r>
        <w:rPr>
          <w:rStyle w:val="Hipercze"/>
          <w:rFonts w:asciiTheme="minorHAnsi" w:hAnsiTheme="minorHAnsi" w:cstheme="minorHAnsi"/>
          <w:color w:val="auto"/>
          <w:sz w:val="24"/>
          <w:szCs w:val="24"/>
          <w:u w:val="none"/>
        </w:rPr>
        <w:t>Ilość zrealizowanych wniosków o udost</w:t>
      </w:r>
      <w:r>
        <w:rPr>
          <w:rStyle w:val="Hipercze"/>
          <w:rFonts w:asciiTheme="minorHAnsi" w:hAnsiTheme="minorHAnsi" w:cstheme="minorHAnsi"/>
          <w:color w:val="auto"/>
          <w:sz w:val="24"/>
          <w:szCs w:val="24"/>
          <w:u w:val="none"/>
        </w:rPr>
        <w:t>ę</w:t>
      </w:r>
      <w:r>
        <w:rPr>
          <w:rStyle w:val="Hipercze"/>
          <w:rFonts w:asciiTheme="minorHAnsi" w:hAnsiTheme="minorHAnsi" w:cstheme="minorHAnsi"/>
          <w:color w:val="auto"/>
          <w:sz w:val="24"/>
          <w:szCs w:val="24"/>
          <w:u w:val="none"/>
        </w:rPr>
        <w:t xml:space="preserve">pnienie materiałów zasobu drogą elektroniczną w Starostwie Powiatowym w Kwidzynie w okresie objętym kontrolą </w:t>
      </w:r>
      <w:r w:rsidRPr="007E1008">
        <w:rPr>
          <w:rStyle w:val="Hipercze"/>
          <w:rFonts w:asciiTheme="minorHAnsi" w:hAnsiTheme="minorHAnsi" w:cstheme="minorHAnsi"/>
          <w:color w:val="auto"/>
          <w:sz w:val="24"/>
          <w:szCs w:val="24"/>
          <w:u w:val="none"/>
        </w:rPr>
        <w:t>(Portal i ePUAP)</w:t>
      </w:r>
      <w:r>
        <w:rPr>
          <w:rStyle w:val="Hipercze"/>
          <w:rFonts w:asciiTheme="minorHAnsi" w:hAnsiTheme="minorHAnsi" w:cstheme="minorHAnsi"/>
          <w:color w:val="auto"/>
          <w:sz w:val="24"/>
          <w:szCs w:val="24"/>
          <w:u w:val="none"/>
        </w:rPr>
        <w:t xml:space="preserve"> przedstawia poniższa tabela</w:t>
      </w:r>
      <w:r>
        <w:rPr>
          <w:rStyle w:val="Hipercze"/>
          <w:rFonts w:asciiTheme="minorHAnsi" w:hAnsiTheme="minorHAnsi" w:cstheme="minorHAnsi"/>
          <w:color w:val="auto"/>
          <w:sz w:val="24"/>
          <w:szCs w:val="24"/>
          <w:u w:val="none"/>
        </w:rPr>
        <w:t>;</w:t>
      </w:r>
    </w:p>
    <w:tbl>
      <w:tblPr>
        <w:tblStyle w:val="TableGrid31"/>
        <w:tblW w:w="9059" w:type="dxa"/>
        <w:tblInd w:w="28" w:type="dxa"/>
        <w:tblCellMar>
          <w:left w:w="80" w:type="dxa"/>
          <w:bottom w:w="56" w:type="dxa"/>
          <w:right w:w="7" w:type="dxa"/>
        </w:tblCellMar>
        <w:tblLook w:val="04A0" w:firstRow="1" w:lastRow="0" w:firstColumn="1" w:lastColumn="0" w:noHBand="0" w:noVBand="1"/>
        <w:tblDescription w:val="Ilość zrealizowanych wniosków o udostępnienie materiałów zasobu drogą elektroniczną w Starostwie Powiatowym w Kwidzynie"/>
      </w:tblPr>
      <w:tblGrid>
        <w:gridCol w:w="1726"/>
        <w:gridCol w:w="1657"/>
        <w:gridCol w:w="1721"/>
        <w:gridCol w:w="1978"/>
        <w:gridCol w:w="1977"/>
      </w:tblGrid>
      <w:tr w:rsidR="00A9578F" w14:paraId="18603058" w14:textId="77777777" w:rsidTr="007E1008">
        <w:trPr>
          <w:trHeight w:val="1168"/>
        </w:trPr>
        <w:tc>
          <w:tcPr>
            <w:tcW w:w="1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B7A934" w14:textId="77777777" w:rsidR="005D07D4" w:rsidRPr="007E1008" w:rsidRDefault="005D07D4" w:rsidP="007E1008">
            <w:pPr>
              <w:spacing w:line="259" w:lineRule="auto"/>
              <w:ind w:right="74"/>
              <w:jc w:val="center"/>
              <w:rPr>
                <w:rFonts w:eastAsia="Calibri" w:cs="Calibri"/>
                <w:color w:val="000000"/>
                <w:sz w:val="24"/>
              </w:rPr>
            </w:pPr>
            <w:r w:rsidRPr="007E1008">
              <w:rPr>
                <w:rFonts w:eastAsia="Calibri" w:cs="Calibri"/>
                <w:b/>
                <w:color w:val="000000"/>
                <w:sz w:val="18"/>
              </w:rPr>
              <w:t>Przedział czasowy</w:t>
            </w:r>
            <w:r w:rsidRPr="007E1008">
              <w:rPr>
                <w:rFonts w:eastAsia="Calibri" w:cs="Calibri"/>
                <w:color w:val="000000"/>
                <w:sz w:val="24"/>
              </w:rPr>
              <w:t xml:space="preserve"> </w:t>
            </w:r>
          </w:p>
        </w:tc>
        <w:tc>
          <w:tcPr>
            <w:tcW w:w="16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E30D2E" w14:textId="77777777" w:rsidR="005D07D4" w:rsidRPr="007E1008" w:rsidRDefault="005D07D4" w:rsidP="007E1008">
            <w:pPr>
              <w:spacing w:line="259" w:lineRule="auto"/>
              <w:ind w:left="143" w:right="144" w:firstLine="14"/>
              <w:jc w:val="both"/>
              <w:rPr>
                <w:rFonts w:eastAsia="Calibri" w:cs="Calibri"/>
                <w:color w:val="000000"/>
                <w:sz w:val="24"/>
              </w:rPr>
            </w:pPr>
            <w:r w:rsidRPr="007E1008">
              <w:rPr>
                <w:rFonts w:eastAsia="Calibri" w:cs="Calibri"/>
                <w:b/>
                <w:color w:val="000000"/>
                <w:sz w:val="18"/>
              </w:rPr>
              <w:t>Liczba wniosków materiały zasobu łącznie</w:t>
            </w:r>
            <w:r w:rsidRPr="007E1008">
              <w:rPr>
                <w:rFonts w:eastAsia="Calibri" w:cs="Calibri"/>
                <w:color w:val="000000"/>
                <w:sz w:val="24"/>
              </w:rPr>
              <w:t xml:space="preserve"> </w:t>
            </w:r>
          </w:p>
        </w:tc>
        <w:tc>
          <w:tcPr>
            <w:tcW w:w="17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7D56A8" w14:textId="77777777" w:rsidR="005D07D4" w:rsidRPr="007E1008" w:rsidRDefault="005D07D4" w:rsidP="007E1008">
            <w:pPr>
              <w:spacing w:line="259" w:lineRule="auto"/>
              <w:ind w:left="107" w:right="108" w:firstLine="84"/>
              <w:jc w:val="both"/>
              <w:rPr>
                <w:rFonts w:eastAsia="Calibri" w:cs="Calibri"/>
                <w:color w:val="000000"/>
                <w:sz w:val="24"/>
              </w:rPr>
            </w:pPr>
            <w:r w:rsidRPr="007E1008">
              <w:rPr>
                <w:rFonts w:eastAsia="Calibri" w:cs="Calibri"/>
                <w:b/>
                <w:color w:val="000000"/>
                <w:sz w:val="18"/>
              </w:rPr>
              <w:t xml:space="preserve">Liczba wniosków tradycyjnych o materiały zasobu </w:t>
            </w:r>
            <w:r w:rsidRPr="007E1008">
              <w:rPr>
                <w:rFonts w:eastAsia="Calibri" w:cs="Calibri"/>
                <w:color w:val="000000"/>
                <w:sz w:val="24"/>
              </w:rPr>
              <w:t xml:space="preserve"> </w:t>
            </w:r>
          </w:p>
        </w:tc>
        <w:tc>
          <w:tcPr>
            <w:tcW w:w="19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7246AB" w14:textId="77777777" w:rsidR="005D07D4" w:rsidRPr="007E1008" w:rsidRDefault="005D07D4" w:rsidP="007E1008">
            <w:pPr>
              <w:spacing w:line="259" w:lineRule="auto"/>
              <w:ind w:left="83" w:right="85" w:firstLine="235"/>
              <w:jc w:val="both"/>
              <w:rPr>
                <w:rFonts w:eastAsia="Calibri" w:cs="Calibri"/>
                <w:color w:val="000000"/>
                <w:sz w:val="24"/>
              </w:rPr>
            </w:pPr>
            <w:r w:rsidRPr="007E1008">
              <w:rPr>
                <w:rFonts w:eastAsia="Calibri" w:cs="Calibri"/>
                <w:b/>
                <w:color w:val="000000"/>
                <w:sz w:val="18"/>
              </w:rPr>
              <w:t xml:space="preserve">Liczba wniosków elektronicznych ePUAP o materiały zasobu </w:t>
            </w:r>
            <w:r w:rsidRPr="007E1008">
              <w:rPr>
                <w:rFonts w:eastAsia="Calibri" w:cs="Calibri"/>
                <w:color w:val="000000"/>
                <w:sz w:val="24"/>
              </w:rPr>
              <w:t xml:space="preserve"> </w:t>
            </w:r>
          </w:p>
        </w:tc>
        <w:tc>
          <w:tcPr>
            <w:tcW w:w="1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0DED95" w14:textId="77777777" w:rsidR="005D07D4" w:rsidRPr="007E1008" w:rsidRDefault="005D07D4" w:rsidP="007E1008">
            <w:pPr>
              <w:spacing w:line="259" w:lineRule="auto"/>
              <w:ind w:left="119" w:right="102" w:firstLine="207"/>
              <w:jc w:val="both"/>
              <w:rPr>
                <w:rFonts w:eastAsia="Calibri" w:cs="Calibri"/>
                <w:color w:val="000000"/>
                <w:sz w:val="24"/>
              </w:rPr>
            </w:pPr>
            <w:r w:rsidRPr="007E1008">
              <w:rPr>
                <w:rFonts w:eastAsia="Calibri" w:cs="Calibri"/>
                <w:b/>
                <w:color w:val="000000"/>
                <w:sz w:val="18"/>
              </w:rPr>
              <w:t xml:space="preserve">Liczba wniosków elektronicznych Portal o materiały zasobu </w:t>
            </w:r>
          </w:p>
        </w:tc>
      </w:tr>
      <w:tr w:rsidR="00A9578F" w14:paraId="373E890C" w14:textId="77777777" w:rsidTr="007E1008">
        <w:trPr>
          <w:trHeight w:val="778"/>
        </w:trPr>
        <w:tc>
          <w:tcPr>
            <w:tcW w:w="1726" w:type="dxa"/>
            <w:tcBorders>
              <w:top w:val="single" w:sz="4" w:space="0" w:color="000000"/>
              <w:left w:val="single" w:sz="4" w:space="0" w:color="000000"/>
              <w:bottom w:val="single" w:sz="4" w:space="0" w:color="000000"/>
              <w:right w:val="single" w:sz="4" w:space="0" w:color="000000"/>
            </w:tcBorders>
            <w:vAlign w:val="bottom"/>
          </w:tcPr>
          <w:p w14:paraId="3D2B50D3" w14:textId="77777777" w:rsidR="005D07D4" w:rsidRPr="007E1008" w:rsidRDefault="005D07D4" w:rsidP="007E1008">
            <w:pPr>
              <w:spacing w:line="259" w:lineRule="auto"/>
              <w:rPr>
                <w:rFonts w:eastAsia="Calibri" w:cs="Calibri"/>
                <w:color w:val="000000"/>
                <w:sz w:val="24"/>
              </w:rPr>
            </w:pPr>
            <w:r w:rsidRPr="007E1008">
              <w:rPr>
                <w:rFonts w:eastAsia="Calibri" w:cs="Calibri"/>
                <w:color w:val="000000"/>
                <w:sz w:val="18"/>
              </w:rPr>
              <w:t>1.01.2022-</w:t>
            </w:r>
            <w:r w:rsidRPr="007E1008">
              <w:rPr>
                <w:rFonts w:eastAsia="Calibri" w:cs="Calibri"/>
                <w:color w:val="000000"/>
                <w:sz w:val="24"/>
              </w:rPr>
              <w:t xml:space="preserve"> </w:t>
            </w:r>
          </w:p>
          <w:p w14:paraId="41C8729D" w14:textId="77777777" w:rsidR="005D07D4" w:rsidRPr="007E1008" w:rsidRDefault="005D07D4" w:rsidP="007E1008">
            <w:pPr>
              <w:spacing w:line="259" w:lineRule="auto"/>
              <w:rPr>
                <w:rFonts w:eastAsia="Calibri" w:cs="Calibri"/>
                <w:color w:val="000000"/>
                <w:sz w:val="24"/>
              </w:rPr>
            </w:pPr>
            <w:r w:rsidRPr="007E1008">
              <w:rPr>
                <w:rFonts w:eastAsia="Calibri" w:cs="Calibri"/>
                <w:color w:val="000000"/>
                <w:sz w:val="18"/>
              </w:rPr>
              <w:t>31.12.2022</w:t>
            </w:r>
            <w:r w:rsidRPr="007E1008">
              <w:rPr>
                <w:rFonts w:eastAsia="Calibri" w:cs="Calibri"/>
                <w:color w:val="000000"/>
                <w:sz w:val="24"/>
              </w:rPr>
              <w:t xml:space="preserve"> </w:t>
            </w:r>
          </w:p>
        </w:tc>
        <w:tc>
          <w:tcPr>
            <w:tcW w:w="1657" w:type="dxa"/>
            <w:tcBorders>
              <w:top w:val="single" w:sz="4" w:space="0" w:color="000000"/>
              <w:left w:val="single" w:sz="4" w:space="0" w:color="000000"/>
              <w:bottom w:val="single" w:sz="4" w:space="0" w:color="000000"/>
              <w:right w:val="single" w:sz="4" w:space="0" w:color="000000"/>
            </w:tcBorders>
            <w:vAlign w:val="center"/>
          </w:tcPr>
          <w:p w14:paraId="41E1C135" w14:textId="77777777" w:rsidR="005D07D4" w:rsidRPr="007E1008" w:rsidRDefault="005D07D4" w:rsidP="007E1008">
            <w:pPr>
              <w:spacing w:line="259" w:lineRule="auto"/>
              <w:ind w:left="3"/>
              <w:jc w:val="center"/>
              <w:rPr>
                <w:rFonts w:eastAsia="Calibri" w:cs="Calibri"/>
                <w:color w:val="000000"/>
                <w:sz w:val="24"/>
              </w:rPr>
            </w:pPr>
            <w:r w:rsidRPr="007E1008">
              <w:rPr>
                <w:rFonts w:ascii="Times New Roman" w:hAnsi="Times New Roman"/>
                <w:color w:val="000000"/>
              </w:rPr>
              <w:t>2214</w:t>
            </w:r>
            <w:r w:rsidRPr="007E1008">
              <w:rPr>
                <w:rFonts w:eastAsia="Calibri" w:cs="Calibri"/>
                <w:color w:val="000000"/>
                <w:sz w:val="24"/>
              </w:rPr>
              <w:t xml:space="preserve"> </w:t>
            </w:r>
          </w:p>
        </w:tc>
        <w:tc>
          <w:tcPr>
            <w:tcW w:w="1721" w:type="dxa"/>
            <w:tcBorders>
              <w:top w:val="single" w:sz="4" w:space="0" w:color="000000"/>
              <w:left w:val="single" w:sz="4" w:space="0" w:color="000000"/>
              <w:bottom w:val="single" w:sz="4" w:space="0" w:color="000000"/>
              <w:right w:val="single" w:sz="4" w:space="0" w:color="000000"/>
            </w:tcBorders>
            <w:vAlign w:val="center"/>
          </w:tcPr>
          <w:p w14:paraId="0CBDF5BC" w14:textId="77777777" w:rsidR="005D07D4" w:rsidRPr="007E1008" w:rsidRDefault="005D07D4" w:rsidP="007E1008">
            <w:pPr>
              <w:spacing w:line="259" w:lineRule="auto"/>
              <w:jc w:val="center"/>
              <w:rPr>
                <w:rFonts w:eastAsia="Calibri" w:cs="Calibri"/>
                <w:color w:val="000000"/>
                <w:sz w:val="24"/>
              </w:rPr>
            </w:pPr>
            <w:r w:rsidRPr="007E1008">
              <w:rPr>
                <w:rFonts w:ascii="Times New Roman" w:hAnsi="Times New Roman"/>
                <w:color w:val="000000"/>
              </w:rPr>
              <w:t>1744</w:t>
            </w:r>
            <w:r w:rsidRPr="007E1008">
              <w:rPr>
                <w:rFonts w:eastAsia="Calibri" w:cs="Calibri"/>
                <w:color w:val="000000"/>
                <w:sz w:val="24"/>
              </w:rPr>
              <w:t xml:space="preserve"> </w:t>
            </w:r>
          </w:p>
        </w:tc>
        <w:tc>
          <w:tcPr>
            <w:tcW w:w="1978" w:type="dxa"/>
            <w:tcBorders>
              <w:top w:val="single" w:sz="4" w:space="0" w:color="000000"/>
              <w:left w:val="single" w:sz="4" w:space="0" w:color="000000"/>
              <w:bottom w:val="single" w:sz="4" w:space="0" w:color="000000"/>
              <w:right w:val="single" w:sz="4" w:space="0" w:color="000000"/>
            </w:tcBorders>
            <w:vAlign w:val="center"/>
          </w:tcPr>
          <w:p w14:paraId="6E88DADA" w14:textId="77777777" w:rsidR="005D07D4" w:rsidRPr="007E1008" w:rsidRDefault="005D07D4" w:rsidP="007E1008">
            <w:pPr>
              <w:spacing w:line="259" w:lineRule="auto"/>
              <w:ind w:left="2"/>
              <w:jc w:val="center"/>
              <w:rPr>
                <w:rFonts w:eastAsia="Calibri" w:cs="Calibri"/>
                <w:color w:val="000000"/>
                <w:sz w:val="24"/>
              </w:rPr>
            </w:pPr>
            <w:r w:rsidRPr="007E1008">
              <w:rPr>
                <w:rFonts w:ascii="Times New Roman" w:hAnsi="Times New Roman"/>
                <w:color w:val="000000"/>
              </w:rPr>
              <w:t>21</w:t>
            </w:r>
            <w:r w:rsidRPr="007E1008">
              <w:rPr>
                <w:rFonts w:eastAsia="Calibri" w:cs="Calibri"/>
                <w:color w:val="000000"/>
                <w:sz w:val="24"/>
              </w:rPr>
              <w:t xml:space="preserve"> </w:t>
            </w:r>
          </w:p>
        </w:tc>
        <w:tc>
          <w:tcPr>
            <w:tcW w:w="1977" w:type="dxa"/>
            <w:tcBorders>
              <w:top w:val="single" w:sz="4" w:space="0" w:color="000000"/>
              <w:left w:val="single" w:sz="4" w:space="0" w:color="000000"/>
              <w:bottom w:val="single" w:sz="4" w:space="0" w:color="000000"/>
              <w:right w:val="single" w:sz="4" w:space="0" w:color="000000"/>
            </w:tcBorders>
            <w:vAlign w:val="center"/>
          </w:tcPr>
          <w:p w14:paraId="1340C7D2" w14:textId="77777777" w:rsidR="005D07D4" w:rsidRPr="007E1008" w:rsidRDefault="005D07D4" w:rsidP="007E1008">
            <w:pPr>
              <w:spacing w:line="259" w:lineRule="auto"/>
              <w:ind w:left="4"/>
              <w:jc w:val="center"/>
              <w:rPr>
                <w:rFonts w:eastAsia="Calibri" w:cs="Calibri"/>
                <w:color w:val="000000"/>
                <w:sz w:val="24"/>
              </w:rPr>
            </w:pPr>
            <w:r w:rsidRPr="007E1008">
              <w:rPr>
                <w:rFonts w:ascii="Times New Roman" w:hAnsi="Times New Roman"/>
                <w:color w:val="000000"/>
              </w:rPr>
              <w:t>449</w:t>
            </w:r>
            <w:r w:rsidRPr="007E1008">
              <w:rPr>
                <w:rFonts w:eastAsia="Calibri" w:cs="Calibri"/>
                <w:color w:val="000000"/>
                <w:sz w:val="24"/>
              </w:rPr>
              <w:t xml:space="preserve"> </w:t>
            </w:r>
          </w:p>
        </w:tc>
      </w:tr>
      <w:tr w:rsidR="00A9578F" w14:paraId="08535748" w14:textId="77777777" w:rsidTr="007E1008">
        <w:trPr>
          <w:trHeight w:val="763"/>
        </w:trPr>
        <w:tc>
          <w:tcPr>
            <w:tcW w:w="1726" w:type="dxa"/>
            <w:tcBorders>
              <w:top w:val="single" w:sz="4" w:space="0" w:color="000000"/>
              <w:left w:val="single" w:sz="4" w:space="0" w:color="000000"/>
              <w:bottom w:val="single" w:sz="4" w:space="0" w:color="000000"/>
              <w:right w:val="single" w:sz="4" w:space="0" w:color="000000"/>
            </w:tcBorders>
            <w:vAlign w:val="bottom"/>
          </w:tcPr>
          <w:p w14:paraId="751C6F51" w14:textId="77777777" w:rsidR="005D07D4" w:rsidRPr="007E1008" w:rsidRDefault="005D07D4" w:rsidP="007E1008">
            <w:pPr>
              <w:spacing w:line="259" w:lineRule="auto"/>
              <w:rPr>
                <w:rFonts w:eastAsia="Calibri" w:cs="Calibri"/>
                <w:color w:val="000000"/>
                <w:sz w:val="24"/>
              </w:rPr>
            </w:pPr>
            <w:r w:rsidRPr="007E1008">
              <w:rPr>
                <w:rFonts w:eastAsia="Calibri" w:cs="Calibri"/>
                <w:color w:val="000000"/>
                <w:sz w:val="18"/>
              </w:rPr>
              <w:t xml:space="preserve">01.01.2023 – dnia rozpoczęcia </w:t>
            </w:r>
            <w:r w:rsidRPr="007E1008">
              <w:rPr>
                <w:rFonts w:eastAsia="Calibri" w:cs="Calibri"/>
                <w:color w:val="000000"/>
                <w:sz w:val="18"/>
              </w:rPr>
              <w:t>kontroli</w:t>
            </w:r>
            <w:r w:rsidRPr="007E1008">
              <w:rPr>
                <w:rFonts w:eastAsia="Calibri" w:cs="Calibri"/>
                <w:color w:val="000000"/>
                <w:sz w:val="24"/>
              </w:rPr>
              <w:t xml:space="preserve"> </w:t>
            </w:r>
          </w:p>
        </w:tc>
        <w:tc>
          <w:tcPr>
            <w:tcW w:w="1657" w:type="dxa"/>
            <w:tcBorders>
              <w:top w:val="single" w:sz="4" w:space="0" w:color="000000"/>
              <w:left w:val="single" w:sz="4" w:space="0" w:color="000000"/>
              <w:bottom w:val="single" w:sz="4" w:space="0" w:color="000000"/>
              <w:right w:val="single" w:sz="4" w:space="0" w:color="000000"/>
            </w:tcBorders>
            <w:vAlign w:val="center"/>
          </w:tcPr>
          <w:p w14:paraId="5EE76E16" w14:textId="77777777" w:rsidR="005D07D4" w:rsidRPr="007E1008" w:rsidRDefault="005D07D4" w:rsidP="007E1008">
            <w:pPr>
              <w:spacing w:line="259" w:lineRule="auto"/>
              <w:ind w:left="3"/>
              <w:jc w:val="center"/>
              <w:rPr>
                <w:rFonts w:eastAsia="Calibri" w:cs="Calibri"/>
                <w:color w:val="000000"/>
                <w:sz w:val="24"/>
              </w:rPr>
            </w:pPr>
            <w:r w:rsidRPr="007E1008">
              <w:rPr>
                <w:rFonts w:ascii="Times New Roman" w:hAnsi="Times New Roman"/>
                <w:color w:val="000000"/>
              </w:rPr>
              <w:t>945</w:t>
            </w:r>
            <w:r w:rsidRPr="007E1008">
              <w:rPr>
                <w:rFonts w:eastAsia="Calibri" w:cs="Calibri"/>
                <w:color w:val="000000"/>
                <w:sz w:val="24"/>
              </w:rPr>
              <w:t xml:space="preserve"> </w:t>
            </w:r>
          </w:p>
        </w:tc>
        <w:tc>
          <w:tcPr>
            <w:tcW w:w="1721" w:type="dxa"/>
            <w:tcBorders>
              <w:top w:val="single" w:sz="4" w:space="0" w:color="000000"/>
              <w:left w:val="single" w:sz="4" w:space="0" w:color="000000"/>
              <w:bottom w:val="single" w:sz="4" w:space="0" w:color="000000"/>
              <w:right w:val="single" w:sz="4" w:space="0" w:color="000000"/>
            </w:tcBorders>
            <w:vAlign w:val="center"/>
          </w:tcPr>
          <w:p w14:paraId="6F771EFA" w14:textId="77777777" w:rsidR="005D07D4" w:rsidRPr="007E1008" w:rsidRDefault="005D07D4" w:rsidP="007E1008">
            <w:pPr>
              <w:spacing w:line="259" w:lineRule="auto"/>
              <w:jc w:val="center"/>
              <w:rPr>
                <w:rFonts w:eastAsia="Calibri" w:cs="Calibri"/>
                <w:color w:val="000000"/>
                <w:sz w:val="24"/>
              </w:rPr>
            </w:pPr>
            <w:r w:rsidRPr="007E1008">
              <w:rPr>
                <w:rFonts w:ascii="Times New Roman" w:hAnsi="Times New Roman"/>
                <w:color w:val="000000"/>
              </w:rPr>
              <w:t>739</w:t>
            </w:r>
            <w:r w:rsidRPr="007E1008">
              <w:rPr>
                <w:rFonts w:eastAsia="Calibri" w:cs="Calibri"/>
                <w:color w:val="000000"/>
                <w:sz w:val="24"/>
              </w:rPr>
              <w:t xml:space="preserve"> </w:t>
            </w:r>
          </w:p>
        </w:tc>
        <w:tc>
          <w:tcPr>
            <w:tcW w:w="1978" w:type="dxa"/>
            <w:tcBorders>
              <w:top w:val="single" w:sz="4" w:space="0" w:color="000000"/>
              <w:left w:val="single" w:sz="4" w:space="0" w:color="000000"/>
              <w:bottom w:val="single" w:sz="4" w:space="0" w:color="000000"/>
              <w:right w:val="single" w:sz="4" w:space="0" w:color="000000"/>
            </w:tcBorders>
            <w:vAlign w:val="center"/>
          </w:tcPr>
          <w:p w14:paraId="47EC469E" w14:textId="77777777" w:rsidR="005D07D4" w:rsidRPr="007E1008" w:rsidRDefault="005D07D4" w:rsidP="007E1008">
            <w:pPr>
              <w:spacing w:line="259" w:lineRule="auto"/>
              <w:ind w:left="2"/>
              <w:jc w:val="center"/>
              <w:rPr>
                <w:rFonts w:eastAsia="Calibri" w:cs="Calibri"/>
                <w:color w:val="000000"/>
                <w:sz w:val="24"/>
              </w:rPr>
            </w:pPr>
            <w:r w:rsidRPr="007E1008">
              <w:rPr>
                <w:rFonts w:ascii="Times New Roman" w:hAnsi="Times New Roman"/>
                <w:color w:val="000000"/>
              </w:rPr>
              <w:t>29</w:t>
            </w:r>
            <w:r w:rsidRPr="007E1008">
              <w:rPr>
                <w:rFonts w:eastAsia="Calibri" w:cs="Calibri"/>
                <w:color w:val="000000"/>
                <w:sz w:val="24"/>
              </w:rPr>
              <w:t xml:space="preserve"> </w:t>
            </w:r>
          </w:p>
        </w:tc>
        <w:tc>
          <w:tcPr>
            <w:tcW w:w="1977" w:type="dxa"/>
            <w:tcBorders>
              <w:top w:val="single" w:sz="4" w:space="0" w:color="000000"/>
              <w:left w:val="single" w:sz="4" w:space="0" w:color="000000"/>
              <w:bottom w:val="single" w:sz="4" w:space="0" w:color="000000"/>
              <w:right w:val="single" w:sz="4" w:space="0" w:color="000000"/>
            </w:tcBorders>
            <w:vAlign w:val="center"/>
          </w:tcPr>
          <w:p w14:paraId="4E5E0785" w14:textId="77777777" w:rsidR="005D07D4" w:rsidRPr="007E1008" w:rsidRDefault="005D07D4" w:rsidP="007E1008">
            <w:pPr>
              <w:spacing w:line="259" w:lineRule="auto"/>
              <w:ind w:left="4"/>
              <w:jc w:val="center"/>
              <w:rPr>
                <w:rFonts w:eastAsia="Calibri" w:cs="Calibri"/>
                <w:color w:val="000000"/>
                <w:sz w:val="24"/>
              </w:rPr>
            </w:pPr>
            <w:r w:rsidRPr="007E1008">
              <w:rPr>
                <w:rFonts w:ascii="Times New Roman" w:hAnsi="Times New Roman"/>
                <w:color w:val="000000"/>
              </w:rPr>
              <w:t>177</w:t>
            </w:r>
            <w:r w:rsidRPr="007E1008">
              <w:rPr>
                <w:rFonts w:eastAsia="Calibri" w:cs="Calibri"/>
                <w:color w:val="000000"/>
                <w:sz w:val="24"/>
              </w:rPr>
              <w:t xml:space="preserve"> </w:t>
            </w:r>
          </w:p>
        </w:tc>
      </w:tr>
    </w:tbl>
    <w:p w14:paraId="00481018" w14:textId="77777777" w:rsidR="005D07D4" w:rsidRDefault="005D07D4" w:rsidP="00680D86">
      <w:pPr>
        <w:spacing w:before="120" w:after="120"/>
        <w:rPr>
          <w:sz w:val="24"/>
          <w:szCs w:val="24"/>
        </w:rPr>
      </w:pPr>
      <w:r>
        <w:rPr>
          <w:rStyle w:val="Hipercze"/>
          <w:rFonts w:asciiTheme="minorHAnsi" w:hAnsiTheme="minorHAnsi" w:cstheme="minorHAnsi"/>
          <w:color w:val="auto"/>
          <w:sz w:val="24"/>
          <w:szCs w:val="24"/>
          <w:u w:val="none"/>
        </w:rPr>
        <w:t>I</w:t>
      </w:r>
      <w:r w:rsidRPr="007E1008">
        <w:rPr>
          <w:sz w:val="24"/>
          <w:szCs w:val="24"/>
        </w:rPr>
        <w:t xml:space="preserve">lość zrealizowanych wniosków o udostępnienie wypisów, wyrysów, wypisów i wyrysów oraz zaświadczeń drogą elektroniczną w </w:t>
      </w:r>
      <w:r>
        <w:rPr>
          <w:sz w:val="24"/>
          <w:szCs w:val="24"/>
        </w:rPr>
        <w:t xml:space="preserve">Starostwie Powiatowym w Kwidzynie </w:t>
      </w:r>
      <w:r w:rsidRPr="007E1008">
        <w:rPr>
          <w:sz w:val="24"/>
          <w:szCs w:val="24"/>
        </w:rPr>
        <w:t>okresie objętym kontrolą (Portal i ePUAP)</w:t>
      </w:r>
      <w:r>
        <w:rPr>
          <w:sz w:val="24"/>
          <w:szCs w:val="24"/>
        </w:rPr>
        <w:t xml:space="preserve"> przedstawia poniższa tabela</w:t>
      </w:r>
      <w:r w:rsidRPr="007E1008">
        <w:rPr>
          <w:sz w:val="24"/>
          <w:szCs w:val="24"/>
        </w:rPr>
        <w:t>;</w:t>
      </w:r>
    </w:p>
    <w:tbl>
      <w:tblPr>
        <w:tblStyle w:val="TableGrid32"/>
        <w:tblW w:w="9058" w:type="dxa"/>
        <w:tblInd w:w="28" w:type="dxa"/>
        <w:tblCellMar>
          <w:left w:w="91" w:type="dxa"/>
          <w:right w:w="21" w:type="dxa"/>
        </w:tblCellMar>
        <w:tblLook w:val="04A0" w:firstRow="1" w:lastRow="0" w:firstColumn="1" w:lastColumn="0" w:noHBand="0" w:noVBand="1"/>
        <w:tblDescription w:val="Ilość zrealizowanych wniosków o udostępnienie wypisów, wyrysów, wypisów i wyrysów oraz zaświadczeń drogą elektroniczną w Starostwie Powiatowym w Kwidzynie "/>
      </w:tblPr>
      <w:tblGrid>
        <w:gridCol w:w="6"/>
        <w:gridCol w:w="1393"/>
        <w:gridCol w:w="6"/>
        <w:gridCol w:w="1725"/>
        <w:gridCol w:w="6"/>
        <w:gridCol w:w="1798"/>
        <w:gridCol w:w="6"/>
        <w:gridCol w:w="2053"/>
        <w:gridCol w:w="6"/>
        <w:gridCol w:w="2053"/>
        <w:gridCol w:w="6"/>
      </w:tblGrid>
      <w:tr w:rsidR="00A9578F" w14:paraId="274CE896" w14:textId="77777777" w:rsidTr="00773A1F">
        <w:trPr>
          <w:gridBefore w:val="1"/>
          <w:wBefore w:w="6" w:type="dxa"/>
          <w:cantSplit/>
          <w:trHeight w:val="1884"/>
        </w:trPr>
        <w:tc>
          <w:tcPr>
            <w:tcW w:w="14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79E1F44" w14:textId="77777777" w:rsidR="005D07D4" w:rsidRPr="007E1008" w:rsidRDefault="005D07D4" w:rsidP="00773A1F">
            <w:pPr>
              <w:keepNext/>
              <w:spacing w:line="259" w:lineRule="auto"/>
              <w:jc w:val="center"/>
              <w:rPr>
                <w:rFonts w:eastAsia="Calibri" w:cs="Calibri"/>
                <w:color w:val="000000"/>
                <w:sz w:val="24"/>
              </w:rPr>
            </w:pPr>
            <w:r w:rsidRPr="007E1008">
              <w:rPr>
                <w:rFonts w:eastAsia="Calibri" w:cs="Calibri"/>
                <w:b/>
                <w:color w:val="000000"/>
                <w:sz w:val="18"/>
              </w:rPr>
              <w:lastRenderedPageBreak/>
              <w:t>Przedział czasowy</w:t>
            </w:r>
            <w:r w:rsidRPr="007E1008">
              <w:rPr>
                <w:rFonts w:eastAsia="Calibri" w:cs="Calibri"/>
                <w:color w:val="000000"/>
                <w:sz w:val="24"/>
              </w:rPr>
              <w:t xml:space="preserve"> </w:t>
            </w:r>
          </w:p>
        </w:tc>
        <w:tc>
          <w:tcPr>
            <w:tcW w:w="17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8225689" w14:textId="77777777" w:rsidR="005D07D4" w:rsidRPr="007E1008" w:rsidRDefault="005D07D4" w:rsidP="00773A1F">
            <w:pPr>
              <w:keepNext/>
              <w:spacing w:line="258" w:lineRule="auto"/>
              <w:ind w:firstLine="10"/>
              <w:jc w:val="center"/>
              <w:rPr>
                <w:rFonts w:eastAsia="Calibri" w:cs="Calibri"/>
                <w:color w:val="000000"/>
                <w:sz w:val="24"/>
              </w:rPr>
            </w:pPr>
            <w:r w:rsidRPr="007E1008">
              <w:rPr>
                <w:rFonts w:eastAsia="Calibri" w:cs="Calibri"/>
                <w:b/>
                <w:color w:val="000000"/>
                <w:sz w:val="18"/>
              </w:rPr>
              <w:t xml:space="preserve">Liczba wniosków wypisów, wyrysów, wypisów i wyrysów </w:t>
            </w:r>
            <w:r w:rsidRPr="007E1008">
              <w:rPr>
                <w:rFonts w:eastAsia="Calibri" w:cs="Calibri"/>
                <w:color w:val="000000"/>
                <w:sz w:val="24"/>
              </w:rPr>
              <w:t xml:space="preserve"> </w:t>
            </w:r>
          </w:p>
          <w:p w14:paraId="185E9E0A" w14:textId="77777777" w:rsidR="005D07D4" w:rsidRPr="007E1008" w:rsidRDefault="005D07D4" w:rsidP="00773A1F">
            <w:pPr>
              <w:keepNext/>
              <w:spacing w:line="259" w:lineRule="auto"/>
              <w:jc w:val="center"/>
              <w:rPr>
                <w:rFonts w:eastAsia="Calibri" w:cs="Calibri"/>
                <w:color w:val="000000"/>
                <w:sz w:val="24"/>
              </w:rPr>
            </w:pPr>
            <w:r w:rsidRPr="007E1008">
              <w:rPr>
                <w:rFonts w:eastAsia="Calibri" w:cs="Calibri"/>
                <w:b/>
                <w:color w:val="000000"/>
                <w:sz w:val="18"/>
              </w:rPr>
              <w:t>oraz zaświadczeń łącznie</w:t>
            </w:r>
            <w:r w:rsidRPr="007E1008">
              <w:rPr>
                <w:rFonts w:eastAsia="Calibri" w:cs="Calibri"/>
                <w:color w:val="000000"/>
                <w:sz w:val="24"/>
              </w:rPr>
              <w:t xml:space="preserve"> </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E19810" w14:textId="77777777" w:rsidR="005D07D4" w:rsidRPr="007E1008" w:rsidRDefault="005D07D4" w:rsidP="00773A1F">
            <w:pPr>
              <w:keepNext/>
              <w:spacing w:line="241" w:lineRule="auto"/>
              <w:jc w:val="center"/>
              <w:rPr>
                <w:rFonts w:eastAsia="Calibri" w:cs="Calibri"/>
                <w:color w:val="000000"/>
                <w:sz w:val="24"/>
              </w:rPr>
            </w:pPr>
            <w:r w:rsidRPr="007E1008">
              <w:rPr>
                <w:rFonts w:eastAsia="Calibri" w:cs="Calibri"/>
                <w:b/>
                <w:color w:val="000000"/>
                <w:sz w:val="18"/>
              </w:rPr>
              <w:t xml:space="preserve">Liczba wniosków tradycyjnych </w:t>
            </w:r>
            <w:r w:rsidRPr="007E1008">
              <w:rPr>
                <w:rFonts w:eastAsia="Calibri" w:cs="Calibri"/>
                <w:color w:val="000000"/>
                <w:sz w:val="24"/>
              </w:rPr>
              <w:t xml:space="preserve"> </w:t>
            </w:r>
          </w:p>
          <w:p w14:paraId="69935AA7" w14:textId="77777777" w:rsidR="005D07D4" w:rsidRPr="007E1008" w:rsidRDefault="005D07D4" w:rsidP="00773A1F">
            <w:pPr>
              <w:keepNext/>
              <w:spacing w:line="259" w:lineRule="auto"/>
              <w:jc w:val="center"/>
              <w:rPr>
                <w:rFonts w:eastAsia="Calibri" w:cs="Calibri"/>
                <w:color w:val="000000"/>
                <w:sz w:val="24"/>
              </w:rPr>
            </w:pPr>
            <w:r w:rsidRPr="007E1008">
              <w:rPr>
                <w:rFonts w:eastAsia="Calibri" w:cs="Calibri"/>
                <w:b/>
                <w:color w:val="000000"/>
                <w:sz w:val="18"/>
              </w:rPr>
              <w:t xml:space="preserve">wypisów, wyrysów, wypisów i wyrysów oraz zaświadczeń </w:t>
            </w:r>
            <w:r w:rsidRPr="007E1008">
              <w:rPr>
                <w:rFonts w:eastAsia="Calibri" w:cs="Calibri"/>
                <w:color w:val="000000"/>
                <w:sz w:val="24"/>
              </w:rPr>
              <w:t xml:space="preserve"> </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509A564" w14:textId="77777777" w:rsidR="005D07D4" w:rsidRPr="007E1008" w:rsidRDefault="005D07D4" w:rsidP="00773A1F">
            <w:pPr>
              <w:keepNext/>
              <w:spacing w:after="13" w:line="242" w:lineRule="auto"/>
              <w:jc w:val="center"/>
              <w:rPr>
                <w:rFonts w:eastAsia="Calibri" w:cs="Calibri"/>
                <w:color w:val="000000"/>
                <w:sz w:val="24"/>
              </w:rPr>
            </w:pPr>
            <w:r w:rsidRPr="007E1008">
              <w:rPr>
                <w:rFonts w:eastAsia="Calibri" w:cs="Calibri"/>
                <w:b/>
                <w:color w:val="000000"/>
                <w:sz w:val="18"/>
              </w:rPr>
              <w:t>Liczba wniosków elektronicznych</w:t>
            </w:r>
            <w:r w:rsidRPr="007E1008">
              <w:rPr>
                <w:rFonts w:eastAsia="Calibri" w:cs="Calibri"/>
                <w:color w:val="000000"/>
                <w:sz w:val="24"/>
              </w:rPr>
              <w:t xml:space="preserve"> </w:t>
            </w:r>
          </w:p>
          <w:p w14:paraId="6E1AC1C5" w14:textId="77777777" w:rsidR="005D07D4" w:rsidRPr="007E1008" w:rsidRDefault="005D07D4" w:rsidP="00773A1F">
            <w:pPr>
              <w:keepNext/>
              <w:spacing w:line="259" w:lineRule="auto"/>
              <w:ind w:right="83"/>
              <w:jc w:val="center"/>
              <w:rPr>
                <w:rFonts w:eastAsia="Calibri" w:cs="Calibri"/>
                <w:color w:val="000000"/>
                <w:sz w:val="24"/>
              </w:rPr>
            </w:pPr>
            <w:r w:rsidRPr="007E1008">
              <w:rPr>
                <w:rFonts w:eastAsia="Calibri" w:cs="Calibri"/>
                <w:b/>
                <w:color w:val="000000"/>
                <w:sz w:val="18"/>
              </w:rPr>
              <w:t xml:space="preserve">ePUAP wypisów, </w:t>
            </w:r>
            <w:r w:rsidRPr="007E1008">
              <w:rPr>
                <w:rFonts w:eastAsia="Calibri" w:cs="Calibri"/>
                <w:color w:val="000000"/>
                <w:sz w:val="24"/>
              </w:rPr>
              <w:t xml:space="preserve"> </w:t>
            </w:r>
          </w:p>
          <w:p w14:paraId="1388979C" w14:textId="77777777" w:rsidR="005D07D4" w:rsidRPr="007E1008" w:rsidRDefault="005D07D4" w:rsidP="00773A1F">
            <w:pPr>
              <w:keepNext/>
              <w:spacing w:line="259" w:lineRule="auto"/>
              <w:ind w:left="349" w:right="151" w:hanging="161"/>
              <w:rPr>
                <w:rFonts w:eastAsia="Calibri" w:cs="Calibri"/>
                <w:color w:val="000000"/>
                <w:sz w:val="24"/>
              </w:rPr>
            </w:pPr>
            <w:r w:rsidRPr="007E1008">
              <w:rPr>
                <w:rFonts w:eastAsia="Calibri" w:cs="Calibri"/>
                <w:b/>
                <w:color w:val="000000"/>
                <w:sz w:val="18"/>
              </w:rPr>
              <w:t xml:space="preserve">wyrysów, wypisów i wyrysów oraz zaświadczeń </w:t>
            </w:r>
            <w:r w:rsidRPr="007E1008">
              <w:rPr>
                <w:rFonts w:eastAsia="Calibri" w:cs="Calibri"/>
                <w:color w:val="000000"/>
                <w:sz w:val="24"/>
              </w:rPr>
              <w:t xml:space="preserve"> </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2CE4A8" w14:textId="77777777" w:rsidR="005D07D4" w:rsidRPr="007E1008" w:rsidRDefault="005D07D4" w:rsidP="00773A1F">
            <w:pPr>
              <w:keepNext/>
              <w:spacing w:line="259" w:lineRule="auto"/>
              <w:ind w:left="165" w:right="173"/>
              <w:jc w:val="center"/>
              <w:rPr>
                <w:rFonts w:eastAsia="Calibri" w:cs="Calibri"/>
                <w:color w:val="000000"/>
                <w:sz w:val="24"/>
              </w:rPr>
            </w:pPr>
            <w:r w:rsidRPr="007E1008">
              <w:rPr>
                <w:rFonts w:eastAsia="Calibri" w:cs="Calibri"/>
                <w:b/>
                <w:color w:val="000000"/>
                <w:sz w:val="18"/>
              </w:rPr>
              <w:t>Liczba wniosków elektronicznych</w:t>
            </w:r>
            <w:r w:rsidRPr="007E1008">
              <w:rPr>
                <w:rFonts w:eastAsia="Calibri" w:cs="Calibri"/>
                <w:color w:val="000000"/>
                <w:sz w:val="24"/>
              </w:rPr>
              <w:t xml:space="preserve"> </w:t>
            </w:r>
            <w:r w:rsidRPr="007E1008">
              <w:rPr>
                <w:rFonts w:eastAsia="Calibri" w:cs="Calibri"/>
                <w:b/>
                <w:color w:val="000000"/>
                <w:sz w:val="18"/>
              </w:rPr>
              <w:t xml:space="preserve">Portal wypisów, wyrysów, wypisów i wyrysów oraz zaświadczeń </w:t>
            </w:r>
            <w:r w:rsidRPr="007E1008">
              <w:rPr>
                <w:rFonts w:eastAsia="Calibri" w:cs="Calibri"/>
                <w:color w:val="000000"/>
                <w:sz w:val="24"/>
              </w:rPr>
              <w:t xml:space="preserve"> </w:t>
            </w:r>
          </w:p>
        </w:tc>
      </w:tr>
      <w:tr w:rsidR="00A9578F" w14:paraId="0FA70FF0" w14:textId="77777777" w:rsidTr="00773A1F">
        <w:trPr>
          <w:gridAfter w:val="1"/>
          <w:wAfter w:w="6" w:type="dxa"/>
          <w:cantSplit/>
          <w:trHeight w:val="761"/>
        </w:trPr>
        <w:tc>
          <w:tcPr>
            <w:tcW w:w="1400" w:type="dxa"/>
            <w:gridSpan w:val="2"/>
            <w:tcBorders>
              <w:top w:val="single" w:sz="4" w:space="0" w:color="000000"/>
              <w:left w:val="single" w:sz="4" w:space="0" w:color="000000"/>
              <w:bottom w:val="single" w:sz="4" w:space="0" w:color="000000"/>
              <w:right w:val="single" w:sz="4" w:space="0" w:color="000000"/>
            </w:tcBorders>
            <w:vAlign w:val="bottom"/>
          </w:tcPr>
          <w:p w14:paraId="4C83772B" w14:textId="77777777" w:rsidR="005D07D4" w:rsidRPr="007E1008" w:rsidRDefault="005D07D4" w:rsidP="007E1008">
            <w:pPr>
              <w:spacing w:line="259" w:lineRule="auto"/>
              <w:ind w:left="8"/>
              <w:jc w:val="center"/>
              <w:rPr>
                <w:rFonts w:eastAsia="Calibri" w:cs="Calibri"/>
                <w:color w:val="000000"/>
                <w:sz w:val="24"/>
              </w:rPr>
            </w:pPr>
            <w:r w:rsidRPr="007E1008">
              <w:rPr>
                <w:rFonts w:eastAsia="Calibri" w:cs="Calibri"/>
                <w:color w:val="000000"/>
                <w:sz w:val="18"/>
              </w:rPr>
              <w:t>1.01.2022-</w:t>
            </w:r>
            <w:r w:rsidRPr="007E1008">
              <w:rPr>
                <w:rFonts w:eastAsia="Calibri" w:cs="Calibri"/>
                <w:color w:val="000000"/>
                <w:sz w:val="24"/>
              </w:rPr>
              <w:t xml:space="preserve"> </w:t>
            </w:r>
          </w:p>
          <w:p w14:paraId="6A7F7AB2" w14:textId="77777777" w:rsidR="005D07D4" w:rsidRPr="007E1008" w:rsidRDefault="005D07D4" w:rsidP="007E1008">
            <w:pPr>
              <w:spacing w:line="259" w:lineRule="auto"/>
              <w:ind w:left="6"/>
              <w:jc w:val="center"/>
              <w:rPr>
                <w:rFonts w:eastAsia="Calibri" w:cs="Calibri"/>
                <w:color w:val="000000"/>
                <w:sz w:val="24"/>
              </w:rPr>
            </w:pPr>
            <w:r w:rsidRPr="007E1008">
              <w:rPr>
                <w:rFonts w:eastAsia="Calibri" w:cs="Calibri"/>
                <w:color w:val="000000"/>
                <w:sz w:val="18"/>
              </w:rPr>
              <w:t>31.12.2022</w:t>
            </w:r>
            <w:r w:rsidRPr="007E1008">
              <w:rPr>
                <w:rFonts w:eastAsia="Calibri" w:cs="Calibri"/>
                <w:color w:val="000000"/>
                <w:sz w:val="24"/>
              </w:rPr>
              <w:t xml:space="preserve"> </w:t>
            </w: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14:paraId="3792E2D8" w14:textId="77777777" w:rsidR="005D07D4" w:rsidRPr="00ED2EA1" w:rsidRDefault="005D07D4" w:rsidP="007E1008">
            <w:pPr>
              <w:spacing w:line="259" w:lineRule="auto"/>
              <w:ind w:left="7"/>
              <w:jc w:val="center"/>
              <w:rPr>
                <w:rFonts w:eastAsia="Calibri" w:cstheme="minorHAnsi"/>
                <w:color w:val="000000"/>
                <w:sz w:val="24"/>
              </w:rPr>
            </w:pPr>
            <w:r w:rsidRPr="00ED2EA1">
              <w:rPr>
                <w:rFonts w:cstheme="minorHAnsi"/>
                <w:color w:val="000000"/>
              </w:rPr>
              <w:t>2828</w:t>
            </w:r>
            <w:r w:rsidRPr="00ED2EA1">
              <w:rPr>
                <w:rFonts w:eastAsia="Calibri" w:cstheme="minorHAnsi"/>
                <w:color w:val="000000"/>
                <w:sz w:val="24"/>
              </w:rPr>
              <w:t xml:space="preserve"> </w:t>
            </w:r>
          </w:p>
        </w:tc>
        <w:tc>
          <w:tcPr>
            <w:tcW w:w="1805" w:type="dxa"/>
            <w:gridSpan w:val="2"/>
            <w:tcBorders>
              <w:top w:val="single" w:sz="4" w:space="0" w:color="000000"/>
              <w:left w:val="single" w:sz="4" w:space="0" w:color="000000"/>
              <w:bottom w:val="single" w:sz="4" w:space="0" w:color="000000"/>
              <w:right w:val="single" w:sz="4" w:space="0" w:color="000000"/>
            </w:tcBorders>
            <w:vAlign w:val="center"/>
          </w:tcPr>
          <w:p w14:paraId="19154CB1" w14:textId="77777777" w:rsidR="005D07D4" w:rsidRPr="00ED2EA1" w:rsidRDefault="005D07D4" w:rsidP="007E1008">
            <w:pPr>
              <w:spacing w:line="259" w:lineRule="auto"/>
              <w:ind w:left="14"/>
              <w:jc w:val="center"/>
              <w:rPr>
                <w:rFonts w:eastAsia="Calibri" w:cstheme="minorHAnsi"/>
                <w:color w:val="000000"/>
                <w:sz w:val="24"/>
              </w:rPr>
            </w:pPr>
            <w:r w:rsidRPr="00ED2EA1">
              <w:rPr>
                <w:rFonts w:cstheme="minorHAnsi"/>
                <w:color w:val="000000"/>
              </w:rPr>
              <w:t>2738</w:t>
            </w:r>
            <w:r w:rsidRPr="00ED2EA1">
              <w:rPr>
                <w:rFonts w:eastAsia="Calibri" w:cstheme="minorHAnsi"/>
                <w:color w:val="000000"/>
                <w:sz w:val="24"/>
              </w:rPr>
              <w:t xml:space="preserve"> </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612BDC12" w14:textId="77777777" w:rsidR="005D07D4" w:rsidRPr="00ED2EA1" w:rsidRDefault="005D07D4" w:rsidP="007E1008">
            <w:pPr>
              <w:spacing w:line="259" w:lineRule="auto"/>
              <w:ind w:left="12"/>
              <w:jc w:val="center"/>
              <w:rPr>
                <w:rFonts w:eastAsia="Calibri" w:cstheme="minorHAnsi"/>
                <w:color w:val="000000"/>
                <w:sz w:val="24"/>
              </w:rPr>
            </w:pPr>
            <w:r w:rsidRPr="00ED2EA1">
              <w:rPr>
                <w:rFonts w:cstheme="minorHAnsi"/>
                <w:color w:val="000000"/>
              </w:rPr>
              <w:t>19</w:t>
            </w:r>
            <w:r w:rsidRPr="00ED2EA1">
              <w:rPr>
                <w:rFonts w:eastAsia="Calibri" w:cstheme="minorHAnsi"/>
                <w:color w:val="000000"/>
                <w:sz w:val="24"/>
              </w:rPr>
              <w:t xml:space="preserve"> </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6AA67A19" w14:textId="77777777" w:rsidR="005D07D4" w:rsidRPr="00ED2EA1" w:rsidRDefault="005D07D4" w:rsidP="007E1008">
            <w:pPr>
              <w:spacing w:line="259" w:lineRule="auto"/>
              <w:ind w:left="10"/>
              <w:jc w:val="center"/>
              <w:rPr>
                <w:rFonts w:eastAsia="Calibri" w:cstheme="minorHAnsi"/>
                <w:color w:val="000000"/>
                <w:sz w:val="24"/>
              </w:rPr>
            </w:pPr>
            <w:r w:rsidRPr="00ED2EA1">
              <w:rPr>
                <w:rFonts w:cstheme="minorHAnsi"/>
                <w:color w:val="000000"/>
              </w:rPr>
              <w:t>71</w:t>
            </w:r>
            <w:r w:rsidRPr="00ED2EA1">
              <w:rPr>
                <w:rFonts w:eastAsia="Calibri" w:cstheme="minorHAnsi"/>
                <w:color w:val="000000"/>
                <w:sz w:val="24"/>
              </w:rPr>
              <w:t xml:space="preserve"> </w:t>
            </w:r>
          </w:p>
        </w:tc>
      </w:tr>
      <w:tr w:rsidR="00A9578F" w14:paraId="70A68597" w14:textId="77777777" w:rsidTr="00773A1F">
        <w:trPr>
          <w:gridAfter w:val="1"/>
          <w:wAfter w:w="6" w:type="dxa"/>
          <w:cantSplit/>
          <w:trHeight w:val="1001"/>
        </w:trPr>
        <w:tc>
          <w:tcPr>
            <w:tcW w:w="1400" w:type="dxa"/>
            <w:gridSpan w:val="2"/>
            <w:tcBorders>
              <w:top w:val="single" w:sz="4" w:space="0" w:color="000000"/>
              <w:left w:val="single" w:sz="4" w:space="0" w:color="000000"/>
              <w:bottom w:val="single" w:sz="4" w:space="0" w:color="000000"/>
              <w:right w:val="single" w:sz="4" w:space="0" w:color="000000"/>
            </w:tcBorders>
            <w:vAlign w:val="bottom"/>
          </w:tcPr>
          <w:p w14:paraId="171B3186" w14:textId="77777777" w:rsidR="005D07D4" w:rsidRPr="007E1008" w:rsidRDefault="005D07D4" w:rsidP="007E1008">
            <w:pPr>
              <w:spacing w:line="259" w:lineRule="auto"/>
              <w:jc w:val="center"/>
              <w:rPr>
                <w:rFonts w:eastAsia="Calibri" w:cs="Calibri"/>
                <w:color w:val="000000"/>
                <w:sz w:val="24"/>
              </w:rPr>
            </w:pPr>
            <w:r w:rsidRPr="007E1008">
              <w:rPr>
                <w:rFonts w:eastAsia="Calibri" w:cs="Calibri"/>
                <w:color w:val="000000"/>
                <w:sz w:val="18"/>
              </w:rPr>
              <w:t>01.01.2023 – dnia rozpoczęcia kontroli</w:t>
            </w:r>
            <w:r w:rsidRPr="007E1008">
              <w:rPr>
                <w:rFonts w:eastAsia="Calibri" w:cs="Calibri"/>
                <w:color w:val="000000"/>
                <w:sz w:val="24"/>
              </w:rPr>
              <w:t xml:space="preserve"> </w:t>
            </w: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14:paraId="09479229" w14:textId="77777777" w:rsidR="005D07D4" w:rsidRPr="00ED2EA1" w:rsidRDefault="005D07D4" w:rsidP="007E1008">
            <w:pPr>
              <w:spacing w:line="259" w:lineRule="auto"/>
              <w:ind w:left="7"/>
              <w:jc w:val="center"/>
              <w:rPr>
                <w:rFonts w:eastAsia="Calibri" w:cstheme="minorHAnsi"/>
                <w:color w:val="000000"/>
                <w:sz w:val="24"/>
              </w:rPr>
            </w:pPr>
            <w:r w:rsidRPr="00ED2EA1">
              <w:rPr>
                <w:rFonts w:cstheme="minorHAnsi"/>
                <w:color w:val="000000"/>
              </w:rPr>
              <w:t>1224</w:t>
            </w:r>
            <w:r w:rsidRPr="00ED2EA1">
              <w:rPr>
                <w:rFonts w:eastAsia="Calibri" w:cstheme="minorHAnsi"/>
                <w:color w:val="000000"/>
                <w:sz w:val="24"/>
              </w:rPr>
              <w:t xml:space="preserve"> </w:t>
            </w:r>
          </w:p>
        </w:tc>
        <w:tc>
          <w:tcPr>
            <w:tcW w:w="1805" w:type="dxa"/>
            <w:gridSpan w:val="2"/>
            <w:tcBorders>
              <w:top w:val="single" w:sz="4" w:space="0" w:color="000000"/>
              <w:left w:val="single" w:sz="4" w:space="0" w:color="000000"/>
              <w:bottom w:val="single" w:sz="4" w:space="0" w:color="000000"/>
              <w:right w:val="single" w:sz="4" w:space="0" w:color="000000"/>
            </w:tcBorders>
            <w:vAlign w:val="center"/>
          </w:tcPr>
          <w:p w14:paraId="19BEF661" w14:textId="77777777" w:rsidR="005D07D4" w:rsidRPr="00ED2EA1" w:rsidRDefault="005D07D4" w:rsidP="007E1008">
            <w:pPr>
              <w:spacing w:line="259" w:lineRule="auto"/>
              <w:ind w:left="14"/>
              <w:jc w:val="center"/>
              <w:rPr>
                <w:rFonts w:eastAsia="Calibri" w:cstheme="minorHAnsi"/>
                <w:color w:val="000000"/>
                <w:sz w:val="24"/>
              </w:rPr>
            </w:pPr>
            <w:r w:rsidRPr="00ED2EA1">
              <w:rPr>
                <w:rFonts w:cstheme="minorHAnsi"/>
                <w:color w:val="000000"/>
              </w:rPr>
              <w:t>1101</w:t>
            </w:r>
            <w:r w:rsidRPr="00ED2EA1">
              <w:rPr>
                <w:rFonts w:eastAsia="Calibri" w:cstheme="minorHAnsi"/>
                <w:color w:val="000000"/>
                <w:sz w:val="24"/>
              </w:rPr>
              <w:t xml:space="preserve"> </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4DFEA5A7" w14:textId="77777777" w:rsidR="005D07D4" w:rsidRPr="00ED2EA1" w:rsidRDefault="005D07D4" w:rsidP="007E1008">
            <w:pPr>
              <w:spacing w:line="259" w:lineRule="auto"/>
              <w:ind w:left="12"/>
              <w:jc w:val="center"/>
              <w:rPr>
                <w:rFonts w:eastAsia="Calibri" w:cstheme="minorHAnsi"/>
                <w:color w:val="000000"/>
                <w:sz w:val="24"/>
              </w:rPr>
            </w:pPr>
            <w:r w:rsidRPr="00ED2EA1">
              <w:rPr>
                <w:rFonts w:cstheme="minorHAnsi"/>
                <w:color w:val="000000"/>
              </w:rPr>
              <w:t>68</w:t>
            </w:r>
            <w:r w:rsidRPr="00ED2EA1">
              <w:rPr>
                <w:rFonts w:eastAsia="Calibri" w:cstheme="minorHAnsi"/>
                <w:color w:val="000000"/>
                <w:sz w:val="24"/>
              </w:rPr>
              <w:t xml:space="preserve"> </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3D25DD45" w14:textId="77777777" w:rsidR="005D07D4" w:rsidRPr="00ED2EA1" w:rsidRDefault="005D07D4" w:rsidP="007E1008">
            <w:pPr>
              <w:spacing w:line="259" w:lineRule="auto"/>
              <w:ind w:left="10"/>
              <w:jc w:val="center"/>
              <w:rPr>
                <w:rFonts w:eastAsia="Calibri" w:cstheme="minorHAnsi"/>
                <w:color w:val="000000"/>
                <w:sz w:val="24"/>
              </w:rPr>
            </w:pPr>
            <w:r w:rsidRPr="00ED2EA1">
              <w:rPr>
                <w:rFonts w:cstheme="minorHAnsi"/>
                <w:color w:val="000000"/>
              </w:rPr>
              <w:t>55</w:t>
            </w:r>
            <w:r w:rsidRPr="00ED2EA1">
              <w:rPr>
                <w:rFonts w:eastAsia="Calibri" w:cstheme="minorHAnsi"/>
                <w:color w:val="000000"/>
                <w:sz w:val="24"/>
              </w:rPr>
              <w:t xml:space="preserve"> </w:t>
            </w:r>
          </w:p>
        </w:tc>
      </w:tr>
    </w:tbl>
    <w:p w14:paraId="3F5FF6C7" w14:textId="77777777" w:rsidR="005D07D4" w:rsidRDefault="005D07D4" w:rsidP="00680D86">
      <w:pPr>
        <w:spacing w:before="120" w:after="120"/>
        <w:rPr>
          <w:sz w:val="24"/>
          <w:szCs w:val="24"/>
        </w:rPr>
      </w:pPr>
      <w:r w:rsidRPr="00530373">
        <w:rPr>
          <w:sz w:val="24"/>
          <w:szCs w:val="24"/>
        </w:rPr>
        <w:t>Zgodnie z wyżej poczynionymi ustaleniami, realizację ww. zadania oceniono pozytywnie.</w:t>
      </w:r>
    </w:p>
    <w:p w14:paraId="5F8B131F" w14:textId="77777777" w:rsidR="005D07D4" w:rsidRPr="00761D3A" w:rsidRDefault="005D07D4" w:rsidP="003F6094">
      <w:pPr>
        <w:pStyle w:val="Nagwek5"/>
        <w:spacing w:before="240" w:after="240"/>
        <w:rPr>
          <w:color w:val="0066CC"/>
        </w:rPr>
      </w:pPr>
      <w:r w:rsidRPr="00761D3A">
        <w:rPr>
          <w:color w:val="0066CC"/>
        </w:rPr>
        <w:t>II.2.</w:t>
      </w:r>
      <w:r w:rsidRPr="00761D3A">
        <w:rPr>
          <w:color w:val="0066CC"/>
        </w:rPr>
        <w:t>6</w:t>
      </w:r>
      <w:r w:rsidRPr="00761D3A">
        <w:rPr>
          <w:color w:val="0066CC"/>
        </w:rPr>
        <w:t xml:space="preserve">.2. </w:t>
      </w:r>
      <w:r w:rsidRPr="00761D3A">
        <w:rPr>
          <w:caps w:val="0"/>
          <w:color w:val="0066CC"/>
        </w:rPr>
        <w:t>Podsumowanie stanu e-usług dla obywateli</w:t>
      </w:r>
      <w:r w:rsidRPr="00761D3A">
        <w:rPr>
          <w:color w:val="0066CC"/>
        </w:rPr>
        <w:t>.</w:t>
      </w:r>
    </w:p>
    <w:p w14:paraId="75697C80" w14:textId="77777777" w:rsidR="005D07D4" w:rsidRPr="000C2E03" w:rsidRDefault="005D07D4" w:rsidP="00E30D4A">
      <w:pPr>
        <w:suppressAutoHyphens/>
        <w:spacing w:before="120" w:after="120"/>
        <w:rPr>
          <w:rFonts w:asciiTheme="minorHAnsi" w:hAnsiTheme="minorHAnsi" w:cstheme="minorHAnsi"/>
          <w:sz w:val="24"/>
          <w:szCs w:val="24"/>
        </w:rPr>
      </w:pPr>
      <w:r w:rsidRPr="00FA6322">
        <w:rPr>
          <w:rFonts w:asciiTheme="minorHAnsi" w:hAnsiTheme="minorHAnsi" w:cstheme="minorHAnsi"/>
          <w:sz w:val="24"/>
          <w:szCs w:val="24"/>
        </w:rPr>
        <w:t>Analizując wykorzystywane obecnie funkcjonalności „systemu PZGiK” pod kątem wsparcia procesów udostępniania materiałów państwowego zasobu geodezyjnego i kartograficznego dla obywateli kontrolujący nie stwierdzili działań niepożądanych, które mogłyby skutkować skierowaniem do kontrolowanej jednostki dodatkowych zaleceń.</w:t>
      </w:r>
    </w:p>
    <w:p w14:paraId="6ADA3E72" w14:textId="77777777" w:rsidR="005D07D4" w:rsidRPr="00761D3A" w:rsidRDefault="005D07D4" w:rsidP="00112808">
      <w:pPr>
        <w:pBdr>
          <w:top w:val="dotted" w:sz="6" w:space="2" w:color="5B9BD5"/>
        </w:pBdr>
        <w:spacing w:before="240" w:after="240"/>
        <w:outlineLvl w:val="3"/>
        <w:rPr>
          <w:rFonts w:cs="Calibri"/>
          <w:color w:val="0066CC"/>
          <w:spacing w:val="10"/>
          <w:sz w:val="24"/>
        </w:rPr>
      </w:pPr>
      <w:r w:rsidRPr="00761D3A">
        <w:rPr>
          <w:b/>
          <w:caps/>
          <w:color w:val="0066CC"/>
          <w:spacing w:val="10"/>
          <w:sz w:val="24"/>
        </w:rPr>
        <w:t xml:space="preserve">II.2.7. </w:t>
      </w:r>
      <w:r w:rsidRPr="00761D3A">
        <w:rPr>
          <w:b/>
          <w:color w:val="0066CC"/>
          <w:spacing w:val="10"/>
          <w:sz w:val="24"/>
        </w:rPr>
        <w:t xml:space="preserve">Stan informatyzacji obsługi narad </w:t>
      </w:r>
      <w:r w:rsidRPr="00761D3A">
        <w:rPr>
          <w:b/>
          <w:color w:val="0066CC"/>
          <w:spacing w:val="10"/>
          <w:sz w:val="24"/>
        </w:rPr>
        <w:t>koordynacyjnych.</w:t>
      </w:r>
    </w:p>
    <w:p w14:paraId="519A96AC" w14:textId="77777777" w:rsidR="005D07D4" w:rsidRPr="00E30D4A" w:rsidRDefault="005D07D4" w:rsidP="00E30D4A">
      <w:pPr>
        <w:suppressAutoHyphens/>
        <w:spacing w:before="120" w:after="120"/>
        <w:rPr>
          <w:rFonts w:asciiTheme="minorHAnsi" w:hAnsiTheme="minorHAnsi" w:cstheme="minorHAnsi"/>
          <w:sz w:val="24"/>
          <w:szCs w:val="24"/>
        </w:rPr>
      </w:pPr>
      <w:r w:rsidRPr="00E30D4A">
        <w:rPr>
          <w:rFonts w:asciiTheme="minorHAnsi" w:hAnsiTheme="minorHAnsi" w:cstheme="minorHAnsi"/>
          <w:sz w:val="24"/>
          <w:szCs w:val="24"/>
        </w:rPr>
        <w:t xml:space="preserve">Przepisy </w:t>
      </w:r>
      <w:r>
        <w:rPr>
          <w:rFonts w:asciiTheme="minorHAnsi" w:hAnsiTheme="minorHAnsi" w:cstheme="minorHAnsi"/>
          <w:sz w:val="24"/>
          <w:szCs w:val="24"/>
        </w:rPr>
        <w:t>ustawy Pgik</w:t>
      </w:r>
      <w:r w:rsidRPr="00E30D4A">
        <w:rPr>
          <w:rFonts w:asciiTheme="minorHAnsi" w:hAnsiTheme="minorHAnsi" w:cstheme="minorHAnsi"/>
          <w:sz w:val="24"/>
          <w:szCs w:val="24"/>
        </w:rPr>
        <w:t xml:space="preserve"> w art. 28b ust. 1 w okresie objętym kontrolą nakładały na starostę obowiązek koordynowania na naradach koordynacyjnych sytuowania projektowanych sieci uzbrojenia terenu na obszarach miast oraz w pasach drogowych na terenie istniejącej lub projektowanej zwartej zabudowy obszarów wiejskich. </w:t>
      </w:r>
    </w:p>
    <w:p w14:paraId="329316AF" w14:textId="77777777" w:rsidR="005D07D4" w:rsidRPr="00E30D4A" w:rsidRDefault="005D07D4" w:rsidP="00E30D4A">
      <w:pPr>
        <w:suppressAutoHyphens/>
        <w:spacing w:before="120" w:after="120"/>
        <w:rPr>
          <w:rFonts w:asciiTheme="minorHAnsi" w:hAnsiTheme="minorHAnsi" w:cstheme="minorHAnsi"/>
          <w:sz w:val="24"/>
          <w:szCs w:val="24"/>
        </w:rPr>
      </w:pPr>
      <w:r w:rsidRPr="00E30D4A">
        <w:rPr>
          <w:rFonts w:asciiTheme="minorHAnsi" w:hAnsiTheme="minorHAnsi" w:cstheme="minorHAnsi"/>
          <w:sz w:val="24"/>
          <w:szCs w:val="24"/>
        </w:rPr>
        <w:t xml:space="preserve">Zgodnie z art. 28b ust. 7 </w:t>
      </w:r>
      <w:r>
        <w:rPr>
          <w:rFonts w:asciiTheme="minorHAnsi" w:hAnsiTheme="minorHAnsi" w:cstheme="minorHAnsi"/>
          <w:sz w:val="24"/>
          <w:szCs w:val="24"/>
        </w:rPr>
        <w:t>ustawy Pgik</w:t>
      </w:r>
      <w:r w:rsidRPr="00E30D4A">
        <w:rPr>
          <w:rFonts w:asciiTheme="minorHAnsi" w:hAnsiTheme="minorHAnsi" w:cstheme="minorHAnsi"/>
          <w:sz w:val="24"/>
          <w:szCs w:val="24"/>
        </w:rPr>
        <w:t xml:space="preserve"> w uzasadnionych przypadkach, wynikających w szczególności z potrzeby wyeliminowania zagrożeń kolizji między sytuowanymi na tym samym terenie sieciami uzbrojenia terenu, na wniosek inwestora, projektanta sieci uzbrojenia terenu, podmiotu władającego siecią uzbrojenia terenu lub też wójta (burmistrza, prezydenta miasta) przedmiotem narady koordynacyjnej mogło być również sytuowanie projektowanych sieci uzbrojenia terenu na obszarach innych niż wymienione w art. 28b </w:t>
      </w:r>
      <w:r>
        <w:rPr>
          <w:rFonts w:asciiTheme="minorHAnsi" w:hAnsiTheme="minorHAnsi" w:cstheme="minorHAnsi"/>
          <w:sz w:val="24"/>
          <w:szCs w:val="24"/>
        </w:rPr>
        <w:t>ustawy Pgik</w:t>
      </w:r>
      <w:r w:rsidRPr="00E30D4A">
        <w:rPr>
          <w:rFonts w:asciiTheme="minorHAnsi" w:hAnsiTheme="minorHAnsi" w:cstheme="minorHAnsi"/>
          <w:sz w:val="24"/>
          <w:szCs w:val="24"/>
        </w:rPr>
        <w:t>. Z tych samych uzasa</w:t>
      </w:r>
      <w:r w:rsidRPr="00E30D4A">
        <w:rPr>
          <w:rFonts w:asciiTheme="minorHAnsi" w:hAnsiTheme="minorHAnsi" w:cstheme="minorHAnsi"/>
          <w:sz w:val="24"/>
          <w:szCs w:val="24"/>
        </w:rPr>
        <w:t>dnionych przyczyn istniała również możliwość objęcia naradą koordynacyjną przyłączy.</w:t>
      </w:r>
    </w:p>
    <w:p w14:paraId="4FD9F504" w14:textId="77777777" w:rsidR="005D07D4" w:rsidRDefault="005D07D4" w:rsidP="00E30D4A">
      <w:pPr>
        <w:suppressAutoHyphens/>
        <w:spacing w:before="120" w:after="120"/>
        <w:rPr>
          <w:rFonts w:asciiTheme="minorHAnsi" w:hAnsiTheme="minorHAnsi" w:cstheme="minorHAnsi"/>
          <w:sz w:val="24"/>
          <w:szCs w:val="24"/>
        </w:rPr>
      </w:pPr>
      <w:r w:rsidRPr="00E30D4A">
        <w:rPr>
          <w:rFonts w:asciiTheme="minorHAnsi" w:hAnsiTheme="minorHAnsi" w:cstheme="minorHAnsi"/>
          <w:sz w:val="24"/>
          <w:szCs w:val="24"/>
        </w:rPr>
        <w:t xml:space="preserve">Rezultaty narady koordynacyjnej utrwala się w protokole, którego zawartość określona została w art. 28b ust. 9 </w:t>
      </w:r>
      <w:r>
        <w:rPr>
          <w:rFonts w:asciiTheme="minorHAnsi" w:hAnsiTheme="minorHAnsi" w:cstheme="minorHAnsi"/>
          <w:sz w:val="24"/>
          <w:szCs w:val="24"/>
        </w:rPr>
        <w:t>ustawy Pgik</w:t>
      </w:r>
      <w:r w:rsidRPr="00E30D4A">
        <w:rPr>
          <w:rFonts w:asciiTheme="minorHAnsi" w:hAnsiTheme="minorHAnsi" w:cstheme="minorHAnsi"/>
          <w:sz w:val="24"/>
          <w:szCs w:val="24"/>
        </w:rPr>
        <w:t xml:space="preserve">. Jednym z nieodzownych składników protokołu narady koordynacyjnej są podpisy uczestników narady (art. 28b ust. 9 pkt 9 ww. ustawy). Przepisy </w:t>
      </w:r>
      <w:r>
        <w:rPr>
          <w:rFonts w:asciiTheme="minorHAnsi" w:hAnsiTheme="minorHAnsi" w:cstheme="minorHAnsi"/>
          <w:sz w:val="24"/>
          <w:szCs w:val="24"/>
        </w:rPr>
        <w:t>ustawy Pgik</w:t>
      </w:r>
      <w:r w:rsidRPr="00E30D4A">
        <w:rPr>
          <w:rFonts w:asciiTheme="minorHAnsi" w:hAnsiTheme="minorHAnsi" w:cstheme="minorHAnsi"/>
          <w:sz w:val="24"/>
          <w:szCs w:val="24"/>
        </w:rPr>
        <w:t xml:space="preserve"> uprawniają organ Służby Geodezyjnej i Kartograficznej odpowiedzialny za przeprowadzenie narady koordynacyjnej do wykorzystania do tego celu środków komunikacji elektronicznej. Wówczas, zgodnie z treścią art. 28b ust. 10 </w:t>
      </w:r>
      <w:r>
        <w:rPr>
          <w:rFonts w:asciiTheme="minorHAnsi" w:hAnsiTheme="minorHAnsi" w:cstheme="minorHAnsi"/>
          <w:sz w:val="24"/>
          <w:szCs w:val="24"/>
        </w:rPr>
        <w:t>ustawy Pgik</w:t>
      </w:r>
      <w:r w:rsidRPr="00E30D4A">
        <w:rPr>
          <w:rFonts w:asciiTheme="minorHAnsi" w:hAnsiTheme="minorHAnsi" w:cstheme="minorHAnsi"/>
          <w:sz w:val="24"/>
          <w:szCs w:val="24"/>
        </w:rPr>
        <w:t xml:space="preserve"> w </w:t>
      </w:r>
      <w:r w:rsidRPr="00E30D4A">
        <w:rPr>
          <w:rFonts w:asciiTheme="minorHAnsi" w:hAnsiTheme="minorHAnsi" w:cstheme="minorHAnsi"/>
          <w:sz w:val="24"/>
          <w:szCs w:val="24"/>
        </w:rPr>
        <w:lastRenderedPageBreak/>
        <w:t>protokole narady koordynacyjnej zamiast podpisów wszystkich uczestników narady umieszcza się podpis jej przewodni</w:t>
      </w:r>
      <w:r w:rsidRPr="00E30D4A">
        <w:rPr>
          <w:rFonts w:asciiTheme="minorHAnsi" w:hAnsiTheme="minorHAnsi" w:cstheme="minorHAnsi"/>
          <w:sz w:val="24"/>
          <w:szCs w:val="24"/>
        </w:rPr>
        <w:t>czącego, protokolanta oraz innych osób, które osobiście stawiły się na naradzie, a także adnotację o uzgodnieniu treści protokołu z osobami, które uczestniczyły w naradzie za pomocą środków komunikacji elektronicznej.</w:t>
      </w:r>
    </w:p>
    <w:p w14:paraId="77997231" w14:textId="77777777" w:rsidR="005D07D4" w:rsidRPr="00761D3A" w:rsidRDefault="005D07D4" w:rsidP="003F6094">
      <w:pPr>
        <w:pStyle w:val="Nagwek5"/>
        <w:spacing w:before="240" w:after="240"/>
        <w:rPr>
          <w:color w:val="0066CC"/>
        </w:rPr>
      </w:pPr>
      <w:r w:rsidRPr="00761D3A">
        <w:rPr>
          <w:color w:val="0066CC"/>
        </w:rPr>
        <w:t>II.2.</w:t>
      </w:r>
      <w:r w:rsidRPr="00761D3A">
        <w:rPr>
          <w:color w:val="0066CC"/>
        </w:rPr>
        <w:t>7</w:t>
      </w:r>
      <w:r w:rsidRPr="00761D3A">
        <w:rPr>
          <w:color w:val="0066CC"/>
        </w:rPr>
        <w:t xml:space="preserve">.1. </w:t>
      </w:r>
      <w:r w:rsidRPr="00761D3A">
        <w:rPr>
          <w:caps w:val="0"/>
          <w:color w:val="0066CC"/>
        </w:rPr>
        <w:t>Wdrożenie systemu obsługi narad koordynacyjnych</w:t>
      </w:r>
      <w:r w:rsidRPr="00761D3A">
        <w:rPr>
          <w:color w:val="0066CC"/>
        </w:rPr>
        <w:t>.</w:t>
      </w:r>
    </w:p>
    <w:p w14:paraId="54BEB68A" w14:textId="77777777" w:rsidR="005D07D4" w:rsidRDefault="005D07D4" w:rsidP="00350C31">
      <w:pPr>
        <w:suppressAutoHyphens/>
        <w:spacing w:before="120" w:after="120"/>
        <w:rPr>
          <w:sz w:val="24"/>
          <w:szCs w:val="24"/>
        </w:rPr>
      </w:pPr>
      <w:r w:rsidRPr="000C2E03">
        <w:rPr>
          <w:sz w:val="24"/>
          <w:szCs w:val="24"/>
        </w:rPr>
        <w:t xml:space="preserve">Na podstawie wyjaśnień </w:t>
      </w:r>
      <w:r>
        <w:rPr>
          <w:sz w:val="24"/>
          <w:szCs w:val="24"/>
        </w:rPr>
        <w:t>Starosty Kwidzyńskiego</w:t>
      </w:r>
      <w:r w:rsidRPr="000C2E03">
        <w:rPr>
          <w:sz w:val="24"/>
          <w:szCs w:val="24"/>
        </w:rPr>
        <w:t xml:space="preserve"> z dnia </w:t>
      </w:r>
      <w:r>
        <w:rPr>
          <w:sz w:val="24"/>
          <w:szCs w:val="24"/>
        </w:rPr>
        <w:t>31 lipca 2023</w:t>
      </w:r>
      <w:r w:rsidRPr="000C2E03">
        <w:rPr>
          <w:sz w:val="24"/>
          <w:szCs w:val="24"/>
        </w:rPr>
        <w:t xml:space="preserve"> r. (akta kontroli str. 1</w:t>
      </w:r>
      <w:r>
        <w:rPr>
          <w:sz w:val="24"/>
          <w:szCs w:val="24"/>
        </w:rPr>
        <w:t>0</w:t>
      </w:r>
      <w:r w:rsidRPr="000C2E03">
        <w:rPr>
          <w:sz w:val="24"/>
          <w:szCs w:val="24"/>
        </w:rPr>
        <w:t xml:space="preserve">), kontrolujący ustalili, że w okresie objętym kontrolą w kontrolowanej jednostce przeprowadzono </w:t>
      </w:r>
      <w:r>
        <w:rPr>
          <w:sz w:val="24"/>
          <w:szCs w:val="24"/>
        </w:rPr>
        <w:t>73</w:t>
      </w:r>
      <w:r w:rsidRPr="000C2E03">
        <w:rPr>
          <w:sz w:val="24"/>
          <w:szCs w:val="24"/>
        </w:rPr>
        <w:t xml:space="preserve"> narad</w:t>
      </w:r>
      <w:r>
        <w:rPr>
          <w:sz w:val="24"/>
          <w:szCs w:val="24"/>
        </w:rPr>
        <w:t xml:space="preserve">y </w:t>
      </w:r>
      <w:r w:rsidRPr="000C2E03">
        <w:rPr>
          <w:sz w:val="24"/>
          <w:szCs w:val="24"/>
        </w:rPr>
        <w:t>koordynacyjn</w:t>
      </w:r>
      <w:r>
        <w:rPr>
          <w:sz w:val="24"/>
          <w:szCs w:val="24"/>
        </w:rPr>
        <w:t>e</w:t>
      </w:r>
      <w:r w:rsidRPr="000C2E03">
        <w:rPr>
          <w:sz w:val="24"/>
          <w:szCs w:val="24"/>
        </w:rPr>
        <w:t>, co przedstawia poniższa tabela.</w:t>
      </w:r>
    </w:p>
    <w:tbl>
      <w:tblPr>
        <w:tblStyle w:val="TableGrid33"/>
        <w:tblW w:w="9063" w:type="dxa"/>
        <w:tblInd w:w="23" w:type="dxa"/>
        <w:tblCellMar>
          <w:top w:w="74" w:type="dxa"/>
          <w:left w:w="94" w:type="dxa"/>
          <w:right w:w="37" w:type="dxa"/>
        </w:tblCellMar>
        <w:tblLook w:val="04A0" w:firstRow="1" w:lastRow="0" w:firstColumn="1" w:lastColumn="0" w:noHBand="0" w:noVBand="1"/>
        <w:tblDescription w:val="Narady koordynacyjne w okresie objętym kontrolą"/>
      </w:tblPr>
      <w:tblGrid>
        <w:gridCol w:w="2118"/>
        <w:gridCol w:w="1702"/>
        <w:gridCol w:w="1275"/>
        <w:gridCol w:w="1361"/>
        <w:gridCol w:w="2607"/>
      </w:tblGrid>
      <w:tr w:rsidR="00A9578F" w14:paraId="5C3BB260" w14:textId="77777777" w:rsidTr="007D5392">
        <w:trPr>
          <w:trHeight w:val="170"/>
        </w:trPr>
        <w:tc>
          <w:tcPr>
            <w:tcW w:w="9063"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36DA5F9" w14:textId="77777777" w:rsidR="005D07D4" w:rsidRDefault="005D07D4" w:rsidP="007D5392">
            <w:pPr>
              <w:suppressAutoHyphens/>
              <w:spacing w:before="120" w:after="120"/>
              <w:jc w:val="center"/>
              <w:rPr>
                <w:sz w:val="24"/>
                <w:szCs w:val="24"/>
              </w:rPr>
            </w:pPr>
            <w:r>
              <w:rPr>
                <w:sz w:val="24"/>
                <w:szCs w:val="24"/>
              </w:rPr>
              <w:t xml:space="preserve"> </w:t>
            </w:r>
            <w:r w:rsidRPr="007D5392">
              <w:rPr>
                <w:sz w:val="24"/>
                <w:szCs w:val="24"/>
              </w:rPr>
              <w:t>Narady koordynacyjne w okresie objętym kontrolą</w:t>
            </w:r>
          </w:p>
          <w:p w14:paraId="10851322" w14:textId="77777777" w:rsidR="005D07D4" w:rsidRPr="00112808" w:rsidRDefault="005D07D4" w:rsidP="00112808">
            <w:pPr>
              <w:spacing w:line="259" w:lineRule="auto"/>
              <w:jc w:val="center"/>
              <w:rPr>
                <w:rFonts w:eastAsia="Calibri" w:cs="Calibri"/>
                <w:b/>
                <w:color w:val="000000"/>
                <w:sz w:val="18"/>
              </w:rPr>
            </w:pPr>
          </w:p>
        </w:tc>
      </w:tr>
      <w:tr w:rsidR="00A9578F" w14:paraId="27E78E4D" w14:textId="77777777" w:rsidTr="00DD28B9">
        <w:trPr>
          <w:trHeight w:val="760"/>
        </w:trPr>
        <w:tc>
          <w:tcPr>
            <w:tcW w:w="21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370176" w14:textId="77777777" w:rsidR="005D07D4" w:rsidRPr="00112808" w:rsidRDefault="005D07D4" w:rsidP="00112808">
            <w:pPr>
              <w:spacing w:line="259" w:lineRule="auto"/>
              <w:ind w:right="59"/>
              <w:jc w:val="center"/>
              <w:rPr>
                <w:rFonts w:eastAsia="Calibri" w:cs="Calibri"/>
                <w:color w:val="000000"/>
                <w:sz w:val="24"/>
              </w:rPr>
            </w:pPr>
            <w:r w:rsidRPr="00112808">
              <w:rPr>
                <w:rFonts w:eastAsia="Calibri" w:cs="Calibri"/>
                <w:b/>
                <w:color w:val="000000"/>
                <w:sz w:val="18"/>
              </w:rPr>
              <w:t>Przedział czasowy</w:t>
            </w:r>
            <w:r w:rsidRPr="00112808">
              <w:rPr>
                <w:rFonts w:eastAsia="Calibri" w:cs="Calibri"/>
                <w:color w:val="000000"/>
                <w:sz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Pr>
          <w:p w14:paraId="4E3FFDFC" w14:textId="77777777" w:rsidR="005D07D4" w:rsidRPr="00112808" w:rsidRDefault="005D07D4" w:rsidP="00112808">
            <w:pPr>
              <w:spacing w:line="259" w:lineRule="auto"/>
              <w:jc w:val="center"/>
              <w:rPr>
                <w:rFonts w:eastAsia="Calibri" w:cs="Calibri"/>
                <w:color w:val="000000"/>
                <w:sz w:val="24"/>
              </w:rPr>
            </w:pPr>
            <w:r w:rsidRPr="00112808">
              <w:rPr>
                <w:rFonts w:eastAsia="Calibri" w:cs="Calibri"/>
                <w:b/>
                <w:color w:val="000000"/>
                <w:sz w:val="18"/>
              </w:rPr>
              <w:t>Liczba narad koordynacyjnych wszystkich</w:t>
            </w:r>
            <w:r w:rsidRPr="00112808">
              <w:rPr>
                <w:rFonts w:eastAsia="Calibri" w:cs="Calibri"/>
                <w:color w:val="000000"/>
                <w:sz w:val="24"/>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FF789A" w14:textId="77777777" w:rsidR="005D07D4" w:rsidRPr="00112808" w:rsidRDefault="005D07D4" w:rsidP="00112808">
            <w:pPr>
              <w:spacing w:line="259" w:lineRule="auto"/>
              <w:jc w:val="center"/>
              <w:rPr>
                <w:rFonts w:eastAsia="Calibri" w:cs="Calibri"/>
                <w:color w:val="000000"/>
                <w:sz w:val="24"/>
              </w:rPr>
            </w:pPr>
            <w:r w:rsidRPr="00112808">
              <w:rPr>
                <w:rFonts w:eastAsia="Calibri" w:cs="Calibri"/>
                <w:b/>
                <w:color w:val="000000"/>
                <w:sz w:val="18"/>
              </w:rPr>
              <w:t>Liczba narad tradycyjnych</w:t>
            </w:r>
            <w:r w:rsidRPr="00112808">
              <w:rPr>
                <w:rFonts w:eastAsia="Calibri" w:cs="Calibri"/>
                <w:color w:val="000000"/>
                <w:sz w:val="24"/>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C26D6E" w14:textId="77777777" w:rsidR="005D07D4" w:rsidRPr="00112808" w:rsidRDefault="005D07D4" w:rsidP="00112808">
            <w:pPr>
              <w:spacing w:line="259" w:lineRule="auto"/>
              <w:jc w:val="center"/>
              <w:rPr>
                <w:rFonts w:eastAsia="Calibri" w:cs="Calibri"/>
                <w:color w:val="000000"/>
                <w:sz w:val="24"/>
              </w:rPr>
            </w:pPr>
            <w:r w:rsidRPr="00112808">
              <w:rPr>
                <w:rFonts w:eastAsia="Calibri" w:cs="Calibri"/>
                <w:b/>
                <w:color w:val="000000"/>
                <w:sz w:val="18"/>
              </w:rPr>
              <w:t>Liczba narad elektronicznych</w:t>
            </w:r>
            <w:r w:rsidRPr="00112808">
              <w:rPr>
                <w:rFonts w:eastAsia="Calibri" w:cs="Calibri"/>
                <w:color w:val="000000"/>
                <w:sz w:val="24"/>
              </w:rPr>
              <w:t xml:space="preserve"> </w:t>
            </w:r>
          </w:p>
        </w:tc>
        <w:tc>
          <w:tcPr>
            <w:tcW w:w="2607" w:type="dxa"/>
            <w:tcBorders>
              <w:top w:val="single" w:sz="4" w:space="0" w:color="000000"/>
              <w:left w:val="single" w:sz="4" w:space="0" w:color="000000"/>
              <w:bottom w:val="single" w:sz="4" w:space="0" w:color="000000"/>
              <w:right w:val="single" w:sz="4" w:space="0" w:color="000000"/>
            </w:tcBorders>
            <w:shd w:val="clear" w:color="auto" w:fill="F2F2F2"/>
          </w:tcPr>
          <w:p w14:paraId="33ED0BB9" w14:textId="77777777" w:rsidR="005D07D4" w:rsidRPr="00112808" w:rsidRDefault="005D07D4" w:rsidP="00112808">
            <w:pPr>
              <w:spacing w:line="259" w:lineRule="auto"/>
              <w:jc w:val="center"/>
              <w:rPr>
                <w:rFonts w:eastAsia="Calibri" w:cs="Calibri"/>
                <w:color w:val="000000"/>
                <w:sz w:val="24"/>
              </w:rPr>
            </w:pPr>
            <w:r w:rsidRPr="00112808">
              <w:rPr>
                <w:rFonts w:eastAsia="Calibri" w:cs="Calibri"/>
                <w:b/>
                <w:color w:val="000000"/>
                <w:sz w:val="18"/>
              </w:rPr>
              <w:t xml:space="preserve">Liczba narad tradycyjnych z wykorzystaniem środków komunikacji </w:t>
            </w:r>
            <w:r w:rsidRPr="00112808">
              <w:rPr>
                <w:rFonts w:eastAsia="Calibri" w:cs="Calibri"/>
                <w:b/>
                <w:color w:val="000000"/>
                <w:sz w:val="18"/>
              </w:rPr>
              <w:t>elektronicznej</w:t>
            </w:r>
            <w:r w:rsidRPr="00112808">
              <w:rPr>
                <w:rFonts w:eastAsia="Calibri" w:cs="Calibri"/>
                <w:color w:val="000000"/>
                <w:sz w:val="24"/>
              </w:rPr>
              <w:t xml:space="preserve"> </w:t>
            </w:r>
          </w:p>
        </w:tc>
      </w:tr>
      <w:tr w:rsidR="00A9578F" w14:paraId="2194D3F9" w14:textId="77777777" w:rsidTr="00DD28B9">
        <w:trPr>
          <w:trHeight w:val="536"/>
        </w:trPr>
        <w:tc>
          <w:tcPr>
            <w:tcW w:w="2118" w:type="dxa"/>
            <w:tcBorders>
              <w:top w:val="single" w:sz="4" w:space="0" w:color="000000"/>
              <w:left w:val="single" w:sz="4" w:space="0" w:color="000000"/>
              <w:bottom w:val="single" w:sz="4" w:space="0" w:color="000000"/>
              <w:right w:val="single" w:sz="4" w:space="0" w:color="000000"/>
            </w:tcBorders>
          </w:tcPr>
          <w:p w14:paraId="794AEE7F" w14:textId="77777777" w:rsidR="005D07D4" w:rsidRPr="00112808" w:rsidRDefault="005D07D4" w:rsidP="00112808">
            <w:pPr>
              <w:spacing w:line="259" w:lineRule="auto"/>
              <w:ind w:right="58"/>
              <w:jc w:val="center"/>
              <w:rPr>
                <w:rFonts w:eastAsia="Calibri" w:cs="Calibri"/>
                <w:color w:val="000000"/>
                <w:sz w:val="24"/>
              </w:rPr>
            </w:pPr>
            <w:r w:rsidRPr="00112808">
              <w:rPr>
                <w:rFonts w:eastAsia="Calibri" w:cs="Calibri"/>
                <w:color w:val="000000"/>
                <w:sz w:val="18"/>
              </w:rPr>
              <w:t>1.01.2022 – 31.12.2022</w:t>
            </w:r>
            <w:r w:rsidRPr="00112808">
              <w:rPr>
                <w:rFonts w:eastAsia="Calibri" w:cs="Calibri"/>
                <w:color w:val="000000"/>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4AAC65C3" w14:textId="77777777" w:rsidR="005D07D4" w:rsidRPr="00112808" w:rsidRDefault="005D07D4" w:rsidP="00112808">
            <w:pPr>
              <w:spacing w:line="259" w:lineRule="auto"/>
              <w:ind w:right="54"/>
              <w:jc w:val="center"/>
              <w:rPr>
                <w:rFonts w:eastAsia="Calibri" w:cs="Calibri"/>
                <w:color w:val="000000"/>
                <w:sz w:val="24"/>
              </w:rPr>
            </w:pPr>
            <w:r w:rsidRPr="00112808">
              <w:rPr>
                <w:rFonts w:eastAsia="Calibri" w:cs="Calibri"/>
                <w:color w:val="000000"/>
                <w:sz w:val="24"/>
              </w:rPr>
              <w:t xml:space="preserve">51 </w:t>
            </w:r>
          </w:p>
        </w:tc>
        <w:tc>
          <w:tcPr>
            <w:tcW w:w="1275" w:type="dxa"/>
            <w:tcBorders>
              <w:top w:val="single" w:sz="4" w:space="0" w:color="000000"/>
              <w:left w:val="single" w:sz="4" w:space="0" w:color="000000"/>
              <w:bottom w:val="single" w:sz="4" w:space="0" w:color="000000"/>
              <w:right w:val="single" w:sz="4" w:space="0" w:color="000000"/>
            </w:tcBorders>
            <w:vAlign w:val="center"/>
          </w:tcPr>
          <w:p w14:paraId="52C8CBC5" w14:textId="77777777" w:rsidR="005D07D4" w:rsidRPr="00112808" w:rsidRDefault="005D07D4" w:rsidP="00112808">
            <w:pPr>
              <w:spacing w:line="259" w:lineRule="auto"/>
              <w:ind w:right="63"/>
              <w:jc w:val="center"/>
              <w:rPr>
                <w:rFonts w:eastAsia="Calibri" w:cs="Calibri"/>
                <w:color w:val="000000"/>
                <w:sz w:val="24"/>
              </w:rPr>
            </w:pPr>
            <w:r w:rsidRPr="00112808">
              <w:rPr>
                <w:rFonts w:eastAsia="Calibri" w:cs="Calibri"/>
                <w:color w:val="000000"/>
                <w:sz w:val="24"/>
              </w:rP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14:paraId="7C3E2DEA" w14:textId="77777777" w:rsidR="005D07D4" w:rsidRPr="00112808" w:rsidRDefault="005D07D4" w:rsidP="00112808">
            <w:pPr>
              <w:spacing w:line="259" w:lineRule="auto"/>
              <w:ind w:right="55"/>
              <w:jc w:val="center"/>
              <w:rPr>
                <w:rFonts w:eastAsia="Calibri" w:cs="Calibri"/>
                <w:color w:val="000000"/>
                <w:sz w:val="24"/>
              </w:rPr>
            </w:pPr>
            <w:r w:rsidRPr="00112808">
              <w:rPr>
                <w:rFonts w:eastAsia="Calibri" w:cs="Calibri"/>
                <w:color w:val="000000"/>
                <w:sz w:val="24"/>
              </w:rPr>
              <w:t xml:space="preserve">51 </w:t>
            </w:r>
          </w:p>
        </w:tc>
        <w:tc>
          <w:tcPr>
            <w:tcW w:w="2607" w:type="dxa"/>
            <w:tcBorders>
              <w:top w:val="single" w:sz="4" w:space="0" w:color="000000"/>
              <w:left w:val="single" w:sz="4" w:space="0" w:color="000000"/>
              <w:bottom w:val="single" w:sz="4" w:space="0" w:color="000000"/>
              <w:right w:val="single" w:sz="4" w:space="0" w:color="000000"/>
            </w:tcBorders>
            <w:vAlign w:val="center"/>
          </w:tcPr>
          <w:p w14:paraId="787452AE" w14:textId="77777777" w:rsidR="005D07D4" w:rsidRPr="00112808" w:rsidRDefault="005D07D4" w:rsidP="00112808">
            <w:pPr>
              <w:spacing w:line="259" w:lineRule="auto"/>
              <w:ind w:right="59"/>
              <w:jc w:val="center"/>
              <w:rPr>
                <w:rFonts w:eastAsia="Calibri" w:cs="Calibri"/>
                <w:color w:val="000000"/>
                <w:sz w:val="24"/>
              </w:rPr>
            </w:pPr>
            <w:r w:rsidRPr="00112808">
              <w:rPr>
                <w:rFonts w:eastAsia="Calibri" w:cs="Calibri"/>
                <w:color w:val="000000"/>
                <w:sz w:val="24"/>
              </w:rPr>
              <w:t xml:space="preserve">- </w:t>
            </w:r>
          </w:p>
        </w:tc>
      </w:tr>
      <w:tr w:rsidR="00A9578F" w14:paraId="1B84770C" w14:textId="77777777" w:rsidTr="00DD28B9">
        <w:trPr>
          <w:trHeight w:val="545"/>
        </w:trPr>
        <w:tc>
          <w:tcPr>
            <w:tcW w:w="2118" w:type="dxa"/>
            <w:tcBorders>
              <w:top w:val="single" w:sz="4" w:space="0" w:color="000000"/>
              <w:left w:val="single" w:sz="4" w:space="0" w:color="000000"/>
              <w:bottom w:val="single" w:sz="4" w:space="0" w:color="000000"/>
              <w:right w:val="single" w:sz="4" w:space="0" w:color="000000"/>
            </w:tcBorders>
          </w:tcPr>
          <w:p w14:paraId="6594CD8C" w14:textId="77777777" w:rsidR="005D07D4" w:rsidRPr="00112808" w:rsidRDefault="005D07D4" w:rsidP="00112808">
            <w:pPr>
              <w:spacing w:line="259" w:lineRule="auto"/>
              <w:jc w:val="center"/>
              <w:rPr>
                <w:rFonts w:eastAsia="Calibri" w:cs="Calibri"/>
                <w:color w:val="000000"/>
                <w:sz w:val="24"/>
              </w:rPr>
            </w:pPr>
            <w:r w:rsidRPr="00112808">
              <w:rPr>
                <w:rFonts w:eastAsia="Calibri" w:cs="Calibri"/>
                <w:color w:val="000000"/>
                <w:sz w:val="18"/>
              </w:rPr>
              <w:t>01.01.2023 – dnia rozpoczęcia kontroli</w:t>
            </w:r>
            <w:r w:rsidRPr="00112808">
              <w:rPr>
                <w:rFonts w:eastAsia="Calibri" w:cs="Calibri"/>
                <w:color w:val="000000"/>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89E68C0" w14:textId="77777777" w:rsidR="005D07D4" w:rsidRPr="00112808" w:rsidRDefault="005D07D4" w:rsidP="00112808">
            <w:pPr>
              <w:spacing w:line="259" w:lineRule="auto"/>
              <w:ind w:right="54"/>
              <w:jc w:val="center"/>
              <w:rPr>
                <w:rFonts w:eastAsia="Calibri" w:cs="Calibri"/>
                <w:color w:val="000000"/>
                <w:sz w:val="24"/>
              </w:rPr>
            </w:pPr>
            <w:r w:rsidRPr="00112808">
              <w:rPr>
                <w:rFonts w:eastAsia="Calibri" w:cs="Calibri"/>
                <w:color w:val="000000"/>
                <w:sz w:val="24"/>
              </w:rPr>
              <w:t xml:space="preserve">22 </w:t>
            </w:r>
          </w:p>
        </w:tc>
        <w:tc>
          <w:tcPr>
            <w:tcW w:w="1275" w:type="dxa"/>
            <w:tcBorders>
              <w:top w:val="single" w:sz="4" w:space="0" w:color="000000"/>
              <w:left w:val="single" w:sz="4" w:space="0" w:color="000000"/>
              <w:bottom w:val="single" w:sz="4" w:space="0" w:color="000000"/>
              <w:right w:val="single" w:sz="4" w:space="0" w:color="000000"/>
            </w:tcBorders>
          </w:tcPr>
          <w:p w14:paraId="10254F04" w14:textId="77777777" w:rsidR="005D07D4" w:rsidRPr="00112808" w:rsidRDefault="005D07D4" w:rsidP="00112808">
            <w:pPr>
              <w:spacing w:line="259" w:lineRule="auto"/>
              <w:ind w:right="63"/>
              <w:jc w:val="center"/>
              <w:rPr>
                <w:rFonts w:eastAsia="Calibri" w:cs="Calibri"/>
                <w:color w:val="000000"/>
                <w:sz w:val="24"/>
              </w:rPr>
            </w:pPr>
            <w:r w:rsidRPr="00112808">
              <w:rPr>
                <w:rFonts w:eastAsia="Calibri" w:cs="Calibri"/>
                <w:color w:val="000000"/>
                <w:sz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025507F3" w14:textId="77777777" w:rsidR="005D07D4" w:rsidRPr="00112808" w:rsidRDefault="005D07D4" w:rsidP="00112808">
            <w:pPr>
              <w:spacing w:line="259" w:lineRule="auto"/>
              <w:ind w:right="55"/>
              <w:jc w:val="center"/>
              <w:rPr>
                <w:rFonts w:eastAsia="Calibri" w:cs="Calibri"/>
                <w:color w:val="000000"/>
                <w:sz w:val="24"/>
              </w:rPr>
            </w:pPr>
            <w:r w:rsidRPr="00112808">
              <w:rPr>
                <w:rFonts w:eastAsia="Calibri" w:cs="Calibri"/>
                <w:color w:val="000000"/>
                <w:sz w:val="24"/>
              </w:rPr>
              <w:t xml:space="preserve">22 </w:t>
            </w:r>
          </w:p>
        </w:tc>
        <w:tc>
          <w:tcPr>
            <w:tcW w:w="2607" w:type="dxa"/>
            <w:tcBorders>
              <w:top w:val="single" w:sz="4" w:space="0" w:color="000000"/>
              <w:left w:val="single" w:sz="4" w:space="0" w:color="000000"/>
              <w:bottom w:val="single" w:sz="4" w:space="0" w:color="000000"/>
              <w:right w:val="single" w:sz="4" w:space="0" w:color="000000"/>
            </w:tcBorders>
          </w:tcPr>
          <w:p w14:paraId="131EB14C" w14:textId="77777777" w:rsidR="005D07D4" w:rsidRPr="00112808" w:rsidRDefault="005D07D4" w:rsidP="00112808">
            <w:pPr>
              <w:spacing w:line="259" w:lineRule="auto"/>
              <w:ind w:right="59"/>
              <w:jc w:val="center"/>
              <w:rPr>
                <w:rFonts w:eastAsia="Calibri" w:cs="Calibri"/>
                <w:color w:val="000000"/>
                <w:sz w:val="24"/>
              </w:rPr>
            </w:pPr>
            <w:r w:rsidRPr="00112808">
              <w:rPr>
                <w:rFonts w:eastAsia="Calibri" w:cs="Calibri"/>
                <w:color w:val="000000"/>
                <w:sz w:val="24"/>
              </w:rPr>
              <w:t xml:space="preserve">- </w:t>
            </w:r>
          </w:p>
        </w:tc>
      </w:tr>
    </w:tbl>
    <w:p w14:paraId="43D7C7F3" w14:textId="77777777" w:rsidR="005D07D4" w:rsidRDefault="005D07D4" w:rsidP="00350C31">
      <w:pPr>
        <w:suppressAutoHyphens/>
        <w:spacing w:before="120" w:after="120"/>
        <w:rPr>
          <w:rFonts w:asciiTheme="minorHAnsi" w:hAnsiTheme="minorHAnsi" w:cstheme="minorHAnsi"/>
          <w:sz w:val="24"/>
          <w:szCs w:val="24"/>
        </w:rPr>
      </w:pPr>
      <w:r>
        <w:rPr>
          <w:rFonts w:asciiTheme="minorHAnsi" w:hAnsiTheme="minorHAnsi" w:cstheme="minorHAnsi"/>
          <w:sz w:val="24"/>
          <w:szCs w:val="24"/>
        </w:rPr>
        <w:t>Starosta</w:t>
      </w:r>
      <w:r>
        <w:rPr>
          <w:rFonts w:asciiTheme="minorHAnsi" w:hAnsiTheme="minorHAnsi" w:cstheme="minorHAnsi"/>
          <w:sz w:val="24"/>
          <w:szCs w:val="24"/>
        </w:rPr>
        <w:t xml:space="preserve"> Kwidzyński </w:t>
      </w:r>
      <w:r w:rsidRPr="007D5392">
        <w:rPr>
          <w:rFonts w:asciiTheme="minorHAnsi" w:hAnsiTheme="minorHAnsi" w:cstheme="minorHAnsi"/>
          <w:sz w:val="24"/>
          <w:szCs w:val="24"/>
        </w:rPr>
        <w:t xml:space="preserve">w ww. piśmie poinformował kontrolujących również, że wnioski o skoordynowanie usytuowania projektowanych sieci </w:t>
      </w:r>
      <w:r w:rsidRPr="007D5392">
        <w:rPr>
          <w:rFonts w:asciiTheme="minorHAnsi" w:hAnsiTheme="minorHAnsi" w:cstheme="minorHAnsi"/>
          <w:sz w:val="24"/>
          <w:szCs w:val="24"/>
        </w:rPr>
        <w:t>uzbrojenia terenu składane były w różnej formie, co zebrał w poniższej tabeli.</w:t>
      </w:r>
    </w:p>
    <w:tbl>
      <w:tblPr>
        <w:tblStyle w:val="TableGrid34"/>
        <w:tblW w:w="9058" w:type="dxa"/>
        <w:tblInd w:w="23" w:type="dxa"/>
        <w:tblCellMar>
          <w:top w:w="72" w:type="dxa"/>
          <w:left w:w="68" w:type="dxa"/>
        </w:tblCellMar>
        <w:tblLook w:val="04A0" w:firstRow="1" w:lastRow="0" w:firstColumn="1" w:lastColumn="0" w:noHBand="0" w:noVBand="1"/>
        <w:tblDescription w:val="wnioski o skoordynowanie usytuowania projektowanej sieci uzbrojenia terenu "/>
      </w:tblPr>
      <w:tblGrid>
        <w:gridCol w:w="2118"/>
        <w:gridCol w:w="2127"/>
        <w:gridCol w:w="2410"/>
        <w:gridCol w:w="2403"/>
      </w:tblGrid>
      <w:tr w:rsidR="00A9578F" w14:paraId="54F29FC3" w14:textId="77777777" w:rsidTr="00DD28B9">
        <w:trPr>
          <w:trHeight w:val="287"/>
        </w:trPr>
        <w:tc>
          <w:tcPr>
            <w:tcW w:w="9058" w:type="dxa"/>
            <w:gridSpan w:val="4"/>
            <w:tcBorders>
              <w:top w:val="single" w:sz="4" w:space="0" w:color="000000"/>
              <w:left w:val="single" w:sz="4" w:space="0" w:color="000000"/>
              <w:bottom w:val="single" w:sz="4" w:space="0" w:color="000000"/>
              <w:right w:val="single" w:sz="4" w:space="0" w:color="000000"/>
            </w:tcBorders>
            <w:shd w:val="clear" w:color="auto" w:fill="F2F2F2"/>
          </w:tcPr>
          <w:p w14:paraId="481E7EC8" w14:textId="77777777" w:rsidR="005D07D4" w:rsidRPr="006F00B4" w:rsidRDefault="005D07D4" w:rsidP="006F00B4">
            <w:pPr>
              <w:spacing w:line="259" w:lineRule="auto"/>
              <w:ind w:left="13"/>
              <w:jc w:val="center"/>
              <w:rPr>
                <w:rFonts w:eastAsia="Calibri" w:cs="Calibri"/>
                <w:color w:val="000000"/>
                <w:sz w:val="24"/>
              </w:rPr>
            </w:pPr>
            <w:r w:rsidRPr="006F00B4">
              <w:rPr>
                <w:rFonts w:eastAsia="Calibri" w:cs="Calibri"/>
                <w:b/>
                <w:color w:val="000000"/>
                <w:sz w:val="18"/>
              </w:rPr>
              <w:t>wnioski o skoordynowanie usytuowania projektowanej sieci uzbrojenia terenu</w:t>
            </w:r>
            <w:r w:rsidRPr="006F00B4">
              <w:rPr>
                <w:rFonts w:eastAsia="Calibri" w:cs="Calibri"/>
                <w:color w:val="000000"/>
                <w:sz w:val="24"/>
              </w:rPr>
              <w:t xml:space="preserve"> </w:t>
            </w:r>
          </w:p>
        </w:tc>
      </w:tr>
      <w:tr w:rsidR="00A9578F" w14:paraId="5A8E9449" w14:textId="77777777" w:rsidTr="00DD28B9">
        <w:trPr>
          <w:trHeight w:val="542"/>
        </w:trPr>
        <w:tc>
          <w:tcPr>
            <w:tcW w:w="21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E7E543" w14:textId="77777777" w:rsidR="005D07D4" w:rsidRPr="006F00B4" w:rsidRDefault="005D07D4" w:rsidP="006F00B4">
            <w:pPr>
              <w:spacing w:line="259" w:lineRule="auto"/>
              <w:rPr>
                <w:rFonts w:eastAsia="Calibri" w:cs="Calibri"/>
                <w:color w:val="000000"/>
                <w:sz w:val="24"/>
              </w:rPr>
            </w:pPr>
            <w:r w:rsidRPr="006F00B4">
              <w:rPr>
                <w:rFonts w:eastAsia="Calibri" w:cs="Calibri"/>
                <w:color w:val="000000"/>
              </w:rPr>
              <w:t>Przedział czasowy</w:t>
            </w:r>
            <w:r w:rsidRPr="006F00B4">
              <w:rPr>
                <w:rFonts w:eastAsia="Calibri" w:cs="Calibri"/>
                <w:color w:val="000000"/>
                <w:sz w:val="24"/>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Pr>
          <w:p w14:paraId="2D532AFC" w14:textId="77777777" w:rsidR="005D07D4" w:rsidRPr="006F00B4" w:rsidRDefault="005D07D4" w:rsidP="006F00B4">
            <w:pPr>
              <w:spacing w:line="259" w:lineRule="auto"/>
              <w:jc w:val="center"/>
              <w:rPr>
                <w:rFonts w:eastAsia="Calibri" w:cs="Calibri"/>
                <w:color w:val="000000"/>
                <w:sz w:val="24"/>
              </w:rPr>
            </w:pPr>
            <w:r w:rsidRPr="006F00B4">
              <w:rPr>
                <w:rFonts w:eastAsia="Calibri" w:cs="Calibri"/>
                <w:b/>
                <w:color w:val="000000"/>
                <w:sz w:val="18"/>
              </w:rPr>
              <w:t>Liczba wniosków wszystkich</w:t>
            </w:r>
            <w:r w:rsidRPr="006F00B4">
              <w:rPr>
                <w:rFonts w:eastAsia="Calibri" w:cs="Calibri"/>
                <w:color w:val="000000"/>
                <w:sz w:val="24"/>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Pr>
          <w:p w14:paraId="6AA4D1E6" w14:textId="77777777" w:rsidR="005D07D4" w:rsidRPr="006F00B4" w:rsidRDefault="005D07D4" w:rsidP="006F00B4">
            <w:pPr>
              <w:spacing w:line="259" w:lineRule="auto"/>
              <w:ind w:left="33"/>
              <w:rPr>
                <w:rFonts w:eastAsia="Calibri" w:cs="Calibri"/>
                <w:color w:val="000000"/>
                <w:sz w:val="24"/>
              </w:rPr>
            </w:pPr>
            <w:r w:rsidRPr="006F00B4">
              <w:rPr>
                <w:rFonts w:eastAsia="Calibri" w:cs="Calibri"/>
                <w:b/>
                <w:color w:val="000000"/>
                <w:sz w:val="18"/>
              </w:rPr>
              <w:t>Liczba wniosków tradycyjnych</w:t>
            </w:r>
            <w:r w:rsidRPr="006F00B4">
              <w:rPr>
                <w:rFonts w:eastAsia="Calibri" w:cs="Calibri"/>
                <w:color w:val="000000"/>
                <w:sz w:val="24"/>
              </w:rPr>
              <w:t xml:space="preserve"> </w:t>
            </w:r>
          </w:p>
        </w:tc>
        <w:tc>
          <w:tcPr>
            <w:tcW w:w="2403" w:type="dxa"/>
            <w:tcBorders>
              <w:top w:val="single" w:sz="4" w:space="0" w:color="000000"/>
              <w:left w:val="single" w:sz="4" w:space="0" w:color="000000"/>
              <w:bottom w:val="single" w:sz="4" w:space="0" w:color="000000"/>
              <w:right w:val="single" w:sz="4" w:space="0" w:color="000000"/>
            </w:tcBorders>
            <w:shd w:val="clear" w:color="auto" w:fill="F2F2F2"/>
          </w:tcPr>
          <w:p w14:paraId="501541EA" w14:textId="77777777" w:rsidR="005D07D4" w:rsidRPr="006F00B4" w:rsidRDefault="005D07D4" w:rsidP="006F00B4">
            <w:pPr>
              <w:spacing w:line="259" w:lineRule="auto"/>
              <w:jc w:val="center"/>
              <w:rPr>
                <w:rFonts w:eastAsia="Calibri" w:cs="Calibri"/>
                <w:color w:val="000000"/>
                <w:sz w:val="24"/>
              </w:rPr>
            </w:pPr>
            <w:r w:rsidRPr="006F00B4">
              <w:rPr>
                <w:rFonts w:eastAsia="Calibri" w:cs="Calibri"/>
                <w:b/>
                <w:color w:val="000000"/>
                <w:sz w:val="18"/>
              </w:rPr>
              <w:t xml:space="preserve">Liczba wniosków </w:t>
            </w:r>
            <w:r w:rsidRPr="006F00B4">
              <w:rPr>
                <w:rFonts w:eastAsia="Calibri" w:cs="Calibri"/>
                <w:b/>
                <w:color w:val="000000"/>
                <w:sz w:val="18"/>
              </w:rPr>
              <w:t>elektronicznych</w:t>
            </w:r>
            <w:r w:rsidRPr="006F00B4">
              <w:rPr>
                <w:rFonts w:eastAsia="Calibri" w:cs="Calibri"/>
                <w:color w:val="000000"/>
                <w:sz w:val="24"/>
              </w:rPr>
              <w:t xml:space="preserve"> </w:t>
            </w:r>
          </w:p>
        </w:tc>
      </w:tr>
      <w:tr w:rsidR="00A9578F" w14:paraId="3FE0775E" w14:textId="77777777" w:rsidTr="00DD28B9">
        <w:trPr>
          <w:trHeight w:val="557"/>
        </w:trPr>
        <w:tc>
          <w:tcPr>
            <w:tcW w:w="2118" w:type="dxa"/>
            <w:tcBorders>
              <w:top w:val="single" w:sz="4" w:space="0" w:color="000000"/>
              <w:left w:val="single" w:sz="4" w:space="0" w:color="000000"/>
              <w:bottom w:val="single" w:sz="20" w:space="0" w:color="F2F2F2"/>
              <w:right w:val="single" w:sz="4" w:space="0" w:color="000000"/>
            </w:tcBorders>
          </w:tcPr>
          <w:p w14:paraId="2ADB8C0A" w14:textId="77777777" w:rsidR="005D07D4" w:rsidRPr="006F00B4" w:rsidRDefault="005D07D4" w:rsidP="006F00B4">
            <w:pPr>
              <w:spacing w:line="259" w:lineRule="auto"/>
              <w:rPr>
                <w:rFonts w:eastAsia="Calibri" w:cs="Calibri"/>
                <w:color w:val="000000"/>
                <w:sz w:val="24"/>
              </w:rPr>
            </w:pPr>
            <w:r w:rsidRPr="006F00B4">
              <w:rPr>
                <w:rFonts w:eastAsia="Calibri" w:cs="Calibri"/>
                <w:color w:val="000000"/>
                <w:sz w:val="18"/>
              </w:rPr>
              <w:t>1.01.2022 – 31.12.2022</w:t>
            </w:r>
            <w:r w:rsidRPr="006F00B4">
              <w:rPr>
                <w:rFonts w:eastAsia="Calibri" w:cs="Calibri"/>
                <w:color w:val="000000"/>
                <w:sz w:val="24"/>
              </w:rPr>
              <w:t xml:space="preserve"> </w:t>
            </w:r>
          </w:p>
        </w:tc>
        <w:tc>
          <w:tcPr>
            <w:tcW w:w="2127" w:type="dxa"/>
            <w:tcBorders>
              <w:top w:val="single" w:sz="4" w:space="0" w:color="000000"/>
              <w:left w:val="single" w:sz="4" w:space="0" w:color="000000"/>
              <w:bottom w:val="single" w:sz="20" w:space="0" w:color="F2F2F2"/>
              <w:right w:val="single" w:sz="4" w:space="0" w:color="000000"/>
            </w:tcBorders>
          </w:tcPr>
          <w:p w14:paraId="4398151A" w14:textId="77777777" w:rsidR="005D07D4" w:rsidRPr="006F00B4" w:rsidRDefault="005D07D4" w:rsidP="006F00B4">
            <w:pPr>
              <w:spacing w:line="259" w:lineRule="auto"/>
              <w:ind w:right="23"/>
              <w:jc w:val="center"/>
              <w:rPr>
                <w:rFonts w:eastAsia="Calibri" w:cs="Calibri"/>
                <w:color w:val="000000"/>
                <w:sz w:val="24"/>
              </w:rPr>
            </w:pPr>
            <w:r w:rsidRPr="006F00B4">
              <w:rPr>
                <w:rFonts w:eastAsia="Calibri" w:cs="Calibri"/>
                <w:color w:val="000000"/>
                <w:sz w:val="24"/>
              </w:rPr>
              <w:t xml:space="preserve">299 </w:t>
            </w:r>
          </w:p>
        </w:tc>
        <w:tc>
          <w:tcPr>
            <w:tcW w:w="2410" w:type="dxa"/>
            <w:tcBorders>
              <w:top w:val="single" w:sz="4" w:space="0" w:color="000000"/>
              <w:left w:val="single" w:sz="4" w:space="0" w:color="000000"/>
              <w:bottom w:val="single" w:sz="20" w:space="0" w:color="F2F2F2"/>
              <w:right w:val="single" w:sz="4" w:space="0" w:color="000000"/>
            </w:tcBorders>
          </w:tcPr>
          <w:p w14:paraId="3C6E6C80" w14:textId="77777777" w:rsidR="005D07D4" w:rsidRPr="006F00B4" w:rsidRDefault="005D07D4" w:rsidP="006F00B4">
            <w:pPr>
              <w:spacing w:line="259" w:lineRule="auto"/>
              <w:ind w:right="23"/>
              <w:jc w:val="center"/>
              <w:rPr>
                <w:rFonts w:eastAsia="Calibri" w:cs="Calibri"/>
                <w:color w:val="000000"/>
                <w:sz w:val="24"/>
              </w:rPr>
            </w:pPr>
            <w:r w:rsidRPr="006F00B4">
              <w:rPr>
                <w:rFonts w:eastAsia="Calibri" w:cs="Calibri"/>
                <w:color w:val="000000"/>
                <w:sz w:val="24"/>
              </w:rPr>
              <w:t xml:space="preserve">174 </w:t>
            </w:r>
          </w:p>
        </w:tc>
        <w:tc>
          <w:tcPr>
            <w:tcW w:w="2403" w:type="dxa"/>
            <w:tcBorders>
              <w:top w:val="single" w:sz="4" w:space="0" w:color="000000"/>
              <w:left w:val="single" w:sz="4" w:space="0" w:color="000000"/>
              <w:bottom w:val="single" w:sz="20" w:space="0" w:color="F2F2F2"/>
              <w:right w:val="single" w:sz="4" w:space="0" w:color="000000"/>
            </w:tcBorders>
          </w:tcPr>
          <w:p w14:paraId="73452D1C" w14:textId="77777777" w:rsidR="005D07D4" w:rsidRPr="006F00B4" w:rsidRDefault="005D07D4" w:rsidP="006F00B4">
            <w:pPr>
              <w:spacing w:line="259" w:lineRule="auto"/>
              <w:ind w:right="20"/>
              <w:jc w:val="center"/>
              <w:rPr>
                <w:rFonts w:eastAsia="Calibri" w:cs="Calibri"/>
                <w:color w:val="000000"/>
                <w:sz w:val="24"/>
              </w:rPr>
            </w:pPr>
            <w:r w:rsidRPr="006F00B4">
              <w:rPr>
                <w:rFonts w:eastAsia="Calibri" w:cs="Calibri"/>
                <w:color w:val="000000"/>
                <w:sz w:val="24"/>
              </w:rPr>
              <w:t xml:space="preserve">125 </w:t>
            </w:r>
          </w:p>
        </w:tc>
      </w:tr>
      <w:tr w:rsidR="00A9578F" w14:paraId="1D376A72" w14:textId="77777777" w:rsidTr="00DD28B9">
        <w:trPr>
          <w:trHeight w:val="283"/>
        </w:trPr>
        <w:tc>
          <w:tcPr>
            <w:tcW w:w="9058" w:type="dxa"/>
            <w:gridSpan w:val="4"/>
            <w:tcBorders>
              <w:top w:val="single" w:sz="20" w:space="0" w:color="F2F2F2"/>
              <w:left w:val="single" w:sz="4" w:space="0" w:color="000000"/>
              <w:bottom w:val="single" w:sz="4" w:space="0" w:color="000000"/>
              <w:right w:val="single" w:sz="4" w:space="0" w:color="000000"/>
            </w:tcBorders>
            <w:shd w:val="clear" w:color="auto" w:fill="F2F2F2"/>
          </w:tcPr>
          <w:p w14:paraId="21503614" w14:textId="77777777" w:rsidR="005D07D4" w:rsidRPr="006F00B4" w:rsidRDefault="005D07D4" w:rsidP="006F00B4">
            <w:pPr>
              <w:spacing w:line="259" w:lineRule="auto"/>
              <w:ind w:right="72"/>
              <w:jc w:val="center"/>
              <w:rPr>
                <w:rFonts w:eastAsia="Calibri" w:cs="Calibri"/>
                <w:color w:val="000000"/>
                <w:sz w:val="24"/>
              </w:rPr>
            </w:pPr>
            <w:r w:rsidRPr="006F00B4">
              <w:rPr>
                <w:rFonts w:eastAsia="Calibri" w:cs="Calibri"/>
                <w:b/>
                <w:color w:val="000000"/>
                <w:sz w:val="18"/>
              </w:rPr>
              <w:t>wnioski o skoordynowanie usytuowania projektowanej sieci uzbrojenia terenu</w:t>
            </w:r>
            <w:r w:rsidRPr="006F00B4">
              <w:rPr>
                <w:rFonts w:eastAsia="Calibri" w:cs="Calibri"/>
                <w:color w:val="000000"/>
                <w:sz w:val="24"/>
              </w:rPr>
              <w:t xml:space="preserve"> </w:t>
            </w:r>
          </w:p>
        </w:tc>
      </w:tr>
      <w:tr w:rsidR="00A9578F" w14:paraId="3B5D7F85" w14:textId="77777777" w:rsidTr="00DD28B9">
        <w:trPr>
          <w:trHeight w:val="553"/>
        </w:trPr>
        <w:tc>
          <w:tcPr>
            <w:tcW w:w="2118" w:type="dxa"/>
            <w:tcBorders>
              <w:top w:val="single" w:sz="4" w:space="0" w:color="000000"/>
              <w:left w:val="single" w:sz="4" w:space="0" w:color="000000"/>
              <w:bottom w:val="single" w:sz="4" w:space="0" w:color="000000"/>
              <w:right w:val="single" w:sz="4" w:space="0" w:color="000000"/>
            </w:tcBorders>
          </w:tcPr>
          <w:p w14:paraId="71FB4E55" w14:textId="77777777" w:rsidR="005D07D4" w:rsidRPr="006F00B4" w:rsidRDefault="005D07D4" w:rsidP="006F00B4">
            <w:pPr>
              <w:tabs>
                <w:tab w:val="center" w:pos="1242"/>
                <w:tab w:val="right" w:pos="2050"/>
              </w:tabs>
              <w:spacing w:after="63" w:line="259" w:lineRule="auto"/>
              <w:rPr>
                <w:rFonts w:eastAsia="Calibri" w:cs="Calibri"/>
                <w:color w:val="000000"/>
                <w:sz w:val="24"/>
              </w:rPr>
            </w:pPr>
            <w:r w:rsidRPr="006F00B4">
              <w:rPr>
                <w:rFonts w:eastAsia="Calibri" w:cs="Calibri"/>
                <w:color w:val="000000"/>
                <w:sz w:val="18"/>
              </w:rPr>
              <w:t xml:space="preserve">01.01.2023 – dnia </w:t>
            </w:r>
          </w:p>
          <w:p w14:paraId="50F9188D" w14:textId="77777777" w:rsidR="005D07D4" w:rsidRPr="006F00B4" w:rsidRDefault="005D07D4" w:rsidP="006F00B4">
            <w:pPr>
              <w:spacing w:line="259" w:lineRule="auto"/>
              <w:rPr>
                <w:rFonts w:eastAsia="Calibri" w:cs="Calibri"/>
                <w:color w:val="000000"/>
                <w:sz w:val="24"/>
              </w:rPr>
            </w:pPr>
            <w:r w:rsidRPr="006F00B4">
              <w:rPr>
                <w:rFonts w:eastAsia="Calibri" w:cs="Calibri"/>
                <w:color w:val="000000"/>
                <w:sz w:val="18"/>
              </w:rPr>
              <w:t>rozpoczęcia kontroli</w:t>
            </w:r>
            <w:r w:rsidRPr="006F00B4">
              <w:rPr>
                <w:rFonts w:eastAsia="Calibri" w:cs="Calibri"/>
                <w:color w:val="000000"/>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F2FB4DB" w14:textId="77777777" w:rsidR="005D07D4" w:rsidRPr="006F00B4" w:rsidRDefault="005D07D4" w:rsidP="006F00B4">
            <w:pPr>
              <w:spacing w:line="259" w:lineRule="auto"/>
              <w:ind w:right="23"/>
              <w:jc w:val="center"/>
              <w:rPr>
                <w:rFonts w:eastAsia="Calibri" w:cs="Calibri"/>
                <w:color w:val="000000"/>
                <w:sz w:val="24"/>
              </w:rPr>
            </w:pPr>
            <w:r w:rsidRPr="006F00B4">
              <w:rPr>
                <w:rFonts w:eastAsia="Calibri" w:cs="Calibri"/>
                <w:color w:val="000000"/>
                <w:sz w:val="24"/>
              </w:rPr>
              <w:t xml:space="preserve">129 </w:t>
            </w:r>
          </w:p>
        </w:tc>
        <w:tc>
          <w:tcPr>
            <w:tcW w:w="2410" w:type="dxa"/>
            <w:tcBorders>
              <w:top w:val="single" w:sz="4" w:space="0" w:color="000000"/>
              <w:left w:val="single" w:sz="4" w:space="0" w:color="000000"/>
              <w:bottom w:val="single" w:sz="4" w:space="0" w:color="000000"/>
              <w:right w:val="single" w:sz="4" w:space="0" w:color="000000"/>
            </w:tcBorders>
          </w:tcPr>
          <w:p w14:paraId="643A3B61" w14:textId="77777777" w:rsidR="005D07D4" w:rsidRPr="006F00B4" w:rsidRDefault="005D07D4" w:rsidP="006F00B4">
            <w:pPr>
              <w:spacing w:line="259" w:lineRule="auto"/>
              <w:ind w:right="21"/>
              <w:jc w:val="center"/>
              <w:rPr>
                <w:rFonts w:eastAsia="Calibri" w:cs="Calibri"/>
                <w:color w:val="000000"/>
                <w:sz w:val="24"/>
              </w:rPr>
            </w:pPr>
            <w:r w:rsidRPr="006F00B4">
              <w:rPr>
                <w:rFonts w:eastAsia="Calibri" w:cs="Calibri"/>
                <w:color w:val="000000"/>
                <w:sz w:val="24"/>
              </w:rPr>
              <w:t xml:space="preserve">50 </w:t>
            </w:r>
          </w:p>
        </w:tc>
        <w:tc>
          <w:tcPr>
            <w:tcW w:w="2403" w:type="dxa"/>
            <w:tcBorders>
              <w:top w:val="single" w:sz="4" w:space="0" w:color="000000"/>
              <w:left w:val="single" w:sz="4" w:space="0" w:color="000000"/>
              <w:bottom w:val="single" w:sz="4" w:space="0" w:color="000000"/>
              <w:right w:val="single" w:sz="4" w:space="0" w:color="000000"/>
            </w:tcBorders>
          </w:tcPr>
          <w:p w14:paraId="2904E1F7" w14:textId="77777777" w:rsidR="005D07D4" w:rsidRPr="006F00B4" w:rsidRDefault="005D07D4" w:rsidP="006F00B4">
            <w:pPr>
              <w:spacing w:line="259" w:lineRule="auto"/>
              <w:ind w:right="23"/>
              <w:jc w:val="center"/>
              <w:rPr>
                <w:rFonts w:eastAsia="Calibri" w:cs="Calibri"/>
                <w:color w:val="000000"/>
                <w:sz w:val="24"/>
              </w:rPr>
            </w:pPr>
            <w:r w:rsidRPr="006F00B4">
              <w:rPr>
                <w:rFonts w:eastAsia="Calibri" w:cs="Calibri"/>
                <w:color w:val="000000"/>
                <w:sz w:val="24"/>
              </w:rPr>
              <w:t xml:space="preserve">79 </w:t>
            </w:r>
          </w:p>
        </w:tc>
      </w:tr>
    </w:tbl>
    <w:p w14:paraId="0CF1F367" w14:textId="77777777" w:rsidR="005D07D4" w:rsidRPr="00B200B6" w:rsidRDefault="005D07D4" w:rsidP="000C2E03">
      <w:pPr>
        <w:suppressAutoHyphens/>
        <w:spacing w:before="120" w:after="120"/>
        <w:rPr>
          <w:rStyle w:val="Hipercze"/>
          <w:rFonts w:asciiTheme="minorHAnsi" w:hAnsiTheme="minorHAnsi" w:cstheme="minorHAnsi"/>
          <w:sz w:val="24"/>
          <w:szCs w:val="24"/>
        </w:rPr>
      </w:pPr>
      <w:r>
        <w:rPr>
          <w:rFonts w:asciiTheme="minorHAnsi" w:hAnsiTheme="minorHAnsi" w:cstheme="minorHAnsi"/>
          <w:sz w:val="24"/>
          <w:szCs w:val="24"/>
        </w:rPr>
        <w:t>Wyjaśnił także, że s</w:t>
      </w:r>
      <w:r w:rsidRPr="005D07C2">
        <w:rPr>
          <w:rFonts w:asciiTheme="minorHAnsi" w:hAnsiTheme="minorHAnsi" w:cstheme="minorHAnsi"/>
          <w:sz w:val="24"/>
          <w:szCs w:val="24"/>
        </w:rPr>
        <w:t xml:space="preserve">ystem do przeprowadzania narad </w:t>
      </w:r>
      <w:r w:rsidRPr="005D07C2">
        <w:rPr>
          <w:rFonts w:asciiTheme="minorHAnsi" w:hAnsiTheme="minorHAnsi" w:cstheme="minorHAnsi"/>
          <w:sz w:val="24"/>
          <w:szCs w:val="24"/>
        </w:rPr>
        <w:t>koordynacyjnych w formie elektronicznej został wprowadzony w lipcu 2020 r.</w:t>
      </w:r>
      <w:r>
        <w:rPr>
          <w:rFonts w:asciiTheme="minorHAnsi" w:hAnsiTheme="minorHAnsi" w:cstheme="minorHAnsi"/>
          <w:sz w:val="24"/>
          <w:szCs w:val="24"/>
        </w:rPr>
        <w:t xml:space="preserve"> </w:t>
      </w:r>
      <w:hyperlink r:id="rId112" w:tooltip="Portal Narada koordynacyjna" w:history="1">
        <w:r w:rsidRPr="008B1D56">
          <w:rPr>
            <w:rStyle w:val="Hipercze"/>
            <w:rFonts w:asciiTheme="minorHAnsi" w:hAnsiTheme="minorHAnsi" w:cstheme="minorHAnsi"/>
            <w:sz w:val="24"/>
            <w:szCs w:val="24"/>
          </w:rPr>
          <w:t>Portal Narada koordynacyjna</w:t>
        </w:r>
      </w:hyperlink>
      <w:r w:rsidRPr="008B1D56">
        <w:rPr>
          <w:rFonts w:asciiTheme="minorHAnsi" w:hAnsiTheme="minorHAnsi" w:cstheme="minorHAnsi"/>
          <w:sz w:val="24"/>
          <w:szCs w:val="24"/>
        </w:rPr>
        <w:t xml:space="preserve"> - umożliwia zainteresowanym podmiotom korzystanie z usług danych i informacji zdalnej obsługi narady koordynacyjnej prowadzonej za pomocą środków komunikacji elektronicznej; oprogramowanie umożliwia korzystanie z zasobów danych i informacji opisowych i geometrycznych określonych </w:t>
      </w:r>
      <w:r>
        <w:rPr>
          <w:rFonts w:asciiTheme="minorHAnsi" w:hAnsiTheme="minorHAnsi" w:cstheme="minorHAnsi"/>
          <w:sz w:val="24"/>
          <w:szCs w:val="24"/>
        </w:rPr>
        <w:t>ustawą Pgik</w:t>
      </w:r>
      <w:r>
        <w:rPr>
          <w:rFonts w:asciiTheme="minorHAnsi" w:hAnsiTheme="minorHAnsi" w:cstheme="minorHAnsi"/>
          <w:sz w:val="24"/>
          <w:szCs w:val="24"/>
        </w:rPr>
        <w:t xml:space="preserve">. </w:t>
      </w:r>
      <w:r w:rsidRPr="008B1D56">
        <w:rPr>
          <w:rFonts w:asciiTheme="minorHAnsi" w:hAnsiTheme="minorHAnsi" w:cstheme="minorHAnsi"/>
          <w:sz w:val="24"/>
          <w:szCs w:val="24"/>
        </w:rPr>
        <w:t>Od grudnia 2020 roku branżyści wypowiadają się przez Portal Narada Koordynacyjna. Pierwsza w pełni elektronicznie przeprowadzona narada koordynacyjna (wszyscy branżyści wypowiedzieli się przez portal Narada Koordynacyj</w:t>
      </w:r>
      <w:r w:rsidRPr="008B1D56">
        <w:rPr>
          <w:rFonts w:asciiTheme="minorHAnsi" w:hAnsiTheme="minorHAnsi" w:cstheme="minorHAnsi"/>
          <w:sz w:val="24"/>
          <w:szCs w:val="24"/>
        </w:rPr>
        <w:t>na) to styczeń 2021 r. Pierwszy wniosek elektroniczny wpłynął 18</w:t>
      </w:r>
      <w:r>
        <w:rPr>
          <w:rFonts w:asciiTheme="minorHAnsi" w:hAnsiTheme="minorHAnsi" w:cstheme="minorHAnsi"/>
          <w:sz w:val="24"/>
          <w:szCs w:val="24"/>
        </w:rPr>
        <w:t xml:space="preserve"> marca </w:t>
      </w:r>
      <w:r w:rsidRPr="008B1D56">
        <w:rPr>
          <w:rFonts w:asciiTheme="minorHAnsi" w:hAnsiTheme="minorHAnsi" w:cstheme="minorHAnsi"/>
          <w:sz w:val="24"/>
          <w:szCs w:val="24"/>
        </w:rPr>
        <w:t>2021 r.</w:t>
      </w:r>
      <w:r>
        <w:rPr>
          <w:rFonts w:asciiTheme="minorHAnsi" w:hAnsiTheme="minorHAnsi" w:cstheme="minorHAnsi"/>
          <w:sz w:val="24"/>
          <w:szCs w:val="24"/>
        </w:rPr>
        <w:t xml:space="preserve"> </w:t>
      </w:r>
      <w:r w:rsidRPr="008B1D56">
        <w:rPr>
          <w:rFonts w:asciiTheme="minorHAnsi" w:hAnsiTheme="minorHAnsi" w:cstheme="minorHAnsi"/>
          <w:sz w:val="24"/>
          <w:szCs w:val="24"/>
        </w:rPr>
        <w:t xml:space="preserve">System pozwala na składanie elektronicznych wniosków o naradę koordynacyjną – </w:t>
      </w:r>
      <w:hyperlink r:id="rId113" w:tooltip="Portal Projektanta" w:history="1">
        <w:r w:rsidRPr="008B1D56">
          <w:rPr>
            <w:rStyle w:val="Hipercze"/>
            <w:rFonts w:asciiTheme="minorHAnsi" w:hAnsiTheme="minorHAnsi" w:cstheme="minorHAnsi"/>
            <w:sz w:val="24"/>
            <w:szCs w:val="24"/>
          </w:rPr>
          <w:t>PORTAL PROJEKTANTA</w:t>
        </w:r>
      </w:hyperlink>
      <w:r w:rsidRPr="008B1D56">
        <w:rPr>
          <w:rFonts w:asciiTheme="minorHAnsi" w:hAnsiTheme="minorHAnsi" w:cstheme="minorHAnsi"/>
          <w:sz w:val="24"/>
          <w:szCs w:val="24"/>
        </w:rPr>
        <w:t xml:space="preserve"> oraz </w:t>
      </w:r>
      <w:r w:rsidRPr="008B1D56">
        <w:rPr>
          <w:rFonts w:asciiTheme="minorHAnsi" w:hAnsiTheme="minorHAnsi" w:cstheme="minorHAnsi"/>
          <w:sz w:val="24"/>
          <w:szCs w:val="24"/>
        </w:rPr>
        <w:lastRenderedPageBreak/>
        <w:t xml:space="preserve">na przeprowadzania dla nich narad w formie elektronicznej – </w:t>
      </w:r>
      <w:hyperlink r:id="rId114" w:tooltip="Portal Narada Koordynacyjna" w:history="1">
        <w:r w:rsidRPr="008B1D56">
          <w:rPr>
            <w:rStyle w:val="Hipercze"/>
            <w:rFonts w:asciiTheme="minorHAnsi" w:hAnsiTheme="minorHAnsi" w:cstheme="minorHAnsi"/>
            <w:sz w:val="24"/>
            <w:szCs w:val="24"/>
          </w:rPr>
          <w:t>PORTAL NARADA KOORDYNACYJNA</w:t>
        </w:r>
      </w:hyperlink>
      <w:r w:rsidRPr="008B1D56">
        <w:rPr>
          <w:rFonts w:asciiTheme="minorHAnsi" w:hAnsiTheme="minorHAnsi" w:cstheme="minorHAnsi"/>
          <w:sz w:val="24"/>
          <w:szCs w:val="24"/>
        </w:rPr>
        <w:t xml:space="preserve">. W systemie TurboEWID można zarejestrować wniosek tradycyjny i przeprowadzić dla niego naradę w formie elektronicznej w </w:t>
      </w:r>
      <w:hyperlink r:id="rId115" w:tooltip="Portal Narada Koordynacyjna" w:history="1">
        <w:r w:rsidRPr="008B1D56">
          <w:rPr>
            <w:rStyle w:val="Hipercze"/>
            <w:rFonts w:asciiTheme="minorHAnsi" w:hAnsiTheme="minorHAnsi" w:cstheme="minorHAnsi"/>
            <w:sz w:val="24"/>
            <w:szCs w:val="24"/>
          </w:rPr>
          <w:t>PORTALU NARADA KOORDYNACYJNA.</w:t>
        </w:r>
      </w:hyperlink>
      <w:r>
        <w:rPr>
          <w:rFonts w:asciiTheme="minorHAnsi" w:hAnsiTheme="minorHAnsi" w:cstheme="minorHAnsi"/>
          <w:sz w:val="24"/>
          <w:szCs w:val="24"/>
        </w:rPr>
        <w:t xml:space="preserve"> </w:t>
      </w:r>
      <w:r w:rsidRPr="008B1D56">
        <w:rPr>
          <w:rFonts w:asciiTheme="minorHAnsi" w:hAnsiTheme="minorHAnsi" w:cstheme="minorHAnsi"/>
          <w:sz w:val="24"/>
          <w:szCs w:val="24"/>
        </w:rPr>
        <w:t>Gestorzy mogą podejrzeć zakres na jakim będzie realizowana inwestycja (wstawiony przez wnioskodawcę przy wniosku elektronicznym oraz przez pracownika starostwa w przypadku wniosków tradycyjnych), który prezentowany jest na tle danych z zasobu. Mają również możliwość ściągnięcia pliku w formacie dxf z projektem, który umożliwi im dokonanie bardziej szczegółowych sprawdzeń</w:t>
      </w:r>
      <w:r>
        <w:rPr>
          <w:rFonts w:asciiTheme="minorHAnsi" w:hAnsiTheme="minorHAnsi" w:cstheme="minorHAnsi"/>
          <w:sz w:val="24"/>
          <w:szCs w:val="24"/>
        </w:rPr>
        <w:t xml:space="preserve">: </w:t>
      </w:r>
      <w:r>
        <w:rPr>
          <w:rFonts w:asciiTheme="minorHAnsi" w:hAnsiTheme="minorHAnsi" w:cstheme="minorHAnsi"/>
          <w:sz w:val="24"/>
          <w:szCs w:val="24"/>
        </w:rPr>
        <w:fldChar w:fldCharType="begin"/>
      </w:r>
      <w:r>
        <w:rPr>
          <w:rFonts w:asciiTheme="minorHAnsi" w:hAnsiTheme="minorHAnsi" w:cstheme="minorHAnsi"/>
          <w:sz w:val="24"/>
          <w:szCs w:val="24"/>
        </w:rPr>
        <w:instrText>HYPERLINK "https://kwidzynski.webewid.pl/e-uslugi/office-departments-portal/office-departments-portal/department/GEO"</w:instrText>
      </w:r>
      <w:r>
        <w:rPr>
          <w:rFonts w:asciiTheme="minorHAnsi" w:hAnsiTheme="minorHAnsi" w:cstheme="minorHAnsi"/>
          <w:sz w:val="24"/>
          <w:szCs w:val="24"/>
        </w:rPr>
      </w:r>
      <w:r>
        <w:rPr>
          <w:rFonts w:asciiTheme="minorHAnsi" w:hAnsiTheme="minorHAnsi" w:cstheme="minorHAnsi"/>
          <w:sz w:val="24"/>
          <w:szCs w:val="24"/>
        </w:rPr>
        <w:fldChar w:fldCharType="separate"/>
      </w:r>
      <w:r w:rsidRPr="00B200B6">
        <w:rPr>
          <w:rStyle w:val="Hipercze"/>
          <w:rFonts w:asciiTheme="minorHAnsi" w:hAnsiTheme="minorHAnsi" w:cstheme="minorHAnsi"/>
          <w:sz w:val="24"/>
          <w:szCs w:val="24"/>
        </w:rPr>
        <w:t>https://kwidzynski.webewid.pl</w:t>
      </w:r>
    </w:p>
    <w:p w14:paraId="391360FA" w14:textId="77777777" w:rsidR="005D07D4" w:rsidRDefault="005D07D4" w:rsidP="000C2E03">
      <w:pPr>
        <w:suppressAutoHyphens/>
        <w:spacing w:before="120" w:after="120"/>
        <w:rPr>
          <w:rFonts w:asciiTheme="minorHAnsi" w:hAnsiTheme="minorHAnsi" w:cstheme="minorHAnsi"/>
          <w:sz w:val="24"/>
          <w:szCs w:val="24"/>
        </w:rPr>
      </w:pPr>
      <w:r>
        <w:rPr>
          <w:rFonts w:asciiTheme="minorHAnsi" w:hAnsiTheme="minorHAnsi" w:cstheme="minorHAnsi"/>
          <w:sz w:val="24"/>
          <w:szCs w:val="24"/>
        </w:rPr>
        <w:fldChar w:fldCharType="end"/>
      </w:r>
      <w:r>
        <w:rPr>
          <w:rFonts w:asciiTheme="minorHAnsi" w:hAnsiTheme="minorHAnsi" w:cstheme="minorHAnsi"/>
          <w:sz w:val="24"/>
          <w:szCs w:val="24"/>
        </w:rPr>
        <w:t>Starosta</w:t>
      </w:r>
      <w:r>
        <w:rPr>
          <w:rFonts w:asciiTheme="minorHAnsi" w:hAnsiTheme="minorHAnsi" w:cstheme="minorHAnsi"/>
          <w:sz w:val="24"/>
          <w:szCs w:val="24"/>
        </w:rPr>
        <w:t xml:space="preserve"> Kwidziński w piśmie z dnia 31 lipca 2023 r. (akta kontroli str. 10) wskazał, że p</w:t>
      </w:r>
      <w:r w:rsidRPr="00B200B6">
        <w:rPr>
          <w:rFonts w:asciiTheme="minorHAnsi" w:hAnsiTheme="minorHAnsi" w:cstheme="minorHAnsi"/>
          <w:sz w:val="24"/>
          <w:szCs w:val="24"/>
        </w:rPr>
        <w:t xml:space="preserve">rojektanci przy składaniu wniosku oraz branżyści przy uzgadnianiu projektów mają podgląd do mapy ewidencyjnej i przebiegu sieci </w:t>
      </w:r>
      <w:r w:rsidRPr="00B200B6">
        <w:rPr>
          <w:rFonts w:asciiTheme="minorHAnsi" w:hAnsiTheme="minorHAnsi" w:cstheme="minorHAnsi"/>
          <w:sz w:val="24"/>
          <w:szCs w:val="24"/>
        </w:rPr>
        <w:t>uzbrojenia terenu. Geodeci mają wgląd do projektowanych sieci uzbrojenia terenu wcześniej uzgodnionych na naradach koordynacyjnych i wprowadzonych do bazy.</w:t>
      </w:r>
      <w:r>
        <w:rPr>
          <w:rFonts w:asciiTheme="minorHAnsi" w:hAnsiTheme="minorHAnsi" w:cstheme="minorHAnsi"/>
          <w:sz w:val="24"/>
          <w:szCs w:val="24"/>
        </w:rPr>
        <w:t xml:space="preserve"> </w:t>
      </w:r>
      <w:r w:rsidRPr="00B200B6">
        <w:rPr>
          <w:rFonts w:asciiTheme="minorHAnsi" w:hAnsiTheme="minorHAnsi" w:cstheme="minorHAnsi"/>
          <w:sz w:val="24"/>
          <w:szCs w:val="24"/>
        </w:rPr>
        <w:t>Wczytanie obiektów projektowanych do systemu możliwe jest w formacie dxf.</w:t>
      </w:r>
    </w:p>
    <w:p w14:paraId="377C3741" w14:textId="77777777" w:rsidR="005D07D4" w:rsidRDefault="005D07D4" w:rsidP="000C2E03">
      <w:pPr>
        <w:suppressAutoHyphens/>
        <w:spacing w:before="120" w:after="120"/>
        <w:rPr>
          <w:rFonts w:asciiTheme="minorHAnsi" w:hAnsiTheme="minorHAnsi" w:cstheme="minorHAnsi"/>
          <w:sz w:val="24"/>
          <w:szCs w:val="24"/>
        </w:rPr>
      </w:pPr>
      <w:r>
        <w:rPr>
          <w:rFonts w:asciiTheme="minorHAnsi" w:hAnsiTheme="minorHAnsi" w:cstheme="minorHAnsi"/>
          <w:sz w:val="24"/>
          <w:szCs w:val="24"/>
        </w:rPr>
        <w:t>Starosta</w:t>
      </w:r>
      <w:r>
        <w:rPr>
          <w:rFonts w:asciiTheme="minorHAnsi" w:hAnsiTheme="minorHAnsi" w:cstheme="minorHAnsi"/>
          <w:sz w:val="24"/>
          <w:szCs w:val="24"/>
        </w:rPr>
        <w:t xml:space="preserve"> Kwidziński w piśmie z dnia 31 lipca 2023 r. (akta kontroli str. 10) poinformował, że p</w:t>
      </w:r>
      <w:r w:rsidRPr="00B200B6">
        <w:rPr>
          <w:rFonts w:asciiTheme="minorHAnsi" w:hAnsiTheme="minorHAnsi" w:cstheme="minorHAnsi"/>
          <w:sz w:val="24"/>
          <w:szCs w:val="24"/>
        </w:rPr>
        <w:t>rojektant, który złożył wniosek w formie elektronicznej ma możliwość wglądu w stanowiska i uwagi, które dodają gestorzy oraz widzi ewentualne załączniki przez nich dodawane. Projektant ma możliwość wgrania nowych plików z poprawionym projektem. Znaczne zmiany w projekcie mogą być uzgodnione na dodatkowej naradzie koordynacyjnej.</w:t>
      </w:r>
    </w:p>
    <w:p w14:paraId="336089B0" w14:textId="77777777" w:rsidR="005D07D4" w:rsidRPr="00955476" w:rsidRDefault="005D07D4" w:rsidP="000C2E03">
      <w:pPr>
        <w:suppressAutoHyphens/>
        <w:spacing w:before="120" w:after="120"/>
        <w:rPr>
          <w:rFonts w:asciiTheme="minorHAnsi" w:hAnsiTheme="minorHAnsi" w:cstheme="minorHAnsi"/>
          <w:strike/>
          <w:sz w:val="24"/>
          <w:szCs w:val="24"/>
        </w:rPr>
      </w:pPr>
      <w:r w:rsidRPr="00955476">
        <w:rPr>
          <w:rFonts w:asciiTheme="minorHAnsi" w:hAnsiTheme="minorHAnsi" w:cstheme="minorHAnsi"/>
          <w:sz w:val="24"/>
          <w:szCs w:val="24"/>
        </w:rPr>
        <w:t xml:space="preserve">Kontrolujący zostali poinformowani również, że protokół z narady nie jest generowany </w:t>
      </w:r>
      <w:r w:rsidRPr="00955476">
        <w:rPr>
          <w:rFonts w:asciiTheme="minorHAnsi" w:hAnsiTheme="minorHAnsi" w:cstheme="minorHAnsi"/>
          <w:sz w:val="24"/>
          <w:szCs w:val="24"/>
        </w:rPr>
        <w:t>automatycznie.</w:t>
      </w:r>
      <w:r>
        <w:rPr>
          <w:rFonts w:asciiTheme="minorHAnsi" w:hAnsiTheme="minorHAnsi" w:cstheme="minorHAnsi"/>
          <w:sz w:val="24"/>
          <w:szCs w:val="24"/>
        </w:rPr>
        <w:t xml:space="preserve"> P</w:t>
      </w:r>
      <w:r w:rsidRPr="00955476">
        <w:rPr>
          <w:rFonts w:asciiTheme="minorHAnsi" w:hAnsiTheme="minorHAnsi" w:cstheme="minorHAnsi"/>
          <w:sz w:val="24"/>
          <w:szCs w:val="24"/>
        </w:rPr>
        <w:t>rotokół jest widoczny w Portalu Projektanta dopiero po podpisaniu podpisem elektronicznym przez Przewodniczącą narady.</w:t>
      </w:r>
    </w:p>
    <w:p w14:paraId="198EECF2" w14:textId="025C6B03" w:rsidR="005D07D4" w:rsidRDefault="005D07D4" w:rsidP="000C2E03">
      <w:pPr>
        <w:suppressAutoHyphens/>
        <w:spacing w:before="120" w:after="120"/>
        <w:rPr>
          <w:rFonts w:asciiTheme="minorHAnsi" w:hAnsiTheme="minorHAnsi" w:cstheme="minorHAnsi"/>
          <w:sz w:val="24"/>
          <w:szCs w:val="24"/>
        </w:rPr>
      </w:pPr>
      <w:r>
        <w:rPr>
          <w:rFonts w:asciiTheme="minorHAnsi" w:hAnsiTheme="minorHAnsi" w:cstheme="minorHAnsi"/>
          <w:sz w:val="24"/>
          <w:szCs w:val="24"/>
        </w:rPr>
        <w:t>Starosta</w:t>
      </w:r>
      <w:r w:rsidRPr="00281DBA">
        <w:rPr>
          <w:rFonts w:asciiTheme="minorHAnsi" w:hAnsiTheme="minorHAnsi" w:cstheme="minorHAnsi"/>
          <w:sz w:val="24"/>
          <w:szCs w:val="24"/>
        </w:rPr>
        <w:t xml:space="preserve"> Kwidziński w piśmie z dnia 31 lipca 2023 r. (akta kontroli str. 10) wskazał, że</w:t>
      </w:r>
      <w:r>
        <w:rPr>
          <w:rFonts w:asciiTheme="minorHAnsi" w:hAnsiTheme="minorHAnsi" w:cstheme="minorHAnsi"/>
          <w:sz w:val="24"/>
          <w:szCs w:val="24"/>
        </w:rPr>
        <w:t xml:space="preserve"> po zakończeniu narady obiekty projektowane nie aktualizują automatycznie zbiorów danych zasobu. Są wprowadzane do bazy przez pracownika starostwa, najczęściej w kolejnym dniu roboczym od zakończenia narady. Maksymalnie na dwa dni od zakończenia narady przy długich sieciach. Dodatkowo w ww. piśmie wskazał, że p</w:t>
      </w:r>
      <w:r w:rsidRPr="00281DBA">
        <w:rPr>
          <w:rFonts w:asciiTheme="minorHAnsi" w:hAnsiTheme="minorHAnsi" w:cstheme="minorHAnsi"/>
          <w:sz w:val="24"/>
          <w:szCs w:val="24"/>
        </w:rPr>
        <w:t>racownik</w:t>
      </w:r>
      <w:r>
        <w:rPr>
          <w:rFonts w:asciiTheme="minorHAnsi" w:hAnsiTheme="minorHAnsi" w:cstheme="minorHAnsi"/>
          <w:sz w:val="24"/>
          <w:szCs w:val="24"/>
        </w:rPr>
        <w:t>iem</w:t>
      </w:r>
      <w:r w:rsidRPr="00281DBA">
        <w:rPr>
          <w:rFonts w:asciiTheme="minorHAnsi" w:hAnsiTheme="minorHAnsi" w:cstheme="minorHAnsi"/>
          <w:sz w:val="24"/>
          <w:szCs w:val="24"/>
        </w:rPr>
        <w:t xml:space="preserve"> upoważniony</w:t>
      </w:r>
      <w:r>
        <w:rPr>
          <w:rFonts w:asciiTheme="minorHAnsi" w:hAnsiTheme="minorHAnsi" w:cstheme="minorHAnsi"/>
          <w:sz w:val="24"/>
          <w:szCs w:val="24"/>
        </w:rPr>
        <w:t>m</w:t>
      </w:r>
      <w:r w:rsidRPr="00281DBA">
        <w:rPr>
          <w:rFonts w:asciiTheme="minorHAnsi" w:hAnsiTheme="minorHAnsi" w:cstheme="minorHAnsi"/>
          <w:sz w:val="24"/>
          <w:szCs w:val="24"/>
        </w:rPr>
        <w:t xml:space="preserve"> przez Starostę do przeprowadzania narad koordynacyjnych</w:t>
      </w:r>
      <w:r>
        <w:rPr>
          <w:rFonts w:asciiTheme="minorHAnsi" w:hAnsiTheme="minorHAnsi" w:cstheme="minorHAnsi"/>
          <w:sz w:val="24"/>
          <w:szCs w:val="24"/>
        </w:rPr>
        <w:t xml:space="preserve"> jest Pani</w:t>
      </w:r>
      <w:r w:rsidR="00326680">
        <w:rPr>
          <w:rStyle w:val="Odwoanieprzypisukocowego"/>
          <w:rFonts w:asciiTheme="minorHAnsi" w:hAnsiTheme="minorHAnsi" w:cstheme="minorHAnsi"/>
          <w:sz w:val="24"/>
          <w:szCs w:val="24"/>
        </w:rPr>
        <w:endnoteReference w:id="1"/>
      </w:r>
      <w:r w:rsidRPr="00281DBA">
        <w:rPr>
          <w:rFonts w:asciiTheme="minorHAnsi" w:hAnsiTheme="minorHAnsi" w:cstheme="minorHAnsi"/>
          <w:sz w:val="24"/>
          <w:szCs w:val="24"/>
        </w:rPr>
        <w:t xml:space="preserve"> </w:t>
      </w:r>
      <w:r w:rsidR="00326680">
        <w:rPr>
          <w:rFonts w:asciiTheme="minorHAnsi" w:hAnsiTheme="minorHAnsi" w:cstheme="minorHAnsi"/>
          <w:sz w:val="24"/>
          <w:szCs w:val="24"/>
        </w:rPr>
        <w:t xml:space="preserve">*                                              </w:t>
      </w:r>
      <w:r w:rsidRPr="00281DBA">
        <w:rPr>
          <w:rFonts w:asciiTheme="minorHAnsi" w:hAnsiTheme="minorHAnsi" w:cstheme="minorHAnsi"/>
          <w:sz w:val="24"/>
          <w:szCs w:val="24"/>
        </w:rPr>
        <w:t>, Główny Specjalista w Wydziale Geodezji i Gospodarki Nieruchomościami</w:t>
      </w:r>
      <w:r>
        <w:rPr>
          <w:rFonts w:asciiTheme="minorHAnsi" w:hAnsiTheme="minorHAnsi" w:cstheme="minorHAnsi"/>
          <w:sz w:val="24"/>
          <w:szCs w:val="24"/>
        </w:rPr>
        <w:t xml:space="preserve">. </w:t>
      </w:r>
      <w:r w:rsidRPr="00281DBA">
        <w:rPr>
          <w:rFonts w:asciiTheme="minorHAnsi" w:hAnsiTheme="minorHAnsi" w:cstheme="minorHAnsi"/>
          <w:sz w:val="24"/>
          <w:szCs w:val="24"/>
        </w:rPr>
        <w:t>Zawiadomienia na narady koordynacyjne są wysyłane w piątki (chyba, że jest to dzień wolny od pracy to w najbliższy dzień roboczy poprzedzający lub następujący) i trwają przez 5 dni roboczych od poniedziałku do piątku.</w:t>
      </w:r>
    </w:p>
    <w:p w14:paraId="1B24C8BF" w14:textId="77777777" w:rsidR="005D07D4" w:rsidRDefault="005D07D4" w:rsidP="000C2E03">
      <w:pPr>
        <w:suppressAutoHyphens/>
        <w:spacing w:before="120" w:after="120"/>
        <w:rPr>
          <w:rFonts w:asciiTheme="minorHAnsi" w:hAnsiTheme="minorHAnsi" w:cstheme="minorHAnsi"/>
          <w:sz w:val="24"/>
          <w:szCs w:val="24"/>
        </w:rPr>
      </w:pPr>
      <w:r w:rsidRPr="00281DBA">
        <w:rPr>
          <w:rFonts w:asciiTheme="minorHAnsi" w:hAnsiTheme="minorHAnsi" w:cstheme="minorHAnsi"/>
          <w:sz w:val="24"/>
          <w:szCs w:val="24"/>
        </w:rPr>
        <w:t xml:space="preserve">Na naradzie koordynacyjnej są rozpatrywane wszystkie opłacone wnioski, które wpłynęły do momentu wysyłania zawiadomień. </w:t>
      </w:r>
      <w:r w:rsidRPr="00366FCB">
        <w:rPr>
          <w:rFonts w:asciiTheme="minorHAnsi" w:hAnsiTheme="minorHAnsi" w:cstheme="minorHAnsi"/>
          <w:sz w:val="24"/>
          <w:szCs w:val="24"/>
        </w:rPr>
        <w:t>Nie ma maksymalnej ilości wniosków rozpatrywanych na jednej naradzie koordynacyjnej. W system</w:t>
      </w:r>
      <w:r w:rsidRPr="00366FCB">
        <w:rPr>
          <w:rFonts w:asciiTheme="minorHAnsi" w:hAnsiTheme="minorHAnsi" w:cstheme="minorHAnsi"/>
          <w:sz w:val="24"/>
          <w:szCs w:val="24"/>
        </w:rPr>
        <w:t>ie do prowadzenia narad koordynacyjnych zarejestrowanych jest 19 gestorów (w tym</w:t>
      </w:r>
      <w:r>
        <w:rPr>
          <w:rFonts w:asciiTheme="minorHAnsi" w:hAnsiTheme="minorHAnsi" w:cstheme="minorHAnsi"/>
          <w:sz w:val="24"/>
          <w:szCs w:val="24"/>
        </w:rPr>
        <w:t xml:space="preserve"> 6 gmin) ilość kont – 34 (część branży posiada konta osób wzajemnie się zastępujących.</w:t>
      </w:r>
    </w:p>
    <w:p w14:paraId="6D361024" w14:textId="77777777" w:rsidR="005D07D4" w:rsidRDefault="005D07D4" w:rsidP="001A424F">
      <w:pPr>
        <w:pStyle w:val="Nagwek5"/>
        <w:spacing w:before="240" w:after="240"/>
        <w:rPr>
          <w:rFonts w:asciiTheme="minorHAnsi" w:hAnsiTheme="minorHAnsi" w:cstheme="minorHAnsi"/>
          <w:b w:val="0"/>
          <w:caps w:val="0"/>
          <w:color w:val="auto"/>
          <w:spacing w:val="0"/>
          <w:szCs w:val="24"/>
        </w:rPr>
      </w:pPr>
      <w:r w:rsidRPr="00A70498">
        <w:rPr>
          <w:rFonts w:asciiTheme="minorHAnsi" w:hAnsiTheme="minorHAnsi" w:cstheme="minorHAnsi"/>
          <w:b w:val="0"/>
          <w:caps w:val="0"/>
          <w:color w:val="auto"/>
          <w:spacing w:val="0"/>
          <w:szCs w:val="24"/>
        </w:rPr>
        <w:lastRenderedPageBreak/>
        <w:t>Mając na uwadze powyższe wyjaśnienia kontrolujący pozytywnie ocenili przedmiotowe zadanie.</w:t>
      </w:r>
    </w:p>
    <w:p w14:paraId="4E161D3A" w14:textId="77777777" w:rsidR="005D07D4" w:rsidRPr="00761D3A" w:rsidRDefault="005D07D4" w:rsidP="005703E1">
      <w:pPr>
        <w:pStyle w:val="Nagwek5"/>
        <w:keepNext/>
        <w:spacing w:before="240" w:after="240"/>
        <w:rPr>
          <w:color w:val="0066CC"/>
        </w:rPr>
      </w:pPr>
      <w:r w:rsidRPr="00761D3A">
        <w:rPr>
          <w:color w:val="0066CC"/>
        </w:rPr>
        <w:t>II.2.</w:t>
      </w:r>
      <w:r w:rsidRPr="00761D3A">
        <w:rPr>
          <w:color w:val="0066CC"/>
        </w:rPr>
        <w:t>7</w:t>
      </w:r>
      <w:r w:rsidRPr="00761D3A">
        <w:rPr>
          <w:color w:val="0066CC"/>
        </w:rPr>
        <w:t xml:space="preserve">.2. </w:t>
      </w:r>
      <w:r w:rsidRPr="00761D3A">
        <w:rPr>
          <w:caps w:val="0"/>
          <w:color w:val="0066CC"/>
        </w:rPr>
        <w:t>Poprawność prowadzenia narad</w:t>
      </w:r>
      <w:r w:rsidRPr="00761D3A">
        <w:rPr>
          <w:color w:val="0066CC"/>
        </w:rPr>
        <w:t>.</w:t>
      </w:r>
    </w:p>
    <w:p w14:paraId="416C267E" w14:textId="77777777" w:rsidR="005D07D4" w:rsidRPr="00A70498" w:rsidRDefault="005D07D4" w:rsidP="00A70498">
      <w:pPr>
        <w:suppressAutoHyphens/>
        <w:spacing w:before="120" w:after="120" w:line="240" w:lineRule="auto"/>
        <w:rPr>
          <w:rFonts w:cs="Calibri"/>
          <w:sz w:val="24"/>
          <w:szCs w:val="24"/>
        </w:rPr>
      </w:pPr>
      <w:r w:rsidRPr="00A70498">
        <w:rPr>
          <w:rFonts w:cs="Calibri"/>
          <w:sz w:val="24"/>
          <w:szCs w:val="24"/>
        </w:rPr>
        <w:t xml:space="preserve">Stosownie do treści art. 28b ust. 5a </w:t>
      </w:r>
      <w:r>
        <w:rPr>
          <w:rFonts w:cs="Calibri"/>
          <w:sz w:val="24"/>
          <w:szCs w:val="24"/>
        </w:rPr>
        <w:t>ustawy Pgik</w:t>
      </w:r>
      <w:r w:rsidRPr="00A70498">
        <w:rPr>
          <w:rFonts w:cs="Calibri"/>
          <w:sz w:val="24"/>
          <w:szCs w:val="24"/>
        </w:rPr>
        <w:t xml:space="preserve">, jeżeli narada koordynacyjna przeprowadzana jest za pomocą środków komunikacji elektronicznej, to termin jej zakończenia nie może być krótszy niż 5 dni roboczych i dłuższy niż 10 dni roboczych od dnia dokonania zawiadomienia podmiotów, o których mowa w art. 28b ust. 3 </w:t>
      </w:r>
      <w:r>
        <w:rPr>
          <w:rFonts w:cs="Calibri"/>
          <w:sz w:val="24"/>
          <w:szCs w:val="24"/>
        </w:rPr>
        <w:t>ustawy Pgik</w:t>
      </w:r>
      <w:r w:rsidRPr="00A70498">
        <w:rPr>
          <w:rFonts w:cs="Calibri"/>
          <w:sz w:val="24"/>
          <w:szCs w:val="24"/>
        </w:rPr>
        <w:t xml:space="preserve">. </w:t>
      </w:r>
    </w:p>
    <w:p w14:paraId="6D0D833E" w14:textId="77777777" w:rsidR="005D07D4" w:rsidRPr="00A70498" w:rsidRDefault="005D07D4" w:rsidP="00A70498">
      <w:pPr>
        <w:suppressAutoHyphens/>
        <w:spacing w:before="120" w:after="120" w:line="240" w:lineRule="auto"/>
        <w:rPr>
          <w:rFonts w:cs="Calibri"/>
          <w:sz w:val="24"/>
          <w:szCs w:val="24"/>
        </w:rPr>
      </w:pPr>
      <w:r w:rsidRPr="00A70498">
        <w:rPr>
          <w:rFonts w:cs="Calibri"/>
          <w:sz w:val="24"/>
          <w:szCs w:val="24"/>
        </w:rPr>
        <w:t>Szczegółowe ustalenia w tym zakresie poczyniono w oparciu o próbę 20 kompletów dokumentacji z narad koordynacyjnych przeprowadzonych za pomocą środków komunikacji elektronicznej (</w:t>
      </w:r>
      <w:r>
        <w:rPr>
          <w:rFonts w:cs="Calibri"/>
          <w:sz w:val="24"/>
          <w:szCs w:val="24"/>
        </w:rPr>
        <w:t>d</w:t>
      </w:r>
      <w:r w:rsidRPr="00A70498">
        <w:rPr>
          <w:rFonts w:cs="Calibri"/>
          <w:sz w:val="24"/>
          <w:szCs w:val="24"/>
        </w:rPr>
        <w:t>okumentacja dołączona w folderze: II.2.7. Stan e-usług.zip (załącznik nr 11 – płyta CD) – akt</w:t>
      </w:r>
      <w:r>
        <w:rPr>
          <w:rFonts w:cs="Calibri"/>
          <w:sz w:val="24"/>
          <w:szCs w:val="24"/>
        </w:rPr>
        <w:t>a</w:t>
      </w:r>
      <w:r w:rsidRPr="00A70498">
        <w:rPr>
          <w:rFonts w:cs="Calibri"/>
          <w:sz w:val="24"/>
          <w:szCs w:val="24"/>
        </w:rPr>
        <w:t xml:space="preserve"> kontroli</w:t>
      </w:r>
      <w:r>
        <w:rPr>
          <w:rFonts w:cs="Calibri"/>
          <w:sz w:val="24"/>
          <w:szCs w:val="24"/>
        </w:rPr>
        <w:t xml:space="preserve"> str. 12)</w:t>
      </w:r>
      <w:r w:rsidRPr="00A70498">
        <w:rPr>
          <w:rFonts w:cs="Calibri"/>
          <w:sz w:val="24"/>
          <w:szCs w:val="24"/>
        </w:rPr>
        <w:t>.</w:t>
      </w:r>
    </w:p>
    <w:p w14:paraId="3A70C8B3" w14:textId="77777777" w:rsidR="005D07D4" w:rsidRPr="00A70498" w:rsidRDefault="005D07D4" w:rsidP="00A70498">
      <w:pPr>
        <w:suppressAutoHyphens/>
        <w:spacing w:before="120" w:after="120" w:line="240" w:lineRule="auto"/>
        <w:rPr>
          <w:rFonts w:cs="Calibri"/>
          <w:sz w:val="24"/>
          <w:szCs w:val="24"/>
        </w:rPr>
      </w:pPr>
      <w:r w:rsidRPr="00A70498">
        <w:rPr>
          <w:rFonts w:cs="Calibri"/>
          <w:sz w:val="24"/>
          <w:szCs w:val="24"/>
        </w:rPr>
        <w:t xml:space="preserve">Kontrolujący ustalili, że </w:t>
      </w:r>
      <w:r>
        <w:rPr>
          <w:rFonts w:cs="Calibri"/>
          <w:sz w:val="24"/>
          <w:szCs w:val="24"/>
        </w:rPr>
        <w:t>Starosta</w:t>
      </w:r>
      <w:r w:rsidRPr="00A70498">
        <w:rPr>
          <w:rFonts w:cs="Calibri"/>
          <w:sz w:val="24"/>
          <w:szCs w:val="24"/>
        </w:rPr>
        <w:t xml:space="preserve"> </w:t>
      </w:r>
      <w:r>
        <w:rPr>
          <w:rFonts w:cs="Calibri"/>
          <w:sz w:val="24"/>
          <w:szCs w:val="24"/>
        </w:rPr>
        <w:t xml:space="preserve">Kwidzyński </w:t>
      </w:r>
      <w:r w:rsidRPr="00A70498">
        <w:rPr>
          <w:rFonts w:cs="Calibri"/>
          <w:sz w:val="24"/>
          <w:szCs w:val="24"/>
        </w:rPr>
        <w:t xml:space="preserve">wyznaczał termin zakończenia narad koordynacyjnych przeprowadzanych za pomocą środków komunikacji elektronicznej zgodnie z zapisami </w:t>
      </w:r>
      <w:r>
        <w:rPr>
          <w:rFonts w:cs="Calibri"/>
          <w:sz w:val="24"/>
          <w:szCs w:val="24"/>
        </w:rPr>
        <w:t>ustawy Pgik</w:t>
      </w:r>
      <w:r w:rsidRPr="00A70498">
        <w:rPr>
          <w:rFonts w:cs="Calibri"/>
          <w:sz w:val="24"/>
          <w:szCs w:val="24"/>
        </w:rPr>
        <w:t xml:space="preserve">. Stwierdzono, iż ilość dni roboczych od zawiadomienia do zakończenia narady koordynacyjnej wynosiła maksymalnie </w:t>
      </w:r>
      <w:r>
        <w:rPr>
          <w:rFonts w:cs="Calibri"/>
          <w:sz w:val="24"/>
          <w:szCs w:val="24"/>
        </w:rPr>
        <w:t>5</w:t>
      </w:r>
      <w:r w:rsidRPr="00A70498">
        <w:rPr>
          <w:rFonts w:cs="Calibri"/>
          <w:sz w:val="24"/>
          <w:szCs w:val="24"/>
        </w:rPr>
        <w:t xml:space="preserve"> dni roboczych (zestawienie tabelaryczne - str. </w:t>
      </w:r>
      <w:r>
        <w:rPr>
          <w:rFonts w:cs="Calibri"/>
          <w:sz w:val="24"/>
          <w:szCs w:val="24"/>
        </w:rPr>
        <w:t>13</w:t>
      </w:r>
      <w:r w:rsidRPr="00A70498">
        <w:rPr>
          <w:rFonts w:cs="Calibri"/>
          <w:sz w:val="24"/>
          <w:szCs w:val="24"/>
        </w:rPr>
        <w:t xml:space="preserve"> akt kontroli).</w:t>
      </w:r>
    </w:p>
    <w:p w14:paraId="13D05984" w14:textId="77777777" w:rsidR="005D07D4" w:rsidRPr="007E5AA2" w:rsidRDefault="005D07D4" w:rsidP="007E5AA2">
      <w:pPr>
        <w:suppressAutoHyphens/>
        <w:spacing w:before="120" w:after="120" w:line="240" w:lineRule="auto"/>
        <w:rPr>
          <w:rFonts w:cs="Calibri"/>
          <w:sz w:val="24"/>
          <w:szCs w:val="24"/>
        </w:rPr>
      </w:pPr>
      <w:r w:rsidRPr="007E5AA2">
        <w:rPr>
          <w:rFonts w:cs="Calibri"/>
          <w:sz w:val="24"/>
          <w:szCs w:val="24"/>
        </w:rPr>
        <w:t xml:space="preserve">Wynikiem przeprowadzonych uzgodnień narady koordynacyjnej jest protokół zawierający stanowiska jej uczestników. Odpisy protokołu narady koordynacyjnej wydaje się wnioskodawcy w dniu jej zakończenia, a innym podmiotom zawiadomionym o naradzie – w terminie 3 dni od dnia złożenia żądania w tej sprawie (art. 28b ust. 11 </w:t>
      </w:r>
      <w:r>
        <w:rPr>
          <w:rFonts w:cs="Calibri"/>
          <w:sz w:val="24"/>
          <w:szCs w:val="24"/>
        </w:rPr>
        <w:t>ustawy Pgik</w:t>
      </w:r>
      <w:r w:rsidRPr="007E5AA2">
        <w:rPr>
          <w:rFonts w:cs="Calibri"/>
          <w:sz w:val="24"/>
          <w:szCs w:val="24"/>
        </w:rPr>
        <w:t xml:space="preserve">). </w:t>
      </w:r>
    </w:p>
    <w:p w14:paraId="3B06D24D" w14:textId="77777777" w:rsidR="005D07D4" w:rsidRPr="00EB59DF" w:rsidRDefault="005D07D4" w:rsidP="00EB59DF">
      <w:pPr>
        <w:pStyle w:val="Bezodstpw"/>
        <w:rPr>
          <w:b/>
          <w:caps/>
          <w:sz w:val="24"/>
          <w:szCs w:val="24"/>
        </w:rPr>
      </w:pPr>
      <w:r w:rsidRPr="00EB59DF">
        <w:rPr>
          <w:sz w:val="24"/>
          <w:szCs w:val="24"/>
        </w:rPr>
        <w:t>W związku z powyższymi ustaleniami</w:t>
      </w:r>
      <w:r>
        <w:rPr>
          <w:sz w:val="24"/>
          <w:szCs w:val="24"/>
        </w:rPr>
        <w:t xml:space="preserve"> r</w:t>
      </w:r>
      <w:r w:rsidRPr="00EB59DF">
        <w:rPr>
          <w:sz w:val="24"/>
          <w:szCs w:val="24"/>
        </w:rPr>
        <w:t>ealizację ww. zadania oceniono pozytywnie</w:t>
      </w:r>
      <w:r>
        <w:rPr>
          <w:sz w:val="24"/>
          <w:szCs w:val="24"/>
        </w:rPr>
        <w:t>.</w:t>
      </w:r>
    </w:p>
    <w:p w14:paraId="0FBEBA67" w14:textId="77777777" w:rsidR="005D07D4" w:rsidRPr="00761D3A" w:rsidRDefault="005D07D4" w:rsidP="000C2E03">
      <w:pPr>
        <w:pStyle w:val="Nagwek5"/>
        <w:spacing w:before="240" w:after="240"/>
        <w:rPr>
          <w:color w:val="0066CC"/>
        </w:rPr>
      </w:pPr>
      <w:r w:rsidRPr="00761D3A">
        <w:rPr>
          <w:color w:val="0066CC"/>
        </w:rPr>
        <w:t>II.2.</w:t>
      </w:r>
      <w:r>
        <w:rPr>
          <w:color w:val="0066CC"/>
        </w:rPr>
        <w:t>7</w:t>
      </w:r>
      <w:r w:rsidRPr="00761D3A">
        <w:rPr>
          <w:color w:val="0066CC"/>
        </w:rPr>
        <w:t xml:space="preserve">.3. </w:t>
      </w:r>
      <w:r w:rsidRPr="00761D3A">
        <w:rPr>
          <w:caps w:val="0"/>
          <w:color w:val="0066CC"/>
        </w:rPr>
        <w:t>Podsumowanie ustaleń stanu e-usług narad koordynacyjnych</w:t>
      </w:r>
      <w:r w:rsidRPr="00761D3A">
        <w:rPr>
          <w:color w:val="0066CC"/>
        </w:rPr>
        <w:t>.</w:t>
      </w:r>
    </w:p>
    <w:p w14:paraId="2301C082" w14:textId="77777777" w:rsidR="005D07D4" w:rsidRDefault="005D07D4" w:rsidP="00C121AD">
      <w:pPr>
        <w:suppressAutoHyphens/>
        <w:spacing w:before="240" w:after="120"/>
        <w:rPr>
          <w:rFonts w:asciiTheme="minorHAnsi" w:hAnsiTheme="minorHAnsi" w:cstheme="minorHAnsi"/>
          <w:sz w:val="24"/>
          <w:szCs w:val="24"/>
        </w:rPr>
      </w:pPr>
      <w:r w:rsidRPr="00597B19">
        <w:rPr>
          <w:rFonts w:asciiTheme="minorHAnsi" w:hAnsiTheme="minorHAnsi" w:cstheme="minorHAnsi"/>
          <w:sz w:val="24"/>
          <w:szCs w:val="24"/>
        </w:rPr>
        <w:t xml:space="preserve">Podsumowując poczynione ustalenie kontrolujący stwierdzają, że </w:t>
      </w:r>
      <w:r>
        <w:rPr>
          <w:rFonts w:asciiTheme="minorHAnsi" w:hAnsiTheme="minorHAnsi" w:cstheme="minorHAnsi"/>
          <w:sz w:val="24"/>
          <w:szCs w:val="24"/>
        </w:rPr>
        <w:t>Starosta</w:t>
      </w:r>
      <w:r w:rsidRPr="00597B19">
        <w:rPr>
          <w:rFonts w:asciiTheme="minorHAnsi" w:hAnsiTheme="minorHAnsi" w:cstheme="minorHAnsi"/>
          <w:sz w:val="24"/>
          <w:szCs w:val="24"/>
        </w:rPr>
        <w:t xml:space="preserve"> </w:t>
      </w:r>
      <w:r>
        <w:rPr>
          <w:rFonts w:asciiTheme="minorHAnsi" w:hAnsiTheme="minorHAnsi" w:cstheme="minorHAnsi"/>
          <w:sz w:val="24"/>
          <w:szCs w:val="24"/>
        </w:rPr>
        <w:t xml:space="preserve">Kwidzyński </w:t>
      </w:r>
      <w:r w:rsidRPr="00597B19">
        <w:rPr>
          <w:rFonts w:asciiTheme="minorHAnsi" w:hAnsiTheme="minorHAnsi" w:cstheme="minorHAnsi"/>
          <w:sz w:val="24"/>
          <w:szCs w:val="24"/>
        </w:rPr>
        <w:t>w</w:t>
      </w:r>
      <w:r w:rsidRPr="00597B19">
        <w:rPr>
          <w:rFonts w:asciiTheme="minorHAnsi" w:hAnsiTheme="minorHAnsi" w:cstheme="minorHAnsi"/>
          <w:sz w:val="24"/>
          <w:szCs w:val="24"/>
        </w:rPr>
        <w:t xml:space="preserve"> 2020 r. wdroż</w:t>
      </w:r>
      <w:r w:rsidRPr="00597B19">
        <w:rPr>
          <w:rFonts w:asciiTheme="minorHAnsi" w:hAnsiTheme="minorHAnsi" w:cstheme="minorHAnsi"/>
          <w:sz w:val="24"/>
          <w:szCs w:val="24"/>
        </w:rPr>
        <w:t>ył</w:t>
      </w:r>
      <w:r w:rsidRPr="00597B19">
        <w:rPr>
          <w:rFonts w:asciiTheme="minorHAnsi" w:hAnsiTheme="minorHAnsi" w:cstheme="minorHAnsi"/>
          <w:sz w:val="24"/>
          <w:szCs w:val="24"/>
        </w:rPr>
        <w:t xml:space="preserve"> elektroniczny sposób przeprowadzania narad koordynacyjnych </w:t>
      </w:r>
      <w:r w:rsidRPr="00597B19">
        <w:rPr>
          <w:rFonts w:asciiTheme="minorHAnsi" w:hAnsiTheme="minorHAnsi" w:cstheme="minorHAnsi"/>
          <w:sz w:val="24"/>
          <w:szCs w:val="24"/>
        </w:rPr>
        <w:t xml:space="preserve">poprzez </w:t>
      </w:r>
      <w:r w:rsidRPr="00597B19">
        <w:rPr>
          <w:rFonts w:asciiTheme="minorHAnsi" w:hAnsiTheme="minorHAnsi" w:cstheme="minorHAnsi"/>
          <w:sz w:val="24"/>
          <w:szCs w:val="24"/>
        </w:rPr>
        <w:t>portal</w:t>
      </w:r>
      <w:r w:rsidRPr="00597B19">
        <w:rPr>
          <w:rFonts w:asciiTheme="minorHAnsi" w:hAnsiTheme="minorHAnsi" w:cstheme="minorHAnsi"/>
          <w:sz w:val="24"/>
          <w:szCs w:val="24"/>
        </w:rPr>
        <w:t xml:space="preserve"> </w:t>
      </w:r>
      <w:hyperlink r:id="rId116" w:tooltip="Narada Koordynacyjna" w:history="1">
        <w:r w:rsidRPr="007F5736">
          <w:rPr>
            <w:rFonts w:asciiTheme="minorHAnsi" w:hAnsiTheme="minorHAnsi" w:cstheme="minorHAnsi"/>
            <w:color w:val="0000FF"/>
            <w:sz w:val="24"/>
            <w:szCs w:val="24"/>
            <w:u w:val="single"/>
          </w:rPr>
          <w:t>Narada Koordynacyjna</w:t>
        </w:r>
      </w:hyperlink>
      <w:r>
        <w:rPr>
          <w:rFonts w:asciiTheme="minorHAnsi" w:hAnsiTheme="minorHAnsi" w:cstheme="minorHAnsi"/>
          <w:color w:val="0000FF"/>
          <w:sz w:val="24"/>
          <w:szCs w:val="24"/>
          <w:u w:val="single"/>
        </w:rPr>
        <w:t xml:space="preserve"> </w:t>
      </w:r>
      <w:r w:rsidRPr="00E30D4A">
        <w:rPr>
          <w:rFonts w:asciiTheme="minorHAnsi" w:hAnsiTheme="minorHAnsi" w:cstheme="minorHAnsi"/>
          <w:sz w:val="24"/>
          <w:szCs w:val="24"/>
        </w:rPr>
        <w:t xml:space="preserve">wraz z możliwością złożenia wniosku za pomocą środków komunikacji </w:t>
      </w:r>
      <w:r w:rsidRPr="0028039E">
        <w:rPr>
          <w:rFonts w:asciiTheme="minorHAnsi" w:hAnsiTheme="minorHAnsi" w:cstheme="minorHAnsi"/>
          <w:sz w:val="24"/>
          <w:szCs w:val="24"/>
        </w:rPr>
        <w:t>elektronicznej</w:t>
      </w:r>
      <w:r>
        <w:rPr>
          <w:rFonts w:asciiTheme="minorHAnsi" w:hAnsiTheme="minorHAnsi" w:cstheme="minorHAnsi"/>
          <w:sz w:val="24"/>
          <w:szCs w:val="24"/>
        </w:rPr>
        <w:t xml:space="preserve"> </w:t>
      </w:r>
      <w:r w:rsidRPr="0028039E">
        <w:rPr>
          <w:sz w:val="24"/>
          <w:szCs w:val="24"/>
        </w:rPr>
        <w:t xml:space="preserve">poprzez </w:t>
      </w:r>
      <w:hyperlink r:id="rId117" w:tooltip="Portal Projektanta" w:history="1">
        <w:r w:rsidRPr="00E30D4A">
          <w:rPr>
            <w:rFonts w:asciiTheme="minorHAnsi" w:hAnsiTheme="minorHAnsi" w:cstheme="minorHAnsi"/>
            <w:color w:val="0000FF"/>
            <w:sz w:val="24"/>
            <w:szCs w:val="24"/>
            <w:u w:val="single"/>
          </w:rPr>
          <w:t>Portal Projektanta</w:t>
        </w:r>
      </w:hyperlink>
      <w:r>
        <w:rPr>
          <w:rFonts w:asciiTheme="minorHAnsi" w:hAnsiTheme="minorHAnsi" w:cstheme="minorHAnsi"/>
          <w:color w:val="0000FF"/>
          <w:sz w:val="24"/>
          <w:szCs w:val="24"/>
          <w:u w:val="single"/>
        </w:rPr>
        <w:t>.</w:t>
      </w:r>
      <w:r>
        <w:rPr>
          <w:rFonts w:asciiTheme="minorHAnsi" w:hAnsiTheme="minorHAnsi" w:cstheme="minorHAnsi"/>
          <w:color w:val="0000FF"/>
          <w:sz w:val="24"/>
          <w:szCs w:val="24"/>
          <w:u w:val="single"/>
        </w:rPr>
        <w:t xml:space="preserve"> </w:t>
      </w:r>
      <w:r>
        <w:rPr>
          <w:rFonts w:asciiTheme="minorHAnsi" w:hAnsiTheme="minorHAnsi" w:cstheme="minorHAnsi"/>
          <w:sz w:val="24"/>
          <w:szCs w:val="24"/>
        </w:rPr>
        <w:t>System do prowadzenia narad koordynacyjnych zapewnia możliwość kompleksowego przeprowadzenia narad koordynacyjnych za pomocą środków komunikacji elektronicznej.</w:t>
      </w:r>
      <w:r>
        <w:rPr>
          <w:rFonts w:asciiTheme="minorHAnsi" w:hAnsiTheme="minorHAnsi" w:cstheme="minorHAnsi"/>
          <w:sz w:val="24"/>
          <w:szCs w:val="24"/>
        </w:rPr>
        <w:t xml:space="preserve"> Ponadto </w:t>
      </w:r>
      <w:r>
        <w:rPr>
          <w:rFonts w:asciiTheme="minorHAnsi" w:hAnsiTheme="minorHAnsi" w:cstheme="minorHAnsi"/>
          <w:sz w:val="24"/>
          <w:szCs w:val="24"/>
        </w:rPr>
        <w:t>Starosta</w:t>
      </w:r>
      <w:r>
        <w:rPr>
          <w:rFonts w:asciiTheme="minorHAnsi" w:hAnsiTheme="minorHAnsi" w:cstheme="minorHAnsi"/>
          <w:sz w:val="24"/>
          <w:szCs w:val="24"/>
        </w:rPr>
        <w:t xml:space="preserve"> </w:t>
      </w:r>
      <w:r>
        <w:rPr>
          <w:rFonts w:asciiTheme="minorHAnsi" w:hAnsiTheme="minorHAnsi" w:cstheme="minorHAnsi"/>
          <w:sz w:val="24"/>
          <w:szCs w:val="24"/>
        </w:rPr>
        <w:t xml:space="preserve">Kwidzyński </w:t>
      </w:r>
      <w:r>
        <w:rPr>
          <w:rFonts w:asciiTheme="minorHAnsi" w:hAnsiTheme="minorHAnsi" w:cstheme="minorHAnsi"/>
          <w:sz w:val="24"/>
          <w:szCs w:val="24"/>
        </w:rPr>
        <w:t xml:space="preserve">dochowuje </w:t>
      </w:r>
      <w:r>
        <w:rPr>
          <w:rFonts w:asciiTheme="minorHAnsi" w:hAnsiTheme="minorHAnsi" w:cstheme="minorHAnsi"/>
          <w:sz w:val="24"/>
          <w:szCs w:val="24"/>
        </w:rPr>
        <w:t xml:space="preserve">terminów związanych z przeprowadzeniem narad koordynacyjnych wynikających z przepisów </w:t>
      </w:r>
      <w:r>
        <w:rPr>
          <w:rFonts w:asciiTheme="minorHAnsi" w:hAnsiTheme="minorHAnsi" w:cstheme="minorHAnsi"/>
          <w:sz w:val="24"/>
          <w:szCs w:val="24"/>
        </w:rPr>
        <w:t>ustawy Pgik</w:t>
      </w:r>
      <w:r>
        <w:rPr>
          <w:rFonts w:asciiTheme="minorHAnsi" w:hAnsiTheme="minorHAnsi" w:cstheme="minorHAnsi"/>
          <w:sz w:val="24"/>
          <w:szCs w:val="24"/>
        </w:rPr>
        <w:t>.</w:t>
      </w:r>
    </w:p>
    <w:p w14:paraId="154312D2" w14:textId="77777777" w:rsidR="005D07D4" w:rsidRDefault="005D07D4" w:rsidP="004B229D">
      <w:pPr>
        <w:pStyle w:val="Bezodstpw"/>
        <w:rPr>
          <w:sz w:val="24"/>
          <w:szCs w:val="24"/>
        </w:rPr>
      </w:pPr>
      <w:r w:rsidRPr="00EB59DF">
        <w:rPr>
          <w:sz w:val="24"/>
          <w:szCs w:val="24"/>
        </w:rPr>
        <w:t>W związku z powyższymi ustaleniami</w:t>
      </w:r>
      <w:r>
        <w:rPr>
          <w:sz w:val="24"/>
          <w:szCs w:val="24"/>
        </w:rPr>
        <w:t xml:space="preserve"> r</w:t>
      </w:r>
      <w:r w:rsidRPr="00EB59DF">
        <w:rPr>
          <w:sz w:val="24"/>
          <w:szCs w:val="24"/>
        </w:rPr>
        <w:t>ealizację ww. zadania oceniono pozytywnie</w:t>
      </w:r>
      <w:r>
        <w:rPr>
          <w:sz w:val="24"/>
          <w:szCs w:val="24"/>
        </w:rPr>
        <w:t>.</w:t>
      </w:r>
    </w:p>
    <w:p w14:paraId="4935C2BA" w14:textId="77777777" w:rsidR="005D07D4" w:rsidRPr="00491C68" w:rsidRDefault="005D07D4" w:rsidP="005703E1">
      <w:pPr>
        <w:pStyle w:val="Nagwek4"/>
        <w:keepNext/>
        <w:spacing w:before="240" w:after="240"/>
        <w:rPr>
          <w:color w:val="0070C0"/>
        </w:rPr>
      </w:pPr>
      <w:r w:rsidRPr="00491C68">
        <w:rPr>
          <w:color w:val="0070C0"/>
        </w:rPr>
        <w:t xml:space="preserve">II.2.8. </w:t>
      </w:r>
      <w:r w:rsidRPr="00491C68">
        <w:rPr>
          <w:caps w:val="0"/>
          <w:color w:val="0070C0"/>
        </w:rPr>
        <w:t>Struktura i dostosowanie baz danych</w:t>
      </w:r>
      <w:r w:rsidRPr="00491C68">
        <w:rPr>
          <w:color w:val="0070C0"/>
        </w:rPr>
        <w:t>.</w:t>
      </w:r>
    </w:p>
    <w:p w14:paraId="2E7C3B81" w14:textId="77777777" w:rsidR="005D07D4" w:rsidRDefault="005D07D4" w:rsidP="005703E1">
      <w:pPr>
        <w:pStyle w:val="Nagwek5"/>
        <w:keepNext/>
        <w:spacing w:before="240" w:after="240"/>
      </w:pPr>
      <w:r>
        <w:t xml:space="preserve">II.2.8.1. </w:t>
      </w:r>
      <w:r>
        <w:rPr>
          <w:caps w:val="0"/>
        </w:rPr>
        <w:t>Struktura i dostosowanie bazy GESUT</w:t>
      </w:r>
      <w:r>
        <w:t>.</w:t>
      </w:r>
    </w:p>
    <w:p w14:paraId="6F0386D9" w14:textId="77777777" w:rsidR="005D07D4" w:rsidRPr="00BF4DAF" w:rsidRDefault="005D07D4" w:rsidP="00D42217">
      <w:pPr>
        <w:ind w:left="14"/>
        <w:rPr>
          <w:sz w:val="24"/>
          <w:szCs w:val="24"/>
        </w:rPr>
      </w:pPr>
      <w:r>
        <w:rPr>
          <w:sz w:val="24"/>
          <w:szCs w:val="24"/>
        </w:rPr>
        <w:t xml:space="preserve">Na </w:t>
      </w:r>
      <w:r>
        <w:rPr>
          <w:sz w:val="24"/>
          <w:szCs w:val="24"/>
        </w:rPr>
        <w:t>podstawie wyjaśnień Starosty Kwidzyńskiego z 31 lipca 2023 r. znak WG.6641.15.2023 (akta kontroli. str. 10) ustalono, że p</w:t>
      </w:r>
      <w:r w:rsidRPr="00BF4DAF">
        <w:rPr>
          <w:sz w:val="24"/>
          <w:szCs w:val="24"/>
        </w:rPr>
        <w:t xml:space="preserve">owiatowa baza GESUT </w:t>
      </w:r>
      <w:r>
        <w:rPr>
          <w:sz w:val="24"/>
          <w:szCs w:val="24"/>
        </w:rPr>
        <w:t xml:space="preserve">w powiecie kwidzyńskim </w:t>
      </w:r>
      <w:r w:rsidRPr="00BF4DAF">
        <w:rPr>
          <w:sz w:val="24"/>
          <w:szCs w:val="24"/>
        </w:rPr>
        <w:lastRenderedPageBreak/>
        <w:t xml:space="preserve">prowadzona jest na podstawie </w:t>
      </w:r>
      <w:r>
        <w:rPr>
          <w:sz w:val="24"/>
          <w:szCs w:val="24"/>
        </w:rPr>
        <w:t>r</w:t>
      </w:r>
      <w:r w:rsidRPr="00BF4DAF">
        <w:rPr>
          <w:sz w:val="24"/>
          <w:szCs w:val="24"/>
        </w:rPr>
        <w:t xml:space="preserve">ozporządzenia Ministra Rozwoju, Pracy i Technologii z dnia 23 lipca 2021 r. w sprawie geodezyjnej sieci uzbrojenia terenu. Baza GESUT prowadzona jest w układzie wysokościowym PL-EVRF2007-NH. </w:t>
      </w:r>
    </w:p>
    <w:p w14:paraId="75591B81" w14:textId="77777777" w:rsidR="005D07D4" w:rsidRDefault="005D07D4" w:rsidP="00D42217">
      <w:pPr>
        <w:pStyle w:val="Nagwek5"/>
        <w:spacing w:before="240" w:after="240"/>
      </w:pPr>
      <w:r>
        <w:t xml:space="preserve">II.2.8.2. </w:t>
      </w:r>
      <w:r>
        <w:rPr>
          <w:caps w:val="0"/>
        </w:rPr>
        <w:t>Struktura i dostosowanie bazy BDOT500</w:t>
      </w:r>
      <w:r>
        <w:t>.</w:t>
      </w:r>
    </w:p>
    <w:p w14:paraId="76811A9F" w14:textId="77777777" w:rsidR="005D07D4" w:rsidRPr="00BF4DAF" w:rsidRDefault="005D07D4" w:rsidP="00D42217">
      <w:pPr>
        <w:ind w:left="14" w:right="112"/>
        <w:rPr>
          <w:sz w:val="24"/>
          <w:szCs w:val="24"/>
        </w:rPr>
      </w:pPr>
      <w:r>
        <w:rPr>
          <w:sz w:val="24"/>
          <w:szCs w:val="24"/>
        </w:rPr>
        <w:t xml:space="preserve">Na podstawie wyjaśnień Starosty Kwidzyńskiego z 31 lipca 2023 r. znak </w:t>
      </w:r>
      <w:r>
        <w:rPr>
          <w:sz w:val="24"/>
          <w:szCs w:val="24"/>
        </w:rPr>
        <w:t>WG.6641.15.2023 (akta kontroli. str. 10) ustalono</w:t>
      </w:r>
      <w:r w:rsidRPr="00BF4DAF">
        <w:rPr>
          <w:sz w:val="24"/>
          <w:szCs w:val="24"/>
        </w:rPr>
        <w:t xml:space="preserve"> </w:t>
      </w:r>
      <w:r>
        <w:rPr>
          <w:sz w:val="24"/>
          <w:szCs w:val="24"/>
        </w:rPr>
        <w:t>p</w:t>
      </w:r>
      <w:r w:rsidRPr="00BF4DAF">
        <w:rPr>
          <w:sz w:val="24"/>
          <w:szCs w:val="24"/>
        </w:rPr>
        <w:t xml:space="preserve">owiatowa baza BDOT500 </w:t>
      </w:r>
      <w:r>
        <w:rPr>
          <w:sz w:val="24"/>
          <w:szCs w:val="24"/>
        </w:rPr>
        <w:t xml:space="preserve">w powiecie kwidzyńskim </w:t>
      </w:r>
      <w:r w:rsidRPr="00BF4DAF">
        <w:rPr>
          <w:sz w:val="24"/>
          <w:szCs w:val="24"/>
        </w:rPr>
        <w:t xml:space="preserve">prowadzona jest na podstawie </w:t>
      </w:r>
      <w:r>
        <w:rPr>
          <w:sz w:val="24"/>
          <w:szCs w:val="24"/>
        </w:rPr>
        <w:t>r</w:t>
      </w:r>
      <w:r w:rsidRPr="00BF4DAF">
        <w:rPr>
          <w:sz w:val="24"/>
          <w:szCs w:val="24"/>
        </w:rPr>
        <w:t xml:space="preserve">ozporządzenia Ministra Rozwoju, Pracy i Technologii z dnia 23 lipca 2021 r. w sprawie bazy danych obiektów topograficznych oraz mapy zasadniczej. Baza BDOT500 prowadzona jest w układzie wysokościowym PL-EVRF2007-NH. </w:t>
      </w:r>
    </w:p>
    <w:p w14:paraId="51E74238" w14:textId="77777777" w:rsidR="005D07D4" w:rsidRDefault="005D07D4" w:rsidP="00D42217">
      <w:pPr>
        <w:pStyle w:val="Nagwek5"/>
        <w:spacing w:before="240" w:after="240"/>
      </w:pPr>
      <w:r>
        <w:t xml:space="preserve">II.2.8.3. </w:t>
      </w:r>
      <w:r>
        <w:rPr>
          <w:caps w:val="0"/>
        </w:rPr>
        <w:t>Podsumowanie ustaleń struktury i dostosowania baz danych</w:t>
      </w:r>
      <w:r>
        <w:t>.</w:t>
      </w:r>
    </w:p>
    <w:p w14:paraId="2FE42CF2" w14:textId="77777777" w:rsidR="005D07D4" w:rsidRDefault="005D07D4" w:rsidP="00D42217">
      <w:pPr>
        <w:spacing w:after="9" w:line="269" w:lineRule="auto"/>
        <w:ind w:left="19"/>
        <w:rPr>
          <w:bCs/>
          <w:sz w:val="24"/>
          <w:szCs w:val="24"/>
        </w:rPr>
      </w:pPr>
      <w:r>
        <w:rPr>
          <w:bCs/>
          <w:sz w:val="24"/>
          <w:szCs w:val="24"/>
        </w:rPr>
        <w:t>W związku z powyższymi ustaleniami kontrolujący pozytywnie oceniają realizację zadania struktury i dostosowania bazy GESUT i BDOT500 przez Starostę Kwidzyńskiego do rozporządzeń wykonawczych.</w:t>
      </w:r>
    </w:p>
    <w:p w14:paraId="5F9D0825" w14:textId="77777777" w:rsidR="005D07D4" w:rsidRDefault="005D07D4" w:rsidP="00D42217">
      <w:pPr>
        <w:pStyle w:val="Nagwek4"/>
        <w:spacing w:before="240" w:after="240"/>
      </w:pPr>
      <w:r>
        <w:t xml:space="preserve">II.2.9. </w:t>
      </w:r>
      <w:r>
        <w:rPr>
          <w:caps w:val="0"/>
        </w:rPr>
        <w:t>Format wymiany danych</w:t>
      </w:r>
      <w:r>
        <w:t>.</w:t>
      </w:r>
    </w:p>
    <w:p w14:paraId="264E512E" w14:textId="77777777" w:rsidR="005D07D4" w:rsidRDefault="005D07D4" w:rsidP="00D42217">
      <w:pPr>
        <w:pStyle w:val="Nagwek5"/>
        <w:spacing w:before="240" w:after="240"/>
      </w:pPr>
      <w:r>
        <w:t xml:space="preserve">II.2.9.1. </w:t>
      </w:r>
      <w:r>
        <w:rPr>
          <w:caps w:val="0"/>
        </w:rPr>
        <w:t>Format wymiany danych pomiędzy ośrodkami dokumentacji geodezyjnej i kartograficznej a wykonawcami prac geodezyjnych</w:t>
      </w:r>
      <w:r>
        <w:t>.</w:t>
      </w:r>
    </w:p>
    <w:p w14:paraId="258D0E1B" w14:textId="77777777" w:rsidR="005D07D4" w:rsidRDefault="005D07D4" w:rsidP="00D42217">
      <w:pPr>
        <w:ind w:left="14" w:right="109"/>
        <w:rPr>
          <w:sz w:val="24"/>
          <w:szCs w:val="24"/>
        </w:rPr>
      </w:pPr>
      <w:r>
        <w:rPr>
          <w:sz w:val="24"/>
          <w:szCs w:val="24"/>
        </w:rPr>
        <w:t>Na podstawie wyjaśnień Starosty Kwidzyńskiego z 31 lipca 2023 r. znak (akta kontroli str. nr 10) ustalono, że w</w:t>
      </w:r>
      <w:r w:rsidRPr="00A43BE4">
        <w:rPr>
          <w:sz w:val="24"/>
          <w:szCs w:val="24"/>
        </w:rPr>
        <w:t xml:space="preserve">ykonawcy prac geodezyjnych do aktualizacji baz danych dotyczących BDOT500, GESUT oraz EGiB przekazują pliki w formacie GML. </w:t>
      </w:r>
    </w:p>
    <w:p w14:paraId="2F62E4B9" w14:textId="77777777" w:rsidR="005D07D4" w:rsidRDefault="005D07D4" w:rsidP="00D42217">
      <w:pPr>
        <w:ind w:left="14" w:right="109"/>
        <w:rPr>
          <w:sz w:val="24"/>
          <w:szCs w:val="24"/>
        </w:rPr>
      </w:pPr>
      <w:r>
        <w:rPr>
          <w:sz w:val="24"/>
          <w:szCs w:val="24"/>
        </w:rPr>
        <w:t>Powyższe kontrolujący potwierdzili na podstawie analizy pobranej próby operatów technicznych wraz z plikami służącymi do aktualizacji baz danych. W badanej próbie wśród operatów przyjętych do zasobu po 1 stycznia 2023 r. do opracowań dołączone były pliki w formacie GML (akta kontroli str. nr 21).</w:t>
      </w:r>
    </w:p>
    <w:p w14:paraId="7FED488C" w14:textId="77777777" w:rsidR="005D07D4" w:rsidRDefault="005D07D4" w:rsidP="00D42217">
      <w:pPr>
        <w:spacing w:after="0" w:line="259" w:lineRule="auto"/>
        <w:ind w:left="10" w:right="99"/>
        <w:rPr>
          <w:sz w:val="24"/>
          <w:szCs w:val="24"/>
        </w:rPr>
      </w:pPr>
      <w:r>
        <w:rPr>
          <w:sz w:val="24"/>
          <w:szCs w:val="24"/>
        </w:rPr>
        <w:t>Starosta Kwidzyński wyjaśnił także, że z</w:t>
      </w:r>
      <w:r w:rsidRPr="00A43BE4">
        <w:rPr>
          <w:sz w:val="24"/>
          <w:szCs w:val="24"/>
        </w:rPr>
        <w:t xml:space="preserve"> uwagi fakt, </w:t>
      </w:r>
      <w:r>
        <w:rPr>
          <w:sz w:val="24"/>
          <w:szCs w:val="24"/>
        </w:rPr>
        <w:t>i</w:t>
      </w:r>
      <w:r w:rsidRPr="00A43BE4">
        <w:rPr>
          <w:sz w:val="24"/>
          <w:szCs w:val="24"/>
        </w:rPr>
        <w:t xml:space="preserve">ż schemat pojęciowy GML jest w dalszym ciągu niestabilny, tj. dokonywane są z urzędu różnego rodzaju korekty w tym modelu, organ </w:t>
      </w:r>
      <w:r>
        <w:rPr>
          <w:sz w:val="24"/>
          <w:szCs w:val="24"/>
        </w:rPr>
        <w:t xml:space="preserve">kontrolowany </w:t>
      </w:r>
      <w:r w:rsidRPr="00A43BE4">
        <w:rPr>
          <w:sz w:val="24"/>
          <w:szCs w:val="24"/>
        </w:rPr>
        <w:t xml:space="preserve">w obecnym okresie tj. do czasu ostatecznego ustabilizowania się schematu pojęciowego GML i skutków, który ten fakt wywołuje dopuścił od </w:t>
      </w:r>
      <w:r>
        <w:rPr>
          <w:sz w:val="24"/>
          <w:szCs w:val="24"/>
        </w:rPr>
        <w:t xml:space="preserve">1 stycznia </w:t>
      </w:r>
      <w:r w:rsidRPr="00A43BE4">
        <w:rPr>
          <w:sz w:val="24"/>
          <w:szCs w:val="24"/>
        </w:rPr>
        <w:t xml:space="preserve">2023 r. przekazywanie przez wykonawców prac geodezyjnych do aktualizacji baz danych j.w., oprócz plików w formacie GML, również pliki w formacie txt lub kcd. </w:t>
      </w:r>
    </w:p>
    <w:p w14:paraId="4D051DAB" w14:textId="77777777" w:rsidR="005D07D4" w:rsidRDefault="005D07D4" w:rsidP="00D42217">
      <w:pPr>
        <w:pStyle w:val="Nagwek5"/>
        <w:spacing w:before="240" w:after="240"/>
      </w:pPr>
      <w:r>
        <w:t xml:space="preserve">II.2.9.2. </w:t>
      </w:r>
      <w:r>
        <w:rPr>
          <w:caps w:val="0"/>
        </w:rPr>
        <w:t>Podsumowanie ustaleń formatu wymiany danych</w:t>
      </w:r>
      <w:r>
        <w:t>.</w:t>
      </w:r>
    </w:p>
    <w:p w14:paraId="584FF7DF" w14:textId="77777777" w:rsidR="005D07D4" w:rsidRDefault="005D07D4" w:rsidP="00D42217">
      <w:pPr>
        <w:suppressAutoHyphens/>
        <w:spacing w:before="120" w:after="120"/>
        <w:rPr>
          <w:rFonts w:asciiTheme="minorHAnsi" w:hAnsiTheme="minorHAnsi" w:cstheme="minorHAnsi"/>
          <w:sz w:val="24"/>
          <w:szCs w:val="24"/>
        </w:rPr>
      </w:pPr>
      <w:r>
        <w:rPr>
          <w:rFonts w:asciiTheme="minorHAnsi" w:hAnsiTheme="minorHAnsi" w:cstheme="minorHAnsi"/>
          <w:sz w:val="24"/>
          <w:szCs w:val="24"/>
        </w:rPr>
        <w:t>Kontrolujący pozytywnie oceniają realizację zadania przez Starostę Kwidzyńskiego.</w:t>
      </w:r>
    </w:p>
    <w:p w14:paraId="0EE4FC2F" w14:textId="77777777" w:rsidR="005D07D4" w:rsidRPr="00761D3A" w:rsidRDefault="005D07D4" w:rsidP="005703E1">
      <w:pPr>
        <w:pStyle w:val="Nagwek3"/>
        <w:keepNext/>
        <w:shd w:val="clear" w:color="auto" w:fill="FFFFFF" w:themeFill="background1"/>
        <w:spacing w:before="240" w:after="240"/>
        <w:rPr>
          <w:color w:val="0066CC"/>
        </w:rPr>
      </w:pPr>
      <w:r w:rsidRPr="00761D3A">
        <w:rPr>
          <w:color w:val="0066CC"/>
        </w:rPr>
        <w:lastRenderedPageBreak/>
        <w:t xml:space="preserve">II.3. </w:t>
      </w:r>
      <w:r w:rsidRPr="00761D3A">
        <w:rPr>
          <w:caps w:val="0"/>
          <w:color w:val="0066CC"/>
        </w:rPr>
        <w:t>Proces wdrożenia układu wysokościowego</w:t>
      </w:r>
      <w:r w:rsidRPr="00761D3A">
        <w:rPr>
          <w:color w:val="0066CC"/>
        </w:rPr>
        <w:t xml:space="preserve"> PL-EVRF2007-HN</w:t>
      </w:r>
      <w:r w:rsidRPr="00761D3A">
        <w:rPr>
          <w:color w:val="0066CC"/>
        </w:rPr>
        <w:t>.</w:t>
      </w:r>
    </w:p>
    <w:p w14:paraId="01AB4635" w14:textId="77777777" w:rsidR="005D07D4" w:rsidRDefault="005D07D4" w:rsidP="00FD5260">
      <w:pPr>
        <w:pStyle w:val="Nagwek4"/>
        <w:spacing w:before="240" w:after="240"/>
        <w:rPr>
          <w:b w:val="0"/>
          <w:caps w:val="0"/>
          <w:color w:val="auto"/>
          <w:spacing w:val="0"/>
          <w:szCs w:val="24"/>
        </w:rPr>
      </w:pPr>
      <w:r w:rsidRPr="00305CE1">
        <w:rPr>
          <w:b w:val="0"/>
          <w:caps w:val="0"/>
          <w:color w:val="auto"/>
          <w:spacing w:val="0"/>
          <w:szCs w:val="24"/>
        </w:rPr>
        <w:t xml:space="preserve">Zgodnie z treścią § 24 ust. 1 rozporządzenia w sprawie systemu odniesień wdrożenie układu wysokościowego PL-EVRF2007-NH na obszarze całego kraju powinno nastąpić do dnia 31 grudnia 2023 r. </w:t>
      </w:r>
    </w:p>
    <w:p w14:paraId="22B11C66" w14:textId="77777777" w:rsidR="005D07D4" w:rsidRPr="00761D3A" w:rsidRDefault="005D07D4" w:rsidP="00FD5260">
      <w:pPr>
        <w:pStyle w:val="Nagwek4"/>
        <w:spacing w:before="240" w:after="240"/>
        <w:rPr>
          <w:color w:val="0066CC"/>
        </w:rPr>
      </w:pPr>
      <w:r w:rsidRPr="00761D3A">
        <w:rPr>
          <w:color w:val="0066CC"/>
        </w:rPr>
        <w:t xml:space="preserve">II.3.1. </w:t>
      </w:r>
      <w:r w:rsidRPr="00761D3A">
        <w:rPr>
          <w:caps w:val="0"/>
          <w:color w:val="0066CC"/>
        </w:rPr>
        <w:t>Aktualny stan prac wdrożenia układu</w:t>
      </w:r>
      <w:r w:rsidRPr="00761D3A">
        <w:rPr>
          <w:color w:val="0066CC"/>
        </w:rPr>
        <w:t>.</w:t>
      </w:r>
    </w:p>
    <w:p w14:paraId="7F9B30EC" w14:textId="77777777" w:rsidR="005D07D4" w:rsidRPr="00305CE1" w:rsidRDefault="005D07D4" w:rsidP="00305CE1">
      <w:pPr>
        <w:spacing w:before="120" w:after="120"/>
        <w:rPr>
          <w:rFonts w:asciiTheme="minorHAnsi" w:hAnsiTheme="minorHAnsi" w:cstheme="minorHAnsi"/>
          <w:sz w:val="24"/>
          <w:szCs w:val="24"/>
        </w:rPr>
      </w:pPr>
      <w:r w:rsidRPr="00242AA5">
        <w:rPr>
          <w:sz w:val="24"/>
          <w:szCs w:val="24"/>
        </w:rPr>
        <w:t xml:space="preserve">Na podstawie wyjaśnień </w:t>
      </w:r>
      <w:r>
        <w:rPr>
          <w:sz w:val="24"/>
          <w:szCs w:val="24"/>
        </w:rPr>
        <w:t xml:space="preserve">Starosty Kwidzyńskiego z dnia 31 lipca 2023 r. </w:t>
      </w:r>
      <w:r w:rsidRPr="00242AA5">
        <w:rPr>
          <w:sz w:val="24"/>
          <w:szCs w:val="24"/>
        </w:rPr>
        <w:t>(</w:t>
      </w:r>
      <w:r>
        <w:rPr>
          <w:sz w:val="24"/>
          <w:szCs w:val="24"/>
        </w:rPr>
        <w:t xml:space="preserve">akta kontroli </w:t>
      </w:r>
      <w:r w:rsidRPr="00242AA5">
        <w:rPr>
          <w:sz w:val="24"/>
          <w:szCs w:val="24"/>
        </w:rPr>
        <w:t>str.</w:t>
      </w:r>
      <w:r w:rsidRPr="00242AA5">
        <w:rPr>
          <w:sz w:val="24"/>
          <w:szCs w:val="24"/>
        </w:rPr>
        <w:t xml:space="preserve"> </w:t>
      </w:r>
      <w:r>
        <w:rPr>
          <w:sz w:val="24"/>
          <w:szCs w:val="24"/>
        </w:rPr>
        <w:t>1</w:t>
      </w:r>
      <w:r>
        <w:rPr>
          <w:sz w:val="24"/>
          <w:szCs w:val="24"/>
        </w:rPr>
        <w:t>0</w:t>
      </w:r>
      <w:r w:rsidRPr="00242AA5">
        <w:rPr>
          <w:sz w:val="24"/>
          <w:szCs w:val="24"/>
        </w:rPr>
        <w:t>)</w:t>
      </w:r>
      <w:r w:rsidRPr="00242AA5">
        <w:rPr>
          <w:sz w:val="24"/>
          <w:szCs w:val="24"/>
        </w:rPr>
        <w:t xml:space="preserve"> </w:t>
      </w:r>
      <w:r w:rsidRPr="00242AA5">
        <w:rPr>
          <w:rFonts w:asciiTheme="minorHAnsi" w:hAnsiTheme="minorHAnsi" w:cstheme="minorHAnsi"/>
          <w:sz w:val="24"/>
          <w:szCs w:val="24"/>
        </w:rPr>
        <w:t xml:space="preserve">kontrolujący ustalili, </w:t>
      </w:r>
      <w:r w:rsidRPr="00305CE1">
        <w:rPr>
          <w:rFonts w:asciiTheme="minorHAnsi" w:hAnsiTheme="minorHAnsi" w:cstheme="minorHAnsi"/>
          <w:sz w:val="24"/>
          <w:szCs w:val="24"/>
        </w:rPr>
        <w:t>że w okresie objętym kontrolą obowiązującym układem wysokościowy</w:t>
      </w:r>
      <w:r>
        <w:rPr>
          <w:rFonts w:asciiTheme="minorHAnsi" w:hAnsiTheme="minorHAnsi" w:cstheme="minorHAnsi"/>
          <w:sz w:val="24"/>
          <w:szCs w:val="24"/>
        </w:rPr>
        <w:t>m</w:t>
      </w:r>
      <w:r w:rsidRPr="00305CE1">
        <w:rPr>
          <w:rFonts w:asciiTheme="minorHAnsi" w:hAnsiTheme="minorHAnsi" w:cstheme="minorHAnsi"/>
          <w:sz w:val="24"/>
          <w:szCs w:val="24"/>
        </w:rPr>
        <w:t xml:space="preserve"> w powiecie </w:t>
      </w:r>
      <w:r>
        <w:rPr>
          <w:rFonts w:asciiTheme="minorHAnsi" w:hAnsiTheme="minorHAnsi" w:cstheme="minorHAnsi"/>
          <w:sz w:val="24"/>
          <w:szCs w:val="24"/>
        </w:rPr>
        <w:t>kwidzyńskim b</w:t>
      </w:r>
      <w:r w:rsidRPr="00305CE1">
        <w:rPr>
          <w:rFonts w:asciiTheme="minorHAnsi" w:hAnsiTheme="minorHAnsi" w:cstheme="minorHAnsi"/>
          <w:sz w:val="24"/>
          <w:szCs w:val="24"/>
        </w:rPr>
        <w:t xml:space="preserve">ył PL-EVRF2007-NH. </w:t>
      </w:r>
    </w:p>
    <w:p w14:paraId="7FB0C398" w14:textId="77777777" w:rsidR="005D07D4" w:rsidRDefault="005D07D4" w:rsidP="00305CE1">
      <w:pPr>
        <w:spacing w:before="120" w:after="120"/>
        <w:rPr>
          <w:rFonts w:asciiTheme="minorHAnsi" w:hAnsiTheme="minorHAnsi" w:cstheme="minorHAnsi"/>
          <w:sz w:val="24"/>
          <w:szCs w:val="24"/>
        </w:rPr>
      </w:pPr>
      <w:r w:rsidRPr="00E22DC3">
        <w:rPr>
          <w:rFonts w:asciiTheme="minorHAnsi" w:hAnsiTheme="minorHAnsi" w:cstheme="minorHAnsi"/>
          <w:sz w:val="24"/>
          <w:szCs w:val="24"/>
        </w:rPr>
        <w:t xml:space="preserve">Osnowa szczegółowa oraz wszystkie bazy </w:t>
      </w:r>
      <w:r w:rsidRPr="00E22DC3">
        <w:rPr>
          <w:rFonts w:asciiTheme="minorHAnsi" w:hAnsiTheme="minorHAnsi" w:cstheme="minorHAnsi"/>
          <w:sz w:val="24"/>
          <w:szCs w:val="24"/>
        </w:rPr>
        <w:t>danych zostały przeliczone do układu PL-EVRF2007-NH</w:t>
      </w:r>
      <w:r>
        <w:rPr>
          <w:rFonts w:asciiTheme="minorHAnsi" w:hAnsiTheme="minorHAnsi" w:cstheme="minorHAnsi"/>
          <w:sz w:val="24"/>
          <w:szCs w:val="24"/>
        </w:rPr>
        <w:t xml:space="preserve"> w lipcu 2019 r. </w:t>
      </w:r>
      <w:r w:rsidRPr="00E22DC3">
        <w:rPr>
          <w:rFonts w:asciiTheme="minorHAnsi" w:hAnsiTheme="minorHAnsi" w:cstheme="minorHAnsi"/>
          <w:sz w:val="24"/>
          <w:szCs w:val="24"/>
        </w:rPr>
        <w:t xml:space="preserve"> </w:t>
      </w:r>
    </w:p>
    <w:p w14:paraId="3B4C93C8" w14:textId="77777777" w:rsidR="005D07D4" w:rsidRPr="00305CE1" w:rsidRDefault="005D07D4" w:rsidP="00305CE1">
      <w:pPr>
        <w:shd w:val="clear" w:color="auto" w:fill="FFFFFF"/>
        <w:suppressAutoHyphens/>
        <w:spacing w:before="120" w:after="120"/>
        <w:rPr>
          <w:rFonts w:asciiTheme="minorHAnsi" w:hAnsiTheme="minorHAnsi" w:cstheme="minorHAnsi"/>
          <w:b/>
          <w:caps/>
          <w:sz w:val="24"/>
          <w:szCs w:val="24"/>
          <w:shd w:val="clear" w:color="auto" w:fill="FDFDFF"/>
        </w:rPr>
      </w:pPr>
      <w:r w:rsidRPr="00305CE1">
        <w:rPr>
          <w:rFonts w:asciiTheme="minorHAnsi" w:hAnsiTheme="minorHAnsi" w:cstheme="minorHAnsi"/>
          <w:sz w:val="24"/>
          <w:szCs w:val="24"/>
          <w:shd w:val="clear" w:color="auto" w:fill="FDFDFF"/>
        </w:rPr>
        <w:t>Mając na uwadze powyższe wyjaśnienia kontrolujący pozytywnie ocenili przedmiotowe zadanie</w:t>
      </w:r>
      <w:r w:rsidRPr="00305CE1">
        <w:rPr>
          <w:rFonts w:asciiTheme="minorHAnsi" w:hAnsiTheme="minorHAnsi" w:cstheme="minorHAnsi"/>
          <w:b/>
          <w:caps/>
          <w:sz w:val="24"/>
          <w:szCs w:val="24"/>
          <w:shd w:val="clear" w:color="auto" w:fill="FDFDFF"/>
        </w:rPr>
        <w:t>.</w:t>
      </w:r>
    </w:p>
    <w:p w14:paraId="03CE3959" w14:textId="77777777" w:rsidR="005D07D4" w:rsidRDefault="005D07D4" w:rsidP="00FD5260">
      <w:pPr>
        <w:pStyle w:val="Nagwek4"/>
        <w:pBdr>
          <w:top w:val="dotted" w:sz="6" w:space="0" w:color="5B9BD5"/>
        </w:pBdr>
        <w:spacing w:before="240" w:after="240"/>
      </w:pPr>
      <w:r w:rsidRPr="00761D3A">
        <w:rPr>
          <w:color w:val="0066CC"/>
        </w:rPr>
        <w:t xml:space="preserve">II.3.2. </w:t>
      </w:r>
      <w:r w:rsidRPr="00761D3A">
        <w:rPr>
          <w:caps w:val="0"/>
          <w:color w:val="0066CC"/>
        </w:rPr>
        <w:t>Termin zakończenia prac</w:t>
      </w:r>
      <w:r w:rsidRPr="00761D3A">
        <w:rPr>
          <w:caps w:val="0"/>
          <w:color w:val="0066CC"/>
        </w:rPr>
        <w:t>.</w:t>
      </w:r>
    </w:p>
    <w:p w14:paraId="197ACF12" w14:textId="77777777" w:rsidR="005D07D4" w:rsidRPr="00B45806" w:rsidRDefault="005D07D4" w:rsidP="00B45806">
      <w:pPr>
        <w:spacing w:before="120" w:after="120"/>
        <w:rPr>
          <w:rFonts w:asciiTheme="minorHAnsi" w:hAnsiTheme="minorHAnsi" w:cstheme="minorHAnsi"/>
          <w:sz w:val="24"/>
          <w:szCs w:val="24"/>
        </w:rPr>
      </w:pPr>
      <w:r w:rsidRPr="00242AA5">
        <w:rPr>
          <w:sz w:val="24"/>
          <w:szCs w:val="24"/>
        </w:rPr>
        <w:t xml:space="preserve">Na podstawie wyjaśnień </w:t>
      </w:r>
      <w:r>
        <w:rPr>
          <w:sz w:val="24"/>
          <w:szCs w:val="24"/>
        </w:rPr>
        <w:t xml:space="preserve">Geodety Powiatowego </w:t>
      </w:r>
      <w:r w:rsidRPr="00242AA5">
        <w:rPr>
          <w:sz w:val="24"/>
          <w:szCs w:val="24"/>
        </w:rPr>
        <w:t xml:space="preserve">z </w:t>
      </w:r>
      <w:r>
        <w:rPr>
          <w:sz w:val="24"/>
          <w:szCs w:val="24"/>
        </w:rPr>
        <w:t xml:space="preserve">31 lipca </w:t>
      </w:r>
      <w:r w:rsidRPr="00242AA5">
        <w:rPr>
          <w:sz w:val="24"/>
          <w:szCs w:val="24"/>
        </w:rPr>
        <w:t>202</w:t>
      </w:r>
      <w:r>
        <w:rPr>
          <w:sz w:val="24"/>
          <w:szCs w:val="24"/>
        </w:rPr>
        <w:t>3</w:t>
      </w:r>
      <w:r w:rsidRPr="00242AA5">
        <w:rPr>
          <w:sz w:val="24"/>
          <w:szCs w:val="24"/>
        </w:rPr>
        <w:t xml:space="preserve"> r., (</w:t>
      </w:r>
      <w:r>
        <w:rPr>
          <w:sz w:val="24"/>
          <w:szCs w:val="24"/>
        </w:rPr>
        <w:t xml:space="preserve">akta kontroli str. </w:t>
      </w:r>
      <w:r w:rsidRPr="007E5AA2">
        <w:rPr>
          <w:sz w:val="24"/>
          <w:szCs w:val="24"/>
        </w:rPr>
        <w:t>1</w:t>
      </w:r>
      <w:r w:rsidRPr="007E5AA2">
        <w:rPr>
          <w:sz w:val="24"/>
          <w:szCs w:val="24"/>
        </w:rPr>
        <w:t>0</w:t>
      </w:r>
      <w:r w:rsidRPr="007E5AA2">
        <w:rPr>
          <w:sz w:val="24"/>
          <w:szCs w:val="24"/>
        </w:rPr>
        <w:t>)</w:t>
      </w:r>
      <w:r w:rsidRPr="00242AA5">
        <w:rPr>
          <w:sz w:val="24"/>
          <w:szCs w:val="24"/>
        </w:rPr>
        <w:t xml:space="preserve"> kontrolujący ustalili, że </w:t>
      </w:r>
      <w:r w:rsidRPr="00242AA5">
        <w:rPr>
          <w:rFonts w:asciiTheme="minorHAnsi" w:hAnsiTheme="minorHAnsi" w:cstheme="minorHAnsi"/>
          <w:sz w:val="24"/>
          <w:szCs w:val="24"/>
        </w:rPr>
        <w:t xml:space="preserve">na obszarze powiatu </w:t>
      </w:r>
      <w:r>
        <w:rPr>
          <w:rFonts w:asciiTheme="minorHAnsi" w:hAnsiTheme="minorHAnsi" w:cstheme="minorHAnsi"/>
          <w:sz w:val="24"/>
          <w:szCs w:val="24"/>
        </w:rPr>
        <w:t xml:space="preserve">kwidzyńskiego </w:t>
      </w:r>
      <w:r w:rsidRPr="00A62683">
        <w:rPr>
          <w:rFonts w:asciiTheme="minorHAnsi" w:hAnsiTheme="minorHAnsi" w:cstheme="minorHAnsi"/>
          <w:sz w:val="24"/>
          <w:szCs w:val="24"/>
        </w:rPr>
        <w:t xml:space="preserve">wdrożenie układu wysokościowego PL-EVRF2007-NH </w:t>
      </w:r>
      <w:r>
        <w:rPr>
          <w:rFonts w:asciiTheme="minorHAnsi" w:hAnsiTheme="minorHAnsi" w:cstheme="minorHAnsi"/>
          <w:sz w:val="24"/>
          <w:szCs w:val="24"/>
        </w:rPr>
        <w:t>nas</w:t>
      </w:r>
      <w:r w:rsidRPr="00242AA5">
        <w:rPr>
          <w:rFonts w:asciiTheme="minorHAnsi" w:hAnsiTheme="minorHAnsi" w:cstheme="minorHAnsi"/>
          <w:sz w:val="24"/>
          <w:szCs w:val="24"/>
        </w:rPr>
        <w:t xml:space="preserve">tąpiło </w:t>
      </w:r>
      <w:r>
        <w:rPr>
          <w:rFonts w:asciiTheme="minorHAnsi" w:hAnsiTheme="minorHAnsi" w:cstheme="minorHAnsi"/>
          <w:sz w:val="24"/>
          <w:szCs w:val="24"/>
        </w:rPr>
        <w:t>w</w:t>
      </w:r>
      <w:r w:rsidRPr="00242AA5">
        <w:rPr>
          <w:rFonts w:asciiTheme="minorHAnsi" w:hAnsiTheme="minorHAnsi" w:cstheme="minorHAnsi"/>
          <w:sz w:val="24"/>
          <w:szCs w:val="24"/>
        </w:rPr>
        <w:t xml:space="preserve"> 2019 roku.</w:t>
      </w:r>
      <w:r w:rsidRPr="00B45806">
        <w:rPr>
          <w:rFonts w:asciiTheme="minorHAnsi" w:hAnsiTheme="minorHAnsi" w:cstheme="minorHAnsi"/>
          <w:sz w:val="24"/>
          <w:szCs w:val="24"/>
        </w:rPr>
        <w:t xml:space="preserve"> </w:t>
      </w:r>
    </w:p>
    <w:p w14:paraId="1766A0CF" w14:textId="77777777" w:rsidR="005D07D4" w:rsidRPr="00761D3A" w:rsidRDefault="005D07D4" w:rsidP="00FD5260">
      <w:pPr>
        <w:pStyle w:val="Nagwek4"/>
        <w:spacing w:before="240" w:after="240"/>
        <w:rPr>
          <w:color w:val="0066CC"/>
        </w:rPr>
      </w:pPr>
      <w:r w:rsidRPr="00761D3A">
        <w:rPr>
          <w:color w:val="0066CC"/>
        </w:rPr>
        <w:t xml:space="preserve">II.3.3. </w:t>
      </w:r>
      <w:r w:rsidRPr="00761D3A">
        <w:rPr>
          <w:caps w:val="0"/>
          <w:color w:val="0066CC"/>
        </w:rPr>
        <w:t xml:space="preserve">Podsumowanie ustaleń procesu wdrożenia układu wysokościowego </w:t>
      </w:r>
      <w:r w:rsidRPr="00761D3A">
        <w:rPr>
          <w:color w:val="0066CC"/>
        </w:rPr>
        <w:t>pl-evrf2007-nh</w:t>
      </w:r>
      <w:r w:rsidRPr="00761D3A">
        <w:rPr>
          <w:color w:val="0066CC"/>
        </w:rPr>
        <w:t>.</w:t>
      </w:r>
    </w:p>
    <w:p w14:paraId="5733F2AD" w14:textId="77777777" w:rsidR="005D07D4" w:rsidRDefault="005D07D4" w:rsidP="00A83AEC">
      <w:pPr>
        <w:suppressAutoHyphens/>
        <w:spacing w:before="0" w:after="120"/>
        <w:rPr>
          <w:rFonts w:asciiTheme="minorHAnsi" w:hAnsiTheme="minorHAnsi" w:cstheme="minorHAnsi"/>
          <w:sz w:val="24"/>
          <w:szCs w:val="24"/>
        </w:rPr>
      </w:pPr>
      <w:r w:rsidRPr="00B45806">
        <w:rPr>
          <w:rFonts w:asciiTheme="minorHAnsi" w:hAnsiTheme="minorHAnsi" w:cstheme="minorHAnsi"/>
          <w:sz w:val="24"/>
          <w:szCs w:val="24"/>
        </w:rPr>
        <w:t xml:space="preserve">Podsumowując ustalenia elementów podlegających ocenie wyżej omawianego zagadnienia kontrolujący ustalili, że </w:t>
      </w:r>
      <w:r>
        <w:rPr>
          <w:rFonts w:asciiTheme="minorHAnsi" w:hAnsiTheme="minorHAnsi" w:cstheme="minorHAnsi"/>
          <w:sz w:val="24"/>
          <w:szCs w:val="24"/>
        </w:rPr>
        <w:t>Starosta</w:t>
      </w:r>
      <w:r w:rsidRPr="00B45806">
        <w:rPr>
          <w:rFonts w:asciiTheme="minorHAnsi" w:hAnsiTheme="minorHAnsi" w:cstheme="minorHAnsi"/>
          <w:sz w:val="24"/>
          <w:szCs w:val="24"/>
        </w:rPr>
        <w:t xml:space="preserve"> </w:t>
      </w:r>
      <w:r>
        <w:rPr>
          <w:rFonts w:asciiTheme="minorHAnsi" w:hAnsiTheme="minorHAnsi" w:cstheme="minorHAnsi"/>
          <w:sz w:val="24"/>
          <w:szCs w:val="24"/>
        </w:rPr>
        <w:t xml:space="preserve">Kwidzyński </w:t>
      </w:r>
      <w:r w:rsidRPr="00B45806">
        <w:rPr>
          <w:rFonts w:asciiTheme="minorHAnsi" w:hAnsiTheme="minorHAnsi" w:cstheme="minorHAnsi"/>
          <w:sz w:val="24"/>
          <w:szCs w:val="24"/>
        </w:rPr>
        <w:t xml:space="preserve">wdrożył </w:t>
      </w:r>
      <w:r w:rsidRPr="00B45806">
        <w:rPr>
          <w:sz w:val="24"/>
        </w:rPr>
        <w:t>układ wysokościowy PL-EVRF2007-NH na obszarze całego powiatu</w:t>
      </w:r>
      <w:r w:rsidRPr="00B45806">
        <w:rPr>
          <w:rFonts w:asciiTheme="minorHAnsi" w:hAnsiTheme="minorHAnsi" w:cstheme="minorHAnsi"/>
          <w:sz w:val="24"/>
          <w:szCs w:val="24"/>
        </w:rPr>
        <w:t xml:space="preserve">. </w:t>
      </w:r>
    </w:p>
    <w:p w14:paraId="7EF1A9A4" w14:textId="77777777" w:rsidR="005D07D4" w:rsidRDefault="005D07D4" w:rsidP="00E83816">
      <w:pPr>
        <w:suppressAutoHyphens/>
        <w:spacing w:before="120" w:after="120"/>
        <w:rPr>
          <w:rFonts w:asciiTheme="minorHAnsi" w:hAnsiTheme="minorHAnsi" w:cstheme="minorHAnsi"/>
          <w:sz w:val="24"/>
          <w:szCs w:val="24"/>
        </w:rPr>
      </w:pPr>
      <w:r w:rsidRPr="00C351AE">
        <w:rPr>
          <w:rFonts w:asciiTheme="minorHAnsi" w:hAnsiTheme="minorHAnsi" w:cstheme="minorHAnsi"/>
          <w:sz w:val="24"/>
          <w:szCs w:val="24"/>
        </w:rPr>
        <w:t xml:space="preserve">Zgodnie z wyżej poczynionymi ustaleniami, realizację ww. </w:t>
      </w:r>
      <w:r>
        <w:rPr>
          <w:rFonts w:asciiTheme="minorHAnsi" w:hAnsiTheme="minorHAnsi" w:cstheme="minorHAnsi"/>
          <w:sz w:val="24"/>
          <w:szCs w:val="24"/>
        </w:rPr>
        <w:t xml:space="preserve">zagadnienia </w:t>
      </w:r>
      <w:r w:rsidRPr="00C351AE">
        <w:rPr>
          <w:rFonts w:asciiTheme="minorHAnsi" w:hAnsiTheme="minorHAnsi" w:cstheme="minorHAnsi"/>
          <w:sz w:val="24"/>
          <w:szCs w:val="24"/>
        </w:rPr>
        <w:t>oceniono pozytywnie.</w:t>
      </w:r>
    </w:p>
    <w:p w14:paraId="1805EDC5" w14:textId="77777777" w:rsidR="005D07D4" w:rsidRPr="00B96C7F" w:rsidRDefault="005D07D4" w:rsidP="00B96C7F">
      <w:pPr>
        <w:pStyle w:val="Nagwek3"/>
        <w:rPr>
          <w:caps w:val="0"/>
          <w:color w:val="0066CC"/>
        </w:rPr>
      </w:pPr>
      <w:r w:rsidRPr="00B96C7F">
        <w:rPr>
          <w:caps w:val="0"/>
          <w:color w:val="0066CC"/>
        </w:rPr>
        <w:t>II.4. Kontrola podejmowanych działań w zakresie gleboznawczej klasyfikacji gruntów.</w:t>
      </w:r>
    </w:p>
    <w:p w14:paraId="367F5557" w14:textId="77777777" w:rsidR="005D07D4" w:rsidRPr="00305CE1" w:rsidRDefault="005D07D4" w:rsidP="00305CE1">
      <w:pPr>
        <w:suppressAutoHyphens/>
        <w:spacing w:before="120" w:after="120"/>
        <w:rPr>
          <w:rFonts w:asciiTheme="minorHAnsi" w:hAnsiTheme="minorHAnsi" w:cstheme="minorHAnsi"/>
          <w:sz w:val="24"/>
          <w:szCs w:val="24"/>
        </w:rPr>
      </w:pPr>
      <w:r w:rsidRPr="00305CE1">
        <w:rPr>
          <w:rFonts w:asciiTheme="minorHAnsi" w:hAnsiTheme="minorHAnsi" w:cstheme="minorHAnsi"/>
          <w:sz w:val="24"/>
          <w:szCs w:val="24"/>
        </w:rPr>
        <w:t xml:space="preserve">Zgodnie z treścią § 3 rozporządzenia w sprawie gleboznawczej klasyfikacji gruntów klasyfikację przeprowadza </w:t>
      </w:r>
      <w:r>
        <w:rPr>
          <w:rFonts w:asciiTheme="minorHAnsi" w:hAnsiTheme="minorHAnsi" w:cstheme="minorHAnsi"/>
          <w:sz w:val="24"/>
          <w:szCs w:val="24"/>
        </w:rPr>
        <w:t>Starosta</w:t>
      </w:r>
      <w:r w:rsidRPr="00305CE1">
        <w:rPr>
          <w:rFonts w:asciiTheme="minorHAnsi" w:hAnsiTheme="minorHAnsi" w:cstheme="minorHAnsi"/>
          <w:sz w:val="24"/>
          <w:szCs w:val="24"/>
        </w:rPr>
        <w:t xml:space="preserve"> z urzędu albo na wniosek właściciela gruntów podlegających klasyfikacji albo innego władającego takimi gruntami wykazanego w ewidencji gruntów i budynków.</w:t>
      </w:r>
    </w:p>
    <w:p w14:paraId="4DF9BBFA" w14:textId="77777777" w:rsidR="005D07D4" w:rsidRPr="00305CE1" w:rsidRDefault="005D07D4" w:rsidP="00305CE1">
      <w:pPr>
        <w:suppressAutoHyphens/>
        <w:spacing w:before="120" w:after="120"/>
        <w:rPr>
          <w:rFonts w:asciiTheme="minorHAnsi" w:hAnsiTheme="minorHAnsi" w:cstheme="minorHAnsi"/>
          <w:sz w:val="24"/>
          <w:szCs w:val="24"/>
        </w:rPr>
      </w:pPr>
      <w:r w:rsidRPr="00305CE1">
        <w:rPr>
          <w:rFonts w:asciiTheme="minorHAnsi" w:hAnsiTheme="minorHAnsi" w:cstheme="minorHAnsi"/>
          <w:sz w:val="24"/>
          <w:szCs w:val="24"/>
        </w:rPr>
        <w:t xml:space="preserve">W myśl § 4 ww. rozporządzenia z urzędu klasyfikację przeprowadza się: na gruntach, które nie zostały dotychczas sklasyfikowane; na gruntach zmeliorowanych - po upływie 3 lat od wykonania urządzeń melioracji wodnych; na gruntach objętych postępowaniem scaleniowym; na gruntach, na których </w:t>
      </w:r>
      <w:r>
        <w:rPr>
          <w:rFonts w:asciiTheme="minorHAnsi" w:hAnsiTheme="minorHAnsi" w:cstheme="minorHAnsi"/>
          <w:sz w:val="24"/>
          <w:szCs w:val="24"/>
        </w:rPr>
        <w:t>Starosta</w:t>
      </w:r>
      <w:r w:rsidRPr="00305CE1">
        <w:rPr>
          <w:rFonts w:asciiTheme="minorHAnsi" w:hAnsiTheme="minorHAnsi" w:cstheme="minorHAnsi"/>
          <w:sz w:val="24"/>
          <w:szCs w:val="24"/>
        </w:rPr>
        <w:t xml:space="preserve"> zarządził przeprowadzenie modernizacji </w:t>
      </w:r>
      <w:r w:rsidRPr="00305CE1">
        <w:rPr>
          <w:rFonts w:asciiTheme="minorHAnsi" w:hAnsiTheme="minorHAnsi" w:cstheme="minorHAnsi"/>
          <w:sz w:val="24"/>
          <w:szCs w:val="24"/>
        </w:rPr>
        <w:lastRenderedPageBreak/>
        <w:t>ewidencji gruntów i budynków albo okresowej weryfikacji danych ewidencyjnych - w przypadku zmiany użytków gruntowych na gruntach podlegających klasyfikacji; po wystąpieniu klęski żywiołowej powodującej zmiany środowiska glebowego oraz po zalesieniu gruntów na podstawie przepisów o wspieraniu rozwoju obszarów wiejskich ze środków pochodzących z Sekcji Gwarancji Europejskiego Funduszu Orientacji i Gwarancji Rolnej lub na podstawie przepisów o wspieraniu obszarów</w:t>
      </w:r>
      <w:r w:rsidRPr="00305CE1">
        <w:rPr>
          <w:rFonts w:asciiTheme="minorHAnsi" w:hAnsiTheme="minorHAnsi" w:cstheme="minorHAnsi"/>
          <w:sz w:val="24"/>
          <w:szCs w:val="24"/>
        </w:rPr>
        <w:t xml:space="preserve"> wiejskich z udziałem środków Europejskiego Funduszu Rolnego na rzecz Rozwoju Obszarów Wiejskich.</w:t>
      </w:r>
    </w:p>
    <w:p w14:paraId="00AD49B4" w14:textId="77777777" w:rsidR="005D07D4" w:rsidRPr="00305CE1" w:rsidRDefault="005D07D4" w:rsidP="00305CE1">
      <w:pPr>
        <w:suppressAutoHyphens/>
        <w:spacing w:before="120" w:after="120"/>
        <w:rPr>
          <w:rFonts w:asciiTheme="minorHAnsi" w:hAnsiTheme="minorHAnsi" w:cstheme="minorHAnsi"/>
          <w:sz w:val="24"/>
          <w:szCs w:val="24"/>
        </w:rPr>
      </w:pPr>
      <w:r w:rsidRPr="00305CE1">
        <w:rPr>
          <w:rFonts w:asciiTheme="minorHAnsi" w:hAnsiTheme="minorHAnsi" w:cstheme="minorHAnsi"/>
          <w:sz w:val="24"/>
          <w:szCs w:val="24"/>
        </w:rPr>
        <w:t>Zgodnie z § 5 ust. 1 rozporządzenia w sprawie gleboznawczej klasyfikacji gruntów przeprowadzenie klasyfikacji obejmuje:</w:t>
      </w:r>
    </w:p>
    <w:p w14:paraId="12F136BD" w14:textId="77777777" w:rsidR="005D07D4" w:rsidRPr="00111FD9" w:rsidRDefault="005D07D4" w:rsidP="00111FD9">
      <w:pPr>
        <w:pStyle w:val="Akapitzlist"/>
        <w:numPr>
          <w:ilvl w:val="2"/>
          <w:numId w:val="27"/>
        </w:numPr>
        <w:suppressAutoHyphens/>
        <w:spacing w:before="120" w:after="120"/>
        <w:ind w:left="1134"/>
        <w:rPr>
          <w:rFonts w:asciiTheme="minorHAnsi" w:hAnsiTheme="minorHAnsi" w:cstheme="minorHAnsi"/>
          <w:sz w:val="24"/>
          <w:szCs w:val="24"/>
        </w:rPr>
      </w:pPr>
      <w:r w:rsidRPr="00111FD9">
        <w:rPr>
          <w:rFonts w:asciiTheme="minorHAnsi" w:hAnsiTheme="minorHAnsi" w:cstheme="minorHAnsi"/>
          <w:sz w:val="24"/>
          <w:szCs w:val="24"/>
        </w:rPr>
        <w:t>analizę niezbędnych materiałów stanowiących PZGiK;</w:t>
      </w:r>
    </w:p>
    <w:p w14:paraId="4ACDBAEA" w14:textId="77777777" w:rsidR="005D07D4" w:rsidRPr="00111FD9" w:rsidRDefault="005D07D4" w:rsidP="00111FD9">
      <w:pPr>
        <w:pStyle w:val="Akapitzlist"/>
        <w:numPr>
          <w:ilvl w:val="2"/>
          <w:numId w:val="27"/>
        </w:numPr>
        <w:suppressAutoHyphens/>
        <w:spacing w:before="120" w:after="120"/>
        <w:ind w:left="1134"/>
        <w:rPr>
          <w:rFonts w:asciiTheme="minorHAnsi" w:hAnsiTheme="minorHAnsi" w:cstheme="minorHAnsi"/>
          <w:sz w:val="24"/>
          <w:szCs w:val="24"/>
        </w:rPr>
      </w:pPr>
      <w:r w:rsidRPr="00111FD9">
        <w:rPr>
          <w:rFonts w:asciiTheme="minorHAnsi" w:hAnsiTheme="minorHAnsi" w:cstheme="minorHAnsi"/>
          <w:sz w:val="24"/>
          <w:szCs w:val="24"/>
        </w:rPr>
        <w:t>przeprowadzenie czynności klasyfikacyjnych w terenie;</w:t>
      </w:r>
    </w:p>
    <w:p w14:paraId="51888893" w14:textId="77777777" w:rsidR="005D07D4" w:rsidRPr="00111FD9" w:rsidRDefault="005D07D4" w:rsidP="00111FD9">
      <w:pPr>
        <w:pStyle w:val="Akapitzlist"/>
        <w:numPr>
          <w:ilvl w:val="2"/>
          <w:numId w:val="27"/>
        </w:numPr>
        <w:suppressAutoHyphens/>
        <w:spacing w:before="120" w:after="120"/>
        <w:ind w:left="1134"/>
        <w:rPr>
          <w:rFonts w:asciiTheme="minorHAnsi" w:hAnsiTheme="minorHAnsi" w:cstheme="minorHAnsi"/>
          <w:sz w:val="24"/>
          <w:szCs w:val="24"/>
        </w:rPr>
      </w:pPr>
      <w:r w:rsidRPr="00111FD9">
        <w:rPr>
          <w:rFonts w:asciiTheme="minorHAnsi" w:hAnsiTheme="minorHAnsi" w:cstheme="minorHAnsi"/>
          <w:sz w:val="24"/>
          <w:szCs w:val="24"/>
        </w:rPr>
        <w:t>sporządzenie projektu ustalenia klasyfikacji;</w:t>
      </w:r>
    </w:p>
    <w:p w14:paraId="7DEC3E39" w14:textId="77777777" w:rsidR="005D07D4" w:rsidRPr="00111FD9" w:rsidRDefault="005D07D4" w:rsidP="00111FD9">
      <w:pPr>
        <w:pStyle w:val="Akapitzlist"/>
        <w:numPr>
          <w:ilvl w:val="2"/>
          <w:numId w:val="27"/>
        </w:numPr>
        <w:suppressAutoHyphens/>
        <w:spacing w:before="120" w:after="120"/>
        <w:ind w:left="1134"/>
        <w:rPr>
          <w:rFonts w:asciiTheme="minorHAnsi" w:hAnsiTheme="minorHAnsi" w:cstheme="minorHAnsi"/>
          <w:sz w:val="24"/>
          <w:szCs w:val="24"/>
        </w:rPr>
      </w:pPr>
      <w:r w:rsidRPr="00111FD9">
        <w:rPr>
          <w:rFonts w:asciiTheme="minorHAnsi" w:hAnsiTheme="minorHAnsi" w:cstheme="minorHAnsi"/>
          <w:sz w:val="24"/>
          <w:szCs w:val="24"/>
        </w:rPr>
        <w:t>rozpatrzenie zastrzeżeń do projektu klasyfikacji;</w:t>
      </w:r>
    </w:p>
    <w:p w14:paraId="6B1C1434" w14:textId="77777777" w:rsidR="005D07D4" w:rsidRPr="00111FD9" w:rsidRDefault="005D07D4" w:rsidP="00111FD9">
      <w:pPr>
        <w:pStyle w:val="Akapitzlist"/>
        <w:numPr>
          <w:ilvl w:val="2"/>
          <w:numId w:val="27"/>
        </w:numPr>
        <w:suppressAutoHyphens/>
        <w:spacing w:before="120" w:after="120"/>
        <w:ind w:left="1134"/>
        <w:rPr>
          <w:rFonts w:asciiTheme="minorHAnsi" w:hAnsiTheme="minorHAnsi" w:cstheme="minorHAnsi"/>
          <w:sz w:val="24"/>
          <w:szCs w:val="24"/>
        </w:rPr>
      </w:pPr>
      <w:r w:rsidRPr="00111FD9">
        <w:rPr>
          <w:rFonts w:asciiTheme="minorHAnsi" w:hAnsiTheme="minorHAnsi" w:cstheme="minorHAnsi"/>
          <w:sz w:val="24"/>
          <w:szCs w:val="24"/>
        </w:rPr>
        <w:t>wydanie decyzji o ustaleniu klasyfikacji.</w:t>
      </w:r>
    </w:p>
    <w:p w14:paraId="2F4006B4" w14:textId="77777777" w:rsidR="005D07D4" w:rsidRDefault="005D07D4" w:rsidP="00305CE1">
      <w:pPr>
        <w:suppressAutoHyphens/>
        <w:spacing w:before="120" w:after="120"/>
        <w:rPr>
          <w:rFonts w:asciiTheme="minorHAnsi" w:hAnsiTheme="minorHAnsi" w:cstheme="minorHAnsi"/>
          <w:sz w:val="24"/>
          <w:szCs w:val="24"/>
        </w:rPr>
      </w:pPr>
      <w:r w:rsidRPr="00305CE1">
        <w:rPr>
          <w:rFonts w:asciiTheme="minorHAnsi" w:hAnsiTheme="minorHAnsi" w:cstheme="minorHAnsi"/>
          <w:sz w:val="24"/>
          <w:szCs w:val="24"/>
        </w:rPr>
        <w:t xml:space="preserve">W myśl ust. 2 ww. paragrafu czynności, o których mowa w ust. 1 pkt 1-3, </w:t>
      </w:r>
      <w:r w:rsidRPr="00305CE1">
        <w:rPr>
          <w:rFonts w:asciiTheme="minorHAnsi" w:hAnsiTheme="minorHAnsi" w:cstheme="minorHAnsi"/>
          <w:sz w:val="24"/>
          <w:szCs w:val="24"/>
        </w:rPr>
        <w:t>przeprowadza osoba upoważniona przez starostę, zwana klasyfikatorem.</w:t>
      </w:r>
    </w:p>
    <w:p w14:paraId="464DEBF3" w14:textId="77777777" w:rsidR="005D07D4" w:rsidRPr="00B33D27" w:rsidRDefault="005D07D4" w:rsidP="00B33D27">
      <w:pPr>
        <w:spacing w:before="120" w:after="0" w:line="240" w:lineRule="auto"/>
        <w:rPr>
          <w:rFonts w:eastAsia="Calibri"/>
          <w:sz w:val="24"/>
          <w:szCs w:val="24"/>
          <w:lang w:eastAsia="en-US"/>
        </w:rPr>
      </w:pPr>
      <w:r w:rsidRPr="00B33D27">
        <w:rPr>
          <w:rFonts w:eastAsia="Calibri"/>
          <w:sz w:val="24"/>
          <w:szCs w:val="24"/>
          <w:lang w:eastAsia="en-US"/>
        </w:rPr>
        <w:t>Analizując niniejsze zagadnienie kontrolujący musieli ustalić:</w:t>
      </w:r>
      <w:r w:rsidRPr="0038595F">
        <w:rPr>
          <w:rFonts w:eastAsia="Calibri"/>
          <w:sz w:val="24"/>
          <w:szCs w:val="24"/>
          <w:lang w:eastAsia="en-US"/>
        </w:rPr>
        <w:t xml:space="preserve"> </w:t>
      </w:r>
    </w:p>
    <w:p w14:paraId="3661AAD6" w14:textId="77777777" w:rsidR="005D07D4" w:rsidRPr="00111FD9" w:rsidRDefault="005D07D4" w:rsidP="00111FD9">
      <w:pPr>
        <w:pStyle w:val="Akapitzlist"/>
        <w:numPr>
          <w:ilvl w:val="0"/>
          <w:numId w:val="31"/>
        </w:numPr>
        <w:spacing w:before="0" w:after="0" w:line="240" w:lineRule="auto"/>
        <w:ind w:right="125"/>
        <w:jc w:val="both"/>
        <w:rPr>
          <w:sz w:val="24"/>
          <w:szCs w:val="24"/>
        </w:rPr>
      </w:pPr>
      <w:r w:rsidRPr="00111FD9">
        <w:rPr>
          <w:sz w:val="24"/>
          <w:szCs w:val="24"/>
        </w:rPr>
        <w:t>czy gleboznawcza klasyfikacja gruntów była prowadzona w drodze post</w:t>
      </w:r>
      <w:r>
        <w:rPr>
          <w:sz w:val="24"/>
          <w:szCs w:val="24"/>
        </w:rPr>
        <w:t>ę</w:t>
      </w:r>
      <w:r w:rsidRPr="00111FD9">
        <w:rPr>
          <w:sz w:val="24"/>
          <w:szCs w:val="24"/>
        </w:rPr>
        <w:t>powania administracyjnego,</w:t>
      </w:r>
    </w:p>
    <w:p w14:paraId="5BE39A40" w14:textId="77777777" w:rsidR="005D07D4" w:rsidRPr="00111FD9" w:rsidRDefault="005D07D4" w:rsidP="00111FD9">
      <w:pPr>
        <w:pStyle w:val="Akapitzlist"/>
        <w:numPr>
          <w:ilvl w:val="0"/>
          <w:numId w:val="31"/>
        </w:numPr>
        <w:spacing w:before="0" w:after="131" w:line="240" w:lineRule="auto"/>
        <w:ind w:right="125"/>
        <w:jc w:val="both"/>
        <w:rPr>
          <w:rFonts w:eastAsia="Calibri"/>
          <w:sz w:val="24"/>
          <w:szCs w:val="24"/>
          <w:lang w:eastAsia="en-US"/>
        </w:rPr>
      </w:pPr>
      <w:r w:rsidRPr="00111FD9">
        <w:rPr>
          <w:rFonts w:eastAsia="Calibri"/>
          <w:sz w:val="24"/>
          <w:szCs w:val="24"/>
          <w:lang w:eastAsia="en-US"/>
        </w:rPr>
        <w:t>czy w przypadku postępowań w sprawie gleboznawczej klasyfikacji gruntów wszczynanych z urzędu zaistniały przesłanki wynikające z § 4 rozporządzenia w sprawie gleboznawczej klasyfikacji gruntów,</w:t>
      </w:r>
    </w:p>
    <w:p w14:paraId="45A1602B" w14:textId="77777777" w:rsidR="005D07D4" w:rsidRPr="00111FD9" w:rsidRDefault="005D07D4" w:rsidP="00111FD9">
      <w:pPr>
        <w:pStyle w:val="Akapitzlist"/>
        <w:numPr>
          <w:ilvl w:val="0"/>
          <w:numId w:val="31"/>
        </w:numPr>
        <w:spacing w:before="0" w:after="120" w:line="240" w:lineRule="auto"/>
        <w:ind w:right="125"/>
        <w:jc w:val="both"/>
        <w:rPr>
          <w:rFonts w:eastAsia="Calibri"/>
          <w:sz w:val="24"/>
          <w:szCs w:val="24"/>
          <w:lang w:eastAsia="en-US"/>
        </w:rPr>
      </w:pPr>
      <w:r w:rsidRPr="00111FD9">
        <w:rPr>
          <w:rFonts w:eastAsia="Calibri"/>
          <w:sz w:val="24"/>
          <w:szCs w:val="24"/>
          <w:lang w:eastAsia="en-US"/>
        </w:rPr>
        <w:t>czy klasyfikację gleboznawczą przeprowadzała osoba upoważniona przez starostę do tych czynności, zgodnie z § 5 ust. 2 rozporządzenia w sprawie gleboznawczej klasyfikacji gruntów.</w:t>
      </w:r>
    </w:p>
    <w:p w14:paraId="5AF32012" w14:textId="77777777" w:rsidR="005D07D4" w:rsidRPr="00305CE1" w:rsidRDefault="005D07D4" w:rsidP="00002FF6">
      <w:pPr>
        <w:suppressAutoHyphens/>
        <w:spacing w:before="120" w:after="120"/>
        <w:rPr>
          <w:rFonts w:asciiTheme="minorHAnsi" w:hAnsiTheme="minorHAnsi" w:cstheme="minorHAnsi"/>
          <w:sz w:val="24"/>
          <w:szCs w:val="24"/>
        </w:rPr>
      </w:pPr>
      <w:r w:rsidRPr="00305CE1">
        <w:rPr>
          <w:rFonts w:asciiTheme="minorHAnsi" w:hAnsiTheme="minorHAnsi" w:cstheme="minorHAnsi"/>
          <w:sz w:val="24"/>
          <w:szCs w:val="24"/>
        </w:rPr>
        <w:t>Na podstawie wyjaśnień Geodety Powiatowego (</w:t>
      </w:r>
      <w:r>
        <w:rPr>
          <w:rFonts w:asciiTheme="minorHAnsi" w:hAnsiTheme="minorHAnsi" w:cstheme="minorHAnsi"/>
          <w:sz w:val="24"/>
          <w:szCs w:val="24"/>
        </w:rPr>
        <w:t>akta kontroli str. 10</w:t>
      </w:r>
      <w:r w:rsidRPr="00305CE1">
        <w:rPr>
          <w:rFonts w:asciiTheme="minorHAnsi" w:hAnsiTheme="minorHAnsi" w:cstheme="minorHAnsi"/>
          <w:sz w:val="24"/>
          <w:szCs w:val="24"/>
        </w:rPr>
        <w:t xml:space="preserve">) kontrolujący ustalili, że </w:t>
      </w:r>
      <w:r>
        <w:rPr>
          <w:rFonts w:asciiTheme="minorHAnsi" w:hAnsiTheme="minorHAnsi" w:cstheme="minorHAnsi"/>
          <w:sz w:val="24"/>
          <w:szCs w:val="24"/>
        </w:rPr>
        <w:t>Starosta</w:t>
      </w:r>
      <w:r w:rsidRPr="00305CE1">
        <w:rPr>
          <w:rFonts w:asciiTheme="minorHAnsi" w:hAnsiTheme="minorHAnsi" w:cstheme="minorHAnsi"/>
          <w:sz w:val="24"/>
          <w:szCs w:val="24"/>
        </w:rPr>
        <w:t xml:space="preserve"> </w:t>
      </w:r>
      <w:r>
        <w:rPr>
          <w:rFonts w:asciiTheme="minorHAnsi" w:hAnsiTheme="minorHAnsi" w:cstheme="minorHAnsi"/>
          <w:sz w:val="24"/>
          <w:szCs w:val="24"/>
        </w:rPr>
        <w:t xml:space="preserve">Kwidzyński </w:t>
      </w:r>
      <w:r w:rsidRPr="00002FF6">
        <w:rPr>
          <w:rFonts w:asciiTheme="minorHAnsi" w:hAnsiTheme="minorHAnsi" w:cstheme="minorHAnsi"/>
          <w:sz w:val="24"/>
          <w:szCs w:val="24"/>
        </w:rPr>
        <w:t xml:space="preserve">przedziale czasowym </w:t>
      </w:r>
      <w:r>
        <w:rPr>
          <w:rFonts w:asciiTheme="minorHAnsi" w:hAnsiTheme="minorHAnsi" w:cstheme="minorHAnsi"/>
          <w:sz w:val="24"/>
          <w:szCs w:val="24"/>
        </w:rPr>
        <w:t xml:space="preserve">od 1 stycznia </w:t>
      </w:r>
      <w:r w:rsidRPr="00002FF6">
        <w:rPr>
          <w:rFonts w:asciiTheme="minorHAnsi" w:hAnsiTheme="minorHAnsi" w:cstheme="minorHAnsi"/>
          <w:sz w:val="24"/>
          <w:szCs w:val="24"/>
        </w:rPr>
        <w:t xml:space="preserve">2022 r. </w:t>
      </w:r>
      <w:r>
        <w:rPr>
          <w:rFonts w:asciiTheme="minorHAnsi" w:hAnsiTheme="minorHAnsi" w:cstheme="minorHAnsi"/>
          <w:sz w:val="24"/>
          <w:szCs w:val="24"/>
        </w:rPr>
        <w:t xml:space="preserve">do </w:t>
      </w:r>
      <w:r w:rsidRPr="00002FF6">
        <w:rPr>
          <w:rFonts w:asciiTheme="minorHAnsi" w:hAnsiTheme="minorHAnsi" w:cstheme="minorHAnsi"/>
          <w:sz w:val="24"/>
          <w:szCs w:val="24"/>
        </w:rPr>
        <w:t>31</w:t>
      </w:r>
      <w:r>
        <w:rPr>
          <w:rFonts w:asciiTheme="minorHAnsi" w:hAnsiTheme="minorHAnsi" w:cstheme="minorHAnsi"/>
          <w:sz w:val="24"/>
          <w:szCs w:val="24"/>
        </w:rPr>
        <w:t xml:space="preserve"> grudnia </w:t>
      </w:r>
      <w:r w:rsidRPr="00002FF6">
        <w:rPr>
          <w:rFonts w:asciiTheme="minorHAnsi" w:hAnsiTheme="minorHAnsi" w:cstheme="minorHAnsi"/>
          <w:sz w:val="24"/>
          <w:szCs w:val="24"/>
        </w:rPr>
        <w:t xml:space="preserve">2022 r. </w:t>
      </w:r>
      <w:r>
        <w:rPr>
          <w:rFonts w:asciiTheme="minorHAnsi" w:hAnsiTheme="minorHAnsi" w:cstheme="minorHAnsi"/>
          <w:sz w:val="24"/>
          <w:szCs w:val="24"/>
        </w:rPr>
        <w:t xml:space="preserve">nie prowadził </w:t>
      </w:r>
      <w:r w:rsidRPr="00002FF6">
        <w:rPr>
          <w:rFonts w:asciiTheme="minorHAnsi" w:hAnsiTheme="minorHAnsi" w:cstheme="minorHAnsi"/>
          <w:sz w:val="24"/>
          <w:szCs w:val="24"/>
        </w:rPr>
        <w:t xml:space="preserve">z urzędu postępowań administracyjnych w zakresie gleboznawczej klasyfikacji gruntów, zaś w przedziale czasowym </w:t>
      </w:r>
      <w:r>
        <w:rPr>
          <w:rFonts w:asciiTheme="minorHAnsi" w:hAnsiTheme="minorHAnsi" w:cstheme="minorHAnsi"/>
          <w:sz w:val="24"/>
          <w:szCs w:val="24"/>
        </w:rPr>
        <w:t xml:space="preserve">od </w:t>
      </w:r>
      <w:r w:rsidRPr="00002FF6">
        <w:rPr>
          <w:rFonts w:asciiTheme="minorHAnsi" w:hAnsiTheme="minorHAnsi" w:cstheme="minorHAnsi"/>
          <w:sz w:val="24"/>
          <w:szCs w:val="24"/>
        </w:rPr>
        <w:t>1</w:t>
      </w:r>
      <w:r>
        <w:rPr>
          <w:rFonts w:asciiTheme="minorHAnsi" w:hAnsiTheme="minorHAnsi" w:cstheme="minorHAnsi"/>
          <w:sz w:val="24"/>
          <w:szCs w:val="24"/>
        </w:rPr>
        <w:t xml:space="preserve"> </w:t>
      </w:r>
      <w:r>
        <w:rPr>
          <w:rFonts w:asciiTheme="minorHAnsi" w:hAnsiTheme="minorHAnsi" w:cstheme="minorHAnsi"/>
          <w:sz w:val="24"/>
          <w:szCs w:val="24"/>
        </w:rPr>
        <w:t xml:space="preserve">stycznia </w:t>
      </w:r>
      <w:r w:rsidRPr="00002FF6">
        <w:rPr>
          <w:rFonts w:asciiTheme="minorHAnsi" w:hAnsiTheme="minorHAnsi" w:cstheme="minorHAnsi"/>
          <w:sz w:val="24"/>
          <w:szCs w:val="24"/>
        </w:rPr>
        <w:t xml:space="preserve">2023 r. </w:t>
      </w:r>
      <w:r>
        <w:rPr>
          <w:rFonts w:asciiTheme="minorHAnsi" w:hAnsiTheme="minorHAnsi" w:cstheme="minorHAnsi"/>
          <w:sz w:val="24"/>
          <w:szCs w:val="24"/>
        </w:rPr>
        <w:t xml:space="preserve">do </w:t>
      </w:r>
      <w:r w:rsidRPr="00002FF6">
        <w:rPr>
          <w:rFonts w:asciiTheme="minorHAnsi" w:hAnsiTheme="minorHAnsi" w:cstheme="minorHAnsi"/>
          <w:sz w:val="24"/>
          <w:szCs w:val="24"/>
        </w:rPr>
        <w:t>14</w:t>
      </w:r>
      <w:r>
        <w:rPr>
          <w:rFonts w:asciiTheme="minorHAnsi" w:hAnsiTheme="minorHAnsi" w:cstheme="minorHAnsi"/>
          <w:sz w:val="24"/>
          <w:szCs w:val="24"/>
        </w:rPr>
        <w:t xml:space="preserve"> czerwca </w:t>
      </w:r>
      <w:r w:rsidRPr="00002FF6">
        <w:rPr>
          <w:rFonts w:asciiTheme="minorHAnsi" w:hAnsiTheme="minorHAnsi" w:cstheme="minorHAnsi"/>
          <w:sz w:val="24"/>
          <w:szCs w:val="24"/>
        </w:rPr>
        <w:t xml:space="preserve">2023 r. – prowadzone </w:t>
      </w:r>
      <w:r>
        <w:rPr>
          <w:rFonts w:asciiTheme="minorHAnsi" w:hAnsiTheme="minorHAnsi" w:cstheme="minorHAnsi"/>
          <w:sz w:val="24"/>
          <w:szCs w:val="24"/>
        </w:rPr>
        <w:t xml:space="preserve">było </w:t>
      </w:r>
      <w:r w:rsidRPr="00002FF6">
        <w:rPr>
          <w:rFonts w:asciiTheme="minorHAnsi" w:hAnsiTheme="minorHAnsi" w:cstheme="minorHAnsi"/>
          <w:sz w:val="24"/>
          <w:szCs w:val="24"/>
        </w:rPr>
        <w:t xml:space="preserve">z urzędu </w:t>
      </w:r>
      <w:r>
        <w:rPr>
          <w:rFonts w:asciiTheme="minorHAnsi" w:hAnsiTheme="minorHAnsi" w:cstheme="minorHAnsi"/>
          <w:sz w:val="24"/>
          <w:szCs w:val="24"/>
        </w:rPr>
        <w:t xml:space="preserve">jedno </w:t>
      </w:r>
      <w:r w:rsidRPr="00002FF6">
        <w:rPr>
          <w:rFonts w:asciiTheme="minorHAnsi" w:hAnsiTheme="minorHAnsi" w:cstheme="minorHAnsi"/>
          <w:sz w:val="24"/>
          <w:szCs w:val="24"/>
        </w:rPr>
        <w:t xml:space="preserve">postępowanie administracyjne w zakresie gleboznawczej klasyfikacji gruntów pod sygn. sprawy WG.I.6623.8.2023. </w:t>
      </w:r>
      <w:r>
        <w:rPr>
          <w:rFonts w:asciiTheme="minorHAnsi" w:hAnsiTheme="minorHAnsi" w:cstheme="minorHAnsi"/>
          <w:sz w:val="24"/>
          <w:szCs w:val="24"/>
        </w:rPr>
        <w:t xml:space="preserve"> </w:t>
      </w:r>
    </w:p>
    <w:p w14:paraId="3C223332" w14:textId="77777777" w:rsidR="005D07D4" w:rsidRPr="00305CE1" w:rsidRDefault="005D07D4" w:rsidP="00305CE1">
      <w:pPr>
        <w:suppressAutoHyphens/>
        <w:spacing w:before="120" w:after="120"/>
        <w:rPr>
          <w:rFonts w:asciiTheme="minorHAnsi" w:hAnsiTheme="minorHAnsi" w:cstheme="minorHAnsi"/>
          <w:sz w:val="24"/>
          <w:szCs w:val="24"/>
        </w:rPr>
      </w:pPr>
      <w:r w:rsidRPr="00002FF6">
        <w:rPr>
          <w:rFonts w:asciiTheme="minorHAnsi" w:hAnsiTheme="minorHAnsi" w:cstheme="minorHAnsi"/>
          <w:sz w:val="24"/>
          <w:szCs w:val="24"/>
        </w:rPr>
        <w:t>Prowadzone z urzędu postępowanie administracyjne</w:t>
      </w:r>
      <w:r>
        <w:rPr>
          <w:rFonts w:asciiTheme="minorHAnsi" w:hAnsiTheme="minorHAnsi" w:cstheme="minorHAnsi"/>
          <w:sz w:val="24"/>
          <w:szCs w:val="24"/>
        </w:rPr>
        <w:t> </w:t>
      </w:r>
      <w:r w:rsidRPr="00002FF6">
        <w:rPr>
          <w:rFonts w:asciiTheme="minorHAnsi" w:hAnsiTheme="minorHAnsi" w:cstheme="minorHAnsi"/>
          <w:sz w:val="24"/>
          <w:szCs w:val="24"/>
        </w:rPr>
        <w:t>w zakresie gleboznawczej klasyfikacji gruntów pod sygn. sprawy WG.I.6623.8.2023, zostało wszczęte z uwagi na zalesienie gruntów po dokonanej ocenie udatności upraw leśnych i przekwalifikowaniu z urzędu zalesionego gruntu na leśny (na podstawie przepisów w sprawie szczegółowych warunków i trybu udzielania pomocy finansowej na zalesienie gruntów rolnych objętej planem rozwoju obszarów wiejskich)</w:t>
      </w:r>
      <w:r>
        <w:rPr>
          <w:rFonts w:asciiTheme="minorHAnsi" w:hAnsiTheme="minorHAnsi" w:cstheme="minorHAnsi"/>
          <w:sz w:val="24"/>
          <w:szCs w:val="24"/>
        </w:rPr>
        <w:t>.</w:t>
      </w:r>
      <w:r w:rsidRPr="00002FF6">
        <w:rPr>
          <w:rFonts w:asciiTheme="minorHAnsi" w:hAnsiTheme="minorHAnsi" w:cstheme="minorHAnsi"/>
          <w:sz w:val="24"/>
          <w:szCs w:val="24"/>
        </w:rPr>
        <w:t xml:space="preserve"> </w:t>
      </w:r>
    </w:p>
    <w:p w14:paraId="0712EB25" w14:textId="77777777" w:rsidR="005D07D4" w:rsidRPr="002C7470" w:rsidRDefault="005D07D4" w:rsidP="00111FD9">
      <w:pPr>
        <w:suppressAutoHyphens/>
        <w:spacing w:before="120" w:after="120"/>
        <w:rPr>
          <w:rFonts w:eastAsia="Calibri" w:cs="Calibri"/>
          <w:color w:val="000000"/>
          <w:sz w:val="24"/>
          <w:szCs w:val="22"/>
        </w:rPr>
      </w:pPr>
      <w:r>
        <w:rPr>
          <w:rFonts w:asciiTheme="minorHAnsi" w:hAnsiTheme="minorHAnsi" w:cstheme="minorHAnsi"/>
          <w:sz w:val="24"/>
          <w:szCs w:val="24"/>
        </w:rPr>
        <w:t xml:space="preserve">Zestawienie prowadzonych w okresie objętym kontrolą postępowań administracyjnych w zakresie gleboznawczej klasyfikacji gruntów przedstawia poniżej tabela. </w:t>
      </w:r>
    </w:p>
    <w:tbl>
      <w:tblPr>
        <w:tblStyle w:val="TableGrid30"/>
        <w:tblW w:w="9059" w:type="dxa"/>
        <w:tblInd w:w="23" w:type="dxa"/>
        <w:tblCellMar>
          <w:top w:w="47" w:type="dxa"/>
          <w:left w:w="80" w:type="dxa"/>
          <w:right w:w="5" w:type="dxa"/>
        </w:tblCellMar>
        <w:tblLook w:val="04A0" w:firstRow="1" w:lastRow="0" w:firstColumn="1" w:lastColumn="0" w:noHBand="0" w:noVBand="1"/>
        <w:tblDescription w:val="Zestawienie prowadzonych w okresie objętym kontrolą postępowań administracyjnych w zakresie gleboznawczej klasyfikacji gruntów. "/>
      </w:tblPr>
      <w:tblGrid>
        <w:gridCol w:w="1979"/>
        <w:gridCol w:w="1841"/>
        <w:gridCol w:w="1749"/>
        <w:gridCol w:w="1748"/>
        <w:gridCol w:w="1742"/>
      </w:tblGrid>
      <w:tr w:rsidR="00A9578F" w14:paraId="58B7B8B7" w14:textId="77777777" w:rsidTr="005703E1">
        <w:trPr>
          <w:trHeight w:val="1445"/>
          <w:tblHeader/>
        </w:trPr>
        <w:tc>
          <w:tcPr>
            <w:tcW w:w="19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D3A615" w14:textId="77777777" w:rsidR="005D07D4" w:rsidRPr="002C7470" w:rsidRDefault="005D07D4" w:rsidP="002C7470">
            <w:pPr>
              <w:spacing w:line="259" w:lineRule="auto"/>
              <w:ind w:right="78"/>
              <w:jc w:val="center"/>
              <w:rPr>
                <w:rFonts w:eastAsia="Calibri" w:cs="Calibri"/>
                <w:color w:val="000000"/>
                <w:sz w:val="24"/>
              </w:rPr>
            </w:pPr>
            <w:r w:rsidRPr="002C7470">
              <w:rPr>
                <w:rFonts w:eastAsia="Calibri" w:cs="Calibri"/>
                <w:b/>
                <w:color w:val="000000"/>
                <w:sz w:val="18"/>
              </w:rPr>
              <w:lastRenderedPageBreak/>
              <w:t>Przedział czasowy</w:t>
            </w:r>
            <w:r w:rsidRPr="002C7470">
              <w:rPr>
                <w:rFonts w:eastAsia="Calibri" w:cs="Calibri"/>
                <w:color w:val="000000"/>
                <w:sz w:val="24"/>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9763F3" w14:textId="77777777" w:rsidR="005D07D4" w:rsidRPr="002C7470" w:rsidRDefault="005D07D4" w:rsidP="002C7470">
            <w:pPr>
              <w:spacing w:line="260" w:lineRule="auto"/>
              <w:jc w:val="center"/>
              <w:rPr>
                <w:rFonts w:eastAsia="Calibri" w:cs="Calibri"/>
                <w:color w:val="000000"/>
                <w:sz w:val="24"/>
              </w:rPr>
            </w:pPr>
            <w:r w:rsidRPr="002C7470">
              <w:rPr>
                <w:rFonts w:eastAsia="Calibri" w:cs="Calibri"/>
                <w:b/>
                <w:color w:val="000000"/>
                <w:sz w:val="18"/>
              </w:rPr>
              <w:t xml:space="preserve">Liczba wniosków o przeprowadzenie </w:t>
            </w:r>
          </w:p>
          <w:p w14:paraId="27E21F8B" w14:textId="77777777" w:rsidR="005D07D4" w:rsidRPr="002C7470" w:rsidRDefault="005D07D4" w:rsidP="002C7470">
            <w:pPr>
              <w:spacing w:line="259" w:lineRule="auto"/>
              <w:jc w:val="center"/>
              <w:rPr>
                <w:rFonts w:eastAsia="Calibri" w:cs="Calibri"/>
                <w:color w:val="000000"/>
                <w:sz w:val="24"/>
              </w:rPr>
            </w:pPr>
            <w:r w:rsidRPr="002C7470">
              <w:rPr>
                <w:rFonts w:eastAsia="Calibri" w:cs="Calibri"/>
                <w:b/>
                <w:color w:val="000000"/>
                <w:sz w:val="18"/>
              </w:rPr>
              <w:t xml:space="preserve">gleboznawczej klasyfikacji gruntów </w:t>
            </w:r>
            <w:r w:rsidRPr="002C7470">
              <w:rPr>
                <w:rFonts w:eastAsia="Calibri" w:cs="Calibri"/>
                <w:color w:val="000000"/>
                <w:sz w:val="24"/>
              </w:rPr>
              <w:t xml:space="preserve"> </w:t>
            </w:r>
          </w:p>
        </w:tc>
        <w:tc>
          <w:tcPr>
            <w:tcW w:w="174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E0EF2A" w14:textId="77777777" w:rsidR="005D07D4" w:rsidRPr="002C7470" w:rsidRDefault="005D07D4" w:rsidP="002C7470">
            <w:pPr>
              <w:spacing w:line="257" w:lineRule="auto"/>
              <w:ind w:left="107" w:firstLine="499"/>
              <w:rPr>
                <w:rFonts w:eastAsia="Calibri" w:cs="Calibri"/>
                <w:color w:val="000000"/>
                <w:sz w:val="24"/>
              </w:rPr>
            </w:pPr>
            <w:r w:rsidRPr="002C7470">
              <w:rPr>
                <w:rFonts w:eastAsia="Calibri" w:cs="Calibri"/>
                <w:b/>
                <w:color w:val="000000"/>
                <w:sz w:val="18"/>
              </w:rPr>
              <w:t xml:space="preserve">Liczba przeprowadzonych gleboznawczych </w:t>
            </w:r>
            <w:r w:rsidRPr="002C7470">
              <w:rPr>
                <w:rFonts w:eastAsia="Calibri" w:cs="Calibri"/>
                <w:color w:val="000000"/>
                <w:sz w:val="24"/>
              </w:rPr>
              <w:t xml:space="preserve"> </w:t>
            </w:r>
          </w:p>
          <w:p w14:paraId="5843F12A" w14:textId="77777777" w:rsidR="005D07D4" w:rsidRPr="002C7470" w:rsidRDefault="005D07D4" w:rsidP="002C7470">
            <w:pPr>
              <w:spacing w:line="259" w:lineRule="auto"/>
              <w:jc w:val="center"/>
              <w:rPr>
                <w:rFonts w:eastAsia="Calibri" w:cs="Calibri"/>
                <w:color w:val="000000"/>
                <w:sz w:val="24"/>
              </w:rPr>
            </w:pPr>
            <w:r w:rsidRPr="002C7470">
              <w:rPr>
                <w:rFonts w:eastAsia="Calibri" w:cs="Calibri"/>
                <w:b/>
                <w:color w:val="000000"/>
                <w:sz w:val="18"/>
              </w:rPr>
              <w:t>klasyfikacji gruntów wszystkich</w:t>
            </w:r>
            <w:r w:rsidRPr="002C7470">
              <w:rPr>
                <w:rFonts w:eastAsia="Calibri" w:cs="Calibri"/>
                <w:color w:val="000000"/>
                <w:sz w:val="24"/>
              </w:rPr>
              <w:t xml:space="preserve"> </w:t>
            </w:r>
          </w:p>
        </w:tc>
        <w:tc>
          <w:tcPr>
            <w:tcW w:w="17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87C4B7" w14:textId="77777777" w:rsidR="005D07D4" w:rsidRPr="002C7470" w:rsidRDefault="005D07D4" w:rsidP="002C7470">
            <w:pPr>
              <w:spacing w:line="257" w:lineRule="auto"/>
              <w:ind w:left="106" w:firstLine="499"/>
              <w:rPr>
                <w:rFonts w:eastAsia="Calibri" w:cs="Calibri"/>
                <w:color w:val="000000"/>
                <w:sz w:val="24"/>
              </w:rPr>
            </w:pPr>
            <w:r w:rsidRPr="002C7470">
              <w:rPr>
                <w:rFonts w:eastAsia="Calibri" w:cs="Calibri"/>
                <w:b/>
                <w:color w:val="000000"/>
                <w:sz w:val="18"/>
              </w:rPr>
              <w:t xml:space="preserve">Liczba przeprowadzonych gleboznawczych </w:t>
            </w:r>
            <w:r w:rsidRPr="002C7470">
              <w:rPr>
                <w:rFonts w:eastAsia="Calibri" w:cs="Calibri"/>
                <w:color w:val="000000"/>
                <w:sz w:val="24"/>
              </w:rPr>
              <w:t xml:space="preserve"> </w:t>
            </w:r>
          </w:p>
          <w:p w14:paraId="10928A95" w14:textId="77777777" w:rsidR="005D07D4" w:rsidRPr="002C7470" w:rsidRDefault="005D07D4" w:rsidP="002C7470">
            <w:pPr>
              <w:spacing w:line="259" w:lineRule="auto"/>
              <w:ind w:left="392" w:hanging="322"/>
              <w:jc w:val="both"/>
              <w:rPr>
                <w:rFonts w:eastAsia="Calibri" w:cs="Calibri"/>
                <w:color w:val="000000"/>
                <w:sz w:val="24"/>
              </w:rPr>
            </w:pPr>
            <w:r w:rsidRPr="002C7470">
              <w:rPr>
                <w:rFonts w:eastAsia="Calibri" w:cs="Calibri"/>
                <w:b/>
                <w:color w:val="000000"/>
                <w:sz w:val="18"/>
              </w:rPr>
              <w:t>klasyfikacji gruntów na wniosek</w:t>
            </w:r>
            <w:r w:rsidRPr="002C7470">
              <w:rPr>
                <w:rFonts w:eastAsia="Calibri" w:cs="Calibri"/>
                <w:color w:val="000000"/>
                <w:sz w:val="24"/>
              </w:rPr>
              <w:t xml:space="preserve"> </w:t>
            </w:r>
          </w:p>
        </w:tc>
        <w:tc>
          <w:tcPr>
            <w:tcW w:w="17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DB3165" w14:textId="77777777" w:rsidR="005D07D4" w:rsidRPr="002C7470" w:rsidRDefault="005D07D4" w:rsidP="002C7470">
            <w:pPr>
              <w:spacing w:line="257" w:lineRule="auto"/>
              <w:ind w:left="103" w:firstLine="502"/>
              <w:rPr>
                <w:rFonts w:eastAsia="Calibri" w:cs="Calibri"/>
                <w:color w:val="000000"/>
                <w:sz w:val="24"/>
              </w:rPr>
            </w:pPr>
            <w:r w:rsidRPr="002C7470">
              <w:rPr>
                <w:rFonts w:eastAsia="Calibri" w:cs="Calibri"/>
                <w:b/>
                <w:color w:val="000000"/>
                <w:sz w:val="18"/>
              </w:rPr>
              <w:t xml:space="preserve">Liczba przeprowadzonych gleboznawczych </w:t>
            </w:r>
            <w:r w:rsidRPr="002C7470">
              <w:rPr>
                <w:rFonts w:eastAsia="Calibri" w:cs="Calibri"/>
                <w:color w:val="000000"/>
                <w:sz w:val="24"/>
              </w:rPr>
              <w:t xml:space="preserve"> </w:t>
            </w:r>
          </w:p>
          <w:p w14:paraId="5402E388" w14:textId="77777777" w:rsidR="005D07D4" w:rsidRPr="002C7470" w:rsidRDefault="005D07D4" w:rsidP="002C7470">
            <w:pPr>
              <w:spacing w:after="41" w:line="259" w:lineRule="auto"/>
              <w:ind w:left="12"/>
              <w:rPr>
                <w:rFonts w:eastAsia="Calibri" w:cs="Calibri"/>
                <w:color w:val="000000"/>
                <w:sz w:val="24"/>
              </w:rPr>
            </w:pPr>
            <w:r w:rsidRPr="002C7470">
              <w:rPr>
                <w:rFonts w:eastAsia="Calibri" w:cs="Calibri"/>
                <w:b/>
                <w:color w:val="000000"/>
                <w:sz w:val="18"/>
              </w:rPr>
              <w:t xml:space="preserve">klasyfikacji gruntów z </w:t>
            </w:r>
          </w:p>
          <w:p w14:paraId="0DDFAB35" w14:textId="77777777" w:rsidR="005D07D4" w:rsidRPr="002C7470" w:rsidRDefault="005D07D4" w:rsidP="002C7470">
            <w:pPr>
              <w:spacing w:line="259" w:lineRule="auto"/>
              <w:ind w:right="27"/>
              <w:jc w:val="center"/>
              <w:rPr>
                <w:rFonts w:eastAsia="Calibri" w:cs="Calibri"/>
                <w:color w:val="000000"/>
                <w:sz w:val="24"/>
              </w:rPr>
            </w:pPr>
            <w:r w:rsidRPr="002C7470">
              <w:rPr>
                <w:rFonts w:eastAsia="Calibri" w:cs="Calibri"/>
                <w:b/>
                <w:color w:val="000000"/>
                <w:sz w:val="18"/>
              </w:rPr>
              <w:t>urzędu</w:t>
            </w:r>
            <w:r w:rsidRPr="002C7470">
              <w:rPr>
                <w:rFonts w:eastAsia="Calibri" w:cs="Calibri"/>
                <w:color w:val="000000"/>
                <w:sz w:val="24"/>
              </w:rPr>
              <w:t xml:space="preserve"> </w:t>
            </w:r>
          </w:p>
        </w:tc>
      </w:tr>
      <w:tr w:rsidR="00A9578F" w14:paraId="2C09BECE" w14:textId="77777777" w:rsidTr="003E7B38">
        <w:trPr>
          <w:trHeight w:val="500"/>
        </w:trPr>
        <w:tc>
          <w:tcPr>
            <w:tcW w:w="1979" w:type="dxa"/>
            <w:tcBorders>
              <w:top w:val="single" w:sz="4" w:space="0" w:color="000000"/>
              <w:left w:val="single" w:sz="4" w:space="0" w:color="000000"/>
              <w:bottom w:val="single" w:sz="4" w:space="0" w:color="000000"/>
              <w:right w:val="single" w:sz="4" w:space="0" w:color="000000"/>
            </w:tcBorders>
            <w:vAlign w:val="center"/>
          </w:tcPr>
          <w:p w14:paraId="1B36219E" w14:textId="77777777" w:rsidR="005D07D4" w:rsidRPr="002C7470" w:rsidRDefault="005D07D4" w:rsidP="002C7470">
            <w:pPr>
              <w:spacing w:line="259" w:lineRule="auto"/>
              <w:ind w:right="74"/>
              <w:jc w:val="right"/>
              <w:rPr>
                <w:rFonts w:eastAsia="Calibri" w:cs="Calibri"/>
                <w:color w:val="000000"/>
                <w:sz w:val="24"/>
              </w:rPr>
            </w:pPr>
            <w:r w:rsidRPr="002C7470">
              <w:rPr>
                <w:rFonts w:eastAsia="Calibri" w:cs="Calibri"/>
                <w:color w:val="000000"/>
                <w:sz w:val="18"/>
              </w:rPr>
              <w:t>1.01.2022 – 31.12.2022</w:t>
            </w:r>
            <w:r w:rsidRPr="002C7470">
              <w:rPr>
                <w:rFonts w:eastAsia="Calibri" w:cs="Calibri"/>
                <w:color w:val="000000"/>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6B47BC6" w14:textId="77777777" w:rsidR="005D07D4" w:rsidRPr="002C7470" w:rsidRDefault="005D07D4" w:rsidP="002C7470">
            <w:pPr>
              <w:spacing w:line="259" w:lineRule="auto"/>
              <w:ind w:right="25"/>
              <w:jc w:val="center"/>
              <w:rPr>
                <w:rFonts w:eastAsia="Calibri" w:cs="Calibri"/>
                <w:color w:val="000000"/>
                <w:sz w:val="24"/>
              </w:rPr>
            </w:pPr>
            <w:r w:rsidRPr="002C7470">
              <w:rPr>
                <w:rFonts w:eastAsia="Calibri" w:cs="Calibri"/>
                <w:color w:val="000000"/>
                <w:sz w:val="24"/>
              </w:rPr>
              <w:t xml:space="preserve">22 </w:t>
            </w:r>
          </w:p>
        </w:tc>
        <w:tc>
          <w:tcPr>
            <w:tcW w:w="1749" w:type="dxa"/>
            <w:tcBorders>
              <w:top w:val="single" w:sz="4" w:space="0" w:color="000000"/>
              <w:left w:val="single" w:sz="4" w:space="0" w:color="000000"/>
              <w:bottom w:val="single" w:sz="4" w:space="0" w:color="000000"/>
              <w:right w:val="single" w:sz="4" w:space="0" w:color="000000"/>
            </w:tcBorders>
          </w:tcPr>
          <w:p w14:paraId="54FD1872" w14:textId="77777777" w:rsidR="005D07D4" w:rsidRPr="002C7470" w:rsidRDefault="005D07D4" w:rsidP="002C7470">
            <w:pPr>
              <w:spacing w:line="259" w:lineRule="auto"/>
              <w:ind w:right="29"/>
              <w:jc w:val="center"/>
              <w:rPr>
                <w:rFonts w:eastAsia="Calibri" w:cs="Calibri"/>
                <w:color w:val="000000"/>
                <w:sz w:val="24"/>
              </w:rPr>
            </w:pPr>
            <w:r w:rsidRPr="002C7470">
              <w:rPr>
                <w:rFonts w:eastAsia="Calibri" w:cs="Calibri"/>
                <w:color w:val="000000"/>
                <w:sz w:val="24"/>
              </w:rPr>
              <w:t xml:space="preserve">22 </w:t>
            </w:r>
          </w:p>
        </w:tc>
        <w:tc>
          <w:tcPr>
            <w:tcW w:w="1748" w:type="dxa"/>
            <w:tcBorders>
              <w:top w:val="single" w:sz="4" w:space="0" w:color="000000"/>
              <w:left w:val="single" w:sz="4" w:space="0" w:color="000000"/>
              <w:bottom w:val="single" w:sz="4" w:space="0" w:color="000000"/>
              <w:right w:val="single" w:sz="4" w:space="0" w:color="000000"/>
            </w:tcBorders>
          </w:tcPr>
          <w:p w14:paraId="0C9FAC20" w14:textId="77777777" w:rsidR="005D07D4" w:rsidRPr="002C7470" w:rsidRDefault="005D07D4" w:rsidP="002C7470">
            <w:pPr>
              <w:spacing w:line="259" w:lineRule="auto"/>
              <w:ind w:right="31"/>
              <w:jc w:val="center"/>
              <w:rPr>
                <w:rFonts w:eastAsia="Calibri" w:cs="Calibri"/>
                <w:color w:val="000000"/>
                <w:sz w:val="24"/>
              </w:rPr>
            </w:pPr>
            <w:r w:rsidRPr="002C7470">
              <w:rPr>
                <w:rFonts w:eastAsia="Calibri" w:cs="Calibri"/>
                <w:color w:val="000000"/>
                <w:sz w:val="24"/>
              </w:rPr>
              <w:t xml:space="preserve">22 </w:t>
            </w:r>
          </w:p>
        </w:tc>
        <w:tc>
          <w:tcPr>
            <w:tcW w:w="1742" w:type="dxa"/>
            <w:tcBorders>
              <w:top w:val="single" w:sz="4" w:space="0" w:color="000000"/>
              <w:left w:val="single" w:sz="4" w:space="0" w:color="000000"/>
              <w:bottom w:val="single" w:sz="4" w:space="0" w:color="000000"/>
              <w:right w:val="single" w:sz="4" w:space="0" w:color="000000"/>
            </w:tcBorders>
          </w:tcPr>
          <w:p w14:paraId="649B11E1" w14:textId="77777777" w:rsidR="005D07D4" w:rsidRPr="002C7470" w:rsidRDefault="005D07D4" w:rsidP="002C7470">
            <w:pPr>
              <w:spacing w:line="259" w:lineRule="auto"/>
              <w:ind w:right="28"/>
              <w:jc w:val="center"/>
              <w:rPr>
                <w:rFonts w:eastAsia="Calibri" w:cs="Calibri"/>
                <w:color w:val="000000"/>
                <w:sz w:val="24"/>
              </w:rPr>
            </w:pPr>
            <w:r w:rsidRPr="002C7470">
              <w:rPr>
                <w:rFonts w:eastAsia="Calibri" w:cs="Calibri"/>
                <w:color w:val="000000"/>
                <w:sz w:val="24"/>
              </w:rPr>
              <w:t xml:space="preserve">0 </w:t>
            </w:r>
          </w:p>
        </w:tc>
      </w:tr>
      <w:tr w:rsidR="00A9578F" w14:paraId="5B07D284" w14:textId="77777777" w:rsidTr="003E7B38">
        <w:trPr>
          <w:trHeight w:val="1801"/>
        </w:trPr>
        <w:tc>
          <w:tcPr>
            <w:tcW w:w="1979" w:type="dxa"/>
            <w:tcBorders>
              <w:top w:val="single" w:sz="4" w:space="0" w:color="000000"/>
              <w:left w:val="single" w:sz="4" w:space="0" w:color="000000"/>
              <w:bottom w:val="single" w:sz="4" w:space="0" w:color="000000"/>
              <w:right w:val="single" w:sz="4" w:space="0" w:color="000000"/>
            </w:tcBorders>
            <w:vAlign w:val="center"/>
          </w:tcPr>
          <w:p w14:paraId="0CE9A50E" w14:textId="77777777" w:rsidR="005D07D4" w:rsidRPr="002C7470" w:rsidRDefault="005D07D4" w:rsidP="002C7470">
            <w:pPr>
              <w:spacing w:line="259" w:lineRule="auto"/>
              <w:jc w:val="center"/>
              <w:rPr>
                <w:rFonts w:eastAsia="Calibri" w:cs="Calibri"/>
                <w:color w:val="000000"/>
                <w:sz w:val="24"/>
              </w:rPr>
            </w:pPr>
            <w:r w:rsidRPr="002C7470">
              <w:rPr>
                <w:rFonts w:eastAsia="Calibri" w:cs="Calibri"/>
                <w:color w:val="000000"/>
                <w:sz w:val="18"/>
              </w:rPr>
              <w:t>01.01.2023 – dnia rozpoczęcia kontroli</w:t>
            </w:r>
            <w:r w:rsidRPr="002C7470">
              <w:rPr>
                <w:rFonts w:eastAsia="Calibri" w:cs="Calibri"/>
                <w:color w:val="000000"/>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A6DB0BF" w14:textId="77777777" w:rsidR="005D07D4" w:rsidRPr="002C7470" w:rsidRDefault="005D07D4" w:rsidP="002C7470">
            <w:pPr>
              <w:spacing w:line="259" w:lineRule="auto"/>
              <w:ind w:right="27"/>
              <w:jc w:val="center"/>
              <w:rPr>
                <w:rFonts w:eastAsia="Calibri" w:cs="Calibri"/>
                <w:color w:val="000000"/>
                <w:sz w:val="24"/>
              </w:rPr>
            </w:pPr>
            <w:r w:rsidRPr="002C7470">
              <w:rPr>
                <w:rFonts w:eastAsia="Calibri" w:cs="Calibri"/>
                <w:color w:val="000000"/>
                <w:sz w:val="24"/>
              </w:rPr>
              <w:t xml:space="preserve">9 </w:t>
            </w:r>
          </w:p>
        </w:tc>
        <w:tc>
          <w:tcPr>
            <w:tcW w:w="1749" w:type="dxa"/>
            <w:tcBorders>
              <w:top w:val="single" w:sz="4" w:space="0" w:color="000000"/>
              <w:left w:val="single" w:sz="4" w:space="0" w:color="000000"/>
              <w:bottom w:val="single" w:sz="4" w:space="0" w:color="000000"/>
              <w:right w:val="single" w:sz="4" w:space="0" w:color="000000"/>
            </w:tcBorders>
          </w:tcPr>
          <w:p w14:paraId="5D228519" w14:textId="77777777" w:rsidR="005D07D4" w:rsidRPr="002C7470" w:rsidRDefault="005D07D4" w:rsidP="002C7470">
            <w:pPr>
              <w:spacing w:line="259" w:lineRule="auto"/>
              <w:ind w:right="32"/>
              <w:jc w:val="center"/>
              <w:rPr>
                <w:rFonts w:eastAsia="Calibri" w:cs="Calibri"/>
                <w:color w:val="000000"/>
                <w:sz w:val="24"/>
              </w:rPr>
            </w:pPr>
            <w:r w:rsidRPr="002C7470">
              <w:rPr>
                <w:rFonts w:eastAsia="Calibri" w:cs="Calibri"/>
                <w:color w:val="000000"/>
                <w:sz w:val="24"/>
              </w:rPr>
              <w:t xml:space="preserve">6 </w:t>
            </w:r>
          </w:p>
        </w:tc>
        <w:tc>
          <w:tcPr>
            <w:tcW w:w="1748" w:type="dxa"/>
            <w:tcBorders>
              <w:top w:val="single" w:sz="4" w:space="0" w:color="000000"/>
              <w:left w:val="single" w:sz="4" w:space="0" w:color="000000"/>
              <w:bottom w:val="single" w:sz="4" w:space="0" w:color="000000"/>
              <w:right w:val="single" w:sz="4" w:space="0" w:color="000000"/>
            </w:tcBorders>
          </w:tcPr>
          <w:p w14:paraId="1058F7B6" w14:textId="77777777" w:rsidR="005D07D4" w:rsidRPr="002C7470" w:rsidRDefault="005D07D4" w:rsidP="002C7470">
            <w:pPr>
              <w:spacing w:line="259" w:lineRule="auto"/>
              <w:ind w:right="34"/>
              <w:jc w:val="center"/>
              <w:rPr>
                <w:rFonts w:eastAsia="Calibri" w:cs="Calibri"/>
                <w:color w:val="000000"/>
                <w:sz w:val="24"/>
              </w:rPr>
            </w:pPr>
            <w:r w:rsidRPr="002C7470">
              <w:rPr>
                <w:rFonts w:eastAsia="Calibri" w:cs="Calibri"/>
                <w:color w:val="000000"/>
                <w:sz w:val="24"/>
              </w:rPr>
              <w:t xml:space="preserve">6 </w:t>
            </w:r>
          </w:p>
        </w:tc>
        <w:tc>
          <w:tcPr>
            <w:tcW w:w="1742" w:type="dxa"/>
            <w:tcBorders>
              <w:top w:val="single" w:sz="4" w:space="0" w:color="000000"/>
              <w:left w:val="single" w:sz="4" w:space="0" w:color="000000"/>
              <w:bottom w:val="single" w:sz="4" w:space="0" w:color="000000"/>
              <w:right w:val="single" w:sz="4" w:space="0" w:color="000000"/>
            </w:tcBorders>
          </w:tcPr>
          <w:p w14:paraId="4023BC9C" w14:textId="77777777" w:rsidR="005D07D4" w:rsidRPr="002C7470" w:rsidRDefault="005D07D4" w:rsidP="002C7470">
            <w:pPr>
              <w:spacing w:after="49" w:line="259" w:lineRule="auto"/>
              <w:ind w:right="179"/>
              <w:jc w:val="center"/>
              <w:rPr>
                <w:rFonts w:eastAsia="Calibri" w:cs="Calibri"/>
                <w:color w:val="000000"/>
                <w:sz w:val="24"/>
              </w:rPr>
            </w:pPr>
            <w:r w:rsidRPr="002C7470">
              <w:rPr>
                <w:rFonts w:eastAsia="Calibri" w:cs="Calibri"/>
                <w:color w:val="000000"/>
              </w:rPr>
              <w:t xml:space="preserve">1 </w:t>
            </w:r>
          </w:p>
          <w:p w14:paraId="36078F0E" w14:textId="77777777" w:rsidR="005D07D4" w:rsidRPr="002C7470" w:rsidRDefault="005D07D4" w:rsidP="002C7470">
            <w:pPr>
              <w:spacing w:line="259" w:lineRule="auto"/>
              <w:rPr>
                <w:rFonts w:eastAsia="Calibri" w:cs="Calibri"/>
                <w:color w:val="000000"/>
                <w:sz w:val="24"/>
              </w:rPr>
            </w:pPr>
            <w:r w:rsidRPr="002C7470">
              <w:rPr>
                <w:rFonts w:eastAsia="Calibri" w:cs="Calibri"/>
                <w:color w:val="000000"/>
              </w:rPr>
              <w:t xml:space="preserve">(aktualnie prowadzone postępowanie administracyjne </w:t>
            </w:r>
            <w:r w:rsidRPr="002C7470">
              <w:rPr>
                <w:rFonts w:eastAsia="Calibri" w:cs="Calibri"/>
                <w:color w:val="000000"/>
              </w:rPr>
              <w:t>– w</w:t>
            </w:r>
            <w:r w:rsidRPr="002C7470">
              <w:rPr>
                <w:rFonts w:eastAsia="Calibri" w:cs="Calibri"/>
                <w:color w:val="000000"/>
              </w:rPr>
              <w:t xml:space="preserve"> toku)</w:t>
            </w:r>
            <w:r w:rsidRPr="002C7470">
              <w:rPr>
                <w:rFonts w:eastAsia="Calibri" w:cs="Calibri"/>
                <w:color w:val="000000"/>
                <w:sz w:val="24"/>
              </w:rPr>
              <w:t xml:space="preserve"> </w:t>
            </w:r>
          </w:p>
        </w:tc>
      </w:tr>
    </w:tbl>
    <w:p w14:paraId="56240844" w14:textId="77777777" w:rsidR="005D07D4" w:rsidRDefault="005D07D4" w:rsidP="00305CE1">
      <w:pPr>
        <w:suppressAutoHyphens/>
        <w:spacing w:before="120" w:after="120"/>
        <w:rPr>
          <w:rFonts w:asciiTheme="minorHAnsi" w:hAnsiTheme="minorHAnsi" w:cstheme="minorHAnsi"/>
          <w:sz w:val="24"/>
          <w:szCs w:val="24"/>
        </w:rPr>
      </w:pPr>
      <w:r w:rsidRPr="002C7470">
        <w:rPr>
          <w:rFonts w:asciiTheme="minorHAnsi" w:hAnsiTheme="minorHAnsi" w:cstheme="minorHAnsi"/>
          <w:sz w:val="24"/>
          <w:szCs w:val="24"/>
        </w:rPr>
        <w:t>Na podstawie dokumentacji pozyskanej od organu kontrolowanego (str. 1</w:t>
      </w:r>
      <w:r>
        <w:rPr>
          <w:rFonts w:asciiTheme="minorHAnsi" w:hAnsiTheme="minorHAnsi" w:cstheme="minorHAnsi"/>
          <w:sz w:val="24"/>
          <w:szCs w:val="24"/>
        </w:rPr>
        <w:t>2</w:t>
      </w:r>
      <w:r w:rsidRPr="002C7470">
        <w:rPr>
          <w:rFonts w:asciiTheme="minorHAnsi" w:hAnsiTheme="minorHAnsi" w:cstheme="minorHAnsi"/>
          <w:sz w:val="24"/>
          <w:szCs w:val="24"/>
        </w:rPr>
        <w:t xml:space="preserve"> akt kontroli – Załącznik nr 1 w katalogu II.4-Kontrola podejmowanych działań w zakresie gleboznawczej klasyfikacji gruntów II.2.7</w:t>
      </w:r>
      <w:r>
        <w:rPr>
          <w:rFonts w:asciiTheme="minorHAnsi" w:hAnsiTheme="minorHAnsi" w:cstheme="minorHAnsi"/>
          <w:sz w:val="24"/>
          <w:szCs w:val="24"/>
        </w:rPr>
        <w:t>)</w:t>
      </w:r>
      <w:r w:rsidRPr="002C7470">
        <w:rPr>
          <w:rFonts w:asciiTheme="minorHAnsi" w:hAnsiTheme="minorHAnsi" w:cstheme="minorHAnsi"/>
          <w:sz w:val="24"/>
          <w:szCs w:val="24"/>
        </w:rPr>
        <w:t xml:space="preserve"> </w:t>
      </w:r>
      <w:r>
        <w:rPr>
          <w:rFonts w:asciiTheme="minorHAnsi" w:hAnsiTheme="minorHAnsi" w:cstheme="minorHAnsi"/>
          <w:sz w:val="24"/>
          <w:szCs w:val="24"/>
        </w:rPr>
        <w:t>u</w:t>
      </w:r>
      <w:r w:rsidRPr="002C7470">
        <w:rPr>
          <w:rFonts w:asciiTheme="minorHAnsi" w:hAnsiTheme="minorHAnsi" w:cstheme="minorHAnsi"/>
          <w:sz w:val="24"/>
          <w:szCs w:val="24"/>
        </w:rPr>
        <w:t>stalono, że zgodnie z § 5 ust. 2 rozporządzenia w sprawie gleboznawczej klasyfikacji gruntów wydawał on upoważnieni</w:t>
      </w:r>
      <w:r>
        <w:rPr>
          <w:rFonts w:asciiTheme="minorHAnsi" w:hAnsiTheme="minorHAnsi" w:cstheme="minorHAnsi"/>
          <w:sz w:val="24"/>
          <w:szCs w:val="24"/>
        </w:rPr>
        <w:t>e</w:t>
      </w:r>
      <w:r w:rsidRPr="002C7470">
        <w:rPr>
          <w:rFonts w:asciiTheme="minorHAnsi" w:hAnsiTheme="minorHAnsi" w:cstheme="minorHAnsi"/>
          <w:sz w:val="24"/>
          <w:szCs w:val="24"/>
        </w:rPr>
        <w:t xml:space="preserve"> klasyfikator</w:t>
      </w:r>
      <w:r>
        <w:rPr>
          <w:rFonts w:asciiTheme="minorHAnsi" w:hAnsiTheme="minorHAnsi" w:cstheme="minorHAnsi"/>
          <w:sz w:val="24"/>
          <w:szCs w:val="24"/>
        </w:rPr>
        <w:t>owi</w:t>
      </w:r>
      <w:r w:rsidRPr="002C7470">
        <w:rPr>
          <w:rFonts w:asciiTheme="minorHAnsi" w:hAnsiTheme="minorHAnsi" w:cstheme="minorHAnsi"/>
          <w:sz w:val="24"/>
          <w:szCs w:val="24"/>
        </w:rPr>
        <w:t xml:space="preserve"> do czynności, o których mowa w ust. 1 pkt 1-3 rozporządzenia w sprawie gleboznawczej klasyfikacji gruntów.</w:t>
      </w:r>
    </w:p>
    <w:p w14:paraId="3F5DEB46" w14:textId="77777777" w:rsidR="005D07D4" w:rsidRPr="00E87FF5" w:rsidRDefault="005D07D4" w:rsidP="00E87FF5">
      <w:pPr>
        <w:pStyle w:val="Nagwek4"/>
        <w:rPr>
          <w:caps w:val="0"/>
          <w:color w:val="0066CC"/>
        </w:rPr>
      </w:pPr>
      <w:r w:rsidRPr="00E87FF5">
        <w:rPr>
          <w:caps w:val="0"/>
          <w:color w:val="0066CC"/>
        </w:rPr>
        <w:t>II.4.1. Podsumowanie ustaleń dot. kontroli podejmowanych działań w zakresie gleboznawczej klasyfikacji gruntów</w:t>
      </w:r>
      <w:r w:rsidRPr="00E87FF5">
        <w:rPr>
          <w:caps w:val="0"/>
          <w:color w:val="0066CC"/>
        </w:rPr>
        <w:t>.</w:t>
      </w:r>
    </w:p>
    <w:p w14:paraId="1117BCB7" w14:textId="77777777" w:rsidR="005D07D4" w:rsidRDefault="005D07D4" w:rsidP="00A83AEC">
      <w:pPr>
        <w:suppressAutoHyphens/>
        <w:spacing w:before="120" w:after="120"/>
        <w:rPr>
          <w:rFonts w:asciiTheme="minorHAnsi" w:hAnsiTheme="minorHAnsi" w:cstheme="minorHAnsi"/>
          <w:sz w:val="24"/>
        </w:rPr>
      </w:pPr>
      <w:r>
        <w:rPr>
          <w:sz w:val="24"/>
          <w:szCs w:val="24"/>
        </w:rPr>
        <w:t xml:space="preserve">Na podstawie powyższych ustaleń </w:t>
      </w:r>
      <w:r w:rsidRPr="0031450E">
        <w:rPr>
          <w:sz w:val="24"/>
          <w:szCs w:val="24"/>
        </w:rPr>
        <w:t>realizację</w:t>
      </w:r>
      <w:r w:rsidRPr="00322C97">
        <w:rPr>
          <w:rFonts w:asciiTheme="minorHAnsi" w:hAnsiTheme="minorHAnsi" w:cstheme="minorHAnsi"/>
          <w:color w:val="000000"/>
          <w:sz w:val="24"/>
        </w:rPr>
        <w:t xml:space="preserve"> ww. zadania </w:t>
      </w:r>
      <w:r w:rsidRPr="0031450E">
        <w:rPr>
          <w:rFonts w:asciiTheme="minorHAnsi" w:hAnsiTheme="minorHAnsi" w:cstheme="minorHAnsi"/>
          <w:sz w:val="24"/>
        </w:rPr>
        <w:t>oceniono pozytywnie</w:t>
      </w:r>
      <w:r>
        <w:rPr>
          <w:rFonts w:asciiTheme="minorHAnsi" w:hAnsiTheme="minorHAnsi" w:cstheme="minorHAnsi"/>
          <w:sz w:val="24"/>
        </w:rPr>
        <w:t>.</w:t>
      </w:r>
      <w:r w:rsidRPr="0031450E">
        <w:rPr>
          <w:rFonts w:asciiTheme="minorHAnsi" w:hAnsiTheme="minorHAnsi" w:cstheme="minorHAnsi"/>
          <w:sz w:val="24"/>
        </w:rPr>
        <w:t xml:space="preserve"> </w:t>
      </w:r>
    </w:p>
    <w:p w14:paraId="56AF7B9D" w14:textId="77777777" w:rsidR="005D07D4" w:rsidRPr="00CF3A11" w:rsidRDefault="005D07D4" w:rsidP="005703E1">
      <w:pPr>
        <w:pStyle w:val="Nagwek2"/>
        <w:spacing w:before="480" w:after="360"/>
      </w:pPr>
      <w:r w:rsidRPr="00CF3A11">
        <w:t>Stwierdzone uchybienia i nieprawidłowości:</w:t>
      </w:r>
    </w:p>
    <w:p w14:paraId="25262CA6" w14:textId="77777777" w:rsidR="005D07D4" w:rsidRPr="00A31D25" w:rsidRDefault="005D07D4" w:rsidP="002A4773">
      <w:pPr>
        <w:pStyle w:val="Akapitzlist"/>
        <w:numPr>
          <w:ilvl w:val="0"/>
          <w:numId w:val="2"/>
        </w:numPr>
        <w:rPr>
          <w:iCs/>
          <w:sz w:val="24"/>
          <w:szCs w:val="24"/>
        </w:rPr>
      </w:pPr>
      <w:r w:rsidRPr="00A31D25">
        <w:rPr>
          <w:iCs/>
          <w:sz w:val="24"/>
          <w:szCs w:val="24"/>
        </w:rPr>
        <w:t xml:space="preserve">Brak bezpośredniej podległości Geodety Powiatowego pod starostę w rozumieniu art. 6a ust. 1 pkt 2 lit b </w:t>
      </w:r>
      <w:r>
        <w:rPr>
          <w:iCs/>
          <w:sz w:val="24"/>
          <w:szCs w:val="24"/>
        </w:rPr>
        <w:t>ustawy Pgik</w:t>
      </w:r>
      <w:r w:rsidRPr="00A31D25">
        <w:rPr>
          <w:iCs/>
          <w:sz w:val="24"/>
          <w:szCs w:val="24"/>
        </w:rPr>
        <w:t>.</w:t>
      </w:r>
    </w:p>
    <w:p w14:paraId="448BA463" w14:textId="77777777" w:rsidR="005D07D4" w:rsidRPr="00A31D25" w:rsidRDefault="005D07D4" w:rsidP="00DE7330">
      <w:pPr>
        <w:pStyle w:val="Akapitzlist"/>
        <w:numPr>
          <w:ilvl w:val="0"/>
          <w:numId w:val="2"/>
        </w:numPr>
        <w:spacing w:before="120" w:after="120"/>
        <w:rPr>
          <w:iCs/>
          <w:sz w:val="24"/>
          <w:szCs w:val="24"/>
        </w:rPr>
      </w:pPr>
      <w:r w:rsidRPr="00A31D25">
        <w:rPr>
          <w:iCs/>
          <w:sz w:val="24"/>
          <w:szCs w:val="24"/>
        </w:rPr>
        <w:t xml:space="preserve">W </w:t>
      </w:r>
      <w:r w:rsidRPr="00A31D25">
        <w:rPr>
          <w:iCs/>
          <w:sz w:val="24"/>
          <w:szCs w:val="24"/>
        </w:rPr>
        <w:t xml:space="preserve">treści </w:t>
      </w:r>
      <w:r w:rsidRPr="00A31D25">
        <w:rPr>
          <w:iCs/>
          <w:sz w:val="24"/>
          <w:szCs w:val="24"/>
        </w:rPr>
        <w:t>Regulamin</w:t>
      </w:r>
      <w:r w:rsidRPr="00A31D25">
        <w:rPr>
          <w:iCs/>
          <w:sz w:val="24"/>
          <w:szCs w:val="24"/>
        </w:rPr>
        <w:t xml:space="preserve">u </w:t>
      </w:r>
      <w:r w:rsidRPr="00A31D25">
        <w:rPr>
          <w:iCs/>
          <w:sz w:val="24"/>
          <w:szCs w:val="24"/>
        </w:rPr>
        <w:t>Organizacyjn</w:t>
      </w:r>
      <w:r w:rsidRPr="00A31D25">
        <w:rPr>
          <w:iCs/>
          <w:sz w:val="24"/>
          <w:szCs w:val="24"/>
        </w:rPr>
        <w:t xml:space="preserve">ego, </w:t>
      </w:r>
      <w:r w:rsidRPr="00A31D25">
        <w:rPr>
          <w:iCs/>
          <w:sz w:val="24"/>
          <w:szCs w:val="24"/>
        </w:rPr>
        <w:t xml:space="preserve">w zakresie zadań realizowanych przez Wydział  </w:t>
      </w:r>
      <w:r w:rsidRPr="00A31D25">
        <w:rPr>
          <w:iCs/>
          <w:sz w:val="24"/>
          <w:szCs w:val="24"/>
        </w:rPr>
        <w:t xml:space="preserve"> występuj</w:t>
      </w:r>
      <w:r w:rsidRPr="00A31D25">
        <w:rPr>
          <w:iCs/>
          <w:sz w:val="24"/>
          <w:szCs w:val="24"/>
        </w:rPr>
        <w:t>ą</w:t>
      </w:r>
      <w:r w:rsidRPr="00A31D25">
        <w:rPr>
          <w:iCs/>
          <w:sz w:val="24"/>
          <w:szCs w:val="24"/>
        </w:rPr>
        <w:t xml:space="preserve"> </w:t>
      </w:r>
      <w:r w:rsidRPr="00A31D25">
        <w:rPr>
          <w:iCs/>
          <w:sz w:val="24"/>
          <w:szCs w:val="24"/>
        </w:rPr>
        <w:t>sformułowani</w:t>
      </w:r>
      <w:r w:rsidRPr="00A31D25">
        <w:rPr>
          <w:iCs/>
          <w:sz w:val="24"/>
          <w:szCs w:val="24"/>
        </w:rPr>
        <w:t>a</w:t>
      </w:r>
      <w:r w:rsidRPr="00A31D25">
        <w:rPr>
          <w:iCs/>
          <w:sz w:val="24"/>
          <w:szCs w:val="24"/>
        </w:rPr>
        <w:t xml:space="preserve"> </w:t>
      </w:r>
      <w:r w:rsidRPr="00A31D25">
        <w:rPr>
          <w:iCs/>
          <w:sz w:val="24"/>
          <w:szCs w:val="24"/>
        </w:rPr>
        <w:t xml:space="preserve">nie odpowiadające treści art. 4 ust. 1a pkt 7 </w:t>
      </w:r>
      <w:r>
        <w:rPr>
          <w:iCs/>
          <w:sz w:val="24"/>
          <w:szCs w:val="24"/>
        </w:rPr>
        <w:t>ustawy Pgik</w:t>
      </w:r>
      <w:r w:rsidRPr="00A31D25">
        <w:rPr>
          <w:iCs/>
          <w:sz w:val="24"/>
          <w:szCs w:val="24"/>
        </w:rPr>
        <w:t xml:space="preserve">, art. 7d pkt 1 lit b </w:t>
      </w:r>
      <w:r>
        <w:rPr>
          <w:iCs/>
          <w:sz w:val="24"/>
          <w:szCs w:val="24"/>
        </w:rPr>
        <w:t>ustawy Pgik</w:t>
      </w:r>
      <w:r w:rsidRPr="00A31D25">
        <w:rPr>
          <w:iCs/>
          <w:sz w:val="24"/>
          <w:szCs w:val="24"/>
        </w:rPr>
        <w:t xml:space="preserve"> oraz </w:t>
      </w:r>
      <w:r w:rsidRPr="00A31D25">
        <w:rPr>
          <w:iCs/>
          <w:sz w:val="24"/>
          <w:szCs w:val="24"/>
        </w:rPr>
        <w:t xml:space="preserve">art. 12b ust.1 pkt.1 </w:t>
      </w:r>
      <w:r>
        <w:rPr>
          <w:iCs/>
          <w:sz w:val="24"/>
          <w:szCs w:val="24"/>
        </w:rPr>
        <w:t>ustawy Pgik</w:t>
      </w:r>
      <w:r w:rsidRPr="00A31D25">
        <w:rPr>
          <w:iCs/>
          <w:sz w:val="24"/>
          <w:szCs w:val="24"/>
        </w:rPr>
        <w:t>.</w:t>
      </w:r>
      <w:r w:rsidRPr="00A31D25">
        <w:rPr>
          <w:iCs/>
          <w:sz w:val="24"/>
          <w:szCs w:val="24"/>
        </w:rPr>
        <w:t xml:space="preserve"> </w:t>
      </w:r>
    </w:p>
    <w:p w14:paraId="3C2E39C4" w14:textId="77777777" w:rsidR="005D07D4" w:rsidRPr="00A31D25" w:rsidRDefault="005D07D4" w:rsidP="00DE7330">
      <w:pPr>
        <w:pStyle w:val="Akapitzlist"/>
        <w:numPr>
          <w:ilvl w:val="0"/>
          <w:numId w:val="2"/>
        </w:numPr>
        <w:spacing w:before="120" w:after="120"/>
        <w:rPr>
          <w:iCs/>
          <w:sz w:val="24"/>
          <w:szCs w:val="24"/>
        </w:rPr>
      </w:pPr>
      <w:r w:rsidRPr="00A31D25">
        <w:rPr>
          <w:iCs/>
          <w:sz w:val="24"/>
          <w:szCs w:val="24"/>
        </w:rPr>
        <w:t xml:space="preserve">Wykonywane przez pracowników Wydziału Geodezji </w:t>
      </w:r>
      <w:r>
        <w:rPr>
          <w:iCs/>
          <w:sz w:val="24"/>
          <w:szCs w:val="24"/>
        </w:rPr>
        <w:t xml:space="preserve">i Gospodarki Nieruchomościami </w:t>
      </w:r>
      <w:r w:rsidRPr="00A31D25">
        <w:rPr>
          <w:iCs/>
          <w:sz w:val="24"/>
          <w:szCs w:val="24"/>
        </w:rPr>
        <w:t xml:space="preserve">Starostwa Powiatowego w Kwidzynie </w:t>
      </w:r>
      <w:r w:rsidRPr="00A31D25">
        <w:rPr>
          <w:iCs/>
          <w:sz w:val="24"/>
          <w:szCs w:val="24"/>
        </w:rPr>
        <w:t xml:space="preserve">czynności </w:t>
      </w:r>
      <w:r w:rsidRPr="00A31D25">
        <w:rPr>
          <w:iCs/>
          <w:sz w:val="24"/>
          <w:szCs w:val="24"/>
        </w:rPr>
        <w:t xml:space="preserve">wymienione w § 20 ust.1 pkt. 1 lit. </w:t>
      </w:r>
      <w:r w:rsidRPr="00A31D25">
        <w:rPr>
          <w:iCs/>
          <w:sz w:val="24"/>
          <w:szCs w:val="24"/>
        </w:rPr>
        <w:t>a i</w:t>
      </w:r>
      <w:r w:rsidRPr="00A31D25">
        <w:rPr>
          <w:iCs/>
          <w:sz w:val="24"/>
          <w:szCs w:val="24"/>
        </w:rPr>
        <w:t xml:space="preserve"> b Regulaminu</w:t>
      </w:r>
      <w:r w:rsidRPr="00A31D25">
        <w:rPr>
          <w:iCs/>
          <w:sz w:val="24"/>
          <w:szCs w:val="24"/>
        </w:rPr>
        <w:t xml:space="preserve"> Organizacyjnego</w:t>
      </w:r>
      <w:r w:rsidRPr="00A31D25">
        <w:rPr>
          <w:iCs/>
          <w:sz w:val="24"/>
          <w:szCs w:val="24"/>
        </w:rPr>
        <w:t>,</w:t>
      </w:r>
      <w:r w:rsidRPr="00A31D25">
        <w:rPr>
          <w:iCs/>
          <w:sz w:val="24"/>
          <w:szCs w:val="24"/>
        </w:rPr>
        <w:t xml:space="preserve"> nie znajdują oparcia w obowiązujących przepisach prawa.</w:t>
      </w:r>
    </w:p>
    <w:p w14:paraId="546AD8D6" w14:textId="77777777" w:rsidR="005D07D4" w:rsidRDefault="005D07D4" w:rsidP="00DE7330">
      <w:pPr>
        <w:pStyle w:val="Akapitzlist"/>
        <w:numPr>
          <w:ilvl w:val="0"/>
          <w:numId w:val="2"/>
        </w:numPr>
        <w:spacing w:before="0" w:after="0"/>
        <w:rPr>
          <w:iCs/>
          <w:sz w:val="24"/>
          <w:szCs w:val="24"/>
        </w:rPr>
      </w:pPr>
      <w:r>
        <w:rPr>
          <w:iCs/>
          <w:sz w:val="24"/>
          <w:szCs w:val="24"/>
        </w:rPr>
        <w:t xml:space="preserve">Stanowiska pracowników wskazane </w:t>
      </w:r>
      <w:r w:rsidRPr="00792BD2">
        <w:rPr>
          <w:iCs/>
          <w:sz w:val="24"/>
          <w:szCs w:val="24"/>
        </w:rPr>
        <w:t>upoważnie</w:t>
      </w:r>
      <w:r>
        <w:rPr>
          <w:iCs/>
          <w:sz w:val="24"/>
          <w:szCs w:val="24"/>
        </w:rPr>
        <w:t xml:space="preserve">niach </w:t>
      </w:r>
      <w:r w:rsidRPr="00792BD2">
        <w:rPr>
          <w:iCs/>
          <w:sz w:val="24"/>
          <w:szCs w:val="24"/>
        </w:rPr>
        <w:t>do przetwarzania danych osobowych</w:t>
      </w:r>
      <w:r>
        <w:rPr>
          <w:iCs/>
          <w:sz w:val="24"/>
          <w:szCs w:val="24"/>
        </w:rPr>
        <w:t xml:space="preserve"> </w:t>
      </w:r>
      <w:r>
        <w:rPr>
          <w:iCs/>
          <w:sz w:val="24"/>
          <w:szCs w:val="24"/>
        </w:rPr>
        <w:t>nie są spójne ze stanowiskami wskazanymi w zakresach czynności.</w:t>
      </w:r>
    </w:p>
    <w:p w14:paraId="220D7245" w14:textId="77777777" w:rsidR="005D07D4" w:rsidRPr="00783E08" w:rsidRDefault="005D07D4" w:rsidP="00783E08">
      <w:pPr>
        <w:pStyle w:val="Akapitzlist"/>
        <w:numPr>
          <w:ilvl w:val="0"/>
          <w:numId w:val="2"/>
        </w:numPr>
        <w:rPr>
          <w:iCs/>
          <w:sz w:val="24"/>
          <w:szCs w:val="24"/>
        </w:rPr>
      </w:pPr>
      <w:r w:rsidRPr="00783E08">
        <w:rPr>
          <w:iCs/>
          <w:sz w:val="24"/>
          <w:szCs w:val="24"/>
        </w:rPr>
        <w:t>Występują użytki o niedozwolonych oznaczeniach tj. W, Wsr.</w:t>
      </w:r>
    </w:p>
    <w:p w14:paraId="78E58373" w14:textId="77777777" w:rsidR="005D07D4" w:rsidRDefault="005D07D4" w:rsidP="00443931">
      <w:pPr>
        <w:pStyle w:val="Akapitzlist"/>
        <w:numPr>
          <w:ilvl w:val="0"/>
          <w:numId w:val="2"/>
        </w:numPr>
        <w:spacing w:before="0" w:after="160"/>
        <w:jc w:val="both"/>
        <w:rPr>
          <w:rFonts w:asciiTheme="minorHAnsi" w:hAnsiTheme="minorHAnsi"/>
          <w:sz w:val="24"/>
          <w:szCs w:val="24"/>
        </w:rPr>
      </w:pPr>
      <w:r>
        <w:rPr>
          <w:rFonts w:asciiTheme="minorHAnsi" w:hAnsiTheme="minorHAnsi"/>
          <w:sz w:val="24"/>
          <w:szCs w:val="24"/>
        </w:rPr>
        <w:t>W</w:t>
      </w:r>
      <w:r w:rsidRPr="002E5E8A">
        <w:rPr>
          <w:rFonts w:asciiTheme="minorHAnsi" w:hAnsiTheme="minorHAnsi"/>
          <w:sz w:val="24"/>
          <w:szCs w:val="24"/>
        </w:rPr>
        <w:t xml:space="preserve">ystępują rozbieżne dane o powierzchniach działek pomiędzy informacją o </w:t>
      </w:r>
      <w:r w:rsidRPr="002E5E8A">
        <w:rPr>
          <w:rFonts w:asciiTheme="minorHAnsi" w:hAnsiTheme="minorHAnsi"/>
          <w:sz w:val="24"/>
          <w:szCs w:val="24"/>
        </w:rPr>
        <w:t>powierzchni działki graficzną a opisową)</w:t>
      </w:r>
      <w:r>
        <w:rPr>
          <w:rFonts w:asciiTheme="minorHAnsi" w:hAnsiTheme="minorHAnsi"/>
          <w:sz w:val="24"/>
          <w:szCs w:val="24"/>
        </w:rPr>
        <w:t>.</w:t>
      </w:r>
      <w:r w:rsidRPr="002E5E8A">
        <w:rPr>
          <w:rFonts w:asciiTheme="minorHAnsi" w:hAnsiTheme="minorHAnsi"/>
          <w:sz w:val="24"/>
          <w:szCs w:val="24"/>
        </w:rPr>
        <w:t xml:space="preserve"> </w:t>
      </w:r>
    </w:p>
    <w:p w14:paraId="17F0D06F" w14:textId="77777777" w:rsidR="005D07D4" w:rsidRDefault="005D07D4" w:rsidP="002C4EDD">
      <w:pPr>
        <w:pStyle w:val="Akapitzlist"/>
        <w:numPr>
          <w:ilvl w:val="0"/>
          <w:numId w:val="2"/>
        </w:numPr>
        <w:spacing w:before="0" w:after="160"/>
        <w:jc w:val="both"/>
        <w:rPr>
          <w:rFonts w:asciiTheme="minorHAnsi" w:hAnsiTheme="minorHAnsi"/>
          <w:sz w:val="24"/>
          <w:szCs w:val="24"/>
        </w:rPr>
      </w:pPr>
      <w:r w:rsidRPr="00CD1C34">
        <w:rPr>
          <w:rFonts w:asciiTheme="minorHAnsi" w:hAnsiTheme="minorHAnsi"/>
          <w:sz w:val="24"/>
          <w:szCs w:val="24"/>
        </w:rPr>
        <w:lastRenderedPageBreak/>
        <w:t>Występują oznaczenia numerów ksiąg wieczystych niedostosowane do obowiązującej struktury.</w:t>
      </w:r>
    </w:p>
    <w:p w14:paraId="0C78FD55" w14:textId="77777777" w:rsidR="005D07D4" w:rsidRDefault="005D07D4" w:rsidP="00CD1C34">
      <w:pPr>
        <w:pStyle w:val="Akapitzlist"/>
        <w:numPr>
          <w:ilvl w:val="0"/>
          <w:numId w:val="2"/>
        </w:numPr>
        <w:rPr>
          <w:rFonts w:asciiTheme="minorHAnsi" w:hAnsiTheme="minorHAnsi"/>
          <w:sz w:val="24"/>
          <w:szCs w:val="24"/>
        </w:rPr>
      </w:pPr>
      <w:r w:rsidRPr="001258A5">
        <w:rPr>
          <w:rFonts w:asciiTheme="minorHAnsi" w:hAnsiTheme="minorHAnsi"/>
          <w:sz w:val="24"/>
          <w:szCs w:val="24"/>
        </w:rPr>
        <w:t xml:space="preserve">Brak w wykorzystywanym oprogramowaniu do prowadzenia państwowego zasobu geodezyjnego i kartograficznego funkcjonalności umożliwiającej badanie spójności danych o granicy powiatu z danymi o granicach powiatów sąsiednich. </w:t>
      </w:r>
    </w:p>
    <w:p w14:paraId="189B528A" w14:textId="77777777" w:rsidR="005D07D4" w:rsidRDefault="005D07D4" w:rsidP="00CD1C34">
      <w:pPr>
        <w:pStyle w:val="Akapitzlist"/>
        <w:numPr>
          <w:ilvl w:val="0"/>
          <w:numId w:val="2"/>
        </w:numPr>
        <w:rPr>
          <w:rFonts w:asciiTheme="minorHAnsi" w:hAnsiTheme="minorHAnsi"/>
          <w:sz w:val="24"/>
          <w:szCs w:val="24"/>
        </w:rPr>
      </w:pPr>
      <w:r w:rsidRPr="001258A5">
        <w:rPr>
          <w:rFonts w:asciiTheme="minorHAnsi" w:hAnsiTheme="minorHAnsi"/>
          <w:sz w:val="24"/>
          <w:szCs w:val="24"/>
        </w:rPr>
        <w:t>Występują budynki o identyfikatorach niezgodnych z obecnie obowiązująca strukturą (zawierają nr arkusza).</w:t>
      </w:r>
    </w:p>
    <w:p w14:paraId="19BA3580" w14:textId="77777777" w:rsidR="005D07D4" w:rsidRPr="001258A5" w:rsidRDefault="005D07D4" w:rsidP="00CD1C34">
      <w:pPr>
        <w:pStyle w:val="Akapitzlist"/>
        <w:numPr>
          <w:ilvl w:val="0"/>
          <w:numId w:val="2"/>
        </w:numPr>
        <w:rPr>
          <w:rFonts w:asciiTheme="minorHAnsi" w:hAnsiTheme="minorHAnsi"/>
          <w:sz w:val="24"/>
          <w:szCs w:val="24"/>
        </w:rPr>
      </w:pPr>
      <w:r w:rsidRPr="001258A5">
        <w:rPr>
          <w:rFonts w:asciiTheme="minorHAnsi" w:hAnsiTheme="minorHAnsi"/>
          <w:sz w:val="24"/>
          <w:szCs w:val="24"/>
        </w:rPr>
        <w:t>Występują budynki o identyfikatorach niezgodnych z obecnie obowiązująca strukturą (zawierają nr arkusza).</w:t>
      </w:r>
    </w:p>
    <w:p w14:paraId="17A34047" w14:textId="77777777" w:rsidR="005D07D4" w:rsidRDefault="005D07D4" w:rsidP="00CD1C34">
      <w:pPr>
        <w:pStyle w:val="Akapitzlist"/>
        <w:numPr>
          <w:ilvl w:val="0"/>
          <w:numId w:val="2"/>
        </w:numPr>
        <w:spacing w:before="0" w:after="160"/>
        <w:jc w:val="both"/>
        <w:rPr>
          <w:rFonts w:asciiTheme="minorHAnsi" w:hAnsiTheme="minorHAnsi"/>
          <w:sz w:val="24"/>
          <w:szCs w:val="24"/>
        </w:rPr>
      </w:pPr>
      <w:r>
        <w:rPr>
          <w:rFonts w:asciiTheme="minorHAnsi" w:hAnsiTheme="minorHAnsi"/>
          <w:sz w:val="24"/>
          <w:szCs w:val="24"/>
        </w:rPr>
        <w:t>W</w:t>
      </w:r>
      <w:r w:rsidRPr="002E5E8A">
        <w:rPr>
          <w:rFonts w:asciiTheme="minorHAnsi" w:hAnsiTheme="minorHAnsi"/>
          <w:sz w:val="24"/>
          <w:szCs w:val="24"/>
        </w:rPr>
        <w:t>ystępują działki ewidencyjne posiadające identyfikatory niezgodne z obowiązującą nomenklaturą (zawierają nr arkusza mapy)</w:t>
      </w:r>
      <w:r>
        <w:rPr>
          <w:rFonts w:asciiTheme="minorHAnsi" w:hAnsiTheme="minorHAnsi"/>
          <w:sz w:val="24"/>
          <w:szCs w:val="24"/>
        </w:rPr>
        <w:t>.</w:t>
      </w:r>
    </w:p>
    <w:p w14:paraId="6CE58FEC" w14:textId="77777777" w:rsidR="005D07D4" w:rsidRDefault="005D07D4" w:rsidP="001258A5">
      <w:pPr>
        <w:pStyle w:val="Akapitzlist"/>
        <w:numPr>
          <w:ilvl w:val="0"/>
          <w:numId w:val="2"/>
        </w:numPr>
        <w:rPr>
          <w:rFonts w:asciiTheme="minorHAnsi" w:hAnsiTheme="minorHAnsi"/>
          <w:sz w:val="24"/>
          <w:szCs w:val="24"/>
        </w:rPr>
      </w:pPr>
      <w:r w:rsidRPr="001258A5">
        <w:rPr>
          <w:rFonts w:asciiTheme="minorHAnsi" w:hAnsiTheme="minorHAnsi"/>
          <w:sz w:val="24"/>
          <w:szCs w:val="24"/>
        </w:rPr>
        <w:t>Dane ewidencyjne nie są dostosowane do schematu aplikacyjnego GML - załącznik nr 6 rozporządzenia w</w:t>
      </w:r>
      <w:r>
        <w:rPr>
          <w:rFonts w:asciiTheme="minorHAnsi" w:hAnsiTheme="minorHAnsi"/>
          <w:sz w:val="24"/>
          <w:szCs w:val="24"/>
        </w:rPr>
        <w:t xml:space="preserve"> sprawie EGiB</w:t>
      </w:r>
      <w:r w:rsidRPr="001258A5">
        <w:rPr>
          <w:rFonts w:asciiTheme="minorHAnsi" w:hAnsiTheme="minorHAnsi"/>
          <w:sz w:val="24"/>
          <w:szCs w:val="24"/>
        </w:rPr>
        <w:t xml:space="preserve">.  </w:t>
      </w:r>
    </w:p>
    <w:p w14:paraId="3DCF506A" w14:textId="77777777" w:rsidR="005D07D4" w:rsidRPr="00783E08" w:rsidRDefault="005D07D4" w:rsidP="00CD1C34">
      <w:pPr>
        <w:pStyle w:val="Akapitzlist"/>
        <w:numPr>
          <w:ilvl w:val="0"/>
          <w:numId w:val="2"/>
        </w:numPr>
        <w:rPr>
          <w:rFonts w:asciiTheme="minorHAnsi" w:hAnsiTheme="minorHAnsi"/>
          <w:sz w:val="24"/>
          <w:szCs w:val="24"/>
        </w:rPr>
      </w:pPr>
      <w:r w:rsidRPr="00783E08">
        <w:rPr>
          <w:rFonts w:asciiTheme="minorHAnsi" w:hAnsiTheme="minorHAnsi"/>
          <w:sz w:val="24"/>
          <w:szCs w:val="24"/>
        </w:rPr>
        <w:t>Występują punkty graniczne nie posiadające informacji o nr operatu</w:t>
      </w:r>
      <w:r>
        <w:rPr>
          <w:rFonts w:asciiTheme="minorHAnsi" w:hAnsiTheme="minorHAnsi"/>
          <w:sz w:val="24"/>
          <w:szCs w:val="24"/>
        </w:rPr>
        <w:t>,</w:t>
      </w:r>
      <w:r w:rsidRPr="00783E08">
        <w:rPr>
          <w:rFonts w:asciiTheme="minorHAnsi" w:hAnsiTheme="minorHAnsi"/>
          <w:sz w:val="24"/>
          <w:szCs w:val="24"/>
        </w:rPr>
        <w:t xml:space="preserve"> z którego pochodzą dane o punkcie granicznym.</w:t>
      </w:r>
    </w:p>
    <w:p w14:paraId="554CB9C3" w14:textId="77777777" w:rsidR="005D07D4" w:rsidRPr="00A31D25" w:rsidRDefault="005D07D4" w:rsidP="00EC1115">
      <w:pPr>
        <w:pStyle w:val="Akapitzlist"/>
        <w:numPr>
          <w:ilvl w:val="0"/>
          <w:numId w:val="2"/>
        </w:numPr>
        <w:spacing w:before="0" w:after="120"/>
        <w:rPr>
          <w:iCs/>
          <w:sz w:val="24"/>
          <w:szCs w:val="24"/>
        </w:rPr>
      </w:pPr>
      <w:bookmarkStart w:id="76" w:name="_Hlk157066400"/>
      <w:r w:rsidRPr="004F53EF">
        <w:rPr>
          <w:iCs/>
          <w:sz w:val="24"/>
          <w:szCs w:val="24"/>
        </w:rPr>
        <w:t xml:space="preserve">Brak </w:t>
      </w:r>
      <w:r>
        <w:rPr>
          <w:iCs/>
          <w:sz w:val="24"/>
          <w:szCs w:val="24"/>
        </w:rPr>
        <w:t xml:space="preserve">zgłoszonej </w:t>
      </w:r>
      <w:r w:rsidRPr="004F53EF">
        <w:rPr>
          <w:iCs/>
          <w:sz w:val="24"/>
          <w:szCs w:val="24"/>
        </w:rPr>
        <w:t xml:space="preserve">usługi przeglądania dla danych BDOT500 w </w:t>
      </w:r>
      <w:r>
        <w:rPr>
          <w:iCs/>
          <w:sz w:val="24"/>
          <w:szCs w:val="24"/>
        </w:rPr>
        <w:t>E</w:t>
      </w:r>
      <w:r w:rsidRPr="004F53EF">
        <w:rPr>
          <w:iCs/>
          <w:sz w:val="24"/>
          <w:szCs w:val="24"/>
        </w:rPr>
        <w:t xml:space="preserve">widencji zbiorów i usług danych </w:t>
      </w:r>
      <w:r w:rsidRPr="004F53EF">
        <w:rPr>
          <w:iCs/>
          <w:sz w:val="24"/>
          <w:szCs w:val="24"/>
        </w:rPr>
        <w:t>przestrzennych</w:t>
      </w:r>
      <w:r>
        <w:rPr>
          <w:iCs/>
          <w:sz w:val="24"/>
          <w:szCs w:val="24"/>
        </w:rPr>
        <w:t xml:space="preserve"> </w:t>
      </w:r>
      <w:r w:rsidRPr="00A31D25">
        <w:rPr>
          <w:iCs/>
          <w:sz w:val="24"/>
          <w:szCs w:val="24"/>
        </w:rPr>
        <w:t>wraz z poprawni</w:t>
      </w:r>
      <w:r w:rsidRPr="00A31D25">
        <w:rPr>
          <w:iCs/>
          <w:sz w:val="24"/>
          <w:szCs w:val="24"/>
        </w:rPr>
        <w:t>e</w:t>
      </w:r>
      <w:r w:rsidRPr="00A31D25">
        <w:rPr>
          <w:iCs/>
          <w:sz w:val="24"/>
          <w:szCs w:val="24"/>
        </w:rPr>
        <w:t xml:space="preserve"> działającą funkcją </w:t>
      </w:r>
      <w:r w:rsidRPr="00A31D25">
        <w:rPr>
          <w:sz w:val="24"/>
          <w:szCs w:val="24"/>
        </w:rPr>
        <w:t>GetFeatureInfo</w:t>
      </w:r>
      <w:r w:rsidRPr="00A31D25">
        <w:rPr>
          <w:iCs/>
          <w:sz w:val="24"/>
          <w:szCs w:val="24"/>
        </w:rPr>
        <w:t>.</w:t>
      </w:r>
    </w:p>
    <w:p w14:paraId="7B7F6413" w14:textId="77777777" w:rsidR="005D07D4" w:rsidRPr="003E3A51" w:rsidRDefault="005D07D4" w:rsidP="00EC1115">
      <w:pPr>
        <w:pStyle w:val="Akapitzlist"/>
        <w:numPr>
          <w:ilvl w:val="0"/>
          <w:numId w:val="2"/>
        </w:numPr>
        <w:autoSpaceDE w:val="0"/>
        <w:autoSpaceDN w:val="0"/>
        <w:adjustRightInd w:val="0"/>
        <w:spacing w:before="0" w:after="120"/>
        <w:rPr>
          <w:iCs/>
          <w:sz w:val="24"/>
          <w:szCs w:val="24"/>
        </w:rPr>
      </w:pPr>
      <w:r w:rsidRPr="00A31D25">
        <w:rPr>
          <w:rFonts w:cs="Calibri"/>
          <w:sz w:val="24"/>
          <w:szCs w:val="24"/>
        </w:rPr>
        <w:t xml:space="preserve">Starosta Kwidzyński nie przetworzył do postaci dokumentów elektronicznych wszystkich </w:t>
      </w:r>
      <w:r>
        <w:rPr>
          <w:rFonts w:cs="Calibri"/>
          <w:sz w:val="24"/>
          <w:szCs w:val="24"/>
        </w:rPr>
        <w:t xml:space="preserve">operatów technicznych </w:t>
      </w:r>
      <w:r w:rsidRPr="004F53EF">
        <w:rPr>
          <w:rFonts w:cs="Calibri"/>
          <w:sz w:val="24"/>
          <w:szCs w:val="24"/>
        </w:rPr>
        <w:t>przyjętych do zasobu w</w:t>
      </w:r>
      <w:r>
        <w:rPr>
          <w:rFonts w:cs="Calibri"/>
          <w:sz w:val="24"/>
          <w:szCs w:val="24"/>
        </w:rPr>
        <w:t xml:space="preserve"> </w:t>
      </w:r>
      <w:r w:rsidRPr="004F53EF">
        <w:rPr>
          <w:rFonts w:cs="Calibri"/>
          <w:sz w:val="24"/>
          <w:szCs w:val="24"/>
        </w:rPr>
        <w:t>postaci nieelektronicznej co narusza § 19 rozporządzenia w sprawie zasobu.</w:t>
      </w:r>
    </w:p>
    <w:p w14:paraId="612F1EDE" w14:textId="77777777" w:rsidR="005D07D4" w:rsidRPr="00345687" w:rsidRDefault="005D07D4" w:rsidP="00EC1115">
      <w:pPr>
        <w:pStyle w:val="Akapitzlist"/>
        <w:numPr>
          <w:ilvl w:val="0"/>
          <w:numId w:val="2"/>
        </w:numPr>
        <w:autoSpaceDE w:val="0"/>
        <w:autoSpaceDN w:val="0"/>
        <w:adjustRightInd w:val="0"/>
        <w:spacing w:before="0" w:after="120"/>
        <w:rPr>
          <w:iCs/>
          <w:sz w:val="24"/>
          <w:szCs w:val="24"/>
        </w:rPr>
      </w:pPr>
      <w:r>
        <w:rPr>
          <w:bCs/>
          <w:sz w:val="24"/>
          <w:szCs w:val="24"/>
        </w:rPr>
        <w:t xml:space="preserve">Starosta Kwidzyński nie prowadził </w:t>
      </w:r>
      <w:r w:rsidRPr="003E3A51">
        <w:rPr>
          <w:bCs/>
          <w:sz w:val="24"/>
          <w:szCs w:val="24"/>
        </w:rPr>
        <w:t xml:space="preserve">posiedzeń Komisji do spraw oceny przydatności użytkowej materiałów zasobu oraz ich wyłączania, co stanowi naruszenie § 14 ust. 1 rozporządzenia w sprawie zasobu. </w:t>
      </w:r>
    </w:p>
    <w:p w14:paraId="67C00F20" w14:textId="77777777" w:rsidR="005D07D4" w:rsidRPr="00A31D25" w:rsidRDefault="005D07D4" w:rsidP="00345687">
      <w:pPr>
        <w:pStyle w:val="Akapitzlist"/>
        <w:numPr>
          <w:ilvl w:val="0"/>
          <w:numId w:val="2"/>
        </w:numPr>
        <w:suppressAutoHyphens/>
        <w:spacing w:before="120" w:after="120"/>
        <w:rPr>
          <w:rFonts w:asciiTheme="minorHAnsi" w:hAnsiTheme="minorHAnsi" w:cstheme="minorHAnsi"/>
          <w:sz w:val="24"/>
          <w:szCs w:val="24"/>
        </w:rPr>
      </w:pPr>
      <w:r w:rsidRPr="00A31D25">
        <w:rPr>
          <w:rFonts w:asciiTheme="minorHAnsi" w:hAnsiTheme="minorHAnsi" w:cstheme="minorHAnsi"/>
          <w:sz w:val="24"/>
          <w:szCs w:val="24"/>
        </w:rPr>
        <w:t>Starosta Kwidzyński niezgodne z zapisami § 42 ust. 3 rozporządzenia w sprawie standardów przyjmował do PZG</w:t>
      </w:r>
      <w:r>
        <w:rPr>
          <w:rFonts w:asciiTheme="minorHAnsi" w:hAnsiTheme="minorHAnsi" w:cstheme="minorHAnsi"/>
          <w:sz w:val="24"/>
          <w:szCs w:val="24"/>
        </w:rPr>
        <w:t>i</w:t>
      </w:r>
      <w:r w:rsidRPr="00A31D25">
        <w:rPr>
          <w:rFonts w:asciiTheme="minorHAnsi" w:hAnsiTheme="minorHAnsi" w:cstheme="minorHAnsi"/>
          <w:sz w:val="24"/>
          <w:szCs w:val="24"/>
        </w:rPr>
        <w:t xml:space="preserve">K operaty techniczne w formie papierowej. </w:t>
      </w:r>
    </w:p>
    <w:bookmarkEnd w:id="76"/>
    <w:p w14:paraId="4E112EB8" w14:textId="77777777" w:rsidR="005D07D4" w:rsidRPr="00CF3A11" w:rsidRDefault="005D07D4" w:rsidP="005703E1">
      <w:pPr>
        <w:pStyle w:val="Nagwek2"/>
        <w:spacing w:before="480" w:after="360"/>
        <w:rPr>
          <w:i/>
        </w:rPr>
      </w:pPr>
      <w:r w:rsidRPr="00CF3A11">
        <w:rPr>
          <w:caps w:val="0"/>
        </w:rPr>
        <w:t>Ocena kontrolowanej działalności:</w:t>
      </w:r>
    </w:p>
    <w:p w14:paraId="043A187F" w14:textId="77777777" w:rsidR="005D07D4" w:rsidRPr="001A424F" w:rsidRDefault="005D07D4" w:rsidP="001E3675">
      <w:pPr>
        <w:tabs>
          <w:tab w:val="left" w:pos="0"/>
          <w:tab w:val="left" w:pos="1843"/>
        </w:tabs>
        <w:suppressAutoHyphens/>
        <w:spacing w:before="120" w:after="240"/>
        <w:contextualSpacing/>
        <w:rPr>
          <w:iCs/>
          <w:sz w:val="24"/>
          <w:szCs w:val="24"/>
        </w:rPr>
      </w:pPr>
      <w:r w:rsidRPr="001A424F">
        <w:rPr>
          <w:iCs/>
          <w:sz w:val="24"/>
          <w:szCs w:val="24"/>
        </w:rPr>
        <w:t xml:space="preserve">Realizację zadań objętych kontrolą przez </w:t>
      </w:r>
      <w:r>
        <w:rPr>
          <w:iCs/>
          <w:sz w:val="24"/>
          <w:szCs w:val="24"/>
        </w:rPr>
        <w:t xml:space="preserve">Starostę </w:t>
      </w:r>
      <w:r>
        <w:rPr>
          <w:iCs/>
          <w:sz w:val="24"/>
          <w:szCs w:val="24"/>
        </w:rPr>
        <w:t xml:space="preserve">Kwidzyńskiego </w:t>
      </w:r>
      <w:r w:rsidRPr="001A424F">
        <w:rPr>
          <w:iCs/>
          <w:sz w:val="24"/>
          <w:szCs w:val="24"/>
        </w:rPr>
        <w:t xml:space="preserve">kontrolujący ocenili pozytywnie </w:t>
      </w:r>
      <w:r w:rsidRPr="001A424F">
        <w:rPr>
          <w:iCs/>
          <w:sz w:val="24"/>
          <w:szCs w:val="24"/>
        </w:rPr>
        <w:t>pomimo stwierdzonych nieprawidłowości</w:t>
      </w:r>
      <w:r w:rsidRPr="001A424F">
        <w:rPr>
          <w:iCs/>
          <w:sz w:val="24"/>
          <w:szCs w:val="24"/>
        </w:rPr>
        <w:t>.</w:t>
      </w:r>
    </w:p>
    <w:p w14:paraId="43CA76D6" w14:textId="77777777" w:rsidR="005D07D4" w:rsidRPr="00B56EE5" w:rsidRDefault="005D07D4" w:rsidP="001E3675">
      <w:pPr>
        <w:autoSpaceDE w:val="0"/>
        <w:autoSpaceDN w:val="0"/>
        <w:adjustRightInd w:val="0"/>
        <w:spacing w:before="120" w:after="240"/>
        <w:ind w:left="3544"/>
        <w:contextualSpacing/>
        <w:jc w:val="center"/>
        <w:rPr>
          <w:rFonts w:ascii="TimesNewRomanPSMT" w:hAnsi="TimesNewRomanPSMT" w:cs="TimesNewRomanPSMT"/>
          <w:sz w:val="24"/>
          <w:szCs w:val="24"/>
        </w:rPr>
      </w:pPr>
    </w:p>
    <w:p w14:paraId="493DBA25" w14:textId="77777777" w:rsidR="005D07D4" w:rsidRPr="00955706" w:rsidRDefault="005D07D4" w:rsidP="005703E1">
      <w:pPr>
        <w:pBdr>
          <w:top w:val="single" w:sz="24" w:space="0" w:color="DEEAF6"/>
          <w:left w:val="single" w:sz="24" w:space="0" w:color="DEEAF6"/>
          <w:bottom w:val="single" w:sz="24" w:space="0" w:color="DEEAF6"/>
          <w:right w:val="single" w:sz="24" w:space="0" w:color="DEEAF6"/>
        </w:pBdr>
        <w:shd w:val="clear" w:color="auto" w:fill="DEEAF6"/>
        <w:spacing w:before="480" w:after="360" w:line="240" w:lineRule="auto"/>
        <w:outlineLvl w:val="1"/>
        <w:rPr>
          <w:caps/>
          <w:spacing w:val="15"/>
          <w:sz w:val="24"/>
        </w:rPr>
      </w:pPr>
      <w:r w:rsidRPr="00955706">
        <w:rPr>
          <w:caps/>
          <w:spacing w:val="15"/>
          <w:sz w:val="24"/>
        </w:rPr>
        <w:t>Z</w:t>
      </w:r>
      <w:r w:rsidRPr="00955706">
        <w:rPr>
          <w:spacing w:val="15"/>
          <w:sz w:val="24"/>
        </w:rPr>
        <w:t>alecenia /wnioski:</w:t>
      </w:r>
    </w:p>
    <w:p w14:paraId="601B0571" w14:textId="77777777" w:rsidR="005D07D4" w:rsidRDefault="005D07D4" w:rsidP="00955706">
      <w:pPr>
        <w:tabs>
          <w:tab w:val="left" w:pos="0"/>
          <w:tab w:val="left" w:pos="1843"/>
        </w:tabs>
        <w:suppressAutoHyphens/>
        <w:spacing w:before="120" w:after="120" w:line="240" w:lineRule="auto"/>
        <w:rPr>
          <w:rFonts w:eastAsia="Calibri" w:cs="Calibri"/>
          <w:iCs/>
          <w:sz w:val="24"/>
          <w:szCs w:val="24"/>
          <w:lang w:eastAsia="en-US"/>
        </w:rPr>
      </w:pPr>
      <w:r w:rsidRPr="00955706">
        <w:rPr>
          <w:rFonts w:eastAsia="Calibri" w:cs="Calibri"/>
          <w:iCs/>
          <w:sz w:val="24"/>
          <w:szCs w:val="24"/>
          <w:lang w:eastAsia="en-US"/>
        </w:rPr>
        <w:t xml:space="preserve">Biorąc pod uwagę powyższe ustalenia, na podstawie art. 46 ust. 3 ustawy z dnia 15 lipca 2011 r. o kontroli w administracji rządowej (Dz.U. z 2020 r. poz. 224), </w:t>
      </w:r>
      <w:r w:rsidRPr="00955706">
        <w:rPr>
          <w:rFonts w:eastAsia="Calibri" w:cs="Calibri"/>
          <w:iCs/>
          <w:sz w:val="24"/>
          <w:szCs w:val="24"/>
          <w:lang w:eastAsia="en-US"/>
        </w:rPr>
        <w:t>zalecam:</w:t>
      </w:r>
    </w:p>
    <w:p w14:paraId="07AC9E64" w14:textId="77777777" w:rsidR="005D07D4" w:rsidRPr="00690BDB" w:rsidRDefault="005D07D4" w:rsidP="00690BDB">
      <w:pPr>
        <w:pStyle w:val="Akapitzlist"/>
        <w:numPr>
          <w:ilvl w:val="0"/>
          <w:numId w:val="37"/>
        </w:numPr>
        <w:tabs>
          <w:tab w:val="left" w:pos="567"/>
          <w:tab w:val="left" w:pos="1843"/>
        </w:tabs>
        <w:suppressAutoHyphens/>
        <w:spacing w:before="120" w:after="0" w:line="240" w:lineRule="auto"/>
        <w:ind w:left="567" w:hanging="425"/>
        <w:rPr>
          <w:rFonts w:cs="TimesNewRomanPSMT"/>
          <w:sz w:val="24"/>
          <w:szCs w:val="24"/>
        </w:rPr>
      </w:pPr>
      <w:r w:rsidRPr="00690BDB">
        <w:rPr>
          <w:rFonts w:eastAsia="Calibri" w:cs="Calibri"/>
          <w:iCs/>
          <w:sz w:val="24"/>
          <w:szCs w:val="24"/>
          <w:lang w:eastAsia="en-US"/>
        </w:rPr>
        <w:t xml:space="preserve">Zaktualizować Regulamin organizacyjny w </w:t>
      </w:r>
      <w:bookmarkStart w:id="77" w:name="_Hlk161822441"/>
      <w:r w:rsidRPr="00690BDB">
        <w:rPr>
          <w:rFonts w:eastAsia="Calibri" w:cs="Calibri"/>
          <w:iCs/>
          <w:sz w:val="24"/>
          <w:szCs w:val="24"/>
          <w:lang w:eastAsia="en-US"/>
        </w:rPr>
        <w:t xml:space="preserve">zakresie bezpośredniej podległości Geodety Powiatowego pod </w:t>
      </w:r>
      <w:r w:rsidRPr="00690BDB">
        <w:rPr>
          <w:rFonts w:eastAsia="Calibri" w:cs="Calibri"/>
          <w:iCs/>
          <w:sz w:val="24"/>
          <w:szCs w:val="24"/>
          <w:lang w:eastAsia="en-US"/>
        </w:rPr>
        <w:t>S</w:t>
      </w:r>
      <w:r w:rsidRPr="00690BDB">
        <w:rPr>
          <w:rFonts w:eastAsia="Calibri" w:cs="Calibri"/>
          <w:iCs/>
          <w:sz w:val="24"/>
          <w:szCs w:val="24"/>
          <w:lang w:eastAsia="en-US"/>
        </w:rPr>
        <w:t>tarostę</w:t>
      </w:r>
      <w:r w:rsidRPr="00690BDB">
        <w:rPr>
          <w:rFonts w:eastAsia="Calibri" w:cs="Calibri"/>
          <w:iCs/>
          <w:sz w:val="24"/>
          <w:szCs w:val="24"/>
          <w:lang w:eastAsia="en-US"/>
        </w:rPr>
        <w:t xml:space="preserve"> oraz w zakresie </w:t>
      </w:r>
      <w:r w:rsidRPr="00690BDB">
        <w:rPr>
          <w:rFonts w:cs="TimesNewRomanPSMT"/>
          <w:sz w:val="24"/>
          <w:szCs w:val="24"/>
        </w:rPr>
        <w:t xml:space="preserve">zadań Starosty zapisanych w ustawie Pgik. </w:t>
      </w:r>
      <w:bookmarkEnd w:id="77"/>
    </w:p>
    <w:p w14:paraId="044509BF" w14:textId="77777777" w:rsidR="005D07D4" w:rsidRPr="00690BDB" w:rsidRDefault="005D07D4" w:rsidP="00690BDB">
      <w:pPr>
        <w:pStyle w:val="Akapitzlist"/>
        <w:numPr>
          <w:ilvl w:val="0"/>
          <w:numId w:val="37"/>
        </w:numPr>
        <w:tabs>
          <w:tab w:val="left" w:pos="567"/>
        </w:tabs>
        <w:autoSpaceDE w:val="0"/>
        <w:autoSpaceDN w:val="0"/>
        <w:adjustRightInd w:val="0"/>
        <w:spacing w:before="120" w:after="0" w:line="240" w:lineRule="auto"/>
        <w:ind w:left="567" w:hanging="425"/>
        <w:rPr>
          <w:rFonts w:cs="TimesNewRomanPSMT"/>
          <w:sz w:val="24"/>
          <w:szCs w:val="24"/>
        </w:rPr>
      </w:pPr>
      <w:r w:rsidRPr="00690BDB">
        <w:rPr>
          <w:rFonts w:cs="TimesNewRomanPSMT"/>
          <w:sz w:val="24"/>
          <w:szCs w:val="24"/>
        </w:rPr>
        <w:t xml:space="preserve">Wydać pracownikom </w:t>
      </w:r>
      <w:bookmarkStart w:id="78" w:name="_Hlk161822544"/>
      <w:r w:rsidRPr="00690BDB">
        <w:rPr>
          <w:rFonts w:cs="TimesNewRomanPSMT"/>
          <w:sz w:val="24"/>
          <w:szCs w:val="24"/>
        </w:rPr>
        <w:t xml:space="preserve">zakresy czynności, które będą odpowiadać </w:t>
      </w:r>
      <w:r w:rsidRPr="00690BDB">
        <w:rPr>
          <w:rFonts w:cs="TimesNewRomanPSMT"/>
          <w:sz w:val="24"/>
          <w:szCs w:val="24"/>
        </w:rPr>
        <w:t>obowiązującym przepisom prawa w zakresie zadań realizowanych przez organ</w:t>
      </w:r>
      <w:bookmarkEnd w:id="78"/>
      <w:r w:rsidRPr="00690BDB">
        <w:rPr>
          <w:rFonts w:cs="TimesNewRomanPSMT"/>
          <w:sz w:val="24"/>
          <w:szCs w:val="24"/>
        </w:rPr>
        <w:t xml:space="preserve">.  </w:t>
      </w:r>
    </w:p>
    <w:p w14:paraId="67938654" w14:textId="77777777" w:rsidR="005D07D4" w:rsidRPr="00690BDB" w:rsidRDefault="005D07D4" w:rsidP="00690BDB">
      <w:pPr>
        <w:pStyle w:val="Akapitzlist"/>
        <w:numPr>
          <w:ilvl w:val="0"/>
          <w:numId w:val="37"/>
        </w:numPr>
        <w:tabs>
          <w:tab w:val="left" w:pos="567"/>
        </w:tabs>
        <w:autoSpaceDE w:val="0"/>
        <w:autoSpaceDN w:val="0"/>
        <w:adjustRightInd w:val="0"/>
        <w:spacing w:before="120" w:after="120" w:line="240" w:lineRule="auto"/>
        <w:ind w:left="567" w:hanging="425"/>
        <w:rPr>
          <w:rFonts w:cs="TimesNewRomanPSMT"/>
          <w:sz w:val="24"/>
          <w:szCs w:val="24"/>
        </w:rPr>
      </w:pPr>
      <w:r w:rsidRPr="00690BDB">
        <w:rPr>
          <w:rFonts w:cs="TimesNewRomanPSMT"/>
          <w:sz w:val="24"/>
          <w:szCs w:val="24"/>
        </w:rPr>
        <w:lastRenderedPageBreak/>
        <w:t xml:space="preserve">Zaktualizować </w:t>
      </w:r>
      <w:bookmarkStart w:id="79" w:name="_Hlk161822579"/>
      <w:r w:rsidRPr="00690BDB">
        <w:rPr>
          <w:rFonts w:cs="TimesNewRomanPSMT"/>
          <w:sz w:val="24"/>
          <w:szCs w:val="24"/>
        </w:rPr>
        <w:t>upoważnienia do przetwarzania danych osobowych w zakresie stanowisk faktycznie zajmujących przez pracowników</w:t>
      </w:r>
      <w:bookmarkEnd w:id="79"/>
      <w:r w:rsidRPr="00690BDB">
        <w:rPr>
          <w:rFonts w:cs="TimesNewRomanPSMT"/>
          <w:sz w:val="24"/>
          <w:szCs w:val="24"/>
        </w:rPr>
        <w:t xml:space="preserve">.  </w:t>
      </w:r>
    </w:p>
    <w:p w14:paraId="21952939" w14:textId="77777777" w:rsidR="005D07D4" w:rsidRPr="00690BDB" w:rsidRDefault="005D07D4" w:rsidP="00690BDB">
      <w:pPr>
        <w:pStyle w:val="Akapitzlist"/>
        <w:numPr>
          <w:ilvl w:val="0"/>
          <w:numId w:val="37"/>
        </w:numPr>
        <w:tabs>
          <w:tab w:val="left" w:pos="567"/>
        </w:tabs>
        <w:autoSpaceDE w:val="0"/>
        <w:autoSpaceDN w:val="0"/>
        <w:adjustRightInd w:val="0"/>
        <w:spacing w:before="0" w:after="0" w:line="240" w:lineRule="auto"/>
        <w:ind w:left="567" w:hanging="425"/>
        <w:rPr>
          <w:rFonts w:cs="Calibri"/>
          <w:sz w:val="24"/>
          <w:szCs w:val="24"/>
        </w:rPr>
      </w:pPr>
      <w:r w:rsidRPr="00690BDB">
        <w:rPr>
          <w:rFonts w:cs="Calibri"/>
          <w:sz w:val="24"/>
          <w:szCs w:val="24"/>
        </w:rPr>
        <w:t>Podjąć działania</w:t>
      </w:r>
      <w:r w:rsidRPr="00690BDB">
        <w:rPr>
          <w:rFonts w:cs="Calibri"/>
          <w:sz w:val="24"/>
          <w:szCs w:val="24"/>
        </w:rPr>
        <w:t>,</w:t>
      </w:r>
      <w:r w:rsidRPr="00690BDB">
        <w:rPr>
          <w:rFonts w:cs="Calibri"/>
          <w:sz w:val="24"/>
          <w:szCs w:val="24"/>
        </w:rPr>
        <w:t xml:space="preserve"> w wyniku których zostaną wyeliminowane dane o nieprawidłowych oznaczeniach użytków gruntowych tj. W, Wsr.</w:t>
      </w:r>
    </w:p>
    <w:p w14:paraId="725B27FA" w14:textId="77777777" w:rsidR="005D07D4" w:rsidRPr="00690BDB" w:rsidRDefault="005D07D4" w:rsidP="00690BDB">
      <w:pPr>
        <w:pStyle w:val="Akapitzlist"/>
        <w:numPr>
          <w:ilvl w:val="0"/>
          <w:numId w:val="37"/>
        </w:numPr>
        <w:tabs>
          <w:tab w:val="left" w:pos="567"/>
        </w:tabs>
        <w:autoSpaceDE w:val="0"/>
        <w:autoSpaceDN w:val="0"/>
        <w:adjustRightInd w:val="0"/>
        <w:spacing w:before="0" w:after="0" w:line="240" w:lineRule="auto"/>
        <w:ind w:left="567" w:hanging="425"/>
        <w:rPr>
          <w:rFonts w:cs="Calibri"/>
          <w:sz w:val="24"/>
          <w:szCs w:val="24"/>
        </w:rPr>
      </w:pPr>
      <w:r w:rsidRPr="00690BDB">
        <w:rPr>
          <w:rFonts w:cs="Calibri"/>
          <w:sz w:val="24"/>
          <w:szCs w:val="24"/>
        </w:rPr>
        <w:t>Podjąć działania w celu usunięcia rozbieżnych danych o powierzchniach działek pomiędzy informacją o powierzchni działki graficzną a opisową.</w:t>
      </w:r>
    </w:p>
    <w:p w14:paraId="2E198B78" w14:textId="77777777" w:rsidR="005D07D4" w:rsidRPr="007C2075" w:rsidRDefault="005D07D4" w:rsidP="00690BDB">
      <w:pPr>
        <w:pStyle w:val="Akapitzlist"/>
        <w:numPr>
          <w:ilvl w:val="0"/>
          <w:numId w:val="37"/>
        </w:numPr>
        <w:tabs>
          <w:tab w:val="left" w:pos="567"/>
        </w:tabs>
        <w:autoSpaceDE w:val="0"/>
        <w:autoSpaceDN w:val="0"/>
        <w:adjustRightInd w:val="0"/>
        <w:spacing w:before="0" w:after="0" w:line="240" w:lineRule="auto"/>
        <w:ind w:left="567" w:hanging="425"/>
        <w:rPr>
          <w:rFonts w:cs="Calibri"/>
          <w:color w:val="000000" w:themeColor="text1"/>
          <w:sz w:val="24"/>
          <w:szCs w:val="24"/>
        </w:rPr>
      </w:pPr>
      <w:r w:rsidRPr="00690BDB">
        <w:rPr>
          <w:rFonts w:cs="Calibri"/>
          <w:sz w:val="24"/>
          <w:szCs w:val="24"/>
        </w:rPr>
        <w:t>Podjąć działania</w:t>
      </w:r>
      <w:r w:rsidRPr="007C2075">
        <w:rPr>
          <w:rFonts w:cs="Calibri"/>
          <w:color w:val="000000" w:themeColor="text1"/>
          <w:sz w:val="24"/>
          <w:szCs w:val="24"/>
        </w:rPr>
        <w:t>,</w:t>
      </w:r>
      <w:r w:rsidRPr="007C2075">
        <w:rPr>
          <w:rFonts w:cs="Calibri"/>
          <w:color w:val="000000" w:themeColor="text1"/>
          <w:sz w:val="24"/>
          <w:szCs w:val="24"/>
        </w:rPr>
        <w:t xml:space="preserve"> w wyniku których zostaną wyeliminowane dane o oznaczeniach numerów ksiąg wieczystych niedostosowanych do obowiązującej struktury.</w:t>
      </w:r>
    </w:p>
    <w:p w14:paraId="250858EE" w14:textId="77777777" w:rsidR="005D07D4" w:rsidRPr="007C2075" w:rsidRDefault="005D07D4" w:rsidP="00690BDB">
      <w:pPr>
        <w:pStyle w:val="Akapitzlist"/>
        <w:numPr>
          <w:ilvl w:val="0"/>
          <w:numId w:val="37"/>
        </w:numPr>
        <w:tabs>
          <w:tab w:val="left" w:pos="567"/>
        </w:tabs>
        <w:autoSpaceDE w:val="0"/>
        <w:autoSpaceDN w:val="0"/>
        <w:adjustRightInd w:val="0"/>
        <w:spacing w:before="0" w:after="0" w:line="240" w:lineRule="auto"/>
        <w:ind w:left="567" w:hanging="425"/>
        <w:rPr>
          <w:rFonts w:cs="Calibri"/>
          <w:color w:val="000000" w:themeColor="text1"/>
          <w:sz w:val="24"/>
          <w:szCs w:val="24"/>
        </w:rPr>
      </w:pPr>
      <w:r w:rsidRPr="007C2075">
        <w:rPr>
          <w:rFonts w:cs="Calibri"/>
          <w:color w:val="000000" w:themeColor="text1"/>
          <w:sz w:val="24"/>
          <w:szCs w:val="24"/>
        </w:rPr>
        <w:t>Wdrożyć rozwiązania umożliwiające badanie spójności danych o granicy powiatu z danymi o granicach powiatów sąsiednich.</w:t>
      </w:r>
    </w:p>
    <w:p w14:paraId="4C48703C" w14:textId="77777777" w:rsidR="005D07D4" w:rsidRPr="007C2075" w:rsidRDefault="005D07D4" w:rsidP="00690BDB">
      <w:pPr>
        <w:pStyle w:val="Akapitzlist"/>
        <w:numPr>
          <w:ilvl w:val="0"/>
          <w:numId w:val="37"/>
        </w:numPr>
        <w:tabs>
          <w:tab w:val="left" w:pos="567"/>
        </w:tabs>
        <w:autoSpaceDE w:val="0"/>
        <w:autoSpaceDN w:val="0"/>
        <w:adjustRightInd w:val="0"/>
        <w:spacing w:after="0" w:line="240" w:lineRule="auto"/>
        <w:ind w:left="567" w:hanging="425"/>
        <w:rPr>
          <w:rFonts w:cs="Calibri"/>
          <w:color w:val="000000" w:themeColor="text1"/>
          <w:sz w:val="24"/>
          <w:szCs w:val="24"/>
        </w:rPr>
      </w:pPr>
      <w:r w:rsidRPr="007C2075">
        <w:rPr>
          <w:rFonts w:cs="Calibri"/>
          <w:color w:val="000000" w:themeColor="text1"/>
          <w:sz w:val="24"/>
          <w:szCs w:val="24"/>
        </w:rPr>
        <w:t>Podjąć działania</w:t>
      </w:r>
      <w:r w:rsidRPr="007C2075">
        <w:rPr>
          <w:rFonts w:cs="Calibri"/>
          <w:color w:val="000000" w:themeColor="text1"/>
          <w:sz w:val="24"/>
          <w:szCs w:val="24"/>
        </w:rPr>
        <w:t>,</w:t>
      </w:r>
      <w:r w:rsidRPr="007C2075">
        <w:rPr>
          <w:rFonts w:cs="Calibri"/>
          <w:color w:val="000000" w:themeColor="text1"/>
          <w:sz w:val="24"/>
          <w:szCs w:val="24"/>
        </w:rPr>
        <w:t xml:space="preserve"> w wyniku których zostaną wyeliminowane dane o nieprawidłowych identyfikatorach budynków tj. dane niezgodne z obecnie obowiązująca strukturą (dotyczy obiektów które w identyfikatorze zawierają nr arkusza</w:t>
      </w:r>
      <w:r w:rsidRPr="007C2075">
        <w:rPr>
          <w:rFonts w:cs="Calibri"/>
          <w:color w:val="000000" w:themeColor="text1"/>
          <w:sz w:val="24"/>
          <w:szCs w:val="24"/>
        </w:rPr>
        <w:t xml:space="preserve"> mapy</w:t>
      </w:r>
      <w:r w:rsidRPr="007C2075">
        <w:rPr>
          <w:rFonts w:cs="Calibri"/>
          <w:color w:val="000000" w:themeColor="text1"/>
          <w:sz w:val="24"/>
          <w:szCs w:val="24"/>
        </w:rPr>
        <w:t>).</w:t>
      </w:r>
    </w:p>
    <w:p w14:paraId="12069C78" w14:textId="77777777" w:rsidR="005D07D4" w:rsidRPr="007C2075" w:rsidRDefault="005D07D4" w:rsidP="00690BDB">
      <w:pPr>
        <w:pStyle w:val="Akapitzlist"/>
        <w:numPr>
          <w:ilvl w:val="0"/>
          <w:numId w:val="37"/>
        </w:numPr>
        <w:tabs>
          <w:tab w:val="left" w:pos="567"/>
        </w:tabs>
        <w:autoSpaceDE w:val="0"/>
        <w:autoSpaceDN w:val="0"/>
        <w:adjustRightInd w:val="0"/>
        <w:spacing w:after="0" w:line="240" w:lineRule="auto"/>
        <w:ind w:left="567" w:hanging="425"/>
        <w:rPr>
          <w:rFonts w:cs="Calibri"/>
          <w:color w:val="000000" w:themeColor="text1"/>
          <w:sz w:val="24"/>
          <w:szCs w:val="24"/>
        </w:rPr>
      </w:pPr>
      <w:r w:rsidRPr="007C2075">
        <w:rPr>
          <w:rFonts w:cs="Calibri"/>
          <w:color w:val="000000" w:themeColor="text1"/>
          <w:sz w:val="24"/>
          <w:szCs w:val="24"/>
        </w:rPr>
        <w:t>Podjąć działania,</w:t>
      </w:r>
      <w:r w:rsidRPr="007C2075">
        <w:rPr>
          <w:rFonts w:cs="Calibri"/>
          <w:color w:val="000000" w:themeColor="text1"/>
          <w:sz w:val="24"/>
          <w:szCs w:val="24"/>
        </w:rPr>
        <w:t xml:space="preserve"> w wyniku których zostaną wyeliminowane dane o nieprawidłowych identyfikatorach działek ewidencyjnych, tj. dane posiadające identyfikatory niezgodne z obowiązującą nomenklaturą (zawierają nr arkusza mapy).</w:t>
      </w:r>
    </w:p>
    <w:p w14:paraId="22AD65F0" w14:textId="77777777" w:rsidR="005D07D4" w:rsidRPr="007C2075" w:rsidRDefault="005D07D4" w:rsidP="00690BDB">
      <w:pPr>
        <w:pStyle w:val="Akapitzlist"/>
        <w:numPr>
          <w:ilvl w:val="0"/>
          <w:numId w:val="37"/>
        </w:numPr>
        <w:tabs>
          <w:tab w:val="left" w:pos="567"/>
        </w:tabs>
        <w:autoSpaceDE w:val="0"/>
        <w:autoSpaceDN w:val="0"/>
        <w:adjustRightInd w:val="0"/>
        <w:spacing w:after="0" w:line="240" w:lineRule="auto"/>
        <w:ind w:left="567" w:hanging="425"/>
        <w:rPr>
          <w:rFonts w:cs="Calibri"/>
          <w:color w:val="000000" w:themeColor="text1"/>
          <w:sz w:val="24"/>
          <w:szCs w:val="24"/>
        </w:rPr>
      </w:pPr>
      <w:r w:rsidRPr="007C2075">
        <w:rPr>
          <w:rFonts w:cs="Calibri"/>
          <w:color w:val="000000" w:themeColor="text1"/>
          <w:sz w:val="24"/>
          <w:szCs w:val="24"/>
        </w:rPr>
        <w:t>Dostosować dane ewidencyjne do obowiązującego schematu aplikacyjnego GML – uregulowanego w załączniku nr 6 rozporządzenia w</w:t>
      </w:r>
      <w:r w:rsidRPr="007C2075">
        <w:rPr>
          <w:rFonts w:cs="Calibri"/>
          <w:color w:val="000000" w:themeColor="text1"/>
          <w:sz w:val="24"/>
          <w:szCs w:val="24"/>
        </w:rPr>
        <w:t xml:space="preserve"> </w:t>
      </w:r>
      <w:r w:rsidRPr="007C2075">
        <w:rPr>
          <w:rFonts w:cs="Calibri"/>
          <w:color w:val="000000" w:themeColor="text1"/>
          <w:sz w:val="24"/>
          <w:szCs w:val="24"/>
        </w:rPr>
        <w:t>s</w:t>
      </w:r>
      <w:r w:rsidRPr="007C2075">
        <w:rPr>
          <w:rFonts w:cs="Calibri"/>
          <w:color w:val="000000" w:themeColor="text1"/>
          <w:sz w:val="24"/>
          <w:szCs w:val="24"/>
        </w:rPr>
        <w:t>prawie EGiB.</w:t>
      </w:r>
    </w:p>
    <w:p w14:paraId="712C6075" w14:textId="77777777" w:rsidR="005D07D4" w:rsidRPr="007C2075" w:rsidRDefault="005D07D4" w:rsidP="00690BDB">
      <w:pPr>
        <w:pStyle w:val="Akapitzlist"/>
        <w:numPr>
          <w:ilvl w:val="0"/>
          <w:numId w:val="37"/>
        </w:numPr>
        <w:tabs>
          <w:tab w:val="left" w:pos="567"/>
        </w:tabs>
        <w:autoSpaceDE w:val="0"/>
        <w:autoSpaceDN w:val="0"/>
        <w:adjustRightInd w:val="0"/>
        <w:spacing w:after="0" w:line="240" w:lineRule="auto"/>
        <w:ind w:left="567" w:hanging="425"/>
        <w:rPr>
          <w:rFonts w:eastAsia="Calibri" w:cs="TimesNewRomanPSMT"/>
          <w:color w:val="000000" w:themeColor="text1"/>
          <w:sz w:val="24"/>
          <w:szCs w:val="24"/>
          <w:lang w:eastAsia="en-US"/>
        </w:rPr>
      </w:pPr>
      <w:r w:rsidRPr="007C2075">
        <w:rPr>
          <w:rFonts w:cs="Calibri"/>
          <w:color w:val="000000" w:themeColor="text1"/>
          <w:sz w:val="24"/>
          <w:szCs w:val="24"/>
        </w:rPr>
        <w:t>Podjąć</w:t>
      </w:r>
      <w:r w:rsidRPr="007C2075">
        <w:rPr>
          <w:rFonts w:cs="Calibri"/>
          <w:color w:val="000000" w:themeColor="text1"/>
          <w:sz w:val="24"/>
          <w:szCs w:val="24"/>
        </w:rPr>
        <w:t xml:space="preserve"> działania w celu ujawnienia danych </w:t>
      </w:r>
      <w:r w:rsidRPr="007C2075">
        <w:rPr>
          <w:rFonts w:cs="Calibri"/>
          <w:color w:val="000000" w:themeColor="text1"/>
          <w:sz w:val="24"/>
          <w:szCs w:val="24"/>
        </w:rPr>
        <w:t>o punktach granicznych tj.:</w:t>
      </w:r>
      <w:r w:rsidRPr="007C2075">
        <w:rPr>
          <w:rFonts w:cs="Calibri"/>
          <w:color w:val="000000" w:themeColor="text1"/>
          <w:sz w:val="24"/>
          <w:szCs w:val="24"/>
        </w:rPr>
        <w:t xml:space="preserve"> informacj</w:t>
      </w:r>
      <w:r w:rsidRPr="007C2075">
        <w:rPr>
          <w:rFonts w:cs="Calibri"/>
          <w:color w:val="000000" w:themeColor="text1"/>
          <w:sz w:val="24"/>
          <w:szCs w:val="24"/>
        </w:rPr>
        <w:t>i</w:t>
      </w:r>
      <w:r w:rsidRPr="007C2075">
        <w:rPr>
          <w:rFonts w:cs="Calibri"/>
          <w:color w:val="000000" w:themeColor="text1"/>
          <w:sz w:val="24"/>
          <w:szCs w:val="24"/>
        </w:rPr>
        <w:t xml:space="preserve"> o nr operatu, z którego </w:t>
      </w:r>
      <w:r w:rsidRPr="007C2075">
        <w:rPr>
          <w:rFonts w:cs="Calibri"/>
          <w:color w:val="000000" w:themeColor="text1"/>
          <w:sz w:val="24"/>
          <w:szCs w:val="24"/>
        </w:rPr>
        <w:t xml:space="preserve">te punkty </w:t>
      </w:r>
      <w:r w:rsidRPr="007C2075">
        <w:rPr>
          <w:rFonts w:cs="Calibri"/>
          <w:color w:val="000000" w:themeColor="text1"/>
          <w:sz w:val="24"/>
          <w:szCs w:val="24"/>
        </w:rPr>
        <w:t>pochodzą.</w:t>
      </w:r>
    </w:p>
    <w:p w14:paraId="4E7D5227" w14:textId="77777777" w:rsidR="005D07D4" w:rsidRPr="007C2075" w:rsidRDefault="005D07D4" w:rsidP="00690BDB">
      <w:pPr>
        <w:pStyle w:val="Akapitzlist"/>
        <w:numPr>
          <w:ilvl w:val="0"/>
          <w:numId w:val="37"/>
        </w:numPr>
        <w:tabs>
          <w:tab w:val="left" w:pos="567"/>
        </w:tabs>
        <w:spacing w:after="0" w:line="240" w:lineRule="auto"/>
        <w:ind w:left="567" w:hanging="425"/>
        <w:rPr>
          <w:rFonts w:asciiTheme="minorHAnsi" w:hAnsiTheme="minorHAnsi"/>
          <w:color w:val="000000" w:themeColor="text1"/>
          <w:sz w:val="24"/>
          <w:szCs w:val="24"/>
        </w:rPr>
      </w:pPr>
      <w:r w:rsidRPr="007C2075">
        <w:rPr>
          <w:rFonts w:asciiTheme="minorHAnsi" w:hAnsiTheme="minorHAnsi"/>
          <w:color w:val="000000" w:themeColor="text1"/>
          <w:sz w:val="24"/>
          <w:szCs w:val="24"/>
        </w:rPr>
        <w:t>Zgłosić usługę</w:t>
      </w:r>
      <w:r w:rsidRPr="007C2075">
        <w:rPr>
          <w:rFonts w:asciiTheme="minorHAnsi" w:hAnsiTheme="minorHAnsi"/>
          <w:color w:val="000000" w:themeColor="text1"/>
          <w:sz w:val="24"/>
          <w:szCs w:val="24"/>
        </w:rPr>
        <w:t xml:space="preserve"> przeglądania dla danych BDOT500 do Ewidencji zbiorów i usług danych przestrzennych.</w:t>
      </w:r>
    </w:p>
    <w:p w14:paraId="38C58081" w14:textId="77777777" w:rsidR="005D07D4" w:rsidRPr="007C2075" w:rsidRDefault="005D07D4" w:rsidP="00690BDB">
      <w:pPr>
        <w:pStyle w:val="Akapitzlist"/>
        <w:numPr>
          <w:ilvl w:val="0"/>
          <w:numId w:val="37"/>
        </w:numPr>
        <w:tabs>
          <w:tab w:val="left" w:pos="567"/>
        </w:tabs>
        <w:spacing w:before="0" w:after="0" w:line="240" w:lineRule="auto"/>
        <w:ind w:left="567" w:hanging="425"/>
        <w:rPr>
          <w:rFonts w:asciiTheme="minorHAnsi" w:hAnsiTheme="minorHAnsi"/>
          <w:color w:val="000000" w:themeColor="text1"/>
          <w:sz w:val="24"/>
          <w:szCs w:val="24"/>
        </w:rPr>
      </w:pPr>
      <w:r w:rsidRPr="007C2075">
        <w:rPr>
          <w:rFonts w:asciiTheme="minorHAnsi" w:hAnsiTheme="minorHAnsi"/>
          <w:color w:val="000000" w:themeColor="text1"/>
          <w:sz w:val="24"/>
          <w:szCs w:val="24"/>
        </w:rPr>
        <w:t>Dokończyć cyfryzację zasobu w zakresie operatów technicznych przyjętych do zasobu w postaci nieelektronicznej.</w:t>
      </w:r>
    </w:p>
    <w:p w14:paraId="0BDFA2A4" w14:textId="77777777" w:rsidR="005D07D4" w:rsidRPr="00690BDB" w:rsidRDefault="005D07D4" w:rsidP="00690BDB">
      <w:pPr>
        <w:pStyle w:val="Akapitzlist"/>
        <w:numPr>
          <w:ilvl w:val="0"/>
          <w:numId w:val="37"/>
        </w:numPr>
        <w:tabs>
          <w:tab w:val="left" w:pos="567"/>
        </w:tabs>
        <w:spacing w:before="0" w:after="0" w:line="240" w:lineRule="auto"/>
        <w:ind w:left="567" w:hanging="425"/>
        <w:rPr>
          <w:rFonts w:asciiTheme="minorHAnsi" w:hAnsiTheme="minorHAnsi"/>
          <w:sz w:val="24"/>
          <w:szCs w:val="24"/>
        </w:rPr>
      </w:pPr>
      <w:r w:rsidRPr="007C2075">
        <w:rPr>
          <w:rFonts w:asciiTheme="minorHAnsi" w:hAnsiTheme="minorHAnsi"/>
          <w:color w:val="000000" w:themeColor="text1"/>
          <w:sz w:val="24"/>
          <w:szCs w:val="24"/>
        </w:rPr>
        <w:t xml:space="preserve">Zwoływać posiedzenia Komisji </w:t>
      </w:r>
      <w:r w:rsidRPr="007C2075">
        <w:rPr>
          <w:rFonts w:asciiTheme="minorHAnsi" w:hAnsiTheme="minorHAnsi"/>
          <w:bCs/>
          <w:color w:val="000000" w:themeColor="text1"/>
          <w:sz w:val="24"/>
          <w:szCs w:val="24"/>
        </w:rPr>
        <w:t xml:space="preserve">do spraw oceny przydatności użytkowej materiałów zasobu oraz ich wyłączania nie </w:t>
      </w:r>
      <w:r w:rsidRPr="00690BDB">
        <w:rPr>
          <w:rFonts w:asciiTheme="minorHAnsi" w:hAnsiTheme="minorHAnsi"/>
          <w:bCs/>
          <w:sz w:val="24"/>
          <w:szCs w:val="24"/>
        </w:rPr>
        <w:t>rzadziej niż raz w roku.</w:t>
      </w:r>
    </w:p>
    <w:p w14:paraId="1D6F35E3" w14:textId="77777777" w:rsidR="005D07D4" w:rsidRPr="00690BDB" w:rsidRDefault="005D07D4" w:rsidP="00690BDB">
      <w:pPr>
        <w:pStyle w:val="Akapitzlist"/>
        <w:numPr>
          <w:ilvl w:val="0"/>
          <w:numId w:val="37"/>
        </w:numPr>
        <w:tabs>
          <w:tab w:val="left" w:pos="567"/>
        </w:tabs>
        <w:spacing w:after="0" w:line="240" w:lineRule="auto"/>
        <w:ind w:left="567" w:hanging="425"/>
        <w:rPr>
          <w:rFonts w:asciiTheme="minorHAnsi" w:hAnsiTheme="minorHAnsi"/>
          <w:sz w:val="24"/>
          <w:szCs w:val="24"/>
        </w:rPr>
      </w:pPr>
      <w:r w:rsidRPr="00690BDB">
        <w:rPr>
          <w:rFonts w:asciiTheme="minorHAnsi" w:hAnsiTheme="minorHAnsi"/>
          <w:bCs/>
          <w:sz w:val="24"/>
          <w:szCs w:val="24"/>
        </w:rPr>
        <w:t>Przyjmowa</w:t>
      </w:r>
      <w:r>
        <w:rPr>
          <w:rFonts w:asciiTheme="minorHAnsi" w:hAnsiTheme="minorHAnsi"/>
          <w:bCs/>
          <w:sz w:val="24"/>
          <w:szCs w:val="24"/>
        </w:rPr>
        <w:t>ć</w:t>
      </w:r>
      <w:r w:rsidRPr="00690BDB">
        <w:rPr>
          <w:rFonts w:asciiTheme="minorHAnsi" w:hAnsiTheme="minorHAnsi"/>
          <w:bCs/>
          <w:sz w:val="24"/>
          <w:szCs w:val="24"/>
        </w:rPr>
        <w:t xml:space="preserve"> do zasobu wyłącznie operat</w:t>
      </w:r>
      <w:r>
        <w:rPr>
          <w:rFonts w:asciiTheme="minorHAnsi" w:hAnsiTheme="minorHAnsi"/>
          <w:bCs/>
          <w:sz w:val="24"/>
          <w:szCs w:val="24"/>
        </w:rPr>
        <w:t>y</w:t>
      </w:r>
      <w:r w:rsidRPr="00690BDB">
        <w:rPr>
          <w:rFonts w:asciiTheme="minorHAnsi" w:hAnsiTheme="minorHAnsi"/>
          <w:bCs/>
          <w:sz w:val="24"/>
          <w:szCs w:val="24"/>
        </w:rPr>
        <w:t xml:space="preserve"> techniczn</w:t>
      </w:r>
      <w:r>
        <w:rPr>
          <w:rFonts w:asciiTheme="minorHAnsi" w:hAnsiTheme="minorHAnsi"/>
          <w:bCs/>
          <w:sz w:val="24"/>
          <w:szCs w:val="24"/>
        </w:rPr>
        <w:t>e</w:t>
      </w:r>
      <w:r w:rsidRPr="00690BDB">
        <w:rPr>
          <w:rFonts w:asciiTheme="minorHAnsi" w:hAnsiTheme="minorHAnsi"/>
          <w:bCs/>
          <w:sz w:val="24"/>
          <w:szCs w:val="24"/>
        </w:rPr>
        <w:t xml:space="preserve"> w postaci elektronicznej.</w:t>
      </w:r>
    </w:p>
    <w:p w14:paraId="4E7303CE" w14:textId="77777777" w:rsidR="005D07D4" w:rsidRPr="00955706" w:rsidRDefault="005D07D4" w:rsidP="00955706">
      <w:pPr>
        <w:autoSpaceDE w:val="0"/>
        <w:autoSpaceDN w:val="0"/>
        <w:adjustRightInd w:val="0"/>
        <w:spacing w:before="120" w:after="120" w:line="240" w:lineRule="auto"/>
        <w:contextualSpacing/>
        <w:rPr>
          <w:rFonts w:cs="TimesNewRomanPSMT"/>
          <w:sz w:val="24"/>
          <w:szCs w:val="24"/>
        </w:rPr>
      </w:pPr>
    </w:p>
    <w:p w14:paraId="2D65D479" w14:textId="77777777" w:rsidR="005D07D4" w:rsidRDefault="005D07D4" w:rsidP="00955706">
      <w:pPr>
        <w:spacing w:before="120" w:after="120" w:line="240" w:lineRule="auto"/>
        <w:rPr>
          <w:rFonts w:eastAsia="Calibri" w:cs="Calibri"/>
          <w:iCs/>
          <w:sz w:val="24"/>
          <w:szCs w:val="24"/>
          <w:lang w:eastAsia="en-US"/>
        </w:rPr>
      </w:pPr>
      <w:r w:rsidRPr="00955706">
        <w:rPr>
          <w:rFonts w:eastAsia="Calibri" w:cs="Calibri"/>
          <w:iCs/>
          <w:sz w:val="24"/>
          <w:szCs w:val="24"/>
          <w:lang w:eastAsia="en-US"/>
        </w:rPr>
        <w:t xml:space="preserve">Na podstawie art. 49 w zw. z art. 46 ust. 3 pkt 3 ustawy o kontroli w administracji rządowej proszę o przedstawienie, </w:t>
      </w:r>
      <w:r w:rsidRPr="00955706">
        <w:rPr>
          <w:rFonts w:eastAsia="Calibri" w:cs="Calibri"/>
          <w:b/>
          <w:bCs/>
          <w:iCs/>
          <w:sz w:val="24"/>
          <w:szCs w:val="24"/>
          <w:lang w:eastAsia="en-US"/>
        </w:rPr>
        <w:t>w terminie 60 dni</w:t>
      </w:r>
      <w:r w:rsidRPr="00955706">
        <w:rPr>
          <w:rFonts w:eastAsia="Calibri" w:cs="Calibri"/>
          <w:iCs/>
          <w:sz w:val="24"/>
          <w:szCs w:val="24"/>
          <w:lang w:eastAsia="en-US"/>
        </w:rPr>
        <w:t xml:space="preserve"> od daty otrzymania niniejszego dokumentu informacji o sposobie wykonania zaleceń, informacji o sposobie wykorzystania uwag i wniosków lub o przyczynach ich niewykorzystania.</w:t>
      </w:r>
    </w:p>
    <w:p w14:paraId="3694E93E" w14:textId="77777777" w:rsidR="005D07D4" w:rsidRPr="00955706" w:rsidRDefault="005D07D4" w:rsidP="00955706">
      <w:pPr>
        <w:spacing w:before="120" w:after="120" w:line="240" w:lineRule="auto"/>
        <w:rPr>
          <w:rFonts w:eastAsia="Calibri" w:cs="Calibri"/>
          <w:iCs/>
          <w:sz w:val="24"/>
          <w:szCs w:val="24"/>
          <w:lang w:eastAsia="en-US"/>
        </w:rPr>
      </w:pPr>
    </w:p>
    <w:p w14:paraId="09C4CDB6" w14:textId="77777777" w:rsidR="005D07D4" w:rsidRPr="00955706" w:rsidRDefault="005D07D4" w:rsidP="00955706">
      <w:pPr>
        <w:spacing w:before="120" w:after="120" w:line="240" w:lineRule="auto"/>
        <w:rPr>
          <w:rFonts w:eastAsia="Calibri" w:cs="TimesNewRomanPSMT"/>
          <w:sz w:val="24"/>
          <w:szCs w:val="24"/>
          <w:lang w:eastAsia="en-US"/>
        </w:rPr>
      </w:pPr>
      <w:r w:rsidRPr="00955706">
        <w:rPr>
          <w:rFonts w:eastAsia="Calibri" w:cs="Calibri"/>
          <w:iCs/>
          <w:sz w:val="24"/>
          <w:szCs w:val="24"/>
          <w:lang w:eastAsia="en-US"/>
        </w:rPr>
        <w:t xml:space="preserve">Jako załączniki do ww. informacji, </w:t>
      </w:r>
      <w:r w:rsidRPr="00955706">
        <w:rPr>
          <w:rFonts w:eastAsia="Calibri" w:cs="TimesNewRomanPSMT"/>
          <w:sz w:val="24"/>
          <w:szCs w:val="24"/>
          <w:lang w:eastAsia="en-US"/>
        </w:rPr>
        <w:t>należy przekazać:</w:t>
      </w:r>
    </w:p>
    <w:p w14:paraId="5E147EF4" w14:textId="77777777" w:rsidR="005D07D4" w:rsidRPr="00955706" w:rsidRDefault="005D07D4" w:rsidP="00690BDB">
      <w:pPr>
        <w:numPr>
          <w:ilvl w:val="0"/>
          <w:numId w:val="33"/>
        </w:numPr>
        <w:suppressAutoHyphens/>
        <w:autoSpaceDE w:val="0"/>
        <w:autoSpaceDN w:val="0"/>
        <w:adjustRightInd w:val="0"/>
        <w:spacing w:before="0" w:after="0" w:line="240" w:lineRule="auto"/>
        <w:ind w:left="567" w:hanging="425"/>
        <w:rPr>
          <w:rFonts w:eastAsia="Calibri" w:cs="TimesNewRomanPSMT"/>
          <w:sz w:val="24"/>
          <w:szCs w:val="24"/>
          <w:lang w:eastAsia="en-US"/>
        </w:rPr>
      </w:pPr>
      <w:r w:rsidRPr="00955706">
        <w:rPr>
          <w:rFonts w:eastAsia="Calibri" w:cs="TimesNewRomanPSMT"/>
          <w:sz w:val="24"/>
          <w:szCs w:val="24"/>
          <w:lang w:eastAsia="en-US"/>
        </w:rPr>
        <w:t>Zaktualizowany Regulamin organizacyjny w odniesieniu do zadań Starosty wynikających z ustawy Pgik</w:t>
      </w:r>
      <w:r>
        <w:rPr>
          <w:rFonts w:eastAsia="Calibri" w:cs="TimesNewRomanPSMT"/>
          <w:sz w:val="24"/>
          <w:szCs w:val="24"/>
          <w:lang w:eastAsia="en-US"/>
        </w:rPr>
        <w:t xml:space="preserve"> i </w:t>
      </w:r>
      <w:r w:rsidRPr="00BC4E4E">
        <w:rPr>
          <w:rFonts w:eastAsia="Calibri" w:cs="TimesNewRomanPSMT"/>
          <w:sz w:val="24"/>
          <w:szCs w:val="24"/>
          <w:lang w:eastAsia="en-US"/>
        </w:rPr>
        <w:t>bezpośredniej podległości Geodety Powiatowego pod Starostę</w:t>
      </w:r>
      <w:r>
        <w:rPr>
          <w:rFonts w:eastAsia="Calibri" w:cs="TimesNewRomanPSMT"/>
          <w:sz w:val="24"/>
          <w:szCs w:val="24"/>
          <w:lang w:eastAsia="en-US"/>
        </w:rPr>
        <w:t>.</w:t>
      </w:r>
    </w:p>
    <w:p w14:paraId="53574D8D" w14:textId="77777777" w:rsidR="005D07D4" w:rsidRDefault="005D07D4" w:rsidP="00690BDB">
      <w:pPr>
        <w:numPr>
          <w:ilvl w:val="0"/>
          <w:numId w:val="33"/>
        </w:numPr>
        <w:suppressAutoHyphens/>
        <w:autoSpaceDE w:val="0"/>
        <w:autoSpaceDN w:val="0"/>
        <w:adjustRightInd w:val="0"/>
        <w:spacing w:before="0" w:after="0" w:line="240" w:lineRule="auto"/>
        <w:ind w:left="567" w:hanging="425"/>
        <w:rPr>
          <w:rFonts w:eastAsia="Calibri" w:cs="TimesNewRomanPSMT"/>
          <w:sz w:val="24"/>
          <w:szCs w:val="24"/>
          <w:lang w:eastAsia="en-US"/>
        </w:rPr>
      </w:pPr>
      <w:r w:rsidRPr="00955706">
        <w:rPr>
          <w:rFonts w:eastAsia="Calibri" w:cs="TimesNewRomanPSMT"/>
          <w:sz w:val="24"/>
          <w:szCs w:val="24"/>
          <w:lang w:eastAsia="en-US"/>
        </w:rPr>
        <w:t xml:space="preserve">Kopie </w:t>
      </w:r>
      <w:r w:rsidRPr="00BC4E4E">
        <w:rPr>
          <w:rFonts w:eastAsia="Calibri" w:cs="TimesNewRomanPSMT"/>
          <w:sz w:val="24"/>
          <w:szCs w:val="24"/>
          <w:lang w:eastAsia="en-US"/>
        </w:rPr>
        <w:t>zakres</w:t>
      </w:r>
      <w:r>
        <w:rPr>
          <w:rFonts w:eastAsia="Calibri" w:cs="TimesNewRomanPSMT"/>
          <w:sz w:val="24"/>
          <w:szCs w:val="24"/>
          <w:lang w:eastAsia="en-US"/>
        </w:rPr>
        <w:t>ów</w:t>
      </w:r>
      <w:r w:rsidRPr="00BC4E4E">
        <w:rPr>
          <w:rFonts w:eastAsia="Calibri" w:cs="TimesNewRomanPSMT"/>
          <w:sz w:val="24"/>
          <w:szCs w:val="24"/>
          <w:lang w:eastAsia="en-US"/>
        </w:rPr>
        <w:t xml:space="preserve"> czynności, </w:t>
      </w:r>
      <w:r>
        <w:rPr>
          <w:rFonts w:eastAsia="Calibri" w:cs="TimesNewRomanPSMT"/>
          <w:sz w:val="24"/>
          <w:szCs w:val="24"/>
          <w:lang w:eastAsia="en-US"/>
        </w:rPr>
        <w:t xml:space="preserve">w których wymienione zadania </w:t>
      </w:r>
      <w:r w:rsidRPr="00BC4E4E">
        <w:rPr>
          <w:rFonts w:eastAsia="Calibri" w:cs="TimesNewRomanPSMT"/>
          <w:sz w:val="24"/>
          <w:szCs w:val="24"/>
          <w:lang w:eastAsia="en-US"/>
        </w:rPr>
        <w:t>będą odpowiadać obowiązującym przepisom prawa w zakresie zadań realizowanych przez organ</w:t>
      </w:r>
      <w:r>
        <w:rPr>
          <w:rFonts w:eastAsia="Calibri" w:cs="TimesNewRomanPSMT"/>
          <w:sz w:val="24"/>
          <w:szCs w:val="24"/>
          <w:lang w:eastAsia="en-US"/>
        </w:rPr>
        <w:t>.</w:t>
      </w:r>
    </w:p>
    <w:p w14:paraId="5746FE2D" w14:textId="77777777" w:rsidR="005D07D4" w:rsidRDefault="005D07D4" w:rsidP="00690BDB">
      <w:pPr>
        <w:numPr>
          <w:ilvl w:val="0"/>
          <w:numId w:val="33"/>
        </w:numPr>
        <w:suppressAutoHyphens/>
        <w:autoSpaceDE w:val="0"/>
        <w:autoSpaceDN w:val="0"/>
        <w:adjustRightInd w:val="0"/>
        <w:spacing w:before="0" w:after="0" w:line="240" w:lineRule="auto"/>
        <w:ind w:left="567" w:hanging="425"/>
        <w:rPr>
          <w:rFonts w:eastAsia="Calibri" w:cs="TimesNewRomanPSMT"/>
          <w:sz w:val="24"/>
          <w:szCs w:val="24"/>
          <w:lang w:eastAsia="en-US"/>
        </w:rPr>
      </w:pPr>
      <w:r w:rsidRPr="00BC4E4E">
        <w:rPr>
          <w:rFonts w:eastAsia="Calibri" w:cs="TimesNewRomanPSMT"/>
          <w:sz w:val="24"/>
          <w:szCs w:val="24"/>
          <w:lang w:eastAsia="en-US"/>
        </w:rPr>
        <w:t xml:space="preserve">Kopie upoważnień do przetwarzania danych osobowych.  </w:t>
      </w:r>
    </w:p>
    <w:p w14:paraId="5991EA06" w14:textId="77777777" w:rsidR="005D07D4" w:rsidRPr="0049383C" w:rsidRDefault="005D07D4" w:rsidP="00690BDB">
      <w:pPr>
        <w:numPr>
          <w:ilvl w:val="0"/>
          <w:numId w:val="33"/>
        </w:numPr>
        <w:suppressAutoHyphens/>
        <w:autoSpaceDE w:val="0"/>
        <w:autoSpaceDN w:val="0"/>
        <w:adjustRightInd w:val="0"/>
        <w:spacing w:before="0" w:after="0" w:line="240" w:lineRule="auto"/>
        <w:ind w:left="567" w:hanging="425"/>
        <w:rPr>
          <w:rFonts w:cs="Calibri"/>
          <w:sz w:val="24"/>
          <w:szCs w:val="24"/>
        </w:rPr>
      </w:pPr>
      <w:r w:rsidRPr="0049383C">
        <w:rPr>
          <w:rFonts w:eastAsia="Calibri" w:cs="TimesNewRomanPSMT"/>
          <w:sz w:val="24"/>
          <w:szCs w:val="24"/>
          <w:lang w:eastAsia="en-US"/>
        </w:rPr>
        <w:t>Ha</w:t>
      </w:r>
      <w:r w:rsidRPr="0049383C">
        <w:rPr>
          <w:rFonts w:cs="Calibri"/>
          <w:sz w:val="24"/>
          <w:szCs w:val="24"/>
        </w:rPr>
        <w:t xml:space="preserve">rmonogram prac związanych z </w:t>
      </w:r>
      <w:r w:rsidRPr="0049383C">
        <w:rPr>
          <w:rFonts w:cs="Calibri"/>
          <w:sz w:val="24"/>
          <w:szCs w:val="24"/>
        </w:rPr>
        <w:t>wyeliminowaniem z bazy danych EGiB Powiatu Kwidzyńskiego wskazanych w niniejszym wystąpieniu nieprawidłowości.</w:t>
      </w:r>
    </w:p>
    <w:p w14:paraId="4DCBD4AD" w14:textId="77777777" w:rsidR="005D07D4" w:rsidRPr="007059CD" w:rsidRDefault="005D07D4" w:rsidP="00690BDB">
      <w:pPr>
        <w:pStyle w:val="Akapitzlist"/>
        <w:numPr>
          <w:ilvl w:val="0"/>
          <w:numId w:val="33"/>
        </w:numPr>
        <w:tabs>
          <w:tab w:val="left" w:pos="284"/>
        </w:tabs>
        <w:spacing w:before="0" w:after="0"/>
        <w:ind w:left="567" w:hanging="425"/>
        <w:rPr>
          <w:rFonts w:asciiTheme="minorHAnsi" w:hAnsiTheme="minorHAnsi" w:cs="TimesNewRomanPSMT"/>
          <w:sz w:val="24"/>
          <w:szCs w:val="24"/>
        </w:rPr>
      </w:pPr>
      <w:r w:rsidRPr="007059CD">
        <w:rPr>
          <w:rFonts w:asciiTheme="minorHAnsi" w:hAnsiTheme="minorHAnsi"/>
          <w:sz w:val="24"/>
          <w:szCs w:val="24"/>
        </w:rPr>
        <w:t>Kopię zgłoszenia usługi przeglądania dla danych BDOT500 do Ewidencji zbiorów i usług danych przestrzennych.</w:t>
      </w:r>
    </w:p>
    <w:p w14:paraId="1FAACB4A" w14:textId="77777777" w:rsidR="005D07D4" w:rsidRPr="007059CD" w:rsidRDefault="005D07D4" w:rsidP="00690BDB">
      <w:pPr>
        <w:pStyle w:val="Akapitzlist"/>
        <w:numPr>
          <w:ilvl w:val="0"/>
          <w:numId w:val="33"/>
        </w:numPr>
        <w:spacing w:before="0" w:after="0"/>
        <w:ind w:left="567" w:hanging="425"/>
        <w:rPr>
          <w:rFonts w:asciiTheme="minorHAnsi" w:hAnsiTheme="minorHAnsi" w:cs="TimesNewRomanPSMT"/>
          <w:sz w:val="24"/>
          <w:szCs w:val="24"/>
        </w:rPr>
      </w:pPr>
      <w:r w:rsidRPr="007059CD">
        <w:rPr>
          <w:rFonts w:asciiTheme="minorHAnsi" w:hAnsiTheme="minorHAnsi"/>
          <w:sz w:val="24"/>
          <w:szCs w:val="24"/>
        </w:rPr>
        <w:lastRenderedPageBreak/>
        <w:t>Harmonogram prac związanych z cyfryzacją materiałów zasobu przyjętych do tego zasobu w postaci dokumentów nieelektronicznych.</w:t>
      </w:r>
    </w:p>
    <w:p w14:paraId="76459292" w14:textId="77777777" w:rsidR="005D07D4" w:rsidRPr="007059CD" w:rsidRDefault="005D07D4" w:rsidP="005E0434">
      <w:pPr>
        <w:pStyle w:val="Akapitzlist"/>
        <w:numPr>
          <w:ilvl w:val="0"/>
          <w:numId w:val="33"/>
        </w:numPr>
        <w:tabs>
          <w:tab w:val="left" w:pos="567"/>
        </w:tabs>
        <w:spacing w:before="0" w:after="0"/>
        <w:ind w:left="567" w:hanging="425"/>
        <w:rPr>
          <w:rFonts w:asciiTheme="minorHAnsi" w:hAnsiTheme="minorHAnsi" w:cs="TimesNewRomanPSMT"/>
          <w:sz w:val="24"/>
          <w:szCs w:val="24"/>
        </w:rPr>
      </w:pPr>
      <w:r w:rsidRPr="007059CD">
        <w:rPr>
          <w:rFonts w:asciiTheme="minorHAnsi" w:hAnsiTheme="minorHAnsi"/>
          <w:sz w:val="24"/>
          <w:szCs w:val="24"/>
        </w:rPr>
        <w:t xml:space="preserve">Kopię Protokołu z posiedzenia najbliższej Komisji do spraw </w:t>
      </w:r>
      <w:r w:rsidRPr="007059CD">
        <w:rPr>
          <w:rFonts w:asciiTheme="minorHAnsi" w:hAnsiTheme="minorHAnsi"/>
          <w:bCs/>
          <w:sz w:val="24"/>
          <w:szCs w:val="24"/>
        </w:rPr>
        <w:t>oceny przydatności użytkowej materiałów zasobu oraz ich wyłączania.</w:t>
      </w:r>
    </w:p>
    <w:p w14:paraId="6614F02F" w14:textId="77777777" w:rsidR="005D07D4" w:rsidRPr="00955706" w:rsidRDefault="005D07D4" w:rsidP="00690BDB">
      <w:pPr>
        <w:spacing w:before="0" w:after="0" w:line="240" w:lineRule="auto"/>
        <w:ind w:left="426" w:hanging="426"/>
        <w:contextualSpacing/>
        <w:rPr>
          <w:rFonts w:cs="TimesNewRomanPSMT"/>
          <w:sz w:val="24"/>
          <w:szCs w:val="24"/>
        </w:rPr>
      </w:pPr>
    </w:p>
    <w:p w14:paraId="4C4F32BC" w14:textId="77777777" w:rsidR="005D07D4" w:rsidRDefault="005D07D4" w:rsidP="006C7C1F">
      <w:pPr>
        <w:pStyle w:val="Bezodstpw"/>
        <w:spacing w:line="360" w:lineRule="auto"/>
        <w:ind w:left="3544"/>
        <w:contextualSpacing/>
        <w:jc w:val="center"/>
        <w:rPr>
          <w:rFonts w:ascii="TimesNewRomanPSMT" w:hAnsi="TimesNewRomanPSMT" w:cs="TimesNewRomanPSMT"/>
          <w:sz w:val="24"/>
          <w:szCs w:val="24"/>
        </w:rPr>
      </w:pPr>
      <w:r>
        <w:rPr>
          <w:rFonts w:ascii="TimesNewRomanPSMT" w:hAnsi="TimesNewRomanPSMT" w:cs="TimesNewRomanPSMT"/>
          <w:sz w:val="24"/>
          <w:szCs w:val="24"/>
        </w:rPr>
        <w:t xml:space="preserve"> </w:t>
      </w:r>
    </w:p>
    <w:tbl>
      <w:tblPr>
        <w:tblW w:w="4587" w:type="dxa"/>
        <w:tblInd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7"/>
      </w:tblGrid>
      <w:tr w:rsidR="00A9578F" w14:paraId="45F62E7A" w14:textId="77777777" w:rsidTr="003C710C">
        <w:trPr>
          <w:trHeight w:val="1148"/>
        </w:trPr>
        <w:tc>
          <w:tcPr>
            <w:tcW w:w="4587" w:type="dxa"/>
            <w:tcBorders>
              <w:top w:val="nil"/>
              <w:left w:val="nil"/>
              <w:bottom w:val="nil"/>
              <w:right w:val="nil"/>
            </w:tcBorders>
          </w:tcPr>
          <w:p w14:paraId="155A3336" w14:textId="77777777" w:rsidR="005D07D4" w:rsidRPr="00987045" w:rsidRDefault="005D07D4" w:rsidP="00987045">
            <w:pPr>
              <w:spacing w:before="0" w:after="0" w:line="240" w:lineRule="auto"/>
              <w:jc w:val="center"/>
              <w:rPr>
                <w:rFonts w:ascii="Times New Roman" w:eastAsia="Calibri" w:hAnsi="Times New Roman"/>
                <w:sz w:val="24"/>
                <w:szCs w:val="24"/>
                <w:lang w:eastAsia="en-US"/>
              </w:rPr>
            </w:pPr>
            <w:bookmarkStart w:id="80" w:name="ezdPracownikStanowisko"/>
            <w:r w:rsidRPr="00987045">
              <w:rPr>
                <w:rFonts w:ascii="Times New Roman" w:eastAsia="Calibri" w:hAnsi="Times New Roman"/>
                <w:sz w:val="24"/>
                <w:szCs w:val="24"/>
                <w:lang w:eastAsia="en-US"/>
              </w:rPr>
              <w:t>Wicewojewoda</w:t>
            </w:r>
            <w:bookmarkEnd w:id="80"/>
          </w:p>
          <w:p w14:paraId="406B5B16" w14:textId="77777777" w:rsidR="005D07D4" w:rsidRPr="00987045" w:rsidRDefault="005D07D4" w:rsidP="00987045">
            <w:pPr>
              <w:spacing w:before="0" w:after="0" w:line="240" w:lineRule="auto"/>
              <w:rPr>
                <w:rFonts w:ascii="Times New Roman" w:eastAsia="Calibri" w:hAnsi="Times New Roman"/>
                <w:sz w:val="24"/>
                <w:szCs w:val="24"/>
                <w:lang w:eastAsia="en-US"/>
              </w:rPr>
            </w:pPr>
          </w:p>
          <w:p w14:paraId="719224DE" w14:textId="77777777" w:rsidR="005D07D4" w:rsidRPr="00987045" w:rsidRDefault="005D07D4" w:rsidP="00987045">
            <w:pPr>
              <w:spacing w:before="0" w:after="0" w:line="240" w:lineRule="auto"/>
              <w:jc w:val="center"/>
              <w:rPr>
                <w:rFonts w:ascii="Times New Roman" w:eastAsia="Calibri" w:hAnsi="Times New Roman"/>
                <w:sz w:val="24"/>
                <w:szCs w:val="24"/>
                <w:lang w:eastAsia="en-US"/>
              </w:rPr>
            </w:pPr>
          </w:p>
          <w:p w14:paraId="0E9D5C9A" w14:textId="77777777" w:rsidR="005D07D4" w:rsidRPr="00987045" w:rsidRDefault="005D07D4" w:rsidP="00987045">
            <w:pPr>
              <w:spacing w:before="0"/>
              <w:jc w:val="center"/>
              <w:rPr>
                <w:rFonts w:ascii="Times New Roman" w:eastAsia="Calibri" w:hAnsi="Times New Roman"/>
                <w:sz w:val="24"/>
                <w:szCs w:val="24"/>
                <w:lang w:eastAsia="en-US"/>
              </w:rPr>
            </w:pPr>
            <w:bookmarkStart w:id="81" w:name="ezdPracownikNazwa"/>
            <w:r w:rsidRPr="00987045">
              <w:rPr>
                <w:rFonts w:ascii="Times New Roman" w:eastAsia="Calibri" w:hAnsi="Times New Roman"/>
                <w:sz w:val="24"/>
                <w:szCs w:val="24"/>
                <w:lang w:eastAsia="en-US"/>
              </w:rPr>
              <w:t>Emil Rojek</w:t>
            </w:r>
            <w:bookmarkEnd w:id="81"/>
          </w:p>
        </w:tc>
      </w:tr>
    </w:tbl>
    <w:p w14:paraId="1061D072" w14:textId="77777777" w:rsidR="005D07D4" w:rsidRPr="00CF3A11" w:rsidRDefault="005D07D4" w:rsidP="00171FE4">
      <w:pPr>
        <w:pStyle w:val="Bezodstpw"/>
        <w:spacing w:line="360" w:lineRule="auto"/>
        <w:contextualSpacing/>
        <w:rPr>
          <w:sz w:val="24"/>
          <w:szCs w:val="24"/>
        </w:rPr>
      </w:pPr>
    </w:p>
    <w:sectPr w:rsidR="00C17515" w:rsidRPr="00CF3A11" w:rsidSect="001E1D24">
      <w:headerReference w:type="default" r:id="rId118"/>
      <w:footerReference w:type="default" r:id="rId119"/>
      <w:headerReference w:type="first" r:id="rId120"/>
      <w:footerReference w:type="first" r:id="rId121"/>
      <w:type w:val="continuous"/>
      <w:pgSz w:w="11906" w:h="16838"/>
      <w:pgMar w:top="1418" w:right="1418" w:bottom="1418" w:left="1418" w:header="56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2457" w14:textId="77777777" w:rsidR="005D07D4" w:rsidRDefault="005D07D4">
      <w:pPr>
        <w:spacing w:before="0" w:after="0" w:line="240" w:lineRule="auto"/>
      </w:pPr>
      <w:r>
        <w:separator/>
      </w:r>
    </w:p>
  </w:endnote>
  <w:endnote w:type="continuationSeparator" w:id="0">
    <w:p w14:paraId="19D6D909" w14:textId="77777777" w:rsidR="005D07D4" w:rsidRDefault="005D07D4">
      <w:pPr>
        <w:spacing w:before="0" w:after="0" w:line="240" w:lineRule="auto"/>
      </w:pPr>
      <w:r>
        <w:continuationSeparator/>
      </w:r>
    </w:p>
  </w:endnote>
  <w:endnote w:id="1">
    <w:p w14:paraId="42E29A6A" w14:textId="036ACD1C" w:rsidR="00326680" w:rsidRPr="00326680" w:rsidRDefault="00326680">
      <w:pPr>
        <w:pStyle w:val="Tekstprzypisukocowego"/>
        <w:rPr>
          <w:rFonts w:asciiTheme="minorHAnsi" w:hAnsiTheme="minorHAnsi" w:cstheme="minorHAnsi"/>
        </w:rPr>
      </w:pPr>
      <w:r w:rsidRPr="00326680">
        <w:rPr>
          <w:rStyle w:val="Odwoanieprzypisukocowego"/>
          <w:rFonts w:asciiTheme="minorHAnsi" w:hAnsiTheme="minorHAnsi" w:cstheme="minorHAnsi"/>
        </w:rPr>
        <w:endnoteRef/>
      </w:r>
      <w:r w:rsidRPr="00326680">
        <w:rPr>
          <w:rFonts w:asciiTheme="minorHAnsi" w:hAnsiTheme="minorHAnsi" w:cstheme="minorHAnsi"/>
        </w:rPr>
        <w:t xml:space="preserve"> </w:t>
      </w:r>
      <w:r w:rsidRPr="00326680">
        <w:rPr>
          <w:rFonts w:asciiTheme="minorHAnsi" w:hAnsiTheme="minorHAnsi" w:cstheme="minorHAnsi"/>
        </w:rPr>
        <w:t>* Wyłączenie jawności informacji publicznej, na podstawie art. 5 ust. 2 ustawy z dnia 6 września 2001</w:t>
      </w:r>
      <w:r w:rsidRPr="00326680">
        <w:rPr>
          <w:rFonts w:asciiTheme="minorHAnsi" w:hAnsiTheme="minorHAnsi" w:cstheme="minorHAnsi"/>
        </w:rPr>
        <w:t> </w:t>
      </w:r>
      <w:r w:rsidRPr="00326680">
        <w:rPr>
          <w:rFonts w:asciiTheme="minorHAnsi" w:hAnsiTheme="minorHAnsi" w:cstheme="minorHAnsi"/>
        </w:rPr>
        <w:t>r. o dostępie do informacji publicznej (Dz. U. z 2022 r. poz. 902) w związku z art. 1 ust. 1 ustawy z dnia 10 maja 2018 r. o ochronie danych osobowych (Dz. U. z 2019 r. poz. 1781), wykonane przez</w:t>
      </w:r>
      <w:r w:rsidRPr="00326680">
        <w:rPr>
          <w:rFonts w:asciiTheme="minorHAnsi" w:hAnsiTheme="minorHAnsi" w:cstheme="minorHAnsi"/>
        </w:rPr>
        <w:t xml:space="preserve"> Magdalenę Tyszkiewicz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5D31" w14:textId="77777777" w:rsidR="005D07D4" w:rsidRPr="00913DD1" w:rsidRDefault="005D07D4" w:rsidP="00AF30BA">
    <w:pPr>
      <w:pStyle w:val="Stopka"/>
      <w:jc w:val="center"/>
      <w:rPr>
        <w:rFonts w:ascii="Times New Roman" w:hAnsi="Times New Roman"/>
        <w:b/>
        <w:sz w:val="16"/>
        <w:szCs w:val="16"/>
      </w:rPr>
    </w:pPr>
    <w:r>
      <w:rPr>
        <w:rFonts w:ascii="Times New Roman" w:hAnsi="Times New Roman"/>
        <w:b/>
        <w:sz w:val="16"/>
        <w:szCs w:val="16"/>
      </w:rPr>
      <w:pict w14:anchorId="7A928203">
        <v:rect id="_x0000_i1025" style="width:453.5pt;height:1.5pt" o:hralign="center" o:hrstd="t" o:hr="t" fillcolor="#a0a0a0" stroked="f"/>
      </w:pict>
    </w:r>
  </w:p>
  <w:p w14:paraId="16B5F061" w14:textId="77777777" w:rsidR="005D07D4" w:rsidRDefault="005D07D4" w:rsidP="005A637E">
    <w:pPr>
      <w:spacing w:after="0" w:line="240" w:lineRule="auto"/>
      <w:contextualSpacing/>
      <w:jc w:val="center"/>
      <w:rPr>
        <w:rFonts w:ascii="Times New Roman" w:hAnsi="Times New Roman"/>
        <w:b/>
        <w:sz w:val="16"/>
        <w:szCs w:val="16"/>
      </w:rPr>
    </w:pPr>
    <w:r w:rsidRPr="00006409">
      <w:rPr>
        <w:rFonts w:ascii="Times New Roman" w:hAnsi="Times New Roman"/>
        <w:b/>
        <w:sz w:val="16"/>
        <w:szCs w:val="16"/>
      </w:rPr>
      <w:t>Wojewódzka Inspekcja Geodezyjna i Kartograficzna</w:t>
    </w:r>
  </w:p>
  <w:p w14:paraId="5CD368F7" w14:textId="77777777" w:rsidR="005D07D4" w:rsidRPr="00006409" w:rsidRDefault="005D07D4" w:rsidP="005A637E">
    <w:pPr>
      <w:spacing w:after="0" w:line="240" w:lineRule="auto"/>
      <w:contextualSpacing/>
      <w:jc w:val="center"/>
      <w:rPr>
        <w:rFonts w:ascii="Times New Roman" w:hAnsi="Times New Roman"/>
        <w:b/>
        <w:sz w:val="16"/>
        <w:szCs w:val="16"/>
      </w:rPr>
    </w:pPr>
    <w:r>
      <w:rPr>
        <w:rFonts w:ascii="Times New Roman" w:hAnsi="Times New Roman"/>
        <w:b/>
        <w:sz w:val="16"/>
        <w:szCs w:val="16"/>
      </w:rPr>
      <w:t>POMORSKI URZĄD WOJEWÓDZKI W GDAŃSKU</w:t>
    </w:r>
  </w:p>
  <w:p w14:paraId="356EC09F" w14:textId="77777777" w:rsidR="005D07D4" w:rsidRPr="00006409" w:rsidRDefault="005D07D4" w:rsidP="005A637E">
    <w:pPr>
      <w:spacing w:after="0" w:line="240" w:lineRule="auto"/>
      <w:contextualSpacing/>
      <w:jc w:val="center"/>
      <w:rPr>
        <w:rFonts w:ascii="Times New Roman" w:hAnsi="Times New Roman"/>
        <w:sz w:val="16"/>
        <w:szCs w:val="16"/>
      </w:rPr>
    </w:pPr>
    <w:r w:rsidRPr="00006409">
      <w:rPr>
        <w:rFonts w:ascii="Times New Roman" w:hAnsi="Times New Roman"/>
        <w:sz w:val="16"/>
        <w:szCs w:val="16"/>
      </w:rPr>
      <w:t>ul. Okopowa 21/27, 80-810 Gdańsk, tel.: 58 30 77 501, fax: 58 30 77 521</w:t>
    </w:r>
  </w:p>
  <w:p w14:paraId="74E05505" w14:textId="77777777" w:rsidR="005D07D4" w:rsidRPr="00006409" w:rsidRDefault="005D07D4" w:rsidP="005A637E">
    <w:pPr>
      <w:spacing w:after="0" w:line="240" w:lineRule="auto"/>
      <w:contextualSpacing/>
      <w:jc w:val="right"/>
      <w:rPr>
        <w:rFonts w:ascii="Times New Roman" w:hAnsi="Times New Roman"/>
        <w:sz w:val="16"/>
        <w:szCs w:val="16"/>
        <w:lang w:val="en-US"/>
      </w:rPr>
    </w:pPr>
    <w:r w:rsidRPr="003D0D2A">
      <w:rPr>
        <w:rFonts w:ascii="Times New Roman" w:hAnsi="Times New Roman"/>
        <w:sz w:val="16"/>
        <w:szCs w:val="16"/>
      </w:rPr>
      <w:t xml:space="preserve">                                </w:t>
    </w:r>
    <w:r w:rsidRPr="004C1BA6">
      <w:rPr>
        <w:rFonts w:ascii="Times New Roman" w:hAnsi="Times New Roman"/>
        <w:sz w:val="16"/>
        <w:szCs w:val="16"/>
        <w:lang w:val="en-US"/>
      </w:rPr>
      <w:t>www.gdansk.uw.gov.pl/wingik</w:t>
    </w:r>
    <w:r w:rsidRPr="00006409">
      <w:rPr>
        <w:rFonts w:ascii="Times New Roman" w:hAnsi="Times New Roman"/>
        <w:sz w:val="16"/>
        <w:szCs w:val="16"/>
        <w:lang w:val="en-US"/>
      </w:rPr>
      <w:t>, e-mail: wingik@gdansk.uw.gov.pl</w:t>
    </w:r>
    <w:r>
      <w:rPr>
        <w:rFonts w:ascii="Times New Roman" w:hAnsi="Times New Roman"/>
        <w:sz w:val="16"/>
        <w:szCs w:val="16"/>
        <w:lang w:val="en-US"/>
      </w:rPr>
      <w:t xml:space="preserve">                                     </w:t>
    </w:r>
    <w:r>
      <w:rPr>
        <w:rFonts w:ascii="Times New Roman" w:hAnsi="Times New Roman"/>
        <w:sz w:val="16"/>
        <w:szCs w:val="16"/>
        <w:lang w:val="de-DE"/>
      </w:rPr>
      <w:t xml:space="preserve"> </w:t>
    </w:r>
    <w:r w:rsidRPr="00F56173">
      <w:rPr>
        <w:rFonts w:ascii="Times New Roman" w:hAnsi="Times New Roman"/>
        <w:sz w:val="16"/>
        <w:szCs w:val="16"/>
        <w:lang w:val="de-DE"/>
      </w:rPr>
      <w:t xml:space="preserve">Strona </w:t>
    </w:r>
    <w:r w:rsidRPr="00F56173">
      <w:rPr>
        <w:rFonts w:ascii="Times New Roman" w:hAnsi="Times New Roman"/>
        <w:b/>
        <w:sz w:val="16"/>
        <w:szCs w:val="16"/>
        <w:lang w:val="de-DE"/>
      </w:rPr>
      <w:fldChar w:fldCharType="begin"/>
    </w:r>
    <w:r w:rsidRPr="00F56173">
      <w:rPr>
        <w:rFonts w:ascii="Times New Roman" w:hAnsi="Times New Roman"/>
        <w:b/>
        <w:sz w:val="16"/>
        <w:szCs w:val="16"/>
        <w:lang w:val="de-DE"/>
      </w:rPr>
      <w:instrText>PAGE  \* Arabic  \* MERGEFORMAT</w:instrText>
    </w:r>
    <w:r w:rsidRPr="00F56173">
      <w:rPr>
        <w:rFonts w:ascii="Times New Roman" w:hAnsi="Times New Roman"/>
        <w:b/>
        <w:sz w:val="16"/>
        <w:szCs w:val="16"/>
        <w:lang w:val="de-DE"/>
      </w:rPr>
      <w:fldChar w:fldCharType="separate"/>
    </w:r>
    <w:r>
      <w:rPr>
        <w:rFonts w:ascii="Times New Roman" w:hAnsi="Times New Roman"/>
        <w:b/>
        <w:noProof/>
        <w:sz w:val="16"/>
        <w:szCs w:val="16"/>
        <w:lang w:val="de-DE"/>
      </w:rPr>
      <w:t>3</w:t>
    </w:r>
    <w:r w:rsidRPr="00F56173">
      <w:rPr>
        <w:rFonts w:ascii="Times New Roman" w:hAnsi="Times New Roman"/>
        <w:b/>
        <w:sz w:val="16"/>
        <w:szCs w:val="16"/>
        <w:lang w:val="de-DE"/>
      </w:rPr>
      <w:fldChar w:fldCharType="end"/>
    </w:r>
    <w:r w:rsidRPr="00F56173">
      <w:rPr>
        <w:rFonts w:ascii="Times New Roman" w:hAnsi="Times New Roman"/>
        <w:sz w:val="16"/>
        <w:szCs w:val="16"/>
        <w:lang w:val="de-DE"/>
      </w:rPr>
      <w:t xml:space="preserve"> z </w:t>
    </w:r>
    <w:r w:rsidRPr="00F56173">
      <w:rPr>
        <w:rFonts w:ascii="Times New Roman" w:hAnsi="Times New Roman"/>
        <w:b/>
        <w:sz w:val="16"/>
        <w:szCs w:val="16"/>
        <w:lang w:val="de-DE"/>
      </w:rPr>
      <w:fldChar w:fldCharType="begin"/>
    </w:r>
    <w:r w:rsidRPr="00F56173">
      <w:rPr>
        <w:rFonts w:ascii="Times New Roman" w:hAnsi="Times New Roman"/>
        <w:b/>
        <w:sz w:val="16"/>
        <w:szCs w:val="16"/>
        <w:lang w:val="de-DE"/>
      </w:rPr>
      <w:instrText>NUMPAGES  \* Arabic  \* MERGEFORMAT</w:instrText>
    </w:r>
    <w:r w:rsidRPr="00F56173">
      <w:rPr>
        <w:rFonts w:ascii="Times New Roman" w:hAnsi="Times New Roman"/>
        <w:b/>
        <w:sz w:val="16"/>
        <w:szCs w:val="16"/>
        <w:lang w:val="de-DE"/>
      </w:rPr>
      <w:fldChar w:fldCharType="separate"/>
    </w:r>
    <w:r>
      <w:rPr>
        <w:rFonts w:ascii="Times New Roman" w:hAnsi="Times New Roman"/>
        <w:b/>
        <w:noProof/>
        <w:sz w:val="16"/>
        <w:szCs w:val="16"/>
        <w:lang w:val="de-DE"/>
      </w:rPr>
      <w:t>60</w:t>
    </w:r>
    <w:r w:rsidRPr="00F56173">
      <w:rPr>
        <w:rFonts w:ascii="Times New Roman" w:hAnsi="Times New Roman"/>
        <w:b/>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585C" w14:textId="77777777" w:rsidR="005D07D4" w:rsidRPr="00913DD1" w:rsidRDefault="005D07D4" w:rsidP="00AF30BA">
    <w:pPr>
      <w:pStyle w:val="Stopka"/>
      <w:jc w:val="center"/>
      <w:rPr>
        <w:rFonts w:ascii="Times New Roman" w:hAnsi="Times New Roman"/>
        <w:b/>
        <w:sz w:val="16"/>
        <w:szCs w:val="16"/>
      </w:rPr>
    </w:pPr>
    <w:r>
      <w:rPr>
        <w:rFonts w:ascii="Times New Roman" w:hAnsi="Times New Roman"/>
        <w:b/>
        <w:sz w:val="16"/>
        <w:szCs w:val="16"/>
      </w:rPr>
      <w:pict w14:anchorId="22080936">
        <v:rect id="_x0000_i1027" style="width:453.5pt;height:1.5pt" o:hralign="center" o:hrstd="t" o:hr="t" fillcolor="#a0a0a0" stroked="f"/>
      </w:pict>
    </w:r>
  </w:p>
  <w:p w14:paraId="0DE2A814" w14:textId="77777777" w:rsidR="005D07D4" w:rsidRDefault="005D07D4" w:rsidP="005A637E">
    <w:pPr>
      <w:spacing w:after="0" w:line="240" w:lineRule="auto"/>
      <w:contextualSpacing/>
      <w:jc w:val="center"/>
      <w:rPr>
        <w:rFonts w:ascii="Times New Roman" w:hAnsi="Times New Roman"/>
        <w:b/>
        <w:sz w:val="16"/>
        <w:szCs w:val="16"/>
      </w:rPr>
    </w:pPr>
    <w:r w:rsidRPr="00006409">
      <w:rPr>
        <w:rFonts w:ascii="Times New Roman" w:hAnsi="Times New Roman"/>
        <w:b/>
        <w:sz w:val="16"/>
        <w:szCs w:val="16"/>
      </w:rPr>
      <w:t xml:space="preserve">Wojewódzka Inspekcja Geodezyjna i </w:t>
    </w:r>
    <w:r w:rsidRPr="00006409">
      <w:rPr>
        <w:rFonts w:ascii="Times New Roman" w:hAnsi="Times New Roman"/>
        <w:b/>
        <w:sz w:val="16"/>
        <w:szCs w:val="16"/>
      </w:rPr>
      <w:t>Kartograficzna</w:t>
    </w:r>
  </w:p>
  <w:p w14:paraId="4B56B50C" w14:textId="77777777" w:rsidR="005D07D4" w:rsidRPr="00006409" w:rsidRDefault="005D07D4" w:rsidP="005A637E">
    <w:pPr>
      <w:spacing w:after="0" w:line="240" w:lineRule="auto"/>
      <w:contextualSpacing/>
      <w:jc w:val="center"/>
      <w:rPr>
        <w:rFonts w:ascii="Times New Roman" w:hAnsi="Times New Roman"/>
        <w:b/>
        <w:sz w:val="16"/>
        <w:szCs w:val="16"/>
      </w:rPr>
    </w:pPr>
    <w:r>
      <w:rPr>
        <w:rFonts w:ascii="Times New Roman" w:hAnsi="Times New Roman"/>
        <w:b/>
        <w:sz w:val="16"/>
        <w:szCs w:val="16"/>
      </w:rPr>
      <w:t>POMORSKI URZĄD WOJEWÓDZKI W GDAŃSKU</w:t>
    </w:r>
  </w:p>
  <w:p w14:paraId="586C6686" w14:textId="77777777" w:rsidR="005D07D4" w:rsidRPr="00006409" w:rsidRDefault="005D07D4" w:rsidP="005A637E">
    <w:pPr>
      <w:spacing w:after="0" w:line="240" w:lineRule="auto"/>
      <w:contextualSpacing/>
      <w:jc w:val="center"/>
      <w:rPr>
        <w:rFonts w:ascii="Times New Roman" w:hAnsi="Times New Roman"/>
        <w:sz w:val="16"/>
        <w:szCs w:val="16"/>
      </w:rPr>
    </w:pPr>
    <w:r w:rsidRPr="00006409">
      <w:rPr>
        <w:rFonts w:ascii="Times New Roman" w:hAnsi="Times New Roman"/>
        <w:sz w:val="16"/>
        <w:szCs w:val="16"/>
      </w:rPr>
      <w:t>ul. Okopowa 21/27, 80-810 Gdańsk, tel.: 58 30 77 501, fax: 58 30 77 521</w:t>
    </w:r>
  </w:p>
  <w:p w14:paraId="51A6025D" w14:textId="77777777" w:rsidR="005D07D4" w:rsidRPr="00006409" w:rsidRDefault="005D07D4" w:rsidP="005A637E">
    <w:pPr>
      <w:spacing w:after="0" w:line="240" w:lineRule="auto"/>
      <w:contextualSpacing/>
      <w:jc w:val="center"/>
      <w:rPr>
        <w:rFonts w:ascii="Times New Roman" w:hAnsi="Times New Roman"/>
        <w:sz w:val="16"/>
        <w:szCs w:val="16"/>
        <w:lang w:val="en-US"/>
      </w:rPr>
    </w:pPr>
    <w:r w:rsidRPr="00D85C4C">
      <w:rPr>
        <w:rFonts w:ascii="Times New Roman" w:hAnsi="Times New Roman"/>
        <w:sz w:val="16"/>
        <w:szCs w:val="16"/>
        <w:lang w:val="en-US"/>
      </w:rPr>
      <w:t>www.gdansk.uw.gov.pl/wingik</w:t>
    </w:r>
    <w:r w:rsidRPr="00006409">
      <w:rPr>
        <w:rFonts w:ascii="Times New Roman" w:hAnsi="Times New Roman"/>
        <w:sz w:val="16"/>
        <w:szCs w:val="16"/>
        <w:lang w:val="en-US"/>
      </w:rPr>
      <w:t>, e-mail: wingik@gdansk.uw.gov.pl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FEF54" w14:textId="77777777" w:rsidR="005D07D4" w:rsidRDefault="005D07D4" w:rsidP="00AF30BA">
      <w:pPr>
        <w:spacing w:after="0" w:line="240" w:lineRule="auto"/>
      </w:pPr>
      <w:r>
        <w:separator/>
      </w:r>
    </w:p>
  </w:footnote>
  <w:footnote w:type="continuationSeparator" w:id="0">
    <w:p w14:paraId="2517A02A" w14:textId="77777777" w:rsidR="005D07D4" w:rsidRDefault="005D07D4" w:rsidP="00AF30BA">
      <w:pPr>
        <w:spacing w:after="0" w:line="240" w:lineRule="auto"/>
      </w:pPr>
      <w:r>
        <w:continuationSeparator/>
      </w:r>
    </w:p>
  </w:footnote>
  <w:footnote w:id="1">
    <w:p w14:paraId="29562081" w14:textId="77777777" w:rsidR="005D07D4" w:rsidRPr="005E68DA" w:rsidRDefault="005D07D4" w:rsidP="003725EE">
      <w:pPr>
        <w:pStyle w:val="Tekstprzypisudolnego"/>
        <w:spacing w:before="0"/>
        <w:jc w:val="both"/>
        <w:rPr>
          <w:rFonts w:asciiTheme="minorHAnsi" w:hAnsiTheme="minorHAnsi"/>
        </w:rPr>
      </w:pPr>
      <w:r w:rsidRPr="005E68DA">
        <w:rPr>
          <w:rStyle w:val="Odwoanieprzypisudolnego"/>
          <w:rFonts w:asciiTheme="minorHAnsi" w:hAnsiTheme="minorHAnsi"/>
        </w:rPr>
        <w:footnoteRef/>
      </w:r>
      <w:r w:rsidRPr="005E68DA">
        <w:rPr>
          <w:rFonts w:asciiTheme="minorHAnsi" w:hAnsiTheme="minorHAnsi"/>
        </w:rPr>
        <w:t xml:space="preserve"> Ustawa z dnia 17 maja 1989 r. Prawo geodezyjne i kartograficzne (Dz. U. z 2021 poz. 1990 ze zm.).</w:t>
      </w:r>
    </w:p>
  </w:footnote>
  <w:footnote w:id="2">
    <w:p w14:paraId="6829BE11" w14:textId="77777777" w:rsidR="005D07D4" w:rsidRPr="005E68DA" w:rsidRDefault="005D07D4" w:rsidP="003725EE">
      <w:pPr>
        <w:pStyle w:val="Tekstprzypisudolnego"/>
        <w:spacing w:before="0"/>
        <w:jc w:val="both"/>
        <w:rPr>
          <w:rFonts w:asciiTheme="minorHAnsi" w:hAnsiTheme="minorHAnsi"/>
        </w:rPr>
      </w:pPr>
      <w:r w:rsidRPr="005E68DA">
        <w:rPr>
          <w:rStyle w:val="Odwoanieprzypisudolnego"/>
          <w:rFonts w:asciiTheme="minorHAnsi" w:hAnsiTheme="minorHAnsi"/>
        </w:rPr>
        <w:footnoteRef/>
      </w:r>
      <w:r w:rsidRPr="005E68DA">
        <w:rPr>
          <w:rFonts w:asciiTheme="minorHAnsi" w:hAnsiTheme="minorHAnsi"/>
        </w:rPr>
        <w:t xml:space="preserve"> Rozporządzenie Ministra Rozwoju, Pracy i Technologii z dnia 2 kwietnia 2021 r. w sprawie organizacji i trybu prowadzenia państwowego zasobu geodezyjnego i kartograficznego (Dz.U. z 2021 r. poz. 820).</w:t>
      </w:r>
    </w:p>
  </w:footnote>
  <w:footnote w:id="3">
    <w:p w14:paraId="246D7DC6" w14:textId="77777777" w:rsidR="005D07D4" w:rsidRPr="005E68DA" w:rsidRDefault="005D07D4" w:rsidP="001110A0">
      <w:pPr>
        <w:pStyle w:val="Tekstprzypisudolnego"/>
        <w:jc w:val="both"/>
        <w:rPr>
          <w:rFonts w:asciiTheme="minorHAnsi" w:hAnsiTheme="minorHAnsi"/>
        </w:rPr>
      </w:pPr>
      <w:r w:rsidRPr="005E68DA">
        <w:rPr>
          <w:rStyle w:val="Odwoanieprzypisudolnego"/>
          <w:rFonts w:asciiTheme="minorHAnsi" w:hAnsiTheme="minorHAnsi"/>
        </w:rPr>
        <w:footnoteRef/>
      </w:r>
      <w:r w:rsidRPr="005E68DA">
        <w:rPr>
          <w:rFonts w:asciiTheme="minorHAnsi" w:hAnsiTheme="minorHAnsi"/>
        </w:rPr>
        <w:t xml:space="preserve"> </w:t>
      </w:r>
      <w:bookmarkStart w:id="5" w:name="_Hlk132710506"/>
      <w:r w:rsidRPr="005E68DA">
        <w:rPr>
          <w:rFonts w:asciiTheme="minorHAnsi" w:hAnsiTheme="minorHAnsi"/>
        </w:rPr>
        <w:t>Rozporządzenie Ministra Rozwoju, Pracy i Technologii z dnia 23 lipca 2021 r. w sprawie geodezyjnej ewidencji sieci uzbrojenia terenu (Dz.U. z 2021 r. poz. 1374).</w:t>
      </w:r>
      <w:bookmarkEnd w:id="5"/>
    </w:p>
  </w:footnote>
  <w:footnote w:id="4">
    <w:p w14:paraId="177EE87A" w14:textId="77777777" w:rsidR="005D07D4" w:rsidRPr="005E68DA" w:rsidRDefault="005D07D4" w:rsidP="001110A0">
      <w:pPr>
        <w:pStyle w:val="Tekstprzypisudolnego"/>
        <w:jc w:val="both"/>
        <w:rPr>
          <w:rFonts w:asciiTheme="minorHAnsi" w:hAnsiTheme="minorHAnsi"/>
        </w:rPr>
      </w:pPr>
      <w:r w:rsidRPr="005E68DA">
        <w:rPr>
          <w:rStyle w:val="Odwoanieprzypisudolnego"/>
          <w:rFonts w:asciiTheme="minorHAnsi" w:hAnsiTheme="minorHAnsi"/>
        </w:rPr>
        <w:footnoteRef/>
      </w:r>
      <w:r w:rsidRPr="005E68DA">
        <w:rPr>
          <w:rFonts w:asciiTheme="minorHAnsi" w:hAnsiTheme="minorHAnsi"/>
        </w:rPr>
        <w:t xml:space="preserve"> Rozporządzenie Ministra Rozwoju, Pracy i Technologii z dnia 23 lipca 2021 r.  w sprawie bazy danych obiektów topograficznych oraz mapy zasadniczej (Dz.U. z 2021 r. poz. 1385).</w:t>
      </w:r>
    </w:p>
  </w:footnote>
  <w:footnote w:id="5">
    <w:p w14:paraId="7AA95819" w14:textId="77777777" w:rsidR="005D07D4" w:rsidRPr="005E68DA" w:rsidRDefault="005D07D4" w:rsidP="001110A0">
      <w:pPr>
        <w:pStyle w:val="Tekstprzypisudolnego"/>
        <w:jc w:val="both"/>
        <w:rPr>
          <w:rFonts w:asciiTheme="minorHAnsi" w:hAnsiTheme="minorHAnsi"/>
        </w:rPr>
      </w:pPr>
      <w:r w:rsidRPr="005E68DA">
        <w:rPr>
          <w:rStyle w:val="Odwoanieprzypisudolnego"/>
          <w:rFonts w:asciiTheme="minorHAnsi" w:hAnsiTheme="minorHAnsi"/>
        </w:rPr>
        <w:footnoteRef/>
      </w:r>
      <w:r w:rsidRPr="005E68DA">
        <w:rPr>
          <w:rFonts w:asciiTheme="minorHAnsi" w:hAnsiTheme="minorHAnsi"/>
        </w:rPr>
        <w:t xml:space="preserve">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 r. poz. 1670).</w:t>
      </w:r>
    </w:p>
  </w:footnote>
  <w:footnote w:id="6">
    <w:p w14:paraId="4DA5B7BC" w14:textId="77777777" w:rsidR="005D07D4" w:rsidRPr="005E68DA" w:rsidRDefault="005D07D4" w:rsidP="001110A0">
      <w:pPr>
        <w:pStyle w:val="Tekstprzypisudolnego"/>
        <w:jc w:val="both"/>
        <w:rPr>
          <w:rFonts w:asciiTheme="minorHAnsi" w:hAnsiTheme="minorHAnsi"/>
        </w:rPr>
      </w:pPr>
      <w:r w:rsidRPr="005E68DA">
        <w:rPr>
          <w:rStyle w:val="Odwoanieprzypisudolnego"/>
          <w:rFonts w:asciiTheme="minorHAnsi" w:hAnsiTheme="minorHAnsi"/>
        </w:rPr>
        <w:footnoteRef/>
      </w:r>
      <w:r w:rsidRPr="005E68DA">
        <w:rPr>
          <w:rFonts w:asciiTheme="minorHAnsi" w:hAnsiTheme="minorHAnsi"/>
        </w:rPr>
        <w:t xml:space="preserve"> </w:t>
      </w:r>
      <w:bookmarkStart w:id="7" w:name="_Hlk133314026"/>
      <w:r w:rsidRPr="005E68DA">
        <w:rPr>
          <w:rFonts w:asciiTheme="minorHAnsi" w:hAnsiTheme="minorHAnsi"/>
        </w:rPr>
        <w:t>Rozporządzenie Rady Ministrów z dnia 15 października 2012 r.  w sprawie państwowego systemu odniesień przestrzennych (Dz.U. z 2012 r. poz. 1247 ze zm.).</w:t>
      </w:r>
      <w:bookmarkEnd w:id="7"/>
    </w:p>
  </w:footnote>
  <w:footnote w:id="7">
    <w:p w14:paraId="69867C7D" w14:textId="77777777" w:rsidR="005D07D4" w:rsidRPr="005E68DA" w:rsidRDefault="005D07D4" w:rsidP="001110A0">
      <w:pPr>
        <w:pStyle w:val="Tekstprzypisudolnego"/>
        <w:jc w:val="both"/>
        <w:rPr>
          <w:rFonts w:asciiTheme="minorHAnsi" w:hAnsiTheme="minorHAnsi"/>
        </w:rPr>
      </w:pPr>
      <w:r w:rsidRPr="005E68DA">
        <w:rPr>
          <w:rStyle w:val="Odwoanieprzypisudolnego"/>
          <w:rFonts w:asciiTheme="minorHAnsi" w:hAnsiTheme="minorHAnsi"/>
        </w:rPr>
        <w:footnoteRef/>
      </w:r>
      <w:r w:rsidRPr="005E68DA">
        <w:rPr>
          <w:rFonts w:asciiTheme="minorHAnsi" w:hAnsiTheme="minorHAnsi"/>
        </w:rPr>
        <w:t xml:space="preserve"> </w:t>
      </w:r>
      <w:bookmarkStart w:id="10" w:name="_Hlk132710538"/>
      <w:r w:rsidRPr="005E68DA">
        <w:rPr>
          <w:rFonts w:asciiTheme="minorHAnsi" w:hAnsiTheme="minorHAnsi"/>
        </w:rPr>
        <w:t>Rozporządzenie Rady Ministrów z dnia 12 września 2012 r. w sprawie gleboznawczej klasyfikacji gruntów (Dz.U. z 2012 r. poz. 1246).</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0F05" w14:textId="77777777" w:rsidR="005D07D4" w:rsidRDefault="005D07D4">
    <w:pPr>
      <w:pStyle w:val="Nagwek"/>
    </w:pPr>
  </w:p>
  <w:p w14:paraId="48841499" w14:textId="77777777" w:rsidR="005D07D4" w:rsidRDefault="005D07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A0CD" w14:textId="77777777" w:rsidR="005D07D4" w:rsidRPr="00E9031B" w:rsidRDefault="005D07D4" w:rsidP="00C906E4">
    <w:pPr>
      <w:tabs>
        <w:tab w:val="center" w:pos="2977"/>
      </w:tabs>
      <w:spacing w:after="0" w:line="240" w:lineRule="auto"/>
      <w:ind w:right="6095"/>
      <w:jc w:val="center"/>
      <w:rPr>
        <w:rFonts w:ascii="Times New Roman" w:hAnsi="Times New Roman"/>
        <w:noProof/>
      </w:rPr>
    </w:pPr>
    <w:r w:rsidRPr="00C70144">
      <w:rPr>
        <w:rFonts w:ascii="Times New Roman" w:hAnsi="Times New Roman"/>
        <w:noProof/>
      </w:rPr>
      <w:drawing>
        <wp:inline distT="0" distB="0" distL="0" distR="0" wp14:anchorId="6192990F" wp14:editId="5006CAE9">
          <wp:extent cx="492760" cy="548640"/>
          <wp:effectExtent l="0" t="0" r="2540" b="3810"/>
          <wp:docPr id="4" name="Obraz 2" descr="Opis: Opis: Opis: Orzeł w koron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Opis: Opis: Orzeł w koronie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760" cy="548640"/>
                  </a:xfrm>
                  <a:prstGeom prst="rect">
                    <a:avLst/>
                  </a:prstGeom>
                  <a:noFill/>
                  <a:ln>
                    <a:noFill/>
                  </a:ln>
                </pic:spPr>
              </pic:pic>
            </a:graphicData>
          </a:graphic>
        </wp:inline>
      </w:drawing>
    </w:r>
  </w:p>
  <w:p w14:paraId="485CACD7" w14:textId="77777777" w:rsidR="005D07D4" w:rsidRPr="009A7B54" w:rsidRDefault="005D07D4" w:rsidP="00C906E4">
    <w:pPr>
      <w:tabs>
        <w:tab w:val="left" w:pos="2977"/>
      </w:tabs>
      <w:spacing w:after="0" w:line="240" w:lineRule="auto"/>
      <w:ind w:right="6095"/>
      <w:jc w:val="center"/>
      <w:rPr>
        <w:rFonts w:ascii="Times New Roman" w:hAnsi="Times New Roman"/>
        <w:b/>
        <w:sz w:val="24"/>
        <w:szCs w:val="24"/>
      </w:rPr>
    </w:pPr>
    <w:r w:rsidRPr="009A7B54">
      <w:rPr>
        <w:rFonts w:ascii="Times New Roman" w:hAnsi="Times New Roman"/>
        <w:b/>
        <w:sz w:val="24"/>
        <w:szCs w:val="24"/>
      </w:rPr>
      <w:t>WOJEWODA POMORSKI</w:t>
    </w:r>
  </w:p>
  <w:p w14:paraId="265FA22D" w14:textId="77777777" w:rsidR="005D07D4" w:rsidRDefault="005D07D4" w:rsidP="00C906E4">
    <w:pPr>
      <w:pStyle w:val="Nagwek"/>
    </w:pPr>
    <w:r>
      <w:pict w14:anchorId="2FA32D2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1B0"/>
    <w:multiLevelType w:val="hybridMultilevel"/>
    <w:tmpl w:val="053C259E"/>
    <w:lvl w:ilvl="0" w:tplc="F798032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162A02" w:tentative="1">
      <w:start w:val="1"/>
      <w:numFmt w:val="bullet"/>
      <w:lvlText w:val="o"/>
      <w:lvlJc w:val="left"/>
      <w:pPr>
        <w:ind w:left="1440" w:hanging="360"/>
      </w:pPr>
      <w:rPr>
        <w:rFonts w:ascii="Courier New" w:hAnsi="Courier New" w:cs="Courier New" w:hint="default"/>
      </w:rPr>
    </w:lvl>
    <w:lvl w:ilvl="2" w:tplc="EB92EB5E" w:tentative="1">
      <w:start w:val="1"/>
      <w:numFmt w:val="bullet"/>
      <w:lvlText w:val=""/>
      <w:lvlJc w:val="left"/>
      <w:pPr>
        <w:ind w:left="2160" w:hanging="360"/>
      </w:pPr>
      <w:rPr>
        <w:rFonts w:ascii="Wingdings" w:hAnsi="Wingdings" w:hint="default"/>
      </w:rPr>
    </w:lvl>
    <w:lvl w:ilvl="3" w:tplc="15E2D43E" w:tentative="1">
      <w:start w:val="1"/>
      <w:numFmt w:val="bullet"/>
      <w:lvlText w:val=""/>
      <w:lvlJc w:val="left"/>
      <w:pPr>
        <w:ind w:left="2880" w:hanging="360"/>
      </w:pPr>
      <w:rPr>
        <w:rFonts w:ascii="Symbol" w:hAnsi="Symbol" w:hint="default"/>
      </w:rPr>
    </w:lvl>
    <w:lvl w:ilvl="4" w:tplc="D58A9E78" w:tentative="1">
      <w:start w:val="1"/>
      <w:numFmt w:val="bullet"/>
      <w:lvlText w:val="o"/>
      <w:lvlJc w:val="left"/>
      <w:pPr>
        <w:ind w:left="3600" w:hanging="360"/>
      </w:pPr>
      <w:rPr>
        <w:rFonts w:ascii="Courier New" w:hAnsi="Courier New" w:cs="Courier New" w:hint="default"/>
      </w:rPr>
    </w:lvl>
    <w:lvl w:ilvl="5" w:tplc="D8AA8E20" w:tentative="1">
      <w:start w:val="1"/>
      <w:numFmt w:val="bullet"/>
      <w:lvlText w:val=""/>
      <w:lvlJc w:val="left"/>
      <w:pPr>
        <w:ind w:left="4320" w:hanging="360"/>
      </w:pPr>
      <w:rPr>
        <w:rFonts w:ascii="Wingdings" w:hAnsi="Wingdings" w:hint="default"/>
      </w:rPr>
    </w:lvl>
    <w:lvl w:ilvl="6" w:tplc="DF789BF0" w:tentative="1">
      <w:start w:val="1"/>
      <w:numFmt w:val="bullet"/>
      <w:lvlText w:val=""/>
      <w:lvlJc w:val="left"/>
      <w:pPr>
        <w:ind w:left="5040" w:hanging="360"/>
      </w:pPr>
      <w:rPr>
        <w:rFonts w:ascii="Symbol" w:hAnsi="Symbol" w:hint="default"/>
      </w:rPr>
    </w:lvl>
    <w:lvl w:ilvl="7" w:tplc="C71C0212" w:tentative="1">
      <w:start w:val="1"/>
      <w:numFmt w:val="bullet"/>
      <w:lvlText w:val="o"/>
      <w:lvlJc w:val="left"/>
      <w:pPr>
        <w:ind w:left="5760" w:hanging="360"/>
      </w:pPr>
      <w:rPr>
        <w:rFonts w:ascii="Courier New" w:hAnsi="Courier New" w:cs="Courier New" w:hint="default"/>
      </w:rPr>
    </w:lvl>
    <w:lvl w:ilvl="8" w:tplc="EE0E1D9C" w:tentative="1">
      <w:start w:val="1"/>
      <w:numFmt w:val="bullet"/>
      <w:lvlText w:val=""/>
      <w:lvlJc w:val="left"/>
      <w:pPr>
        <w:ind w:left="6480" w:hanging="360"/>
      </w:pPr>
      <w:rPr>
        <w:rFonts w:ascii="Wingdings" w:hAnsi="Wingdings" w:hint="default"/>
      </w:rPr>
    </w:lvl>
  </w:abstractNum>
  <w:abstractNum w:abstractNumId="1" w15:restartNumberingAfterBreak="0">
    <w:nsid w:val="041A1122"/>
    <w:multiLevelType w:val="hybridMultilevel"/>
    <w:tmpl w:val="04CA2B98"/>
    <w:lvl w:ilvl="0" w:tplc="E5E8984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BA2EEBC">
      <w:start w:val="1"/>
      <w:numFmt w:val="lowerLetter"/>
      <w:lvlText w:val="%2"/>
      <w:lvlJc w:val="left"/>
      <w:pPr>
        <w:ind w:left="5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B6EB468">
      <w:start w:val="1"/>
      <w:numFmt w:val="lowerRoman"/>
      <w:lvlText w:val="%3"/>
      <w:lvlJc w:val="left"/>
      <w:pPr>
        <w:ind w:left="8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00840AA">
      <w:start w:val="1"/>
      <w:numFmt w:val="lowerLetter"/>
      <w:lvlRestart w:val="0"/>
      <w:lvlText w:val="%4)"/>
      <w:lvlJc w:val="left"/>
      <w:pPr>
        <w:ind w:left="1117"/>
      </w:pPr>
      <w:rPr>
        <w:rFonts w:asciiTheme="minorHAnsi" w:eastAsia="Arial" w:hAnsiTheme="minorHAnsi" w:cs="Times New Roman" w:hint="default"/>
        <w:b w:val="0"/>
        <w:bCs w:val="0"/>
        <w:i w:val="0"/>
        <w:strike w:val="0"/>
        <w:dstrike w:val="0"/>
        <w:color w:val="000000"/>
        <w:sz w:val="24"/>
        <w:szCs w:val="24"/>
        <w:u w:val="none" w:color="000000"/>
        <w:bdr w:val="none" w:sz="0" w:space="0" w:color="auto"/>
        <w:shd w:val="clear" w:color="auto" w:fill="auto"/>
        <w:vertAlign w:val="baseline"/>
      </w:rPr>
    </w:lvl>
    <w:lvl w:ilvl="4" w:tplc="389ABAEA">
      <w:start w:val="1"/>
      <w:numFmt w:val="lowerLetter"/>
      <w:lvlText w:val="%5"/>
      <w:lvlJc w:val="left"/>
      <w:pPr>
        <w:ind w:left="1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746A812">
      <w:start w:val="1"/>
      <w:numFmt w:val="lowerRoman"/>
      <w:lvlText w:val="%6"/>
      <w:lvlJc w:val="left"/>
      <w:pPr>
        <w:ind w:left="2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3DCB5F8">
      <w:start w:val="1"/>
      <w:numFmt w:val="decimal"/>
      <w:lvlText w:val="%7"/>
      <w:lvlJc w:val="left"/>
      <w:pPr>
        <w:ind w:left="3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7801510">
      <w:start w:val="1"/>
      <w:numFmt w:val="lowerLetter"/>
      <w:lvlText w:val="%8"/>
      <w:lvlJc w:val="left"/>
      <w:pPr>
        <w:ind w:left="39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BC08416">
      <w:start w:val="1"/>
      <w:numFmt w:val="lowerRoman"/>
      <w:lvlText w:val="%9"/>
      <w:lvlJc w:val="left"/>
      <w:pPr>
        <w:ind w:left="46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642411"/>
    <w:multiLevelType w:val="hybridMultilevel"/>
    <w:tmpl w:val="D800173C"/>
    <w:lvl w:ilvl="0" w:tplc="700CDB04">
      <w:start w:val="1"/>
      <w:numFmt w:val="decimal"/>
      <w:lvlText w:val="%1."/>
      <w:lvlJc w:val="left"/>
      <w:pPr>
        <w:ind w:left="720" w:hanging="360"/>
      </w:pPr>
    </w:lvl>
    <w:lvl w:ilvl="1" w:tplc="D9C60972" w:tentative="1">
      <w:start w:val="1"/>
      <w:numFmt w:val="lowerLetter"/>
      <w:lvlText w:val="%2."/>
      <w:lvlJc w:val="left"/>
      <w:pPr>
        <w:ind w:left="1440" w:hanging="360"/>
      </w:pPr>
    </w:lvl>
    <w:lvl w:ilvl="2" w:tplc="AC3613CA" w:tentative="1">
      <w:start w:val="1"/>
      <w:numFmt w:val="lowerRoman"/>
      <w:lvlText w:val="%3."/>
      <w:lvlJc w:val="right"/>
      <w:pPr>
        <w:ind w:left="2160" w:hanging="180"/>
      </w:pPr>
    </w:lvl>
    <w:lvl w:ilvl="3" w:tplc="78FA70AA" w:tentative="1">
      <w:start w:val="1"/>
      <w:numFmt w:val="decimal"/>
      <w:lvlText w:val="%4."/>
      <w:lvlJc w:val="left"/>
      <w:pPr>
        <w:ind w:left="2880" w:hanging="360"/>
      </w:pPr>
    </w:lvl>
    <w:lvl w:ilvl="4" w:tplc="BEDA3440" w:tentative="1">
      <w:start w:val="1"/>
      <w:numFmt w:val="lowerLetter"/>
      <w:lvlText w:val="%5."/>
      <w:lvlJc w:val="left"/>
      <w:pPr>
        <w:ind w:left="3600" w:hanging="360"/>
      </w:pPr>
    </w:lvl>
    <w:lvl w:ilvl="5" w:tplc="FE6AF43A" w:tentative="1">
      <w:start w:val="1"/>
      <w:numFmt w:val="lowerRoman"/>
      <w:lvlText w:val="%6."/>
      <w:lvlJc w:val="right"/>
      <w:pPr>
        <w:ind w:left="4320" w:hanging="180"/>
      </w:pPr>
    </w:lvl>
    <w:lvl w:ilvl="6" w:tplc="ED4E8538" w:tentative="1">
      <w:start w:val="1"/>
      <w:numFmt w:val="decimal"/>
      <w:lvlText w:val="%7."/>
      <w:lvlJc w:val="left"/>
      <w:pPr>
        <w:ind w:left="5040" w:hanging="360"/>
      </w:pPr>
    </w:lvl>
    <w:lvl w:ilvl="7" w:tplc="550AD3A2" w:tentative="1">
      <w:start w:val="1"/>
      <w:numFmt w:val="lowerLetter"/>
      <w:lvlText w:val="%8."/>
      <w:lvlJc w:val="left"/>
      <w:pPr>
        <w:ind w:left="5760" w:hanging="360"/>
      </w:pPr>
    </w:lvl>
    <w:lvl w:ilvl="8" w:tplc="A59CE2E0" w:tentative="1">
      <w:start w:val="1"/>
      <w:numFmt w:val="lowerRoman"/>
      <w:lvlText w:val="%9."/>
      <w:lvlJc w:val="right"/>
      <w:pPr>
        <w:ind w:left="6480" w:hanging="180"/>
      </w:pPr>
    </w:lvl>
  </w:abstractNum>
  <w:abstractNum w:abstractNumId="3" w15:restartNumberingAfterBreak="0">
    <w:nsid w:val="09E428D4"/>
    <w:multiLevelType w:val="hybridMultilevel"/>
    <w:tmpl w:val="9576418C"/>
    <w:lvl w:ilvl="0" w:tplc="657CA596">
      <w:start w:val="1"/>
      <w:numFmt w:val="decimal"/>
      <w:lvlText w:val="%1."/>
      <w:lvlJc w:val="left"/>
      <w:pPr>
        <w:ind w:left="720" w:hanging="360"/>
      </w:pPr>
      <w:rPr>
        <w:rFonts w:hint="default"/>
      </w:rPr>
    </w:lvl>
    <w:lvl w:ilvl="1" w:tplc="09F078EA" w:tentative="1">
      <w:start w:val="1"/>
      <w:numFmt w:val="lowerLetter"/>
      <w:lvlText w:val="%2."/>
      <w:lvlJc w:val="left"/>
      <w:pPr>
        <w:ind w:left="1440" w:hanging="360"/>
      </w:pPr>
    </w:lvl>
    <w:lvl w:ilvl="2" w:tplc="3ACE7F9E" w:tentative="1">
      <w:start w:val="1"/>
      <w:numFmt w:val="lowerRoman"/>
      <w:lvlText w:val="%3."/>
      <w:lvlJc w:val="right"/>
      <w:pPr>
        <w:ind w:left="2160" w:hanging="180"/>
      </w:pPr>
    </w:lvl>
    <w:lvl w:ilvl="3" w:tplc="787CC504" w:tentative="1">
      <w:start w:val="1"/>
      <w:numFmt w:val="decimal"/>
      <w:lvlText w:val="%4."/>
      <w:lvlJc w:val="left"/>
      <w:pPr>
        <w:ind w:left="2880" w:hanging="360"/>
      </w:pPr>
    </w:lvl>
    <w:lvl w:ilvl="4" w:tplc="E7EABA3C" w:tentative="1">
      <w:start w:val="1"/>
      <w:numFmt w:val="lowerLetter"/>
      <w:lvlText w:val="%5."/>
      <w:lvlJc w:val="left"/>
      <w:pPr>
        <w:ind w:left="3600" w:hanging="360"/>
      </w:pPr>
    </w:lvl>
    <w:lvl w:ilvl="5" w:tplc="2BFCEB0E" w:tentative="1">
      <w:start w:val="1"/>
      <w:numFmt w:val="lowerRoman"/>
      <w:lvlText w:val="%6."/>
      <w:lvlJc w:val="right"/>
      <w:pPr>
        <w:ind w:left="4320" w:hanging="180"/>
      </w:pPr>
    </w:lvl>
    <w:lvl w:ilvl="6" w:tplc="08946B00" w:tentative="1">
      <w:start w:val="1"/>
      <w:numFmt w:val="decimal"/>
      <w:lvlText w:val="%7."/>
      <w:lvlJc w:val="left"/>
      <w:pPr>
        <w:ind w:left="5040" w:hanging="360"/>
      </w:pPr>
    </w:lvl>
    <w:lvl w:ilvl="7" w:tplc="59E8AD40" w:tentative="1">
      <w:start w:val="1"/>
      <w:numFmt w:val="lowerLetter"/>
      <w:lvlText w:val="%8."/>
      <w:lvlJc w:val="left"/>
      <w:pPr>
        <w:ind w:left="5760" w:hanging="360"/>
      </w:pPr>
    </w:lvl>
    <w:lvl w:ilvl="8" w:tplc="1C261DD2" w:tentative="1">
      <w:start w:val="1"/>
      <w:numFmt w:val="lowerRoman"/>
      <w:lvlText w:val="%9."/>
      <w:lvlJc w:val="right"/>
      <w:pPr>
        <w:ind w:left="6480" w:hanging="180"/>
      </w:pPr>
    </w:lvl>
  </w:abstractNum>
  <w:abstractNum w:abstractNumId="4" w15:restartNumberingAfterBreak="0">
    <w:nsid w:val="0AD131A6"/>
    <w:multiLevelType w:val="hybridMultilevel"/>
    <w:tmpl w:val="BCDA883C"/>
    <w:lvl w:ilvl="0" w:tplc="524C911A">
      <w:start w:val="1"/>
      <w:numFmt w:val="decimal"/>
      <w:lvlText w:val="%1."/>
      <w:lvlJc w:val="left"/>
      <w:pPr>
        <w:ind w:left="720" w:hanging="360"/>
      </w:pPr>
    </w:lvl>
    <w:lvl w:ilvl="1" w:tplc="FB14D316" w:tentative="1">
      <w:start w:val="1"/>
      <w:numFmt w:val="lowerLetter"/>
      <w:lvlText w:val="%2."/>
      <w:lvlJc w:val="left"/>
      <w:pPr>
        <w:ind w:left="1440" w:hanging="360"/>
      </w:pPr>
    </w:lvl>
    <w:lvl w:ilvl="2" w:tplc="7688B410" w:tentative="1">
      <w:start w:val="1"/>
      <w:numFmt w:val="lowerRoman"/>
      <w:lvlText w:val="%3."/>
      <w:lvlJc w:val="right"/>
      <w:pPr>
        <w:ind w:left="2160" w:hanging="180"/>
      </w:pPr>
    </w:lvl>
    <w:lvl w:ilvl="3" w:tplc="6A8C0318" w:tentative="1">
      <w:start w:val="1"/>
      <w:numFmt w:val="decimal"/>
      <w:lvlText w:val="%4."/>
      <w:lvlJc w:val="left"/>
      <w:pPr>
        <w:ind w:left="2880" w:hanging="360"/>
      </w:pPr>
    </w:lvl>
    <w:lvl w:ilvl="4" w:tplc="1B888C86" w:tentative="1">
      <w:start w:val="1"/>
      <w:numFmt w:val="lowerLetter"/>
      <w:lvlText w:val="%5."/>
      <w:lvlJc w:val="left"/>
      <w:pPr>
        <w:ind w:left="3600" w:hanging="360"/>
      </w:pPr>
    </w:lvl>
    <w:lvl w:ilvl="5" w:tplc="89BA301C" w:tentative="1">
      <w:start w:val="1"/>
      <w:numFmt w:val="lowerRoman"/>
      <w:lvlText w:val="%6."/>
      <w:lvlJc w:val="right"/>
      <w:pPr>
        <w:ind w:left="4320" w:hanging="180"/>
      </w:pPr>
    </w:lvl>
    <w:lvl w:ilvl="6" w:tplc="1390D194" w:tentative="1">
      <w:start w:val="1"/>
      <w:numFmt w:val="decimal"/>
      <w:lvlText w:val="%7."/>
      <w:lvlJc w:val="left"/>
      <w:pPr>
        <w:ind w:left="5040" w:hanging="360"/>
      </w:pPr>
    </w:lvl>
    <w:lvl w:ilvl="7" w:tplc="A23EB954" w:tentative="1">
      <w:start w:val="1"/>
      <w:numFmt w:val="lowerLetter"/>
      <w:lvlText w:val="%8."/>
      <w:lvlJc w:val="left"/>
      <w:pPr>
        <w:ind w:left="5760" w:hanging="360"/>
      </w:pPr>
    </w:lvl>
    <w:lvl w:ilvl="8" w:tplc="4F803BB4" w:tentative="1">
      <w:start w:val="1"/>
      <w:numFmt w:val="lowerRoman"/>
      <w:lvlText w:val="%9."/>
      <w:lvlJc w:val="right"/>
      <w:pPr>
        <w:ind w:left="6480" w:hanging="180"/>
      </w:pPr>
    </w:lvl>
  </w:abstractNum>
  <w:abstractNum w:abstractNumId="5" w15:restartNumberingAfterBreak="0">
    <w:nsid w:val="15AA5927"/>
    <w:multiLevelType w:val="hybridMultilevel"/>
    <w:tmpl w:val="099ADBDE"/>
    <w:lvl w:ilvl="0" w:tplc="E2E8A2E6">
      <w:start w:val="1"/>
      <w:numFmt w:val="bullet"/>
      <w:lvlText w:val=""/>
      <w:lvlJc w:val="left"/>
      <w:pPr>
        <w:ind w:left="720" w:hanging="360"/>
      </w:pPr>
      <w:rPr>
        <w:rFonts w:ascii="Symbol" w:hAnsi="Symbol" w:hint="default"/>
      </w:rPr>
    </w:lvl>
    <w:lvl w:ilvl="1" w:tplc="D5D85EE6" w:tentative="1">
      <w:start w:val="1"/>
      <w:numFmt w:val="bullet"/>
      <w:lvlText w:val="o"/>
      <w:lvlJc w:val="left"/>
      <w:pPr>
        <w:ind w:left="1440" w:hanging="360"/>
      </w:pPr>
      <w:rPr>
        <w:rFonts w:ascii="Courier New" w:hAnsi="Courier New" w:cs="Courier New" w:hint="default"/>
      </w:rPr>
    </w:lvl>
    <w:lvl w:ilvl="2" w:tplc="F8A6A458" w:tentative="1">
      <w:start w:val="1"/>
      <w:numFmt w:val="bullet"/>
      <w:lvlText w:val=""/>
      <w:lvlJc w:val="left"/>
      <w:pPr>
        <w:ind w:left="2160" w:hanging="360"/>
      </w:pPr>
      <w:rPr>
        <w:rFonts w:ascii="Wingdings" w:hAnsi="Wingdings" w:hint="default"/>
      </w:rPr>
    </w:lvl>
    <w:lvl w:ilvl="3" w:tplc="3CF60E24" w:tentative="1">
      <w:start w:val="1"/>
      <w:numFmt w:val="bullet"/>
      <w:lvlText w:val=""/>
      <w:lvlJc w:val="left"/>
      <w:pPr>
        <w:ind w:left="2880" w:hanging="360"/>
      </w:pPr>
      <w:rPr>
        <w:rFonts w:ascii="Symbol" w:hAnsi="Symbol" w:hint="default"/>
      </w:rPr>
    </w:lvl>
    <w:lvl w:ilvl="4" w:tplc="DE84FA1E" w:tentative="1">
      <w:start w:val="1"/>
      <w:numFmt w:val="bullet"/>
      <w:lvlText w:val="o"/>
      <w:lvlJc w:val="left"/>
      <w:pPr>
        <w:ind w:left="3600" w:hanging="360"/>
      </w:pPr>
      <w:rPr>
        <w:rFonts w:ascii="Courier New" w:hAnsi="Courier New" w:cs="Courier New" w:hint="default"/>
      </w:rPr>
    </w:lvl>
    <w:lvl w:ilvl="5" w:tplc="F8384266" w:tentative="1">
      <w:start w:val="1"/>
      <w:numFmt w:val="bullet"/>
      <w:lvlText w:val=""/>
      <w:lvlJc w:val="left"/>
      <w:pPr>
        <w:ind w:left="4320" w:hanging="360"/>
      </w:pPr>
      <w:rPr>
        <w:rFonts w:ascii="Wingdings" w:hAnsi="Wingdings" w:hint="default"/>
      </w:rPr>
    </w:lvl>
    <w:lvl w:ilvl="6" w:tplc="B2BEAFA8" w:tentative="1">
      <w:start w:val="1"/>
      <w:numFmt w:val="bullet"/>
      <w:lvlText w:val=""/>
      <w:lvlJc w:val="left"/>
      <w:pPr>
        <w:ind w:left="5040" w:hanging="360"/>
      </w:pPr>
      <w:rPr>
        <w:rFonts w:ascii="Symbol" w:hAnsi="Symbol" w:hint="default"/>
      </w:rPr>
    </w:lvl>
    <w:lvl w:ilvl="7" w:tplc="37B481D8" w:tentative="1">
      <w:start w:val="1"/>
      <w:numFmt w:val="bullet"/>
      <w:lvlText w:val="o"/>
      <w:lvlJc w:val="left"/>
      <w:pPr>
        <w:ind w:left="5760" w:hanging="360"/>
      </w:pPr>
      <w:rPr>
        <w:rFonts w:ascii="Courier New" w:hAnsi="Courier New" w:cs="Courier New" w:hint="default"/>
      </w:rPr>
    </w:lvl>
    <w:lvl w:ilvl="8" w:tplc="A1106AAE" w:tentative="1">
      <w:start w:val="1"/>
      <w:numFmt w:val="bullet"/>
      <w:lvlText w:val=""/>
      <w:lvlJc w:val="left"/>
      <w:pPr>
        <w:ind w:left="6480" w:hanging="360"/>
      </w:pPr>
      <w:rPr>
        <w:rFonts w:ascii="Wingdings" w:hAnsi="Wingdings" w:hint="default"/>
      </w:rPr>
    </w:lvl>
  </w:abstractNum>
  <w:abstractNum w:abstractNumId="6" w15:restartNumberingAfterBreak="0">
    <w:nsid w:val="1E15467A"/>
    <w:multiLevelType w:val="hybridMultilevel"/>
    <w:tmpl w:val="DCECCADA"/>
    <w:lvl w:ilvl="0" w:tplc="A9DE18BA">
      <w:start w:val="1"/>
      <w:numFmt w:val="decimal"/>
      <w:lvlText w:val="%1."/>
      <w:lvlJc w:val="left"/>
      <w:pPr>
        <w:ind w:left="720" w:hanging="360"/>
      </w:pPr>
      <w:rPr>
        <w:rFonts w:hint="default"/>
        <w:u w:val="none"/>
      </w:rPr>
    </w:lvl>
    <w:lvl w:ilvl="1" w:tplc="0D003C26" w:tentative="1">
      <w:start w:val="1"/>
      <w:numFmt w:val="lowerLetter"/>
      <w:lvlText w:val="%2."/>
      <w:lvlJc w:val="left"/>
      <w:pPr>
        <w:ind w:left="1440" w:hanging="360"/>
      </w:pPr>
    </w:lvl>
    <w:lvl w:ilvl="2" w:tplc="074402D2" w:tentative="1">
      <w:start w:val="1"/>
      <w:numFmt w:val="lowerRoman"/>
      <w:lvlText w:val="%3."/>
      <w:lvlJc w:val="right"/>
      <w:pPr>
        <w:ind w:left="2160" w:hanging="180"/>
      </w:pPr>
    </w:lvl>
    <w:lvl w:ilvl="3" w:tplc="A0C65876" w:tentative="1">
      <w:start w:val="1"/>
      <w:numFmt w:val="decimal"/>
      <w:lvlText w:val="%4."/>
      <w:lvlJc w:val="left"/>
      <w:pPr>
        <w:ind w:left="2880" w:hanging="360"/>
      </w:pPr>
    </w:lvl>
    <w:lvl w:ilvl="4" w:tplc="1938CB86" w:tentative="1">
      <w:start w:val="1"/>
      <w:numFmt w:val="lowerLetter"/>
      <w:lvlText w:val="%5."/>
      <w:lvlJc w:val="left"/>
      <w:pPr>
        <w:ind w:left="3600" w:hanging="360"/>
      </w:pPr>
    </w:lvl>
    <w:lvl w:ilvl="5" w:tplc="71C04F92" w:tentative="1">
      <w:start w:val="1"/>
      <w:numFmt w:val="lowerRoman"/>
      <w:lvlText w:val="%6."/>
      <w:lvlJc w:val="right"/>
      <w:pPr>
        <w:ind w:left="4320" w:hanging="180"/>
      </w:pPr>
    </w:lvl>
    <w:lvl w:ilvl="6" w:tplc="EEACF57C" w:tentative="1">
      <w:start w:val="1"/>
      <w:numFmt w:val="decimal"/>
      <w:lvlText w:val="%7."/>
      <w:lvlJc w:val="left"/>
      <w:pPr>
        <w:ind w:left="5040" w:hanging="360"/>
      </w:pPr>
    </w:lvl>
    <w:lvl w:ilvl="7" w:tplc="4BCEA59A" w:tentative="1">
      <w:start w:val="1"/>
      <w:numFmt w:val="lowerLetter"/>
      <w:lvlText w:val="%8."/>
      <w:lvlJc w:val="left"/>
      <w:pPr>
        <w:ind w:left="5760" w:hanging="360"/>
      </w:pPr>
    </w:lvl>
    <w:lvl w:ilvl="8" w:tplc="AF142266" w:tentative="1">
      <w:start w:val="1"/>
      <w:numFmt w:val="lowerRoman"/>
      <w:lvlText w:val="%9."/>
      <w:lvlJc w:val="right"/>
      <w:pPr>
        <w:ind w:left="6480" w:hanging="180"/>
      </w:pPr>
    </w:lvl>
  </w:abstractNum>
  <w:abstractNum w:abstractNumId="7" w15:restartNumberingAfterBreak="0">
    <w:nsid w:val="1F5E05F8"/>
    <w:multiLevelType w:val="hybridMultilevel"/>
    <w:tmpl w:val="7D64DE5A"/>
    <w:lvl w:ilvl="0" w:tplc="916E8E66">
      <w:start w:val="1"/>
      <w:numFmt w:val="decimal"/>
      <w:lvlText w:val="%1."/>
      <w:lvlJc w:val="left"/>
      <w:pPr>
        <w:ind w:left="360" w:hanging="360"/>
      </w:pPr>
      <w:rPr>
        <w:b w:val="0"/>
        <w:i w:val="0"/>
      </w:rPr>
    </w:lvl>
    <w:lvl w:ilvl="1" w:tplc="4A88CE64" w:tentative="1">
      <w:start w:val="1"/>
      <w:numFmt w:val="lowerLetter"/>
      <w:lvlText w:val="%2."/>
      <w:lvlJc w:val="left"/>
      <w:pPr>
        <w:ind w:left="1080" w:hanging="360"/>
      </w:pPr>
    </w:lvl>
    <w:lvl w:ilvl="2" w:tplc="47FA9DD4" w:tentative="1">
      <w:start w:val="1"/>
      <w:numFmt w:val="lowerRoman"/>
      <w:lvlText w:val="%3."/>
      <w:lvlJc w:val="right"/>
      <w:pPr>
        <w:ind w:left="1800" w:hanging="180"/>
      </w:pPr>
    </w:lvl>
    <w:lvl w:ilvl="3" w:tplc="6EB0C0AC" w:tentative="1">
      <w:start w:val="1"/>
      <w:numFmt w:val="decimal"/>
      <w:lvlText w:val="%4."/>
      <w:lvlJc w:val="left"/>
      <w:pPr>
        <w:ind w:left="2520" w:hanging="360"/>
      </w:pPr>
    </w:lvl>
    <w:lvl w:ilvl="4" w:tplc="42F871EE" w:tentative="1">
      <w:start w:val="1"/>
      <w:numFmt w:val="lowerLetter"/>
      <w:lvlText w:val="%5."/>
      <w:lvlJc w:val="left"/>
      <w:pPr>
        <w:ind w:left="3240" w:hanging="360"/>
      </w:pPr>
    </w:lvl>
    <w:lvl w:ilvl="5" w:tplc="1C3ED222" w:tentative="1">
      <w:start w:val="1"/>
      <w:numFmt w:val="lowerRoman"/>
      <w:lvlText w:val="%6."/>
      <w:lvlJc w:val="right"/>
      <w:pPr>
        <w:ind w:left="3960" w:hanging="180"/>
      </w:pPr>
    </w:lvl>
    <w:lvl w:ilvl="6" w:tplc="EAB00BD6" w:tentative="1">
      <w:start w:val="1"/>
      <w:numFmt w:val="decimal"/>
      <w:lvlText w:val="%7."/>
      <w:lvlJc w:val="left"/>
      <w:pPr>
        <w:ind w:left="4680" w:hanging="360"/>
      </w:pPr>
    </w:lvl>
    <w:lvl w:ilvl="7" w:tplc="4B28B20A" w:tentative="1">
      <w:start w:val="1"/>
      <w:numFmt w:val="lowerLetter"/>
      <w:lvlText w:val="%8."/>
      <w:lvlJc w:val="left"/>
      <w:pPr>
        <w:ind w:left="5400" w:hanging="360"/>
      </w:pPr>
    </w:lvl>
    <w:lvl w:ilvl="8" w:tplc="A9580ADA" w:tentative="1">
      <w:start w:val="1"/>
      <w:numFmt w:val="lowerRoman"/>
      <w:lvlText w:val="%9."/>
      <w:lvlJc w:val="right"/>
      <w:pPr>
        <w:ind w:left="6120" w:hanging="180"/>
      </w:pPr>
    </w:lvl>
  </w:abstractNum>
  <w:abstractNum w:abstractNumId="8" w15:restartNumberingAfterBreak="0">
    <w:nsid w:val="20132224"/>
    <w:multiLevelType w:val="hybridMultilevel"/>
    <w:tmpl w:val="70EA2A58"/>
    <w:lvl w:ilvl="0" w:tplc="BFCA2C6C">
      <w:start w:val="1"/>
      <w:numFmt w:val="decimal"/>
      <w:lvlText w:val="%1)"/>
      <w:lvlJc w:val="left"/>
      <w:pPr>
        <w:ind w:left="720" w:hanging="360"/>
      </w:pPr>
      <w:rPr>
        <w:rFonts w:hint="default"/>
      </w:rPr>
    </w:lvl>
    <w:lvl w:ilvl="1" w:tplc="8D70AAB0" w:tentative="1">
      <w:start w:val="1"/>
      <w:numFmt w:val="lowerLetter"/>
      <w:lvlText w:val="%2."/>
      <w:lvlJc w:val="left"/>
      <w:pPr>
        <w:ind w:left="1440" w:hanging="360"/>
      </w:pPr>
    </w:lvl>
    <w:lvl w:ilvl="2" w:tplc="9DD0BD86" w:tentative="1">
      <w:start w:val="1"/>
      <w:numFmt w:val="lowerRoman"/>
      <w:lvlText w:val="%3."/>
      <w:lvlJc w:val="right"/>
      <w:pPr>
        <w:ind w:left="2160" w:hanging="180"/>
      </w:pPr>
    </w:lvl>
    <w:lvl w:ilvl="3" w:tplc="2E107040" w:tentative="1">
      <w:start w:val="1"/>
      <w:numFmt w:val="decimal"/>
      <w:lvlText w:val="%4."/>
      <w:lvlJc w:val="left"/>
      <w:pPr>
        <w:ind w:left="2880" w:hanging="360"/>
      </w:pPr>
    </w:lvl>
    <w:lvl w:ilvl="4" w:tplc="ADB46742" w:tentative="1">
      <w:start w:val="1"/>
      <w:numFmt w:val="lowerLetter"/>
      <w:lvlText w:val="%5."/>
      <w:lvlJc w:val="left"/>
      <w:pPr>
        <w:ind w:left="3600" w:hanging="360"/>
      </w:pPr>
    </w:lvl>
    <w:lvl w:ilvl="5" w:tplc="B88C8624" w:tentative="1">
      <w:start w:val="1"/>
      <w:numFmt w:val="lowerRoman"/>
      <w:lvlText w:val="%6."/>
      <w:lvlJc w:val="right"/>
      <w:pPr>
        <w:ind w:left="4320" w:hanging="180"/>
      </w:pPr>
    </w:lvl>
    <w:lvl w:ilvl="6" w:tplc="9ADA3EE6" w:tentative="1">
      <w:start w:val="1"/>
      <w:numFmt w:val="decimal"/>
      <w:lvlText w:val="%7."/>
      <w:lvlJc w:val="left"/>
      <w:pPr>
        <w:ind w:left="5040" w:hanging="360"/>
      </w:pPr>
    </w:lvl>
    <w:lvl w:ilvl="7" w:tplc="5AF4A668" w:tentative="1">
      <w:start w:val="1"/>
      <w:numFmt w:val="lowerLetter"/>
      <w:lvlText w:val="%8."/>
      <w:lvlJc w:val="left"/>
      <w:pPr>
        <w:ind w:left="5760" w:hanging="360"/>
      </w:pPr>
    </w:lvl>
    <w:lvl w:ilvl="8" w:tplc="896EE34A" w:tentative="1">
      <w:start w:val="1"/>
      <w:numFmt w:val="lowerRoman"/>
      <w:lvlText w:val="%9."/>
      <w:lvlJc w:val="right"/>
      <w:pPr>
        <w:ind w:left="6480" w:hanging="180"/>
      </w:pPr>
    </w:lvl>
  </w:abstractNum>
  <w:abstractNum w:abstractNumId="9" w15:restartNumberingAfterBreak="0">
    <w:nsid w:val="2122461D"/>
    <w:multiLevelType w:val="hybridMultilevel"/>
    <w:tmpl w:val="2776250E"/>
    <w:lvl w:ilvl="0" w:tplc="CA4EA79E">
      <w:start w:val="1"/>
      <w:numFmt w:val="decimal"/>
      <w:lvlText w:val="%1."/>
      <w:lvlJc w:val="left"/>
      <w:pPr>
        <w:ind w:left="720" w:hanging="360"/>
      </w:pPr>
    </w:lvl>
    <w:lvl w:ilvl="1" w:tplc="ED740B72" w:tentative="1">
      <w:start w:val="1"/>
      <w:numFmt w:val="lowerLetter"/>
      <w:lvlText w:val="%2."/>
      <w:lvlJc w:val="left"/>
      <w:pPr>
        <w:ind w:left="1440" w:hanging="360"/>
      </w:pPr>
    </w:lvl>
    <w:lvl w:ilvl="2" w:tplc="94480660" w:tentative="1">
      <w:start w:val="1"/>
      <w:numFmt w:val="lowerRoman"/>
      <w:lvlText w:val="%3."/>
      <w:lvlJc w:val="right"/>
      <w:pPr>
        <w:ind w:left="2160" w:hanging="180"/>
      </w:pPr>
    </w:lvl>
    <w:lvl w:ilvl="3" w:tplc="C91A611C" w:tentative="1">
      <w:start w:val="1"/>
      <w:numFmt w:val="decimal"/>
      <w:lvlText w:val="%4."/>
      <w:lvlJc w:val="left"/>
      <w:pPr>
        <w:ind w:left="2880" w:hanging="360"/>
      </w:pPr>
    </w:lvl>
    <w:lvl w:ilvl="4" w:tplc="008C3C68" w:tentative="1">
      <w:start w:val="1"/>
      <w:numFmt w:val="lowerLetter"/>
      <w:lvlText w:val="%5."/>
      <w:lvlJc w:val="left"/>
      <w:pPr>
        <w:ind w:left="3600" w:hanging="360"/>
      </w:pPr>
    </w:lvl>
    <w:lvl w:ilvl="5" w:tplc="B8A404DA" w:tentative="1">
      <w:start w:val="1"/>
      <w:numFmt w:val="lowerRoman"/>
      <w:lvlText w:val="%6."/>
      <w:lvlJc w:val="right"/>
      <w:pPr>
        <w:ind w:left="4320" w:hanging="180"/>
      </w:pPr>
    </w:lvl>
    <w:lvl w:ilvl="6" w:tplc="9F4EEF82" w:tentative="1">
      <w:start w:val="1"/>
      <w:numFmt w:val="decimal"/>
      <w:lvlText w:val="%7."/>
      <w:lvlJc w:val="left"/>
      <w:pPr>
        <w:ind w:left="5040" w:hanging="360"/>
      </w:pPr>
    </w:lvl>
    <w:lvl w:ilvl="7" w:tplc="D57C731C" w:tentative="1">
      <w:start w:val="1"/>
      <w:numFmt w:val="lowerLetter"/>
      <w:lvlText w:val="%8."/>
      <w:lvlJc w:val="left"/>
      <w:pPr>
        <w:ind w:left="5760" w:hanging="360"/>
      </w:pPr>
    </w:lvl>
    <w:lvl w:ilvl="8" w:tplc="85C41C22" w:tentative="1">
      <w:start w:val="1"/>
      <w:numFmt w:val="lowerRoman"/>
      <w:lvlText w:val="%9."/>
      <w:lvlJc w:val="right"/>
      <w:pPr>
        <w:ind w:left="6480" w:hanging="180"/>
      </w:pPr>
    </w:lvl>
  </w:abstractNum>
  <w:abstractNum w:abstractNumId="10" w15:restartNumberingAfterBreak="0">
    <w:nsid w:val="229273B4"/>
    <w:multiLevelType w:val="hybridMultilevel"/>
    <w:tmpl w:val="73A64B96"/>
    <w:lvl w:ilvl="0" w:tplc="D102CF6A">
      <w:start w:val="1"/>
      <w:numFmt w:val="decimal"/>
      <w:lvlText w:val="%1."/>
      <w:lvlJc w:val="left"/>
      <w:pPr>
        <w:ind w:left="720" w:hanging="360"/>
      </w:pPr>
      <w:rPr>
        <w:rFonts w:hint="default"/>
      </w:rPr>
    </w:lvl>
    <w:lvl w:ilvl="1" w:tplc="8B1E9462" w:tentative="1">
      <w:start w:val="1"/>
      <w:numFmt w:val="lowerLetter"/>
      <w:lvlText w:val="%2."/>
      <w:lvlJc w:val="left"/>
      <w:pPr>
        <w:ind w:left="1440" w:hanging="360"/>
      </w:pPr>
    </w:lvl>
    <w:lvl w:ilvl="2" w:tplc="22D0EE3A" w:tentative="1">
      <w:start w:val="1"/>
      <w:numFmt w:val="lowerRoman"/>
      <w:lvlText w:val="%3."/>
      <w:lvlJc w:val="right"/>
      <w:pPr>
        <w:ind w:left="2160" w:hanging="180"/>
      </w:pPr>
    </w:lvl>
    <w:lvl w:ilvl="3" w:tplc="D79ACBFE" w:tentative="1">
      <w:start w:val="1"/>
      <w:numFmt w:val="decimal"/>
      <w:lvlText w:val="%4."/>
      <w:lvlJc w:val="left"/>
      <w:pPr>
        <w:ind w:left="2880" w:hanging="360"/>
      </w:pPr>
    </w:lvl>
    <w:lvl w:ilvl="4" w:tplc="7680AC50" w:tentative="1">
      <w:start w:val="1"/>
      <w:numFmt w:val="lowerLetter"/>
      <w:lvlText w:val="%5."/>
      <w:lvlJc w:val="left"/>
      <w:pPr>
        <w:ind w:left="3600" w:hanging="360"/>
      </w:pPr>
    </w:lvl>
    <w:lvl w:ilvl="5" w:tplc="01740422" w:tentative="1">
      <w:start w:val="1"/>
      <w:numFmt w:val="lowerRoman"/>
      <w:lvlText w:val="%6."/>
      <w:lvlJc w:val="right"/>
      <w:pPr>
        <w:ind w:left="4320" w:hanging="180"/>
      </w:pPr>
    </w:lvl>
    <w:lvl w:ilvl="6" w:tplc="DEC4C984" w:tentative="1">
      <w:start w:val="1"/>
      <w:numFmt w:val="decimal"/>
      <w:lvlText w:val="%7."/>
      <w:lvlJc w:val="left"/>
      <w:pPr>
        <w:ind w:left="5040" w:hanging="360"/>
      </w:pPr>
    </w:lvl>
    <w:lvl w:ilvl="7" w:tplc="5F3CF7AE" w:tentative="1">
      <w:start w:val="1"/>
      <w:numFmt w:val="lowerLetter"/>
      <w:lvlText w:val="%8."/>
      <w:lvlJc w:val="left"/>
      <w:pPr>
        <w:ind w:left="5760" w:hanging="360"/>
      </w:pPr>
    </w:lvl>
    <w:lvl w:ilvl="8" w:tplc="6EB23056" w:tentative="1">
      <w:start w:val="1"/>
      <w:numFmt w:val="lowerRoman"/>
      <w:lvlText w:val="%9."/>
      <w:lvlJc w:val="right"/>
      <w:pPr>
        <w:ind w:left="6480" w:hanging="180"/>
      </w:pPr>
    </w:lvl>
  </w:abstractNum>
  <w:abstractNum w:abstractNumId="11" w15:restartNumberingAfterBreak="0">
    <w:nsid w:val="23911780"/>
    <w:multiLevelType w:val="hybridMultilevel"/>
    <w:tmpl w:val="4CBACA7C"/>
    <w:lvl w:ilvl="0" w:tplc="7D6E66AA">
      <w:start w:val="1"/>
      <w:numFmt w:val="decimal"/>
      <w:lvlText w:val="%1)"/>
      <w:lvlJc w:val="left"/>
      <w:pPr>
        <w:ind w:left="720" w:hanging="360"/>
      </w:pPr>
    </w:lvl>
    <w:lvl w:ilvl="1" w:tplc="122EF23C">
      <w:start w:val="1"/>
      <w:numFmt w:val="lowerLetter"/>
      <w:lvlText w:val="%2)"/>
      <w:lvlJc w:val="left"/>
      <w:pPr>
        <w:ind w:left="1440" w:hanging="360"/>
      </w:pPr>
      <w:rPr>
        <w:rFonts w:hint="default"/>
      </w:rPr>
    </w:lvl>
    <w:lvl w:ilvl="2" w:tplc="97029944" w:tentative="1">
      <w:start w:val="1"/>
      <w:numFmt w:val="lowerRoman"/>
      <w:lvlText w:val="%3."/>
      <w:lvlJc w:val="right"/>
      <w:pPr>
        <w:ind w:left="2160" w:hanging="180"/>
      </w:pPr>
    </w:lvl>
    <w:lvl w:ilvl="3" w:tplc="4A340794" w:tentative="1">
      <w:start w:val="1"/>
      <w:numFmt w:val="decimal"/>
      <w:lvlText w:val="%4."/>
      <w:lvlJc w:val="left"/>
      <w:pPr>
        <w:ind w:left="2880" w:hanging="360"/>
      </w:pPr>
    </w:lvl>
    <w:lvl w:ilvl="4" w:tplc="F2D6A01E" w:tentative="1">
      <w:start w:val="1"/>
      <w:numFmt w:val="lowerLetter"/>
      <w:lvlText w:val="%5."/>
      <w:lvlJc w:val="left"/>
      <w:pPr>
        <w:ind w:left="3600" w:hanging="360"/>
      </w:pPr>
    </w:lvl>
    <w:lvl w:ilvl="5" w:tplc="0AD27518" w:tentative="1">
      <w:start w:val="1"/>
      <w:numFmt w:val="lowerRoman"/>
      <w:lvlText w:val="%6."/>
      <w:lvlJc w:val="right"/>
      <w:pPr>
        <w:ind w:left="4320" w:hanging="180"/>
      </w:pPr>
    </w:lvl>
    <w:lvl w:ilvl="6" w:tplc="BBA2BF4E" w:tentative="1">
      <w:start w:val="1"/>
      <w:numFmt w:val="decimal"/>
      <w:lvlText w:val="%7."/>
      <w:lvlJc w:val="left"/>
      <w:pPr>
        <w:ind w:left="5040" w:hanging="360"/>
      </w:pPr>
    </w:lvl>
    <w:lvl w:ilvl="7" w:tplc="83281BD4" w:tentative="1">
      <w:start w:val="1"/>
      <w:numFmt w:val="lowerLetter"/>
      <w:lvlText w:val="%8."/>
      <w:lvlJc w:val="left"/>
      <w:pPr>
        <w:ind w:left="5760" w:hanging="360"/>
      </w:pPr>
    </w:lvl>
    <w:lvl w:ilvl="8" w:tplc="FC641F78" w:tentative="1">
      <w:start w:val="1"/>
      <w:numFmt w:val="lowerRoman"/>
      <w:lvlText w:val="%9."/>
      <w:lvlJc w:val="right"/>
      <w:pPr>
        <w:ind w:left="6480" w:hanging="180"/>
      </w:pPr>
    </w:lvl>
  </w:abstractNum>
  <w:abstractNum w:abstractNumId="12" w15:restartNumberingAfterBreak="0">
    <w:nsid w:val="23BC2371"/>
    <w:multiLevelType w:val="hybridMultilevel"/>
    <w:tmpl w:val="15A478DE"/>
    <w:lvl w:ilvl="0" w:tplc="0ECAAF06">
      <w:start w:val="1"/>
      <w:numFmt w:val="bullet"/>
      <w:lvlText w:val=""/>
      <w:lvlJc w:val="left"/>
      <w:pPr>
        <w:ind w:left="827" w:hanging="360"/>
      </w:pPr>
      <w:rPr>
        <w:rFonts w:ascii="Symbol" w:hAnsi="Symbol" w:hint="default"/>
      </w:rPr>
    </w:lvl>
    <w:lvl w:ilvl="1" w:tplc="F8AEABFC" w:tentative="1">
      <w:start w:val="1"/>
      <w:numFmt w:val="bullet"/>
      <w:lvlText w:val="o"/>
      <w:lvlJc w:val="left"/>
      <w:pPr>
        <w:ind w:left="1547" w:hanging="360"/>
      </w:pPr>
      <w:rPr>
        <w:rFonts w:ascii="Courier New" w:hAnsi="Courier New" w:cs="Courier New" w:hint="default"/>
      </w:rPr>
    </w:lvl>
    <w:lvl w:ilvl="2" w:tplc="587AB8B4" w:tentative="1">
      <w:start w:val="1"/>
      <w:numFmt w:val="bullet"/>
      <w:lvlText w:val=""/>
      <w:lvlJc w:val="left"/>
      <w:pPr>
        <w:ind w:left="2267" w:hanging="360"/>
      </w:pPr>
      <w:rPr>
        <w:rFonts w:ascii="Wingdings" w:hAnsi="Wingdings" w:hint="default"/>
      </w:rPr>
    </w:lvl>
    <w:lvl w:ilvl="3" w:tplc="537293E2" w:tentative="1">
      <w:start w:val="1"/>
      <w:numFmt w:val="bullet"/>
      <w:lvlText w:val=""/>
      <w:lvlJc w:val="left"/>
      <w:pPr>
        <w:ind w:left="2987" w:hanging="360"/>
      </w:pPr>
      <w:rPr>
        <w:rFonts w:ascii="Symbol" w:hAnsi="Symbol" w:hint="default"/>
      </w:rPr>
    </w:lvl>
    <w:lvl w:ilvl="4" w:tplc="B3A42FFA" w:tentative="1">
      <w:start w:val="1"/>
      <w:numFmt w:val="bullet"/>
      <w:lvlText w:val="o"/>
      <w:lvlJc w:val="left"/>
      <w:pPr>
        <w:ind w:left="3707" w:hanging="360"/>
      </w:pPr>
      <w:rPr>
        <w:rFonts w:ascii="Courier New" w:hAnsi="Courier New" w:cs="Courier New" w:hint="default"/>
      </w:rPr>
    </w:lvl>
    <w:lvl w:ilvl="5" w:tplc="F02A0E50" w:tentative="1">
      <w:start w:val="1"/>
      <w:numFmt w:val="bullet"/>
      <w:lvlText w:val=""/>
      <w:lvlJc w:val="left"/>
      <w:pPr>
        <w:ind w:left="4427" w:hanging="360"/>
      </w:pPr>
      <w:rPr>
        <w:rFonts w:ascii="Wingdings" w:hAnsi="Wingdings" w:hint="default"/>
      </w:rPr>
    </w:lvl>
    <w:lvl w:ilvl="6" w:tplc="95EE576C" w:tentative="1">
      <w:start w:val="1"/>
      <w:numFmt w:val="bullet"/>
      <w:lvlText w:val=""/>
      <w:lvlJc w:val="left"/>
      <w:pPr>
        <w:ind w:left="5147" w:hanging="360"/>
      </w:pPr>
      <w:rPr>
        <w:rFonts w:ascii="Symbol" w:hAnsi="Symbol" w:hint="default"/>
      </w:rPr>
    </w:lvl>
    <w:lvl w:ilvl="7" w:tplc="50FE8EC0" w:tentative="1">
      <w:start w:val="1"/>
      <w:numFmt w:val="bullet"/>
      <w:lvlText w:val="o"/>
      <w:lvlJc w:val="left"/>
      <w:pPr>
        <w:ind w:left="5867" w:hanging="360"/>
      </w:pPr>
      <w:rPr>
        <w:rFonts w:ascii="Courier New" w:hAnsi="Courier New" w:cs="Courier New" w:hint="default"/>
      </w:rPr>
    </w:lvl>
    <w:lvl w:ilvl="8" w:tplc="D8585A56" w:tentative="1">
      <w:start w:val="1"/>
      <w:numFmt w:val="bullet"/>
      <w:lvlText w:val=""/>
      <w:lvlJc w:val="left"/>
      <w:pPr>
        <w:ind w:left="6587" w:hanging="360"/>
      </w:pPr>
      <w:rPr>
        <w:rFonts w:ascii="Wingdings" w:hAnsi="Wingdings" w:hint="default"/>
      </w:rPr>
    </w:lvl>
  </w:abstractNum>
  <w:abstractNum w:abstractNumId="13" w15:restartNumberingAfterBreak="0">
    <w:nsid w:val="277B4BF8"/>
    <w:multiLevelType w:val="hybridMultilevel"/>
    <w:tmpl w:val="57502726"/>
    <w:lvl w:ilvl="0" w:tplc="FB4054C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6AC1310">
      <w:start w:val="1"/>
      <w:numFmt w:val="lowerLetter"/>
      <w:lvlText w:val="%2"/>
      <w:lvlJc w:val="left"/>
      <w:pPr>
        <w:ind w:left="5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A38F052">
      <w:start w:val="1"/>
      <w:numFmt w:val="lowerRoman"/>
      <w:lvlText w:val="%3"/>
      <w:lvlJc w:val="left"/>
      <w:pPr>
        <w:ind w:left="8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DA4A966">
      <w:start w:val="7"/>
      <w:numFmt w:val="lowerLetter"/>
      <w:lvlRestart w:val="0"/>
      <w:lvlText w:val="%4)"/>
      <w:lvlJc w:val="left"/>
      <w:pPr>
        <w:ind w:left="1115"/>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4" w:tplc="34946FD4">
      <w:start w:val="1"/>
      <w:numFmt w:val="lowerLetter"/>
      <w:lvlText w:val="%5"/>
      <w:lvlJc w:val="left"/>
      <w:pPr>
        <w:ind w:left="1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348068E">
      <w:start w:val="1"/>
      <w:numFmt w:val="lowerRoman"/>
      <w:lvlText w:val="%6"/>
      <w:lvlJc w:val="left"/>
      <w:pPr>
        <w:ind w:left="2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BD051BA">
      <w:start w:val="1"/>
      <w:numFmt w:val="decimal"/>
      <w:lvlText w:val="%7"/>
      <w:lvlJc w:val="left"/>
      <w:pPr>
        <w:ind w:left="3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2F2F45C">
      <w:start w:val="1"/>
      <w:numFmt w:val="lowerLetter"/>
      <w:lvlText w:val="%8"/>
      <w:lvlJc w:val="left"/>
      <w:pPr>
        <w:ind w:left="39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3D2E008">
      <w:start w:val="1"/>
      <w:numFmt w:val="lowerRoman"/>
      <w:lvlText w:val="%9"/>
      <w:lvlJc w:val="left"/>
      <w:pPr>
        <w:ind w:left="46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5B2320"/>
    <w:multiLevelType w:val="hybridMultilevel"/>
    <w:tmpl w:val="8A488352"/>
    <w:lvl w:ilvl="0" w:tplc="FFAACBCC">
      <w:start w:val="1"/>
      <w:numFmt w:val="bullet"/>
      <w:lvlText w:val=""/>
      <w:lvlJc w:val="left"/>
      <w:pPr>
        <w:ind w:left="720" w:hanging="360"/>
      </w:pPr>
      <w:rPr>
        <w:rFonts w:ascii="Symbol" w:hAnsi="Symbol" w:hint="default"/>
      </w:rPr>
    </w:lvl>
    <w:lvl w:ilvl="1" w:tplc="06D6A2B0" w:tentative="1">
      <w:start w:val="1"/>
      <w:numFmt w:val="bullet"/>
      <w:lvlText w:val="o"/>
      <w:lvlJc w:val="left"/>
      <w:pPr>
        <w:ind w:left="1440" w:hanging="360"/>
      </w:pPr>
      <w:rPr>
        <w:rFonts w:ascii="Courier New" w:hAnsi="Courier New" w:cs="Courier New" w:hint="default"/>
      </w:rPr>
    </w:lvl>
    <w:lvl w:ilvl="2" w:tplc="E2B00BC4" w:tentative="1">
      <w:start w:val="1"/>
      <w:numFmt w:val="bullet"/>
      <w:lvlText w:val=""/>
      <w:lvlJc w:val="left"/>
      <w:pPr>
        <w:ind w:left="2160" w:hanging="360"/>
      </w:pPr>
      <w:rPr>
        <w:rFonts w:ascii="Wingdings" w:hAnsi="Wingdings" w:hint="default"/>
      </w:rPr>
    </w:lvl>
    <w:lvl w:ilvl="3" w:tplc="998862F6" w:tentative="1">
      <w:start w:val="1"/>
      <w:numFmt w:val="bullet"/>
      <w:lvlText w:val=""/>
      <w:lvlJc w:val="left"/>
      <w:pPr>
        <w:ind w:left="2880" w:hanging="360"/>
      </w:pPr>
      <w:rPr>
        <w:rFonts w:ascii="Symbol" w:hAnsi="Symbol" w:hint="default"/>
      </w:rPr>
    </w:lvl>
    <w:lvl w:ilvl="4" w:tplc="E2EE8850" w:tentative="1">
      <w:start w:val="1"/>
      <w:numFmt w:val="bullet"/>
      <w:lvlText w:val="o"/>
      <w:lvlJc w:val="left"/>
      <w:pPr>
        <w:ind w:left="3600" w:hanging="360"/>
      </w:pPr>
      <w:rPr>
        <w:rFonts w:ascii="Courier New" w:hAnsi="Courier New" w:cs="Courier New" w:hint="default"/>
      </w:rPr>
    </w:lvl>
    <w:lvl w:ilvl="5" w:tplc="F64EB5DC" w:tentative="1">
      <w:start w:val="1"/>
      <w:numFmt w:val="bullet"/>
      <w:lvlText w:val=""/>
      <w:lvlJc w:val="left"/>
      <w:pPr>
        <w:ind w:left="4320" w:hanging="360"/>
      </w:pPr>
      <w:rPr>
        <w:rFonts w:ascii="Wingdings" w:hAnsi="Wingdings" w:hint="default"/>
      </w:rPr>
    </w:lvl>
    <w:lvl w:ilvl="6" w:tplc="43686356" w:tentative="1">
      <w:start w:val="1"/>
      <w:numFmt w:val="bullet"/>
      <w:lvlText w:val=""/>
      <w:lvlJc w:val="left"/>
      <w:pPr>
        <w:ind w:left="5040" w:hanging="360"/>
      </w:pPr>
      <w:rPr>
        <w:rFonts w:ascii="Symbol" w:hAnsi="Symbol" w:hint="default"/>
      </w:rPr>
    </w:lvl>
    <w:lvl w:ilvl="7" w:tplc="4516C05A" w:tentative="1">
      <w:start w:val="1"/>
      <w:numFmt w:val="bullet"/>
      <w:lvlText w:val="o"/>
      <w:lvlJc w:val="left"/>
      <w:pPr>
        <w:ind w:left="5760" w:hanging="360"/>
      </w:pPr>
      <w:rPr>
        <w:rFonts w:ascii="Courier New" w:hAnsi="Courier New" w:cs="Courier New" w:hint="default"/>
      </w:rPr>
    </w:lvl>
    <w:lvl w:ilvl="8" w:tplc="CB0AD95E" w:tentative="1">
      <w:start w:val="1"/>
      <w:numFmt w:val="bullet"/>
      <w:lvlText w:val=""/>
      <w:lvlJc w:val="left"/>
      <w:pPr>
        <w:ind w:left="6480" w:hanging="360"/>
      </w:pPr>
      <w:rPr>
        <w:rFonts w:ascii="Wingdings" w:hAnsi="Wingdings" w:hint="default"/>
      </w:rPr>
    </w:lvl>
  </w:abstractNum>
  <w:abstractNum w:abstractNumId="15" w15:restartNumberingAfterBreak="0">
    <w:nsid w:val="2C1D0400"/>
    <w:multiLevelType w:val="hybridMultilevel"/>
    <w:tmpl w:val="E3781C5C"/>
    <w:lvl w:ilvl="0" w:tplc="98880E6A">
      <w:start w:val="1"/>
      <w:numFmt w:val="decimal"/>
      <w:lvlText w:val="%1."/>
      <w:lvlJc w:val="left"/>
      <w:pPr>
        <w:ind w:left="422" w:hanging="360"/>
      </w:pPr>
      <w:rPr>
        <w:rFonts w:hint="default"/>
      </w:rPr>
    </w:lvl>
    <w:lvl w:ilvl="1" w:tplc="6F4055A0" w:tentative="1">
      <w:start w:val="1"/>
      <w:numFmt w:val="lowerLetter"/>
      <w:lvlText w:val="%2."/>
      <w:lvlJc w:val="left"/>
      <w:pPr>
        <w:ind w:left="1500" w:hanging="360"/>
      </w:pPr>
    </w:lvl>
    <w:lvl w:ilvl="2" w:tplc="303CBEFE" w:tentative="1">
      <w:start w:val="1"/>
      <w:numFmt w:val="lowerRoman"/>
      <w:lvlText w:val="%3."/>
      <w:lvlJc w:val="right"/>
      <w:pPr>
        <w:ind w:left="2220" w:hanging="180"/>
      </w:pPr>
    </w:lvl>
    <w:lvl w:ilvl="3" w:tplc="A4D07210" w:tentative="1">
      <w:start w:val="1"/>
      <w:numFmt w:val="decimal"/>
      <w:lvlText w:val="%4."/>
      <w:lvlJc w:val="left"/>
      <w:pPr>
        <w:ind w:left="2940" w:hanging="360"/>
      </w:pPr>
    </w:lvl>
    <w:lvl w:ilvl="4" w:tplc="4CAE0B7A" w:tentative="1">
      <w:start w:val="1"/>
      <w:numFmt w:val="lowerLetter"/>
      <w:lvlText w:val="%5."/>
      <w:lvlJc w:val="left"/>
      <w:pPr>
        <w:ind w:left="3660" w:hanging="360"/>
      </w:pPr>
    </w:lvl>
    <w:lvl w:ilvl="5" w:tplc="BBD8CE18" w:tentative="1">
      <w:start w:val="1"/>
      <w:numFmt w:val="lowerRoman"/>
      <w:lvlText w:val="%6."/>
      <w:lvlJc w:val="right"/>
      <w:pPr>
        <w:ind w:left="4380" w:hanging="180"/>
      </w:pPr>
    </w:lvl>
    <w:lvl w:ilvl="6" w:tplc="F9E0AA30" w:tentative="1">
      <w:start w:val="1"/>
      <w:numFmt w:val="decimal"/>
      <w:lvlText w:val="%7."/>
      <w:lvlJc w:val="left"/>
      <w:pPr>
        <w:ind w:left="5100" w:hanging="360"/>
      </w:pPr>
    </w:lvl>
    <w:lvl w:ilvl="7" w:tplc="6B6C7C3E" w:tentative="1">
      <w:start w:val="1"/>
      <w:numFmt w:val="lowerLetter"/>
      <w:lvlText w:val="%8."/>
      <w:lvlJc w:val="left"/>
      <w:pPr>
        <w:ind w:left="5820" w:hanging="360"/>
      </w:pPr>
    </w:lvl>
    <w:lvl w:ilvl="8" w:tplc="EF54EFC6" w:tentative="1">
      <w:start w:val="1"/>
      <w:numFmt w:val="lowerRoman"/>
      <w:lvlText w:val="%9."/>
      <w:lvlJc w:val="right"/>
      <w:pPr>
        <w:ind w:left="6540" w:hanging="180"/>
      </w:pPr>
    </w:lvl>
  </w:abstractNum>
  <w:abstractNum w:abstractNumId="16" w15:restartNumberingAfterBreak="0">
    <w:nsid w:val="31FF2EEE"/>
    <w:multiLevelType w:val="hybridMultilevel"/>
    <w:tmpl w:val="B944DBBE"/>
    <w:lvl w:ilvl="0" w:tplc="58F8B1A0">
      <w:start w:val="1"/>
      <w:numFmt w:val="bullet"/>
      <w:lvlText w:val=""/>
      <w:lvlJc w:val="left"/>
      <w:pPr>
        <w:ind w:left="720" w:hanging="360"/>
      </w:pPr>
      <w:rPr>
        <w:rFonts w:ascii="Symbol" w:hAnsi="Symbol" w:hint="default"/>
      </w:rPr>
    </w:lvl>
    <w:lvl w:ilvl="1" w:tplc="D450B874" w:tentative="1">
      <w:start w:val="1"/>
      <w:numFmt w:val="bullet"/>
      <w:lvlText w:val="o"/>
      <w:lvlJc w:val="left"/>
      <w:pPr>
        <w:ind w:left="1440" w:hanging="360"/>
      </w:pPr>
      <w:rPr>
        <w:rFonts w:ascii="Courier New" w:hAnsi="Courier New" w:cs="Courier New" w:hint="default"/>
      </w:rPr>
    </w:lvl>
    <w:lvl w:ilvl="2" w:tplc="C9322200" w:tentative="1">
      <w:start w:val="1"/>
      <w:numFmt w:val="bullet"/>
      <w:lvlText w:val=""/>
      <w:lvlJc w:val="left"/>
      <w:pPr>
        <w:ind w:left="2160" w:hanging="360"/>
      </w:pPr>
      <w:rPr>
        <w:rFonts w:ascii="Wingdings" w:hAnsi="Wingdings" w:hint="default"/>
      </w:rPr>
    </w:lvl>
    <w:lvl w:ilvl="3" w:tplc="D8E8D4B6" w:tentative="1">
      <w:start w:val="1"/>
      <w:numFmt w:val="bullet"/>
      <w:lvlText w:val=""/>
      <w:lvlJc w:val="left"/>
      <w:pPr>
        <w:ind w:left="2880" w:hanging="360"/>
      </w:pPr>
      <w:rPr>
        <w:rFonts w:ascii="Symbol" w:hAnsi="Symbol" w:hint="default"/>
      </w:rPr>
    </w:lvl>
    <w:lvl w:ilvl="4" w:tplc="F168C756" w:tentative="1">
      <w:start w:val="1"/>
      <w:numFmt w:val="bullet"/>
      <w:lvlText w:val="o"/>
      <w:lvlJc w:val="left"/>
      <w:pPr>
        <w:ind w:left="3600" w:hanging="360"/>
      </w:pPr>
      <w:rPr>
        <w:rFonts w:ascii="Courier New" w:hAnsi="Courier New" w:cs="Courier New" w:hint="default"/>
      </w:rPr>
    </w:lvl>
    <w:lvl w:ilvl="5" w:tplc="BD2CE002" w:tentative="1">
      <w:start w:val="1"/>
      <w:numFmt w:val="bullet"/>
      <w:lvlText w:val=""/>
      <w:lvlJc w:val="left"/>
      <w:pPr>
        <w:ind w:left="4320" w:hanging="360"/>
      </w:pPr>
      <w:rPr>
        <w:rFonts w:ascii="Wingdings" w:hAnsi="Wingdings" w:hint="default"/>
      </w:rPr>
    </w:lvl>
    <w:lvl w:ilvl="6" w:tplc="642698DA" w:tentative="1">
      <w:start w:val="1"/>
      <w:numFmt w:val="bullet"/>
      <w:lvlText w:val=""/>
      <w:lvlJc w:val="left"/>
      <w:pPr>
        <w:ind w:left="5040" w:hanging="360"/>
      </w:pPr>
      <w:rPr>
        <w:rFonts w:ascii="Symbol" w:hAnsi="Symbol" w:hint="default"/>
      </w:rPr>
    </w:lvl>
    <w:lvl w:ilvl="7" w:tplc="5C2C958A" w:tentative="1">
      <w:start w:val="1"/>
      <w:numFmt w:val="bullet"/>
      <w:lvlText w:val="o"/>
      <w:lvlJc w:val="left"/>
      <w:pPr>
        <w:ind w:left="5760" w:hanging="360"/>
      </w:pPr>
      <w:rPr>
        <w:rFonts w:ascii="Courier New" w:hAnsi="Courier New" w:cs="Courier New" w:hint="default"/>
      </w:rPr>
    </w:lvl>
    <w:lvl w:ilvl="8" w:tplc="4B183742" w:tentative="1">
      <w:start w:val="1"/>
      <w:numFmt w:val="bullet"/>
      <w:lvlText w:val=""/>
      <w:lvlJc w:val="left"/>
      <w:pPr>
        <w:ind w:left="6480" w:hanging="360"/>
      </w:pPr>
      <w:rPr>
        <w:rFonts w:ascii="Wingdings" w:hAnsi="Wingdings" w:hint="default"/>
      </w:rPr>
    </w:lvl>
  </w:abstractNum>
  <w:abstractNum w:abstractNumId="17" w15:restartNumberingAfterBreak="0">
    <w:nsid w:val="327040D9"/>
    <w:multiLevelType w:val="hybridMultilevel"/>
    <w:tmpl w:val="EC62230C"/>
    <w:lvl w:ilvl="0" w:tplc="E0107DE2">
      <w:start w:val="1"/>
      <w:numFmt w:val="bullet"/>
      <w:lvlText w:val=""/>
      <w:lvlJc w:val="left"/>
      <w:pPr>
        <w:ind w:left="720" w:hanging="360"/>
      </w:pPr>
      <w:rPr>
        <w:rFonts w:ascii="Symbol" w:hAnsi="Symbol" w:hint="default"/>
      </w:rPr>
    </w:lvl>
    <w:lvl w:ilvl="1" w:tplc="E89C54D4" w:tentative="1">
      <w:start w:val="1"/>
      <w:numFmt w:val="bullet"/>
      <w:lvlText w:val="o"/>
      <w:lvlJc w:val="left"/>
      <w:pPr>
        <w:ind w:left="1440" w:hanging="360"/>
      </w:pPr>
      <w:rPr>
        <w:rFonts w:ascii="Courier New" w:hAnsi="Courier New" w:cs="Courier New" w:hint="default"/>
      </w:rPr>
    </w:lvl>
    <w:lvl w:ilvl="2" w:tplc="A370A1A8" w:tentative="1">
      <w:start w:val="1"/>
      <w:numFmt w:val="bullet"/>
      <w:lvlText w:val=""/>
      <w:lvlJc w:val="left"/>
      <w:pPr>
        <w:ind w:left="2160" w:hanging="360"/>
      </w:pPr>
      <w:rPr>
        <w:rFonts w:ascii="Wingdings" w:hAnsi="Wingdings" w:hint="default"/>
      </w:rPr>
    </w:lvl>
    <w:lvl w:ilvl="3" w:tplc="2F7628C2" w:tentative="1">
      <w:start w:val="1"/>
      <w:numFmt w:val="bullet"/>
      <w:lvlText w:val=""/>
      <w:lvlJc w:val="left"/>
      <w:pPr>
        <w:ind w:left="2880" w:hanging="360"/>
      </w:pPr>
      <w:rPr>
        <w:rFonts w:ascii="Symbol" w:hAnsi="Symbol" w:hint="default"/>
      </w:rPr>
    </w:lvl>
    <w:lvl w:ilvl="4" w:tplc="F79CB320" w:tentative="1">
      <w:start w:val="1"/>
      <w:numFmt w:val="bullet"/>
      <w:lvlText w:val="o"/>
      <w:lvlJc w:val="left"/>
      <w:pPr>
        <w:ind w:left="3600" w:hanging="360"/>
      </w:pPr>
      <w:rPr>
        <w:rFonts w:ascii="Courier New" w:hAnsi="Courier New" w:cs="Courier New" w:hint="default"/>
      </w:rPr>
    </w:lvl>
    <w:lvl w:ilvl="5" w:tplc="49F47D1A" w:tentative="1">
      <w:start w:val="1"/>
      <w:numFmt w:val="bullet"/>
      <w:lvlText w:val=""/>
      <w:lvlJc w:val="left"/>
      <w:pPr>
        <w:ind w:left="4320" w:hanging="360"/>
      </w:pPr>
      <w:rPr>
        <w:rFonts w:ascii="Wingdings" w:hAnsi="Wingdings" w:hint="default"/>
      </w:rPr>
    </w:lvl>
    <w:lvl w:ilvl="6" w:tplc="DE1C787E" w:tentative="1">
      <w:start w:val="1"/>
      <w:numFmt w:val="bullet"/>
      <w:lvlText w:val=""/>
      <w:lvlJc w:val="left"/>
      <w:pPr>
        <w:ind w:left="5040" w:hanging="360"/>
      </w:pPr>
      <w:rPr>
        <w:rFonts w:ascii="Symbol" w:hAnsi="Symbol" w:hint="default"/>
      </w:rPr>
    </w:lvl>
    <w:lvl w:ilvl="7" w:tplc="091A7B44" w:tentative="1">
      <w:start w:val="1"/>
      <w:numFmt w:val="bullet"/>
      <w:lvlText w:val="o"/>
      <w:lvlJc w:val="left"/>
      <w:pPr>
        <w:ind w:left="5760" w:hanging="360"/>
      </w:pPr>
      <w:rPr>
        <w:rFonts w:ascii="Courier New" w:hAnsi="Courier New" w:cs="Courier New" w:hint="default"/>
      </w:rPr>
    </w:lvl>
    <w:lvl w:ilvl="8" w:tplc="5C524B98" w:tentative="1">
      <w:start w:val="1"/>
      <w:numFmt w:val="bullet"/>
      <w:lvlText w:val=""/>
      <w:lvlJc w:val="left"/>
      <w:pPr>
        <w:ind w:left="6480" w:hanging="360"/>
      </w:pPr>
      <w:rPr>
        <w:rFonts w:ascii="Wingdings" w:hAnsi="Wingdings" w:hint="default"/>
      </w:rPr>
    </w:lvl>
  </w:abstractNum>
  <w:abstractNum w:abstractNumId="18" w15:restartNumberingAfterBreak="0">
    <w:nsid w:val="422B1D1B"/>
    <w:multiLevelType w:val="hybridMultilevel"/>
    <w:tmpl w:val="7B7604F2"/>
    <w:lvl w:ilvl="0" w:tplc="45EE1C7E">
      <w:start w:val="1"/>
      <w:numFmt w:val="bullet"/>
      <w:lvlText w:val="-"/>
      <w:lvlJc w:val="left"/>
      <w:pPr>
        <w:ind w:left="1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9032382E">
      <w:start w:val="1"/>
      <w:numFmt w:val="bullet"/>
      <w:lvlText w:val="o"/>
      <w:lvlJc w:val="left"/>
      <w:pPr>
        <w:ind w:left="108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9514C7C2">
      <w:start w:val="1"/>
      <w:numFmt w:val="bullet"/>
      <w:lvlText w:val="▪"/>
      <w:lvlJc w:val="left"/>
      <w:pPr>
        <w:ind w:left="180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D4848302">
      <w:start w:val="1"/>
      <w:numFmt w:val="bullet"/>
      <w:lvlText w:val="•"/>
      <w:lvlJc w:val="left"/>
      <w:pPr>
        <w:ind w:left="252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65B093F4">
      <w:start w:val="1"/>
      <w:numFmt w:val="bullet"/>
      <w:lvlText w:val="o"/>
      <w:lvlJc w:val="left"/>
      <w:pPr>
        <w:ind w:left="324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78024C2E">
      <w:start w:val="1"/>
      <w:numFmt w:val="bullet"/>
      <w:lvlText w:val="▪"/>
      <w:lvlJc w:val="left"/>
      <w:pPr>
        <w:ind w:left="396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D8A60A3E">
      <w:start w:val="1"/>
      <w:numFmt w:val="bullet"/>
      <w:lvlText w:val="•"/>
      <w:lvlJc w:val="left"/>
      <w:pPr>
        <w:ind w:left="468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4C28FB00">
      <w:start w:val="1"/>
      <w:numFmt w:val="bullet"/>
      <w:lvlText w:val="o"/>
      <w:lvlJc w:val="left"/>
      <w:pPr>
        <w:ind w:left="540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ECC619CA">
      <w:start w:val="1"/>
      <w:numFmt w:val="bullet"/>
      <w:lvlText w:val="▪"/>
      <w:lvlJc w:val="left"/>
      <w:pPr>
        <w:ind w:left="612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19" w15:restartNumberingAfterBreak="0">
    <w:nsid w:val="466014F6"/>
    <w:multiLevelType w:val="hybridMultilevel"/>
    <w:tmpl w:val="B412957A"/>
    <w:lvl w:ilvl="0" w:tplc="64322D64">
      <w:start w:val="1"/>
      <w:numFmt w:val="bullet"/>
      <w:lvlText w:val=""/>
      <w:lvlJc w:val="left"/>
      <w:pPr>
        <w:ind w:left="720" w:hanging="360"/>
      </w:pPr>
      <w:rPr>
        <w:rFonts w:ascii="Symbol" w:hAnsi="Symbol" w:hint="default"/>
      </w:rPr>
    </w:lvl>
    <w:lvl w:ilvl="1" w:tplc="B97A01D8" w:tentative="1">
      <w:start w:val="1"/>
      <w:numFmt w:val="bullet"/>
      <w:lvlText w:val="o"/>
      <w:lvlJc w:val="left"/>
      <w:pPr>
        <w:ind w:left="1440" w:hanging="360"/>
      </w:pPr>
      <w:rPr>
        <w:rFonts w:ascii="Courier New" w:hAnsi="Courier New" w:cs="Courier New" w:hint="default"/>
      </w:rPr>
    </w:lvl>
    <w:lvl w:ilvl="2" w:tplc="0B10CABC" w:tentative="1">
      <w:start w:val="1"/>
      <w:numFmt w:val="bullet"/>
      <w:lvlText w:val=""/>
      <w:lvlJc w:val="left"/>
      <w:pPr>
        <w:ind w:left="2160" w:hanging="360"/>
      </w:pPr>
      <w:rPr>
        <w:rFonts w:ascii="Wingdings" w:hAnsi="Wingdings" w:hint="default"/>
      </w:rPr>
    </w:lvl>
    <w:lvl w:ilvl="3" w:tplc="06B6BB60" w:tentative="1">
      <w:start w:val="1"/>
      <w:numFmt w:val="bullet"/>
      <w:lvlText w:val=""/>
      <w:lvlJc w:val="left"/>
      <w:pPr>
        <w:ind w:left="2880" w:hanging="360"/>
      </w:pPr>
      <w:rPr>
        <w:rFonts w:ascii="Symbol" w:hAnsi="Symbol" w:hint="default"/>
      </w:rPr>
    </w:lvl>
    <w:lvl w:ilvl="4" w:tplc="DD3E2C20" w:tentative="1">
      <w:start w:val="1"/>
      <w:numFmt w:val="bullet"/>
      <w:lvlText w:val="o"/>
      <w:lvlJc w:val="left"/>
      <w:pPr>
        <w:ind w:left="3600" w:hanging="360"/>
      </w:pPr>
      <w:rPr>
        <w:rFonts w:ascii="Courier New" w:hAnsi="Courier New" w:cs="Courier New" w:hint="default"/>
      </w:rPr>
    </w:lvl>
    <w:lvl w:ilvl="5" w:tplc="418E3696" w:tentative="1">
      <w:start w:val="1"/>
      <w:numFmt w:val="bullet"/>
      <w:lvlText w:val=""/>
      <w:lvlJc w:val="left"/>
      <w:pPr>
        <w:ind w:left="4320" w:hanging="360"/>
      </w:pPr>
      <w:rPr>
        <w:rFonts w:ascii="Wingdings" w:hAnsi="Wingdings" w:hint="default"/>
      </w:rPr>
    </w:lvl>
    <w:lvl w:ilvl="6" w:tplc="6CD0C63A" w:tentative="1">
      <w:start w:val="1"/>
      <w:numFmt w:val="bullet"/>
      <w:lvlText w:val=""/>
      <w:lvlJc w:val="left"/>
      <w:pPr>
        <w:ind w:left="5040" w:hanging="360"/>
      </w:pPr>
      <w:rPr>
        <w:rFonts w:ascii="Symbol" w:hAnsi="Symbol" w:hint="default"/>
      </w:rPr>
    </w:lvl>
    <w:lvl w:ilvl="7" w:tplc="1294268A" w:tentative="1">
      <w:start w:val="1"/>
      <w:numFmt w:val="bullet"/>
      <w:lvlText w:val="o"/>
      <w:lvlJc w:val="left"/>
      <w:pPr>
        <w:ind w:left="5760" w:hanging="360"/>
      </w:pPr>
      <w:rPr>
        <w:rFonts w:ascii="Courier New" w:hAnsi="Courier New" w:cs="Courier New" w:hint="default"/>
      </w:rPr>
    </w:lvl>
    <w:lvl w:ilvl="8" w:tplc="00168B08" w:tentative="1">
      <w:start w:val="1"/>
      <w:numFmt w:val="bullet"/>
      <w:lvlText w:val=""/>
      <w:lvlJc w:val="left"/>
      <w:pPr>
        <w:ind w:left="6480" w:hanging="360"/>
      </w:pPr>
      <w:rPr>
        <w:rFonts w:ascii="Wingdings" w:hAnsi="Wingdings" w:hint="default"/>
      </w:rPr>
    </w:lvl>
  </w:abstractNum>
  <w:abstractNum w:abstractNumId="20" w15:restartNumberingAfterBreak="0">
    <w:nsid w:val="49C41CDD"/>
    <w:multiLevelType w:val="hybridMultilevel"/>
    <w:tmpl w:val="8C922BD6"/>
    <w:lvl w:ilvl="0" w:tplc="DF3EC8D0">
      <w:start w:val="1"/>
      <w:numFmt w:val="lowerLetter"/>
      <w:lvlText w:val="%1)"/>
      <w:lvlJc w:val="left"/>
      <w:pPr>
        <w:ind w:left="360" w:hanging="360"/>
      </w:pPr>
    </w:lvl>
    <w:lvl w:ilvl="1" w:tplc="77440A02">
      <w:start w:val="1"/>
      <w:numFmt w:val="lowerLetter"/>
      <w:lvlText w:val="%2."/>
      <w:lvlJc w:val="left"/>
      <w:pPr>
        <w:ind w:left="1080" w:hanging="360"/>
      </w:pPr>
    </w:lvl>
    <w:lvl w:ilvl="2" w:tplc="60B21482">
      <w:start w:val="1"/>
      <w:numFmt w:val="lowerRoman"/>
      <w:lvlText w:val="%3."/>
      <w:lvlJc w:val="right"/>
      <w:pPr>
        <w:ind w:left="1800" w:hanging="180"/>
      </w:pPr>
    </w:lvl>
    <w:lvl w:ilvl="3" w:tplc="2CB483F4" w:tentative="1">
      <w:start w:val="1"/>
      <w:numFmt w:val="decimal"/>
      <w:lvlText w:val="%4."/>
      <w:lvlJc w:val="left"/>
      <w:pPr>
        <w:ind w:left="2520" w:hanging="360"/>
      </w:pPr>
    </w:lvl>
    <w:lvl w:ilvl="4" w:tplc="98A80BB8" w:tentative="1">
      <w:start w:val="1"/>
      <w:numFmt w:val="lowerLetter"/>
      <w:lvlText w:val="%5."/>
      <w:lvlJc w:val="left"/>
      <w:pPr>
        <w:ind w:left="3240" w:hanging="360"/>
      </w:pPr>
    </w:lvl>
    <w:lvl w:ilvl="5" w:tplc="CF92BD0A" w:tentative="1">
      <w:start w:val="1"/>
      <w:numFmt w:val="lowerRoman"/>
      <w:lvlText w:val="%6."/>
      <w:lvlJc w:val="right"/>
      <w:pPr>
        <w:ind w:left="3960" w:hanging="180"/>
      </w:pPr>
    </w:lvl>
    <w:lvl w:ilvl="6" w:tplc="A8204CC2" w:tentative="1">
      <w:start w:val="1"/>
      <w:numFmt w:val="decimal"/>
      <w:lvlText w:val="%7."/>
      <w:lvlJc w:val="left"/>
      <w:pPr>
        <w:ind w:left="4680" w:hanging="360"/>
      </w:pPr>
    </w:lvl>
    <w:lvl w:ilvl="7" w:tplc="FFCCF808" w:tentative="1">
      <w:start w:val="1"/>
      <w:numFmt w:val="lowerLetter"/>
      <w:lvlText w:val="%8."/>
      <w:lvlJc w:val="left"/>
      <w:pPr>
        <w:ind w:left="5400" w:hanging="360"/>
      </w:pPr>
    </w:lvl>
    <w:lvl w:ilvl="8" w:tplc="D3A62232" w:tentative="1">
      <w:start w:val="1"/>
      <w:numFmt w:val="lowerRoman"/>
      <w:lvlText w:val="%9."/>
      <w:lvlJc w:val="right"/>
      <w:pPr>
        <w:ind w:left="6120" w:hanging="180"/>
      </w:pPr>
    </w:lvl>
  </w:abstractNum>
  <w:abstractNum w:abstractNumId="21" w15:restartNumberingAfterBreak="0">
    <w:nsid w:val="4AD635E0"/>
    <w:multiLevelType w:val="hybridMultilevel"/>
    <w:tmpl w:val="1CB81564"/>
    <w:lvl w:ilvl="0" w:tplc="5BC62A7A">
      <w:start w:val="1"/>
      <w:numFmt w:val="bullet"/>
      <w:lvlText w:val=""/>
      <w:lvlJc w:val="left"/>
      <w:pPr>
        <w:ind w:left="720" w:hanging="360"/>
      </w:pPr>
      <w:rPr>
        <w:rFonts w:ascii="Symbol" w:hAnsi="Symbol" w:hint="default"/>
      </w:rPr>
    </w:lvl>
    <w:lvl w:ilvl="1" w:tplc="0A20ED76" w:tentative="1">
      <w:start w:val="1"/>
      <w:numFmt w:val="bullet"/>
      <w:lvlText w:val="o"/>
      <w:lvlJc w:val="left"/>
      <w:pPr>
        <w:ind w:left="1440" w:hanging="360"/>
      </w:pPr>
      <w:rPr>
        <w:rFonts w:ascii="Courier New" w:hAnsi="Courier New" w:cs="Courier New" w:hint="default"/>
      </w:rPr>
    </w:lvl>
    <w:lvl w:ilvl="2" w:tplc="873C6B7C" w:tentative="1">
      <w:start w:val="1"/>
      <w:numFmt w:val="bullet"/>
      <w:lvlText w:val=""/>
      <w:lvlJc w:val="left"/>
      <w:pPr>
        <w:ind w:left="2160" w:hanging="360"/>
      </w:pPr>
      <w:rPr>
        <w:rFonts w:ascii="Wingdings" w:hAnsi="Wingdings" w:hint="default"/>
      </w:rPr>
    </w:lvl>
    <w:lvl w:ilvl="3" w:tplc="D054A93A" w:tentative="1">
      <w:start w:val="1"/>
      <w:numFmt w:val="bullet"/>
      <w:lvlText w:val=""/>
      <w:lvlJc w:val="left"/>
      <w:pPr>
        <w:ind w:left="2880" w:hanging="360"/>
      </w:pPr>
      <w:rPr>
        <w:rFonts w:ascii="Symbol" w:hAnsi="Symbol" w:hint="default"/>
      </w:rPr>
    </w:lvl>
    <w:lvl w:ilvl="4" w:tplc="9EAA5AAC" w:tentative="1">
      <w:start w:val="1"/>
      <w:numFmt w:val="bullet"/>
      <w:lvlText w:val="o"/>
      <w:lvlJc w:val="left"/>
      <w:pPr>
        <w:ind w:left="3600" w:hanging="360"/>
      </w:pPr>
      <w:rPr>
        <w:rFonts w:ascii="Courier New" w:hAnsi="Courier New" w:cs="Courier New" w:hint="default"/>
      </w:rPr>
    </w:lvl>
    <w:lvl w:ilvl="5" w:tplc="07382974" w:tentative="1">
      <w:start w:val="1"/>
      <w:numFmt w:val="bullet"/>
      <w:lvlText w:val=""/>
      <w:lvlJc w:val="left"/>
      <w:pPr>
        <w:ind w:left="4320" w:hanging="360"/>
      </w:pPr>
      <w:rPr>
        <w:rFonts w:ascii="Wingdings" w:hAnsi="Wingdings" w:hint="default"/>
      </w:rPr>
    </w:lvl>
    <w:lvl w:ilvl="6" w:tplc="B54CDA88" w:tentative="1">
      <w:start w:val="1"/>
      <w:numFmt w:val="bullet"/>
      <w:lvlText w:val=""/>
      <w:lvlJc w:val="left"/>
      <w:pPr>
        <w:ind w:left="5040" w:hanging="360"/>
      </w:pPr>
      <w:rPr>
        <w:rFonts w:ascii="Symbol" w:hAnsi="Symbol" w:hint="default"/>
      </w:rPr>
    </w:lvl>
    <w:lvl w:ilvl="7" w:tplc="1D989692" w:tentative="1">
      <w:start w:val="1"/>
      <w:numFmt w:val="bullet"/>
      <w:lvlText w:val="o"/>
      <w:lvlJc w:val="left"/>
      <w:pPr>
        <w:ind w:left="5760" w:hanging="360"/>
      </w:pPr>
      <w:rPr>
        <w:rFonts w:ascii="Courier New" w:hAnsi="Courier New" w:cs="Courier New" w:hint="default"/>
      </w:rPr>
    </w:lvl>
    <w:lvl w:ilvl="8" w:tplc="07140B82" w:tentative="1">
      <w:start w:val="1"/>
      <w:numFmt w:val="bullet"/>
      <w:lvlText w:val=""/>
      <w:lvlJc w:val="left"/>
      <w:pPr>
        <w:ind w:left="6480" w:hanging="360"/>
      </w:pPr>
      <w:rPr>
        <w:rFonts w:ascii="Wingdings" w:hAnsi="Wingdings" w:hint="default"/>
      </w:rPr>
    </w:lvl>
  </w:abstractNum>
  <w:abstractNum w:abstractNumId="22" w15:restartNumberingAfterBreak="0">
    <w:nsid w:val="4D5921A5"/>
    <w:multiLevelType w:val="hybridMultilevel"/>
    <w:tmpl w:val="9A44905A"/>
    <w:lvl w:ilvl="0" w:tplc="E730BFFE">
      <w:start w:val="1"/>
      <w:numFmt w:val="decimal"/>
      <w:lvlText w:val="%1."/>
      <w:lvlJc w:val="left"/>
      <w:rPr>
        <w:rFonts w:ascii="Calibri" w:hAnsi="Calibri" w:cs="Calibri" w:hint="default"/>
      </w:rPr>
    </w:lvl>
    <w:lvl w:ilvl="1" w:tplc="F26A5ADC">
      <w:start w:val="1"/>
      <w:numFmt w:val="lowerLetter"/>
      <w:lvlText w:val="%2."/>
      <w:lvlJc w:val="left"/>
      <w:pPr>
        <w:ind w:left="1440" w:hanging="360"/>
      </w:pPr>
    </w:lvl>
    <w:lvl w:ilvl="2" w:tplc="1D326518">
      <w:start w:val="1"/>
      <w:numFmt w:val="lowerRoman"/>
      <w:lvlText w:val="%3."/>
      <w:lvlJc w:val="right"/>
      <w:pPr>
        <w:ind w:left="2160" w:hanging="180"/>
      </w:pPr>
    </w:lvl>
    <w:lvl w:ilvl="3" w:tplc="D9D8BD14" w:tentative="1">
      <w:start w:val="1"/>
      <w:numFmt w:val="decimal"/>
      <w:lvlText w:val="%4."/>
      <w:lvlJc w:val="left"/>
      <w:pPr>
        <w:ind w:left="2880" w:hanging="360"/>
      </w:pPr>
    </w:lvl>
    <w:lvl w:ilvl="4" w:tplc="1ED4FDCA" w:tentative="1">
      <w:start w:val="1"/>
      <w:numFmt w:val="lowerLetter"/>
      <w:lvlText w:val="%5."/>
      <w:lvlJc w:val="left"/>
      <w:pPr>
        <w:ind w:left="3600" w:hanging="360"/>
      </w:pPr>
    </w:lvl>
    <w:lvl w:ilvl="5" w:tplc="C6B6C08C" w:tentative="1">
      <w:start w:val="1"/>
      <w:numFmt w:val="lowerRoman"/>
      <w:lvlText w:val="%6."/>
      <w:lvlJc w:val="right"/>
      <w:pPr>
        <w:ind w:left="4320" w:hanging="180"/>
      </w:pPr>
    </w:lvl>
    <w:lvl w:ilvl="6" w:tplc="3C4C85EA" w:tentative="1">
      <w:start w:val="1"/>
      <w:numFmt w:val="decimal"/>
      <w:lvlText w:val="%7."/>
      <w:lvlJc w:val="left"/>
      <w:pPr>
        <w:ind w:left="5040" w:hanging="360"/>
      </w:pPr>
    </w:lvl>
    <w:lvl w:ilvl="7" w:tplc="0A748606" w:tentative="1">
      <w:start w:val="1"/>
      <w:numFmt w:val="lowerLetter"/>
      <w:lvlText w:val="%8."/>
      <w:lvlJc w:val="left"/>
      <w:pPr>
        <w:ind w:left="5760" w:hanging="360"/>
      </w:pPr>
    </w:lvl>
    <w:lvl w:ilvl="8" w:tplc="330CA46C" w:tentative="1">
      <w:start w:val="1"/>
      <w:numFmt w:val="lowerRoman"/>
      <w:lvlText w:val="%9."/>
      <w:lvlJc w:val="right"/>
      <w:pPr>
        <w:ind w:left="6480" w:hanging="180"/>
      </w:pPr>
    </w:lvl>
  </w:abstractNum>
  <w:abstractNum w:abstractNumId="23" w15:restartNumberingAfterBreak="0">
    <w:nsid w:val="4E042941"/>
    <w:multiLevelType w:val="multilevel"/>
    <w:tmpl w:val="484E55F4"/>
    <w:lvl w:ilvl="0">
      <w:start w:val="1"/>
      <w:numFmt w:val="decimal"/>
      <w:lvlText w:val="%1"/>
      <w:lvlJc w:val="left"/>
      <w:pPr>
        <w:ind w:left="644" w:hanging="360"/>
      </w:pPr>
      <w:rPr>
        <w:rFonts w:ascii="Calibri" w:eastAsia="Times New Roman" w:hAnsi="Calibri" w:cs="Times New Roman"/>
        <w:color w:val="auto"/>
      </w:rPr>
    </w:lvl>
    <w:lvl w:ilvl="1">
      <w:start w:val="1"/>
      <w:numFmt w:val="decimal"/>
      <w:isLgl/>
      <w:lvlText w:val="%1.%2."/>
      <w:lvlJc w:val="left"/>
      <w:pPr>
        <w:ind w:left="435" w:hanging="435"/>
      </w:pPr>
      <w:rPr>
        <w:rFonts w:hint="default"/>
        <w:b/>
        <w:i/>
      </w:rPr>
    </w:lvl>
    <w:lvl w:ilvl="2">
      <w:start w:val="1"/>
      <w:numFmt w:val="decimal"/>
      <w:isLgl/>
      <w:lvlText w:val="%1.%2.%3."/>
      <w:lvlJc w:val="left"/>
      <w:pPr>
        <w:ind w:left="1429" w:hanging="720"/>
      </w:pPr>
      <w:rPr>
        <w:rFonts w:hint="default"/>
        <w:b/>
        <w:i/>
      </w:rPr>
    </w:lvl>
    <w:lvl w:ilvl="3">
      <w:start w:val="1"/>
      <w:numFmt w:val="decimal"/>
      <w:isLgl/>
      <w:lvlText w:val="%1.%2.%3.%4."/>
      <w:lvlJc w:val="left"/>
      <w:pPr>
        <w:ind w:left="1429" w:hanging="720"/>
      </w:pPr>
      <w:rPr>
        <w:rFonts w:hint="default"/>
        <w:b/>
        <w:i/>
      </w:rPr>
    </w:lvl>
    <w:lvl w:ilvl="4">
      <w:start w:val="1"/>
      <w:numFmt w:val="decimal"/>
      <w:isLgl/>
      <w:lvlText w:val="%1.%2.%3.%4.%5."/>
      <w:lvlJc w:val="left"/>
      <w:pPr>
        <w:ind w:left="1789" w:hanging="1080"/>
      </w:pPr>
      <w:rPr>
        <w:rFonts w:hint="default"/>
        <w:b/>
        <w:i/>
      </w:rPr>
    </w:lvl>
    <w:lvl w:ilvl="5">
      <w:start w:val="1"/>
      <w:numFmt w:val="decimal"/>
      <w:isLgl/>
      <w:lvlText w:val="%1.%2.%3.%4.%5.%6."/>
      <w:lvlJc w:val="left"/>
      <w:pPr>
        <w:ind w:left="1789" w:hanging="1080"/>
      </w:pPr>
      <w:rPr>
        <w:rFonts w:hint="default"/>
        <w:b/>
        <w:i/>
      </w:rPr>
    </w:lvl>
    <w:lvl w:ilvl="6">
      <w:start w:val="1"/>
      <w:numFmt w:val="decimal"/>
      <w:isLgl/>
      <w:lvlText w:val="%1.%2.%3.%4.%5.%6.%7."/>
      <w:lvlJc w:val="left"/>
      <w:pPr>
        <w:ind w:left="2149" w:hanging="1440"/>
      </w:pPr>
      <w:rPr>
        <w:rFonts w:hint="default"/>
        <w:b/>
        <w:i/>
      </w:rPr>
    </w:lvl>
    <w:lvl w:ilvl="7">
      <w:start w:val="1"/>
      <w:numFmt w:val="decimal"/>
      <w:isLgl/>
      <w:lvlText w:val="%1.%2.%3.%4.%5.%6.%7.%8."/>
      <w:lvlJc w:val="left"/>
      <w:pPr>
        <w:ind w:left="2149" w:hanging="1440"/>
      </w:pPr>
      <w:rPr>
        <w:rFonts w:hint="default"/>
        <w:b/>
        <w:i/>
      </w:rPr>
    </w:lvl>
    <w:lvl w:ilvl="8">
      <w:start w:val="1"/>
      <w:numFmt w:val="decimal"/>
      <w:isLgl/>
      <w:lvlText w:val="%1.%2.%3.%4.%5.%6.%7.%8.%9."/>
      <w:lvlJc w:val="left"/>
      <w:pPr>
        <w:ind w:left="2509" w:hanging="1800"/>
      </w:pPr>
      <w:rPr>
        <w:rFonts w:hint="default"/>
        <w:b/>
        <w:i/>
      </w:rPr>
    </w:lvl>
  </w:abstractNum>
  <w:abstractNum w:abstractNumId="24" w15:restartNumberingAfterBreak="0">
    <w:nsid w:val="509A68DE"/>
    <w:multiLevelType w:val="hybridMultilevel"/>
    <w:tmpl w:val="C1A0CE20"/>
    <w:lvl w:ilvl="0" w:tplc="33022402">
      <w:start w:val="1"/>
      <w:numFmt w:val="lowerLetter"/>
      <w:lvlText w:val="%1)"/>
      <w:lvlJc w:val="left"/>
      <w:pPr>
        <w:ind w:left="720" w:hanging="360"/>
      </w:pPr>
    </w:lvl>
    <w:lvl w:ilvl="1" w:tplc="E3642C3E">
      <w:start w:val="1"/>
      <w:numFmt w:val="lowerLetter"/>
      <w:lvlText w:val="%2."/>
      <w:lvlJc w:val="left"/>
      <w:pPr>
        <w:ind w:left="1440" w:hanging="360"/>
      </w:pPr>
    </w:lvl>
    <w:lvl w:ilvl="2" w:tplc="AFB8973C">
      <w:start w:val="1"/>
      <w:numFmt w:val="decimal"/>
      <w:lvlText w:val="%3)"/>
      <w:lvlJc w:val="left"/>
      <w:pPr>
        <w:ind w:left="2688" w:hanging="708"/>
      </w:pPr>
      <w:rPr>
        <w:rFonts w:hint="default"/>
      </w:rPr>
    </w:lvl>
    <w:lvl w:ilvl="3" w:tplc="49F23EC6" w:tentative="1">
      <w:start w:val="1"/>
      <w:numFmt w:val="decimal"/>
      <w:lvlText w:val="%4."/>
      <w:lvlJc w:val="left"/>
      <w:pPr>
        <w:ind w:left="2880" w:hanging="360"/>
      </w:pPr>
    </w:lvl>
    <w:lvl w:ilvl="4" w:tplc="8356FF08" w:tentative="1">
      <w:start w:val="1"/>
      <w:numFmt w:val="lowerLetter"/>
      <w:lvlText w:val="%5."/>
      <w:lvlJc w:val="left"/>
      <w:pPr>
        <w:ind w:left="3600" w:hanging="360"/>
      </w:pPr>
    </w:lvl>
    <w:lvl w:ilvl="5" w:tplc="7E3C68A0" w:tentative="1">
      <w:start w:val="1"/>
      <w:numFmt w:val="lowerRoman"/>
      <w:lvlText w:val="%6."/>
      <w:lvlJc w:val="right"/>
      <w:pPr>
        <w:ind w:left="4320" w:hanging="180"/>
      </w:pPr>
    </w:lvl>
    <w:lvl w:ilvl="6" w:tplc="4C360BA0" w:tentative="1">
      <w:start w:val="1"/>
      <w:numFmt w:val="decimal"/>
      <w:lvlText w:val="%7."/>
      <w:lvlJc w:val="left"/>
      <w:pPr>
        <w:ind w:left="5040" w:hanging="360"/>
      </w:pPr>
    </w:lvl>
    <w:lvl w:ilvl="7" w:tplc="445CCBE6" w:tentative="1">
      <w:start w:val="1"/>
      <w:numFmt w:val="lowerLetter"/>
      <w:lvlText w:val="%8."/>
      <w:lvlJc w:val="left"/>
      <w:pPr>
        <w:ind w:left="5760" w:hanging="360"/>
      </w:pPr>
    </w:lvl>
    <w:lvl w:ilvl="8" w:tplc="AF909720" w:tentative="1">
      <w:start w:val="1"/>
      <w:numFmt w:val="lowerRoman"/>
      <w:lvlText w:val="%9."/>
      <w:lvlJc w:val="right"/>
      <w:pPr>
        <w:ind w:left="6480" w:hanging="180"/>
      </w:pPr>
    </w:lvl>
  </w:abstractNum>
  <w:abstractNum w:abstractNumId="25" w15:restartNumberingAfterBreak="0">
    <w:nsid w:val="51822139"/>
    <w:multiLevelType w:val="hybridMultilevel"/>
    <w:tmpl w:val="5D7A8350"/>
    <w:lvl w:ilvl="0" w:tplc="44DC0272">
      <w:start w:val="1"/>
      <w:numFmt w:val="bullet"/>
      <w:lvlText w:val=""/>
      <w:lvlJc w:val="left"/>
      <w:pPr>
        <w:ind w:left="720" w:hanging="360"/>
      </w:pPr>
      <w:rPr>
        <w:rFonts w:ascii="Symbol" w:hAnsi="Symbol" w:hint="default"/>
      </w:rPr>
    </w:lvl>
    <w:lvl w:ilvl="1" w:tplc="291C818E" w:tentative="1">
      <w:start w:val="1"/>
      <w:numFmt w:val="bullet"/>
      <w:lvlText w:val="o"/>
      <w:lvlJc w:val="left"/>
      <w:pPr>
        <w:ind w:left="1440" w:hanging="360"/>
      </w:pPr>
      <w:rPr>
        <w:rFonts w:ascii="Courier New" w:hAnsi="Courier New" w:cs="Courier New" w:hint="default"/>
      </w:rPr>
    </w:lvl>
    <w:lvl w:ilvl="2" w:tplc="B4FC9866" w:tentative="1">
      <w:start w:val="1"/>
      <w:numFmt w:val="bullet"/>
      <w:lvlText w:val=""/>
      <w:lvlJc w:val="left"/>
      <w:pPr>
        <w:ind w:left="2160" w:hanging="360"/>
      </w:pPr>
      <w:rPr>
        <w:rFonts w:ascii="Wingdings" w:hAnsi="Wingdings" w:hint="default"/>
      </w:rPr>
    </w:lvl>
    <w:lvl w:ilvl="3" w:tplc="EAE88972" w:tentative="1">
      <w:start w:val="1"/>
      <w:numFmt w:val="bullet"/>
      <w:lvlText w:val=""/>
      <w:lvlJc w:val="left"/>
      <w:pPr>
        <w:ind w:left="2880" w:hanging="360"/>
      </w:pPr>
      <w:rPr>
        <w:rFonts w:ascii="Symbol" w:hAnsi="Symbol" w:hint="default"/>
      </w:rPr>
    </w:lvl>
    <w:lvl w:ilvl="4" w:tplc="7F7C47F4" w:tentative="1">
      <w:start w:val="1"/>
      <w:numFmt w:val="bullet"/>
      <w:lvlText w:val="o"/>
      <w:lvlJc w:val="left"/>
      <w:pPr>
        <w:ind w:left="3600" w:hanging="360"/>
      </w:pPr>
      <w:rPr>
        <w:rFonts w:ascii="Courier New" w:hAnsi="Courier New" w:cs="Courier New" w:hint="default"/>
      </w:rPr>
    </w:lvl>
    <w:lvl w:ilvl="5" w:tplc="E2AEDE1E" w:tentative="1">
      <w:start w:val="1"/>
      <w:numFmt w:val="bullet"/>
      <w:lvlText w:val=""/>
      <w:lvlJc w:val="left"/>
      <w:pPr>
        <w:ind w:left="4320" w:hanging="360"/>
      </w:pPr>
      <w:rPr>
        <w:rFonts w:ascii="Wingdings" w:hAnsi="Wingdings" w:hint="default"/>
      </w:rPr>
    </w:lvl>
    <w:lvl w:ilvl="6" w:tplc="E438E006" w:tentative="1">
      <w:start w:val="1"/>
      <w:numFmt w:val="bullet"/>
      <w:lvlText w:val=""/>
      <w:lvlJc w:val="left"/>
      <w:pPr>
        <w:ind w:left="5040" w:hanging="360"/>
      </w:pPr>
      <w:rPr>
        <w:rFonts w:ascii="Symbol" w:hAnsi="Symbol" w:hint="default"/>
      </w:rPr>
    </w:lvl>
    <w:lvl w:ilvl="7" w:tplc="FCE0D5EA" w:tentative="1">
      <w:start w:val="1"/>
      <w:numFmt w:val="bullet"/>
      <w:lvlText w:val="o"/>
      <w:lvlJc w:val="left"/>
      <w:pPr>
        <w:ind w:left="5760" w:hanging="360"/>
      </w:pPr>
      <w:rPr>
        <w:rFonts w:ascii="Courier New" w:hAnsi="Courier New" w:cs="Courier New" w:hint="default"/>
      </w:rPr>
    </w:lvl>
    <w:lvl w:ilvl="8" w:tplc="31E21E46" w:tentative="1">
      <w:start w:val="1"/>
      <w:numFmt w:val="bullet"/>
      <w:lvlText w:val=""/>
      <w:lvlJc w:val="left"/>
      <w:pPr>
        <w:ind w:left="6480" w:hanging="360"/>
      </w:pPr>
      <w:rPr>
        <w:rFonts w:ascii="Wingdings" w:hAnsi="Wingdings" w:hint="default"/>
      </w:rPr>
    </w:lvl>
  </w:abstractNum>
  <w:abstractNum w:abstractNumId="26" w15:restartNumberingAfterBreak="0">
    <w:nsid w:val="532756E0"/>
    <w:multiLevelType w:val="hybridMultilevel"/>
    <w:tmpl w:val="9EE2C7CC"/>
    <w:lvl w:ilvl="0" w:tplc="CB0E58F8">
      <w:start w:val="1"/>
      <w:numFmt w:val="bullet"/>
      <w:lvlText w:val=""/>
      <w:lvlJc w:val="left"/>
      <w:pPr>
        <w:ind w:left="1068" w:hanging="360"/>
      </w:pPr>
      <w:rPr>
        <w:rFonts w:ascii="Symbol" w:hAnsi="Symbol" w:hint="default"/>
      </w:rPr>
    </w:lvl>
    <w:lvl w:ilvl="1" w:tplc="A4247650" w:tentative="1">
      <w:start w:val="1"/>
      <w:numFmt w:val="bullet"/>
      <w:lvlText w:val="o"/>
      <w:lvlJc w:val="left"/>
      <w:pPr>
        <w:ind w:left="1788" w:hanging="360"/>
      </w:pPr>
      <w:rPr>
        <w:rFonts w:ascii="Courier New" w:hAnsi="Courier New" w:cs="Courier New" w:hint="default"/>
      </w:rPr>
    </w:lvl>
    <w:lvl w:ilvl="2" w:tplc="368AAF16" w:tentative="1">
      <w:start w:val="1"/>
      <w:numFmt w:val="bullet"/>
      <w:lvlText w:val=""/>
      <w:lvlJc w:val="left"/>
      <w:pPr>
        <w:ind w:left="2508" w:hanging="360"/>
      </w:pPr>
      <w:rPr>
        <w:rFonts w:ascii="Wingdings" w:hAnsi="Wingdings" w:hint="default"/>
      </w:rPr>
    </w:lvl>
    <w:lvl w:ilvl="3" w:tplc="66F89AD4" w:tentative="1">
      <w:start w:val="1"/>
      <w:numFmt w:val="bullet"/>
      <w:lvlText w:val=""/>
      <w:lvlJc w:val="left"/>
      <w:pPr>
        <w:ind w:left="3228" w:hanging="360"/>
      </w:pPr>
      <w:rPr>
        <w:rFonts w:ascii="Symbol" w:hAnsi="Symbol" w:hint="default"/>
      </w:rPr>
    </w:lvl>
    <w:lvl w:ilvl="4" w:tplc="643E13AC" w:tentative="1">
      <w:start w:val="1"/>
      <w:numFmt w:val="bullet"/>
      <w:lvlText w:val="o"/>
      <w:lvlJc w:val="left"/>
      <w:pPr>
        <w:ind w:left="3948" w:hanging="360"/>
      </w:pPr>
      <w:rPr>
        <w:rFonts w:ascii="Courier New" w:hAnsi="Courier New" w:cs="Courier New" w:hint="default"/>
      </w:rPr>
    </w:lvl>
    <w:lvl w:ilvl="5" w:tplc="FDE4BC24" w:tentative="1">
      <w:start w:val="1"/>
      <w:numFmt w:val="bullet"/>
      <w:lvlText w:val=""/>
      <w:lvlJc w:val="left"/>
      <w:pPr>
        <w:ind w:left="4668" w:hanging="360"/>
      </w:pPr>
      <w:rPr>
        <w:rFonts w:ascii="Wingdings" w:hAnsi="Wingdings" w:hint="default"/>
      </w:rPr>
    </w:lvl>
    <w:lvl w:ilvl="6" w:tplc="59AA3B7E" w:tentative="1">
      <w:start w:val="1"/>
      <w:numFmt w:val="bullet"/>
      <w:lvlText w:val=""/>
      <w:lvlJc w:val="left"/>
      <w:pPr>
        <w:ind w:left="5388" w:hanging="360"/>
      </w:pPr>
      <w:rPr>
        <w:rFonts w:ascii="Symbol" w:hAnsi="Symbol" w:hint="default"/>
      </w:rPr>
    </w:lvl>
    <w:lvl w:ilvl="7" w:tplc="DEF895B6" w:tentative="1">
      <w:start w:val="1"/>
      <w:numFmt w:val="bullet"/>
      <w:lvlText w:val="o"/>
      <w:lvlJc w:val="left"/>
      <w:pPr>
        <w:ind w:left="6108" w:hanging="360"/>
      </w:pPr>
      <w:rPr>
        <w:rFonts w:ascii="Courier New" w:hAnsi="Courier New" w:cs="Courier New" w:hint="default"/>
      </w:rPr>
    </w:lvl>
    <w:lvl w:ilvl="8" w:tplc="01CEA6F4" w:tentative="1">
      <w:start w:val="1"/>
      <w:numFmt w:val="bullet"/>
      <w:lvlText w:val=""/>
      <w:lvlJc w:val="left"/>
      <w:pPr>
        <w:ind w:left="6828" w:hanging="360"/>
      </w:pPr>
      <w:rPr>
        <w:rFonts w:ascii="Wingdings" w:hAnsi="Wingdings" w:hint="default"/>
      </w:rPr>
    </w:lvl>
  </w:abstractNum>
  <w:abstractNum w:abstractNumId="27" w15:restartNumberingAfterBreak="0">
    <w:nsid w:val="53BA5AA7"/>
    <w:multiLevelType w:val="hybridMultilevel"/>
    <w:tmpl w:val="3AEE3BE4"/>
    <w:lvl w:ilvl="0" w:tplc="10D624FE">
      <w:start w:val="1"/>
      <w:numFmt w:val="decimal"/>
      <w:lvlText w:val="%1."/>
      <w:lvlJc w:val="left"/>
      <w:pPr>
        <w:ind w:left="720" w:hanging="360"/>
      </w:pPr>
      <w:rPr>
        <w:rFonts w:hint="default"/>
      </w:rPr>
    </w:lvl>
    <w:lvl w:ilvl="1" w:tplc="7D7EF1D8" w:tentative="1">
      <w:start w:val="1"/>
      <w:numFmt w:val="lowerLetter"/>
      <w:lvlText w:val="%2."/>
      <w:lvlJc w:val="left"/>
      <w:pPr>
        <w:ind w:left="1440" w:hanging="360"/>
      </w:pPr>
    </w:lvl>
    <w:lvl w:ilvl="2" w:tplc="AF4EB570" w:tentative="1">
      <w:start w:val="1"/>
      <w:numFmt w:val="lowerRoman"/>
      <w:lvlText w:val="%3."/>
      <w:lvlJc w:val="right"/>
      <w:pPr>
        <w:ind w:left="2160" w:hanging="180"/>
      </w:pPr>
    </w:lvl>
    <w:lvl w:ilvl="3" w:tplc="168EC9B2" w:tentative="1">
      <w:start w:val="1"/>
      <w:numFmt w:val="decimal"/>
      <w:lvlText w:val="%4."/>
      <w:lvlJc w:val="left"/>
      <w:pPr>
        <w:ind w:left="2880" w:hanging="360"/>
      </w:pPr>
    </w:lvl>
    <w:lvl w:ilvl="4" w:tplc="60E6B9BC" w:tentative="1">
      <w:start w:val="1"/>
      <w:numFmt w:val="lowerLetter"/>
      <w:lvlText w:val="%5."/>
      <w:lvlJc w:val="left"/>
      <w:pPr>
        <w:ind w:left="3600" w:hanging="360"/>
      </w:pPr>
    </w:lvl>
    <w:lvl w:ilvl="5" w:tplc="05C82B0A" w:tentative="1">
      <w:start w:val="1"/>
      <w:numFmt w:val="lowerRoman"/>
      <w:lvlText w:val="%6."/>
      <w:lvlJc w:val="right"/>
      <w:pPr>
        <w:ind w:left="4320" w:hanging="180"/>
      </w:pPr>
    </w:lvl>
    <w:lvl w:ilvl="6" w:tplc="62442A92" w:tentative="1">
      <w:start w:val="1"/>
      <w:numFmt w:val="decimal"/>
      <w:lvlText w:val="%7."/>
      <w:lvlJc w:val="left"/>
      <w:pPr>
        <w:ind w:left="5040" w:hanging="360"/>
      </w:pPr>
    </w:lvl>
    <w:lvl w:ilvl="7" w:tplc="6994BE56" w:tentative="1">
      <w:start w:val="1"/>
      <w:numFmt w:val="lowerLetter"/>
      <w:lvlText w:val="%8."/>
      <w:lvlJc w:val="left"/>
      <w:pPr>
        <w:ind w:left="5760" w:hanging="360"/>
      </w:pPr>
    </w:lvl>
    <w:lvl w:ilvl="8" w:tplc="9F227CF2" w:tentative="1">
      <w:start w:val="1"/>
      <w:numFmt w:val="lowerRoman"/>
      <w:lvlText w:val="%9."/>
      <w:lvlJc w:val="right"/>
      <w:pPr>
        <w:ind w:left="6480" w:hanging="180"/>
      </w:pPr>
    </w:lvl>
  </w:abstractNum>
  <w:abstractNum w:abstractNumId="28" w15:restartNumberingAfterBreak="0">
    <w:nsid w:val="56E55AC4"/>
    <w:multiLevelType w:val="hybridMultilevel"/>
    <w:tmpl w:val="D6586E92"/>
    <w:lvl w:ilvl="0" w:tplc="34D2B82E">
      <w:start w:val="1"/>
      <w:numFmt w:val="decimal"/>
      <w:lvlText w:val="%1-"/>
      <w:lvlJc w:val="left"/>
      <w:pPr>
        <w:ind w:left="720" w:hanging="360"/>
      </w:pPr>
      <w:rPr>
        <w:rFonts w:hint="default"/>
      </w:rPr>
    </w:lvl>
    <w:lvl w:ilvl="1" w:tplc="6A1883D8" w:tentative="1">
      <w:start w:val="1"/>
      <w:numFmt w:val="lowerLetter"/>
      <w:lvlText w:val="%2."/>
      <w:lvlJc w:val="left"/>
      <w:pPr>
        <w:ind w:left="1440" w:hanging="360"/>
      </w:pPr>
    </w:lvl>
    <w:lvl w:ilvl="2" w:tplc="9C3ACB06" w:tentative="1">
      <w:start w:val="1"/>
      <w:numFmt w:val="lowerRoman"/>
      <w:lvlText w:val="%3."/>
      <w:lvlJc w:val="right"/>
      <w:pPr>
        <w:ind w:left="2160" w:hanging="180"/>
      </w:pPr>
    </w:lvl>
    <w:lvl w:ilvl="3" w:tplc="61D49D6C" w:tentative="1">
      <w:start w:val="1"/>
      <w:numFmt w:val="decimal"/>
      <w:lvlText w:val="%4."/>
      <w:lvlJc w:val="left"/>
      <w:pPr>
        <w:ind w:left="2880" w:hanging="360"/>
      </w:pPr>
    </w:lvl>
    <w:lvl w:ilvl="4" w:tplc="CDA83176" w:tentative="1">
      <w:start w:val="1"/>
      <w:numFmt w:val="lowerLetter"/>
      <w:lvlText w:val="%5."/>
      <w:lvlJc w:val="left"/>
      <w:pPr>
        <w:ind w:left="3600" w:hanging="360"/>
      </w:pPr>
    </w:lvl>
    <w:lvl w:ilvl="5" w:tplc="DE088F90" w:tentative="1">
      <w:start w:val="1"/>
      <w:numFmt w:val="lowerRoman"/>
      <w:lvlText w:val="%6."/>
      <w:lvlJc w:val="right"/>
      <w:pPr>
        <w:ind w:left="4320" w:hanging="180"/>
      </w:pPr>
    </w:lvl>
    <w:lvl w:ilvl="6" w:tplc="EC006060" w:tentative="1">
      <w:start w:val="1"/>
      <w:numFmt w:val="decimal"/>
      <w:lvlText w:val="%7."/>
      <w:lvlJc w:val="left"/>
      <w:pPr>
        <w:ind w:left="5040" w:hanging="360"/>
      </w:pPr>
    </w:lvl>
    <w:lvl w:ilvl="7" w:tplc="C762814E" w:tentative="1">
      <w:start w:val="1"/>
      <w:numFmt w:val="lowerLetter"/>
      <w:lvlText w:val="%8."/>
      <w:lvlJc w:val="left"/>
      <w:pPr>
        <w:ind w:left="5760" w:hanging="360"/>
      </w:pPr>
    </w:lvl>
    <w:lvl w:ilvl="8" w:tplc="2050FDBA" w:tentative="1">
      <w:start w:val="1"/>
      <w:numFmt w:val="lowerRoman"/>
      <w:lvlText w:val="%9."/>
      <w:lvlJc w:val="right"/>
      <w:pPr>
        <w:ind w:left="6480" w:hanging="180"/>
      </w:pPr>
    </w:lvl>
  </w:abstractNum>
  <w:abstractNum w:abstractNumId="29" w15:restartNumberingAfterBreak="0">
    <w:nsid w:val="57C97356"/>
    <w:multiLevelType w:val="hybridMultilevel"/>
    <w:tmpl w:val="B8FADB08"/>
    <w:lvl w:ilvl="0" w:tplc="C3A4E720">
      <w:start w:val="1"/>
      <w:numFmt w:val="decimal"/>
      <w:lvlText w:val="%1."/>
      <w:lvlJc w:val="left"/>
      <w:pPr>
        <w:ind w:left="720" w:hanging="360"/>
      </w:pPr>
      <w:rPr>
        <w:rFonts w:hint="default"/>
      </w:rPr>
    </w:lvl>
    <w:lvl w:ilvl="1" w:tplc="7A4648F4" w:tentative="1">
      <w:start w:val="1"/>
      <w:numFmt w:val="lowerLetter"/>
      <w:lvlText w:val="%2."/>
      <w:lvlJc w:val="left"/>
      <w:pPr>
        <w:ind w:left="1440" w:hanging="360"/>
      </w:pPr>
    </w:lvl>
    <w:lvl w:ilvl="2" w:tplc="32DEB736" w:tentative="1">
      <w:start w:val="1"/>
      <w:numFmt w:val="lowerRoman"/>
      <w:lvlText w:val="%3."/>
      <w:lvlJc w:val="right"/>
      <w:pPr>
        <w:ind w:left="2160" w:hanging="180"/>
      </w:pPr>
    </w:lvl>
    <w:lvl w:ilvl="3" w:tplc="46CA0FD6" w:tentative="1">
      <w:start w:val="1"/>
      <w:numFmt w:val="decimal"/>
      <w:lvlText w:val="%4."/>
      <w:lvlJc w:val="left"/>
      <w:pPr>
        <w:ind w:left="2880" w:hanging="360"/>
      </w:pPr>
    </w:lvl>
    <w:lvl w:ilvl="4" w:tplc="CD26C3DE" w:tentative="1">
      <w:start w:val="1"/>
      <w:numFmt w:val="lowerLetter"/>
      <w:lvlText w:val="%5."/>
      <w:lvlJc w:val="left"/>
      <w:pPr>
        <w:ind w:left="3600" w:hanging="360"/>
      </w:pPr>
    </w:lvl>
    <w:lvl w:ilvl="5" w:tplc="9ED036A4" w:tentative="1">
      <w:start w:val="1"/>
      <w:numFmt w:val="lowerRoman"/>
      <w:lvlText w:val="%6."/>
      <w:lvlJc w:val="right"/>
      <w:pPr>
        <w:ind w:left="4320" w:hanging="180"/>
      </w:pPr>
    </w:lvl>
    <w:lvl w:ilvl="6" w:tplc="7CAAFF28" w:tentative="1">
      <w:start w:val="1"/>
      <w:numFmt w:val="decimal"/>
      <w:lvlText w:val="%7."/>
      <w:lvlJc w:val="left"/>
      <w:pPr>
        <w:ind w:left="5040" w:hanging="360"/>
      </w:pPr>
    </w:lvl>
    <w:lvl w:ilvl="7" w:tplc="33BAEE8E" w:tentative="1">
      <w:start w:val="1"/>
      <w:numFmt w:val="lowerLetter"/>
      <w:lvlText w:val="%8."/>
      <w:lvlJc w:val="left"/>
      <w:pPr>
        <w:ind w:left="5760" w:hanging="360"/>
      </w:pPr>
    </w:lvl>
    <w:lvl w:ilvl="8" w:tplc="6F6E38A2" w:tentative="1">
      <w:start w:val="1"/>
      <w:numFmt w:val="lowerRoman"/>
      <w:lvlText w:val="%9."/>
      <w:lvlJc w:val="right"/>
      <w:pPr>
        <w:ind w:left="6480" w:hanging="180"/>
      </w:pPr>
    </w:lvl>
  </w:abstractNum>
  <w:abstractNum w:abstractNumId="30" w15:restartNumberingAfterBreak="0">
    <w:nsid w:val="644E4F0D"/>
    <w:multiLevelType w:val="hybridMultilevel"/>
    <w:tmpl w:val="DFD6C92E"/>
    <w:lvl w:ilvl="0" w:tplc="4BFECEE4">
      <w:start w:val="1"/>
      <w:numFmt w:val="lowerLetter"/>
      <w:lvlText w:val="%1)"/>
      <w:lvlJc w:val="left"/>
      <w:pPr>
        <w:ind w:left="720" w:hanging="360"/>
      </w:pPr>
    </w:lvl>
    <w:lvl w:ilvl="1" w:tplc="BC20874E" w:tentative="1">
      <w:start w:val="1"/>
      <w:numFmt w:val="lowerLetter"/>
      <w:lvlText w:val="%2."/>
      <w:lvlJc w:val="left"/>
      <w:pPr>
        <w:ind w:left="1440" w:hanging="360"/>
      </w:pPr>
    </w:lvl>
    <w:lvl w:ilvl="2" w:tplc="4D60B532" w:tentative="1">
      <w:start w:val="1"/>
      <w:numFmt w:val="lowerRoman"/>
      <w:lvlText w:val="%3."/>
      <w:lvlJc w:val="right"/>
      <w:pPr>
        <w:ind w:left="2160" w:hanging="180"/>
      </w:pPr>
    </w:lvl>
    <w:lvl w:ilvl="3" w:tplc="E32A7362" w:tentative="1">
      <w:start w:val="1"/>
      <w:numFmt w:val="decimal"/>
      <w:lvlText w:val="%4."/>
      <w:lvlJc w:val="left"/>
      <w:pPr>
        <w:ind w:left="2880" w:hanging="360"/>
      </w:pPr>
    </w:lvl>
    <w:lvl w:ilvl="4" w:tplc="047C5D14" w:tentative="1">
      <w:start w:val="1"/>
      <w:numFmt w:val="lowerLetter"/>
      <w:lvlText w:val="%5."/>
      <w:lvlJc w:val="left"/>
      <w:pPr>
        <w:ind w:left="3600" w:hanging="360"/>
      </w:pPr>
    </w:lvl>
    <w:lvl w:ilvl="5" w:tplc="571059C8" w:tentative="1">
      <w:start w:val="1"/>
      <w:numFmt w:val="lowerRoman"/>
      <w:lvlText w:val="%6."/>
      <w:lvlJc w:val="right"/>
      <w:pPr>
        <w:ind w:left="4320" w:hanging="180"/>
      </w:pPr>
    </w:lvl>
    <w:lvl w:ilvl="6" w:tplc="CC22D35C" w:tentative="1">
      <w:start w:val="1"/>
      <w:numFmt w:val="decimal"/>
      <w:lvlText w:val="%7."/>
      <w:lvlJc w:val="left"/>
      <w:pPr>
        <w:ind w:left="5040" w:hanging="360"/>
      </w:pPr>
    </w:lvl>
    <w:lvl w:ilvl="7" w:tplc="2D547F00" w:tentative="1">
      <w:start w:val="1"/>
      <w:numFmt w:val="lowerLetter"/>
      <w:lvlText w:val="%8."/>
      <w:lvlJc w:val="left"/>
      <w:pPr>
        <w:ind w:left="5760" w:hanging="360"/>
      </w:pPr>
    </w:lvl>
    <w:lvl w:ilvl="8" w:tplc="C6A4072E" w:tentative="1">
      <w:start w:val="1"/>
      <w:numFmt w:val="lowerRoman"/>
      <w:lvlText w:val="%9."/>
      <w:lvlJc w:val="right"/>
      <w:pPr>
        <w:ind w:left="6480" w:hanging="180"/>
      </w:pPr>
    </w:lvl>
  </w:abstractNum>
  <w:abstractNum w:abstractNumId="31" w15:restartNumberingAfterBreak="0">
    <w:nsid w:val="67295A48"/>
    <w:multiLevelType w:val="hybridMultilevel"/>
    <w:tmpl w:val="5C3495FC"/>
    <w:lvl w:ilvl="0" w:tplc="03368FDC">
      <w:start w:val="1"/>
      <w:numFmt w:val="decimal"/>
      <w:lvlText w:val="%1."/>
      <w:lvlJc w:val="left"/>
      <w:rPr>
        <w:rFonts w:ascii="Calibri" w:hAnsi="Calibri" w:cs="Calibri" w:hint="default"/>
      </w:rPr>
    </w:lvl>
    <w:lvl w:ilvl="1" w:tplc="7966ABAA">
      <w:start w:val="1"/>
      <w:numFmt w:val="lowerLetter"/>
      <w:lvlText w:val="%2."/>
      <w:lvlJc w:val="left"/>
      <w:pPr>
        <w:ind w:left="1440" w:hanging="360"/>
      </w:pPr>
    </w:lvl>
    <w:lvl w:ilvl="2" w:tplc="089E0468">
      <w:start w:val="1"/>
      <w:numFmt w:val="lowerRoman"/>
      <w:lvlText w:val="%3."/>
      <w:lvlJc w:val="right"/>
      <w:pPr>
        <w:ind w:left="2160" w:hanging="180"/>
      </w:pPr>
    </w:lvl>
    <w:lvl w:ilvl="3" w:tplc="7D328D2A" w:tentative="1">
      <w:start w:val="1"/>
      <w:numFmt w:val="decimal"/>
      <w:lvlText w:val="%4."/>
      <w:lvlJc w:val="left"/>
      <w:pPr>
        <w:ind w:left="2880" w:hanging="360"/>
      </w:pPr>
    </w:lvl>
    <w:lvl w:ilvl="4" w:tplc="05E0CE06" w:tentative="1">
      <w:start w:val="1"/>
      <w:numFmt w:val="lowerLetter"/>
      <w:lvlText w:val="%5."/>
      <w:lvlJc w:val="left"/>
      <w:pPr>
        <w:ind w:left="3600" w:hanging="360"/>
      </w:pPr>
    </w:lvl>
    <w:lvl w:ilvl="5" w:tplc="309E65CE" w:tentative="1">
      <w:start w:val="1"/>
      <w:numFmt w:val="lowerRoman"/>
      <w:lvlText w:val="%6."/>
      <w:lvlJc w:val="right"/>
      <w:pPr>
        <w:ind w:left="4320" w:hanging="180"/>
      </w:pPr>
    </w:lvl>
    <w:lvl w:ilvl="6" w:tplc="21F07030" w:tentative="1">
      <w:start w:val="1"/>
      <w:numFmt w:val="decimal"/>
      <w:lvlText w:val="%7."/>
      <w:lvlJc w:val="left"/>
      <w:pPr>
        <w:ind w:left="5040" w:hanging="360"/>
      </w:pPr>
    </w:lvl>
    <w:lvl w:ilvl="7" w:tplc="7518A848" w:tentative="1">
      <w:start w:val="1"/>
      <w:numFmt w:val="lowerLetter"/>
      <w:lvlText w:val="%8."/>
      <w:lvlJc w:val="left"/>
      <w:pPr>
        <w:ind w:left="5760" w:hanging="360"/>
      </w:pPr>
    </w:lvl>
    <w:lvl w:ilvl="8" w:tplc="5B0685E0" w:tentative="1">
      <w:start w:val="1"/>
      <w:numFmt w:val="lowerRoman"/>
      <w:lvlText w:val="%9."/>
      <w:lvlJc w:val="right"/>
      <w:pPr>
        <w:ind w:left="6480" w:hanging="180"/>
      </w:pPr>
    </w:lvl>
  </w:abstractNum>
  <w:abstractNum w:abstractNumId="32" w15:restartNumberingAfterBreak="0">
    <w:nsid w:val="6BDC3485"/>
    <w:multiLevelType w:val="hybridMultilevel"/>
    <w:tmpl w:val="9A44905A"/>
    <w:lvl w:ilvl="0" w:tplc="ACC0D39E">
      <w:start w:val="1"/>
      <w:numFmt w:val="decimal"/>
      <w:lvlText w:val="%1."/>
      <w:lvlJc w:val="left"/>
      <w:rPr>
        <w:rFonts w:ascii="Calibri" w:hAnsi="Calibri" w:cs="Calibri" w:hint="default"/>
      </w:rPr>
    </w:lvl>
    <w:lvl w:ilvl="1" w:tplc="F44E02A0">
      <w:start w:val="1"/>
      <w:numFmt w:val="lowerLetter"/>
      <w:lvlText w:val="%2."/>
      <w:lvlJc w:val="left"/>
      <w:pPr>
        <w:ind w:left="1440" w:hanging="360"/>
      </w:pPr>
    </w:lvl>
    <w:lvl w:ilvl="2" w:tplc="241EDA32">
      <w:start w:val="1"/>
      <w:numFmt w:val="lowerRoman"/>
      <w:lvlText w:val="%3."/>
      <w:lvlJc w:val="right"/>
      <w:pPr>
        <w:ind w:left="2160" w:hanging="180"/>
      </w:pPr>
    </w:lvl>
    <w:lvl w:ilvl="3" w:tplc="3AB48BB8" w:tentative="1">
      <w:start w:val="1"/>
      <w:numFmt w:val="decimal"/>
      <w:lvlText w:val="%4."/>
      <w:lvlJc w:val="left"/>
      <w:pPr>
        <w:ind w:left="2880" w:hanging="360"/>
      </w:pPr>
    </w:lvl>
    <w:lvl w:ilvl="4" w:tplc="90B642B2" w:tentative="1">
      <w:start w:val="1"/>
      <w:numFmt w:val="lowerLetter"/>
      <w:lvlText w:val="%5."/>
      <w:lvlJc w:val="left"/>
      <w:pPr>
        <w:ind w:left="3600" w:hanging="360"/>
      </w:pPr>
    </w:lvl>
    <w:lvl w:ilvl="5" w:tplc="21FC107C" w:tentative="1">
      <w:start w:val="1"/>
      <w:numFmt w:val="lowerRoman"/>
      <w:lvlText w:val="%6."/>
      <w:lvlJc w:val="right"/>
      <w:pPr>
        <w:ind w:left="4320" w:hanging="180"/>
      </w:pPr>
    </w:lvl>
    <w:lvl w:ilvl="6" w:tplc="B516891E" w:tentative="1">
      <w:start w:val="1"/>
      <w:numFmt w:val="decimal"/>
      <w:lvlText w:val="%7."/>
      <w:lvlJc w:val="left"/>
      <w:pPr>
        <w:ind w:left="5040" w:hanging="360"/>
      </w:pPr>
    </w:lvl>
    <w:lvl w:ilvl="7" w:tplc="CF020A90" w:tentative="1">
      <w:start w:val="1"/>
      <w:numFmt w:val="lowerLetter"/>
      <w:lvlText w:val="%8."/>
      <w:lvlJc w:val="left"/>
      <w:pPr>
        <w:ind w:left="5760" w:hanging="360"/>
      </w:pPr>
    </w:lvl>
    <w:lvl w:ilvl="8" w:tplc="81A2B918" w:tentative="1">
      <w:start w:val="1"/>
      <w:numFmt w:val="lowerRoman"/>
      <w:lvlText w:val="%9."/>
      <w:lvlJc w:val="right"/>
      <w:pPr>
        <w:ind w:left="6480" w:hanging="180"/>
      </w:pPr>
    </w:lvl>
  </w:abstractNum>
  <w:abstractNum w:abstractNumId="33" w15:restartNumberingAfterBreak="0">
    <w:nsid w:val="6DAF3022"/>
    <w:multiLevelType w:val="hybridMultilevel"/>
    <w:tmpl w:val="072A227C"/>
    <w:lvl w:ilvl="0" w:tplc="C85290C4">
      <w:start w:val="1"/>
      <w:numFmt w:val="bullet"/>
      <w:lvlText w:val=""/>
      <w:lvlJc w:val="left"/>
      <w:pPr>
        <w:ind w:left="720" w:hanging="360"/>
      </w:pPr>
      <w:rPr>
        <w:rFonts w:ascii="Symbol" w:hAnsi="Symbol" w:hint="default"/>
      </w:rPr>
    </w:lvl>
    <w:lvl w:ilvl="1" w:tplc="37D2D8FC" w:tentative="1">
      <w:start w:val="1"/>
      <w:numFmt w:val="bullet"/>
      <w:lvlText w:val="o"/>
      <w:lvlJc w:val="left"/>
      <w:pPr>
        <w:ind w:left="1440" w:hanging="360"/>
      </w:pPr>
      <w:rPr>
        <w:rFonts w:ascii="Courier New" w:hAnsi="Courier New" w:cs="Courier New" w:hint="default"/>
      </w:rPr>
    </w:lvl>
    <w:lvl w:ilvl="2" w:tplc="D7A678BC" w:tentative="1">
      <w:start w:val="1"/>
      <w:numFmt w:val="bullet"/>
      <w:lvlText w:val=""/>
      <w:lvlJc w:val="left"/>
      <w:pPr>
        <w:ind w:left="2160" w:hanging="360"/>
      </w:pPr>
      <w:rPr>
        <w:rFonts w:ascii="Wingdings" w:hAnsi="Wingdings" w:hint="default"/>
      </w:rPr>
    </w:lvl>
    <w:lvl w:ilvl="3" w:tplc="407E8D80" w:tentative="1">
      <w:start w:val="1"/>
      <w:numFmt w:val="bullet"/>
      <w:lvlText w:val=""/>
      <w:lvlJc w:val="left"/>
      <w:pPr>
        <w:ind w:left="2880" w:hanging="360"/>
      </w:pPr>
      <w:rPr>
        <w:rFonts w:ascii="Symbol" w:hAnsi="Symbol" w:hint="default"/>
      </w:rPr>
    </w:lvl>
    <w:lvl w:ilvl="4" w:tplc="FF8651C0" w:tentative="1">
      <w:start w:val="1"/>
      <w:numFmt w:val="bullet"/>
      <w:lvlText w:val="o"/>
      <w:lvlJc w:val="left"/>
      <w:pPr>
        <w:ind w:left="3600" w:hanging="360"/>
      </w:pPr>
      <w:rPr>
        <w:rFonts w:ascii="Courier New" w:hAnsi="Courier New" w:cs="Courier New" w:hint="default"/>
      </w:rPr>
    </w:lvl>
    <w:lvl w:ilvl="5" w:tplc="B4B28F4E" w:tentative="1">
      <w:start w:val="1"/>
      <w:numFmt w:val="bullet"/>
      <w:lvlText w:val=""/>
      <w:lvlJc w:val="left"/>
      <w:pPr>
        <w:ind w:left="4320" w:hanging="360"/>
      </w:pPr>
      <w:rPr>
        <w:rFonts w:ascii="Wingdings" w:hAnsi="Wingdings" w:hint="default"/>
      </w:rPr>
    </w:lvl>
    <w:lvl w:ilvl="6" w:tplc="27927138" w:tentative="1">
      <w:start w:val="1"/>
      <w:numFmt w:val="bullet"/>
      <w:lvlText w:val=""/>
      <w:lvlJc w:val="left"/>
      <w:pPr>
        <w:ind w:left="5040" w:hanging="360"/>
      </w:pPr>
      <w:rPr>
        <w:rFonts w:ascii="Symbol" w:hAnsi="Symbol" w:hint="default"/>
      </w:rPr>
    </w:lvl>
    <w:lvl w:ilvl="7" w:tplc="D75C6C02" w:tentative="1">
      <w:start w:val="1"/>
      <w:numFmt w:val="bullet"/>
      <w:lvlText w:val="o"/>
      <w:lvlJc w:val="left"/>
      <w:pPr>
        <w:ind w:left="5760" w:hanging="360"/>
      </w:pPr>
      <w:rPr>
        <w:rFonts w:ascii="Courier New" w:hAnsi="Courier New" w:cs="Courier New" w:hint="default"/>
      </w:rPr>
    </w:lvl>
    <w:lvl w:ilvl="8" w:tplc="F866FBD0" w:tentative="1">
      <w:start w:val="1"/>
      <w:numFmt w:val="bullet"/>
      <w:lvlText w:val=""/>
      <w:lvlJc w:val="left"/>
      <w:pPr>
        <w:ind w:left="6480" w:hanging="360"/>
      </w:pPr>
      <w:rPr>
        <w:rFonts w:ascii="Wingdings" w:hAnsi="Wingdings" w:hint="default"/>
      </w:rPr>
    </w:lvl>
  </w:abstractNum>
  <w:abstractNum w:abstractNumId="34" w15:restartNumberingAfterBreak="0">
    <w:nsid w:val="75AE529C"/>
    <w:multiLevelType w:val="hybridMultilevel"/>
    <w:tmpl w:val="89DE85F4"/>
    <w:lvl w:ilvl="0" w:tplc="0A468A1E">
      <w:start w:val="1"/>
      <w:numFmt w:val="bullet"/>
      <w:lvlText w:val=""/>
      <w:lvlJc w:val="left"/>
      <w:pPr>
        <w:ind w:left="720" w:hanging="360"/>
      </w:pPr>
      <w:rPr>
        <w:rFonts w:ascii="Symbol" w:hAnsi="Symbol" w:hint="default"/>
      </w:rPr>
    </w:lvl>
    <w:lvl w:ilvl="1" w:tplc="00922F5C" w:tentative="1">
      <w:start w:val="1"/>
      <w:numFmt w:val="bullet"/>
      <w:lvlText w:val="o"/>
      <w:lvlJc w:val="left"/>
      <w:pPr>
        <w:ind w:left="1440" w:hanging="360"/>
      </w:pPr>
      <w:rPr>
        <w:rFonts w:ascii="Courier New" w:hAnsi="Courier New" w:cs="Courier New" w:hint="default"/>
      </w:rPr>
    </w:lvl>
    <w:lvl w:ilvl="2" w:tplc="4ADA0734" w:tentative="1">
      <w:start w:val="1"/>
      <w:numFmt w:val="bullet"/>
      <w:lvlText w:val=""/>
      <w:lvlJc w:val="left"/>
      <w:pPr>
        <w:ind w:left="2160" w:hanging="360"/>
      </w:pPr>
      <w:rPr>
        <w:rFonts w:ascii="Wingdings" w:hAnsi="Wingdings" w:hint="default"/>
      </w:rPr>
    </w:lvl>
    <w:lvl w:ilvl="3" w:tplc="D60660B8" w:tentative="1">
      <w:start w:val="1"/>
      <w:numFmt w:val="bullet"/>
      <w:lvlText w:val=""/>
      <w:lvlJc w:val="left"/>
      <w:pPr>
        <w:ind w:left="2880" w:hanging="360"/>
      </w:pPr>
      <w:rPr>
        <w:rFonts w:ascii="Symbol" w:hAnsi="Symbol" w:hint="default"/>
      </w:rPr>
    </w:lvl>
    <w:lvl w:ilvl="4" w:tplc="F0708172" w:tentative="1">
      <w:start w:val="1"/>
      <w:numFmt w:val="bullet"/>
      <w:lvlText w:val="o"/>
      <w:lvlJc w:val="left"/>
      <w:pPr>
        <w:ind w:left="3600" w:hanging="360"/>
      </w:pPr>
      <w:rPr>
        <w:rFonts w:ascii="Courier New" w:hAnsi="Courier New" w:cs="Courier New" w:hint="default"/>
      </w:rPr>
    </w:lvl>
    <w:lvl w:ilvl="5" w:tplc="5BF06692" w:tentative="1">
      <w:start w:val="1"/>
      <w:numFmt w:val="bullet"/>
      <w:lvlText w:val=""/>
      <w:lvlJc w:val="left"/>
      <w:pPr>
        <w:ind w:left="4320" w:hanging="360"/>
      </w:pPr>
      <w:rPr>
        <w:rFonts w:ascii="Wingdings" w:hAnsi="Wingdings" w:hint="default"/>
      </w:rPr>
    </w:lvl>
    <w:lvl w:ilvl="6" w:tplc="7E2A9F78" w:tentative="1">
      <w:start w:val="1"/>
      <w:numFmt w:val="bullet"/>
      <w:lvlText w:val=""/>
      <w:lvlJc w:val="left"/>
      <w:pPr>
        <w:ind w:left="5040" w:hanging="360"/>
      </w:pPr>
      <w:rPr>
        <w:rFonts w:ascii="Symbol" w:hAnsi="Symbol" w:hint="default"/>
      </w:rPr>
    </w:lvl>
    <w:lvl w:ilvl="7" w:tplc="27A44680" w:tentative="1">
      <w:start w:val="1"/>
      <w:numFmt w:val="bullet"/>
      <w:lvlText w:val="o"/>
      <w:lvlJc w:val="left"/>
      <w:pPr>
        <w:ind w:left="5760" w:hanging="360"/>
      </w:pPr>
      <w:rPr>
        <w:rFonts w:ascii="Courier New" w:hAnsi="Courier New" w:cs="Courier New" w:hint="default"/>
      </w:rPr>
    </w:lvl>
    <w:lvl w:ilvl="8" w:tplc="23ACDEF0" w:tentative="1">
      <w:start w:val="1"/>
      <w:numFmt w:val="bullet"/>
      <w:lvlText w:val=""/>
      <w:lvlJc w:val="left"/>
      <w:pPr>
        <w:ind w:left="6480" w:hanging="360"/>
      </w:pPr>
      <w:rPr>
        <w:rFonts w:ascii="Wingdings" w:hAnsi="Wingdings" w:hint="default"/>
      </w:rPr>
    </w:lvl>
  </w:abstractNum>
  <w:abstractNum w:abstractNumId="35" w15:restartNumberingAfterBreak="0">
    <w:nsid w:val="78EF3AB8"/>
    <w:multiLevelType w:val="hybridMultilevel"/>
    <w:tmpl w:val="E8942AEE"/>
    <w:lvl w:ilvl="0" w:tplc="5526E8E2">
      <w:start w:val="1"/>
      <w:numFmt w:val="bullet"/>
      <w:lvlText w:val=""/>
      <w:lvlJc w:val="left"/>
      <w:pPr>
        <w:ind w:left="720" w:hanging="360"/>
      </w:pPr>
      <w:rPr>
        <w:rFonts w:ascii="Symbol" w:hAnsi="Symbol" w:hint="default"/>
      </w:rPr>
    </w:lvl>
    <w:lvl w:ilvl="1" w:tplc="A9F46482" w:tentative="1">
      <w:start w:val="1"/>
      <w:numFmt w:val="bullet"/>
      <w:lvlText w:val="o"/>
      <w:lvlJc w:val="left"/>
      <w:pPr>
        <w:ind w:left="1440" w:hanging="360"/>
      </w:pPr>
      <w:rPr>
        <w:rFonts w:ascii="Courier New" w:hAnsi="Courier New" w:cs="Courier New" w:hint="default"/>
      </w:rPr>
    </w:lvl>
    <w:lvl w:ilvl="2" w:tplc="3D64701E" w:tentative="1">
      <w:start w:val="1"/>
      <w:numFmt w:val="bullet"/>
      <w:lvlText w:val=""/>
      <w:lvlJc w:val="left"/>
      <w:pPr>
        <w:ind w:left="2160" w:hanging="360"/>
      </w:pPr>
      <w:rPr>
        <w:rFonts w:ascii="Wingdings" w:hAnsi="Wingdings" w:hint="default"/>
      </w:rPr>
    </w:lvl>
    <w:lvl w:ilvl="3" w:tplc="B4048BC0" w:tentative="1">
      <w:start w:val="1"/>
      <w:numFmt w:val="bullet"/>
      <w:lvlText w:val=""/>
      <w:lvlJc w:val="left"/>
      <w:pPr>
        <w:ind w:left="2880" w:hanging="360"/>
      </w:pPr>
      <w:rPr>
        <w:rFonts w:ascii="Symbol" w:hAnsi="Symbol" w:hint="default"/>
      </w:rPr>
    </w:lvl>
    <w:lvl w:ilvl="4" w:tplc="DD989D0A" w:tentative="1">
      <w:start w:val="1"/>
      <w:numFmt w:val="bullet"/>
      <w:lvlText w:val="o"/>
      <w:lvlJc w:val="left"/>
      <w:pPr>
        <w:ind w:left="3600" w:hanging="360"/>
      </w:pPr>
      <w:rPr>
        <w:rFonts w:ascii="Courier New" w:hAnsi="Courier New" w:cs="Courier New" w:hint="default"/>
      </w:rPr>
    </w:lvl>
    <w:lvl w:ilvl="5" w:tplc="0640318A" w:tentative="1">
      <w:start w:val="1"/>
      <w:numFmt w:val="bullet"/>
      <w:lvlText w:val=""/>
      <w:lvlJc w:val="left"/>
      <w:pPr>
        <w:ind w:left="4320" w:hanging="360"/>
      </w:pPr>
      <w:rPr>
        <w:rFonts w:ascii="Wingdings" w:hAnsi="Wingdings" w:hint="default"/>
      </w:rPr>
    </w:lvl>
    <w:lvl w:ilvl="6" w:tplc="CE981286" w:tentative="1">
      <w:start w:val="1"/>
      <w:numFmt w:val="bullet"/>
      <w:lvlText w:val=""/>
      <w:lvlJc w:val="left"/>
      <w:pPr>
        <w:ind w:left="5040" w:hanging="360"/>
      </w:pPr>
      <w:rPr>
        <w:rFonts w:ascii="Symbol" w:hAnsi="Symbol" w:hint="default"/>
      </w:rPr>
    </w:lvl>
    <w:lvl w:ilvl="7" w:tplc="FA68FB08" w:tentative="1">
      <w:start w:val="1"/>
      <w:numFmt w:val="bullet"/>
      <w:lvlText w:val="o"/>
      <w:lvlJc w:val="left"/>
      <w:pPr>
        <w:ind w:left="5760" w:hanging="360"/>
      </w:pPr>
      <w:rPr>
        <w:rFonts w:ascii="Courier New" w:hAnsi="Courier New" w:cs="Courier New" w:hint="default"/>
      </w:rPr>
    </w:lvl>
    <w:lvl w:ilvl="8" w:tplc="0B005A3E" w:tentative="1">
      <w:start w:val="1"/>
      <w:numFmt w:val="bullet"/>
      <w:lvlText w:val=""/>
      <w:lvlJc w:val="left"/>
      <w:pPr>
        <w:ind w:left="6480" w:hanging="360"/>
      </w:pPr>
      <w:rPr>
        <w:rFonts w:ascii="Wingdings" w:hAnsi="Wingdings" w:hint="default"/>
      </w:rPr>
    </w:lvl>
  </w:abstractNum>
  <w:abstractNum w:abstractNumId="36" w15:restartNumberingAfterBreak="0">
    <w:nsid w:val="7C650989"/>
    <w:multiLevelType w:val="hybridMultilevel"/>
    <w:tmpl w:val="3046357E"/>
    <w:lvl w:ilvl="0" w:tplc="247E424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C8C5F88">
      <w:start w:val="1"/>
      <w:numFmt w:val="lowerLetter"/>
      <w:lvlText w:val="%2"/>
      <w:lvlJc w:val="left"/>
      <w:pPr>
        <w:ind w:left="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6CC6A00">
      <w:start w:val="1"/>
      <w:numFmt w:val="decimal"/>
      <w:lvlRestart w:val="0"/>
      <w:lvlText w:val="%3)"/>
      <w:lvlJc w:val="left"/>
      <w:pPr>
        <w:ind w:left="851"/>
      </w:pPr>
      <w:rPr>
        <w:rFonts w:asciiTheme="minorHAnsi" w:eastAsia="Arial" w:hAnsiTheme="minorHAnsi" w:cs="Times New Roman" w:hint="default"/>
        <w:b w:val="0"/>
        <w:bCs w:val="0"/>
        <w:i w:val="0"/>
        <w:strike w:val="0"/>
        <w:dstrike w:val="0"/>
        <w:color w:val="000000"/>
        <w:sz w:val="24"/>
        <w:szCs w:val="24"/>
        <w:u w:val="none" w:color="000000"/>
        <w:bdr w:val="none" w:sz="0" w:space="0" w:color="auto"/>
        <w:shd w:val="clear" w:color="auto" w:fill="auto"/>
        <w:vertAlign w:val="baseline"/>
      </w:rPr>
    </w:lvl>
    <w:lvl w:ilvl="3" w:tplc="E70EC3C4">
      <w:start w:val="1"/>
      <w:numFmt w:val="decimal"/>
      <w:lvlText w:val="%4"/>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89ACD20">
      <w:start w:val="1"/>
      <w:numFmt w:val="lowerLetter"/>
      <w:lvlText w:val="%5"/>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6688036">
      <w:start w:val="1"/>
      <w:numFmt w:val="lowerRoman"/>
      <w:lvlText w:val="%6"/>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8EE9D52">
      <w:start w:val="1"/>
      <w:numFmt w:val="decimal"/>
      <w:lvlText w:val="%7"/>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0480238">
      <w:start w:val="1"/>
      <w:numFmt w:val="lowerLetter"/>
      <w:lvlText w:val="%8"/>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04250A4">
      <w:start w:val="1"/>
      <w:numFmt w:val="lowerRoman"/>
      <w:lvlText w:val="%9"/>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E2C3C82"/>
    <w:multiLevelType w:val="hybridMultilevel"/>
    <w:tmpl w:val="B9569614"/>
    <w:lvl w:ilvl="0" w:tplc="99AA945A">
      <w:start w:val="1"/>
      <w:numFmt w:val="decimal"/>
      <w:lvlText w:val="%1."/>
      <w:lvlJc w:val="left"/>
      <w:pPr>
        <w:ind w:left="720" w:hanging="360"/>
      </w:pPr>
      <w:rPr>
        <w:rFonts w:eastAsia="Calibri" w:cs="Calibri" w:hint="default"/>
      </w:rPr>
    </w:lvl>
    <w:lvl w:ilvl="1" w:tplc="CF8A7FE2" w:tentative="1">
      <w:start w:val="1"/>
      <w:numFmt w:val="lowerLetter"/>
      <w:lvlText w:val="%2."/>
      <w:lvlJc w:val="left"/>
      <w:pPr>
        <w:ind w:left="1440" w:hanging="360"/>
      </w:pPr>
    </w:lvl>
    <w:lvl w:ilvl="2" w:tplc="87FAE510" w:tentative="1">
      <w:start w:val="1"/>
      <w:numFmt w:val="lowerRoman"/>
      <w:lvlText w:val="%3."/>
      <w:lvlJc w:val="right"/>
      <w:pPr>
        <w:ind w:left="2160" w:hanging="180"/>
      </w:pPr>
    </w:lvl>
    <w:lvl w:ilvl="3" w:tplc="4C027B1A" w:tentative="1">
      <w:start w:val="1"/>
      <w:numFmt w:val="decimal"/>
      <w:lvlText w:val="%4."/>
      <w:lvlJc w:val="left"/>
      <w:pPr>
        <w:ind w:left="2880" w:hanging="360"/>
      </w:pPr>
    </w:lvl>
    <w:lvl w:ilvl="4" w:tplc="11262B74" w:tentative="1">
      <w:start w:val="1"/>
      <w:numFmt w:val="lowerLetter"/>
      <w:lvlText w:val="%5."/>
      <w:lvlJc w:val="left"/>
      <w:pPr>
        <w:ind w:left="3600" w:hanging="360"/>
      </w:pPr>
    </w:lvl>
    <w:lvl w:ilvl="5" w:tplc="7D209652" w:tentative="1">
      <w:start w:val="1"/>
      <w:numFmt w:val="lowerRoman"/>
      <w:lvlText w:val="%6."/>
      <w:lvlJc w:val="right"/>
      <w:pPr>
        <w:ind w:left="4320" w:hanging="180"/>
      </w:pPr>
    </w:lvl>
    <w:lvl w:ilvl="6" w:tplc="4900D76E" w:tentative="1">
      <w:start w:val="1"/>
      <w:numFmt w:val="decimal"/>
      <w:lvlText w:val="%7."/>
      <w:lvlJc w:val="left"/>
      <w:pPr>
        <w:ind w:left="5040" w:hanging="360"/>
      </w:pPr>
    </w:lvl>
    <w:lvl w:ilvl="7" w:tplc="370C4BAE" w:tentative="1">
      <w:start w:val="1"/>
      <w:numFmt w:val="lowerLetter"/>
      <w:lvlText w:val="%8."/>
      <w:lvlJc w:val="left"/>
      <w:pPr>
        <w:ind w:left="5760" w:hanging="360"/>
      </w:pPr>
    </w:lvl>
    <w:lvl w:ilvl="8" w:tplc="CB7E4512" w:tentative="1">
      <w:start w:val="1"/>
      <w:numFmt w:val="lowerRoman"/>
      <w:lvlText w:val="%9."/>
      <w:lvlJc w:val="right"/>
      <w:pPr>
        <w:ind w:left="6480" w:hanging="180"/>
      </w:pPr>
    </w:lvl>
  </w:abstractNum>
  <w:num w:numId="1" w16cid:durableId="1493565466">
    <w:abstractNumId w:val="23"/>
  </w:num>
  <w:num w:numId="2" w16cid:durableId="1219052257">
    <w:abstractNumId w:val="7"/>
  </w:num>
  <w:num w:numId="3" w16cid:durableId="1284725590">
    <w:abstractNumId w:val="21"/>
  </w:num>
  <w:num w:numId="4" w16cid:durableId="148986691">
    <w:abstractNumId w:val="0"/>
  </w:num>
  <w:num w:numId="5" w16cid:durableId="1799488372">
    <w:abstractNumId w:val="17"/>
  </w:num>
  <w:num w:numId="6" w16cid:durableId="32854347">
    <w:abstractNumId w:val="33"/>
  </w:num>
  <w:num w:numId="7" w16cid:durableId="449402290">
    <w:abstractNumId w:val="36"/>
  </w:num>
  <w:num w:numId="8" w16cid:durableId="145049932">
    <w:abstractNumId w:val="13"/>
  </w:num>
  <w:num w:numId="9" w16cid:durableId="630289152">
    <w:abstractNumId w:val="1"/>
  </w:num>
  <w:num w:numId="10" w16cid:durableId="1275598153">
    <w:abstractNumId w:val="12"/>
  </w:num>
  <w:num w:numId="11" w16cid:durableId="848526528">
    <w:abstractNumId w:val="34"/>
  </w:num>
  <w:num w:numId="12" w16cid:durableId="92093203">
    <w:abstractNumId w:val="3"/>
  </w:num>
  <w:num w:numId="13" w16cid:durableId="314997777">
    <w:abstractNumId w:val="26"/>
  </w:num>
  <w:num w:numId="14" w16cid:durableId="99185779">
    <w:abstractNumId w:val="20"/>
  </w:num>
  <w:num w:numId="15" w16cid:durableId="230383954">
    <w:abstractNumId w:val="15"/>
  </w:num>
  <w:num w:numId="16" w16cid:durableId="1031418903">
    <w:abstractNumId w:val="8"/>
  </w:num>
  <w:num w:numId="17" w16cid:durableId="71972435">
    <w:abstractNumId w:val="18"/>
  </w:num>
  <w:num w:numId="18" w16cid:durableId="2096391012">
    <w:abstractNumId w:val="4"/>
  </w:num>
  <w:num w:numId="19" w16cid:durableId="588586782">
    <w:abstractNumId w:val="5"/>
  </w:num>
  <w:num w:numId="20" w16cid:durableId="2141223125">
    <w:abstractNumId w:val="10"/>
  </w:num>
  <w:num w:numId="21" w16cid:durableId="671487371">
    <w:abstractNumId w:val="27"/>
  </w:num>
  <w:num w:numId="22" w16cid:durableId="291324543">
    <w:abstractNumId w:val="6"/>
  </w:num>
  <w:num w:numId="23" w16cid:durableId="1976987895">
    <w:abstractNumId w:val="16"/>
  </w:num>
  <w:num w:numId="24" w16cid:durableId="816341876">
    <w:abstractNumId w:val="25"/>
  </w:num>
  <w:num w:numId="25" w16cid:durableId="1532113000">
    <w:abstractNumId w:val="14"/>
  </w:num>
  <w:num w:numId="26" w16cid:durableId="2053723895">
    <w:abstractNumId w:val="11"/>
  </w:num>
  <w:num w:numId="27" w16cid:durableId="641151838">
    <w:abstractNumId w:val="24"/>
  </w:num>
  <w:num w:numId="28" w16cid:durableId="548345367">
    <w:abstractNumId w:val="19"/>
  </w:num>
  <w:num w:numId="29" w16cid:durableId="1820999174">
    <w:abstractNumId w:val="30"/>
  </w:num>
  <w:num w:numId="30" w16cid:durableId="2031684785">
    <w:abstractNumId w:val="2"/>
  </w:num>
  <w:num w:numId="31" w16cid:durableId="859049824">
    <w:abstractNumId w:val="35"/>
  </w:num>
  <w:num w:numId="32" w16cid:durableId="291323419">
    <w:abstractNumId w:val="28"/>
  </w:num>
  <w:num w:numId="33" w16cid:durableId="127209980">
    <w:abstractNumId w:val="31"/>
  </w:num>
  <w:num w:numId="34" w16cid:durableId="1719234948">
    <w:abstractNumId w:val="29"/>
  </w:num>
  <w:num w:numId="35" w16cid:durableId="633603345">
    <w:abstractNumId w:val="32"/>
  </w:num>
  <w:num w:numId="36" w16cid:durableId="930551896">
    <w:abstractNumId w:val="22"/>
  </w:num>
  <w:num w:numId="37" w16cid:durableId="1762722020">
    <w:abstractNumId w:val="9"/>
  </w:num>
  <w:num w:numId="38" w16cid:durableId="10729643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BC0A3C4-0509-4F6D-BC72-430B764135DF}"/>
  </w:docVars>
  <w:rsids>
    <w:rsidRoot w:val="00A9578F"/>
    <w:rsid w:val="00326680"/>
    <w:rsid w:val="005D07D4"/>
    <w:rsid w:val="00600A46"/>
    <w:rsid w:val="00A95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EACB6"/>
  <w15:docId w15:val="{3B8B492F-3B63-4BB6-A0F2-CD858163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pPr>
        <w:spacing w:before="100"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lock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A1D0B"/>
  </w:style>
  <w:style w:type="paragraph" w:styleId="Nagwek1">
    <w:name w:val="heading 1"/>
    <w:basedOn w:val="Normalny"/>
    <w:next w:val="Normalny"/>
    <w:link w:val="Nagwek1Znak"/>
    <w:qFormat/>
    <w:locked/>
    <w:rsid w:val="00B3467B"/>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0D0D0D" w:themeColor="text1" w:themeTint="F2"/>
      <w:spacing w:val="15"/>
      <w:sz w:val="22"/>
      <w:szCs w:val="22"/>
    </w:rPr>
  </w:style>
  <w:style w:type="paragraph" w:styleId="Nagwek2">
    <w:name w:val="heading 2"/>
    <w:basedOn w:val="Normalny"/>
    <w:next w:val="Normalny"/>
    <w:link w:val="Nagwek2Znak"/>
    <w:unhideWhenUsed/>
    <w:qFormat/>
    <w:locked/>
    <w:rsid w:val="00121FC9"/>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sz w:val="24"/>
    </w:rPr>
  </w:style>
  <w:style w:type="paragraph" w:styleId="Nagwek3">
    <w:name w:val="heading 3"/>
    <w:basedOn w:val="Normalny"/>
    <w:next w:val="Normalny"/>
    <w:link w:val="Nagwek3Znak"/>
    <w:unhideWhenUsed/>
    <w:qFormat/>
    <w:locked/>
    <w:rsid w:val="00151F10"/>
    <w:pPr>
      <w:pBdr>
        <w:top w:val="single" w:sz="6" w:space="2" w:color="5B9BD5"/>
      </w:pBdr>
      <w:spacing w:before="300" w:after="0"/>
      <w:outlineLvl w:val="2"/>
    </w:pPr>
    <w:rPr>
      <w:b/>
      <w:caps/>
      <w:color w:val="1F4D78"/>
      <w:spacing w:val="15"/>
      <w:sz w:val="24"/>
    </w:rPr>
  </w:style>
  <w:style w:type="paragraph" w:styleId="Nagwek4">
    <w:name w:val="heading 4"/>
    <w:basedOn w:val="Normalny"/>
    <w:next w:val="Normalny"/>
    <w:link w:val="Nagwek4Znak"/>
    <w:unhideWhenUsed/>
    <w:qFormat/>
    <w:locked/>
    <w:rsid w:val="00971EF6"/>
    <w:pPr>
      <w:pBdr>
        <w:top w:val="dotted" w:sz="6" w:space="2" w:color="5B9BD5"/>
      </w:pBdr>
      <w:spacing w:before="200" w:after="0"/>
      <w:outlineLvl w:val="3"/>
    </w:pPr>
    <w:rPr>
      <w:b/>
      <w:caps/>
      <w:color w:val="3D43B1"/>
      <w:spacing w:val="10"/>
      <w:sz w:val="24"/>
    </w:rPr>
  </w:style>
  <w:style w:type="paragraph" w:styleId="Nagwek5">
    <w:name w:val="heading 5"/>
    <w:basedOn w:val="Normalny"/>
    <w:next w:val="Normalny"/>
    <w:link w:val="Nagwek5Znak"/>
    <w:unhideWhenUsed/>
    <w:qFormat/>
    <w:locked/>
    <w:rsid w:val="00971EF6"/>
    <w:pPr>
      <w:pBdr>
        <w:bottom w:val="single" w:sz="6" w:space="1" w:color="5B9BD5"/>
      </w:pBdr>
      <w:spacing w:before="200" w:after="0"/>
      <w:outlineLvl w:val="4"/>
    </w:pPr>
    <w:rPr>
      <w:b/>
      <w:caps/>
      <w:color w:val="4A6FD6"/>
      <w:spacing w:val="10"/>
      <w:sz w:val="24"/>
    </w:rPr>
  </w:style>
  <w:style w:type="paragraph" w:styleId="Nagwek6">
    <w:name w:val="heading 6"/>
    <w:basedOn w:val="Normalny"/>
    <w:next w:val="Normalny"/>
    <w:link w:val="Nagwek6Znak"/>
    <w:unhideWhenUsed/>
    <w:qFormat/>
    <w:locked/>
    <w:rsid w:val="004B7376"/>
    <w:pPr>
      <w:pBdr>
        <w:bottom w:val="dotted" w:sz="6" w:space="1" w:color="5B9BD5"/>
      </w:pBdr>
      <w:spacing w:before="200" w:after="0"/>
      <w:outlineLvl w:val="5"/>
    </w:pPr>
    <w:rPr>
      <w:caps/>
      <w:color w:val="2E74B5"/>
      <w:spacing w:val="10"/>
      <w:sz w:val="24"/>
    </w:rPr>
  </w:style>
  <w:style w:type="paragraph" w:styleId="Nagwek7">
    <w:name w:val="heading 7"/>
    <w:basedOn w:val="Normalny"/>
    <w:next w:val="Normalny"/>
    <w:link w:val="Nagwek7Znak"/>
    <w:unhideWhenUsed/>
    <w:qFormat/>
    <w:locked/>
    <w:rsid w:val="004B7376"/>
    <w:pPr>
      <w:spacing w:before="200" w:after="0"/>
      <w:outlineLvl w:val="6"/>
    </w:pPr>
    <w:rPr>
      <w:caps/>
      <w:color w:val="2E74B5"/>
      <w:spacing w:val="10"/>
      <w:sz w:val="24"/>
    </w:rPr>
  </w:style>
  <w:style w:type="paragraph" w:styleId="Nagwek8">
    <w:name w:val="heading 8"/>
    <w:basedOn w:val="Normalny"/>
    <w:next w:val="Normalny"/>
    <w:link w:val="Nagwek8Znak"/>
    <w:semiHidden/>
    <w:unhideWhenUsed/>
    <w:qFormat/>
    <w:locked/>
    <w:rsid w:val="00D30C5F"/>
    <w:pPr>
      <w:spacing w:before="200" w:after="0"/>
      <w:outlineLvl w:val="7"/>
    </w:pPr>
    <w:rPr>
      <w:caps/>
      <w:spacing w:val="10"/>
      <w:sz w:val="18"/>
      <w:szCs w:val="18"/>
    </w:rPr>
  </w:style>
  <w:style w:type="paragraph" w:styleId="Nagwek9">
    <w:name w:val="heading 9"/>
    <w:basedOn w:val="Normalny"/>
    <w:next w:val="Normalny"/>
    <w:link w:val="Nagwek9Znak"/>
    <w:semiHidden/>
    <w:unhideWhenUsed/>
    <w:qFormat/>
    <w:locked/>
    <w:rsid w:val="00D30C5F"/>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rFonts w:eastAsia="Calibri"/>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rFonts w:eastAsia="Calibri"/>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rsid w:val="007A1886"/>
    <w:pPr>
      <w:spacing w:after="0" w:line="240" w:lineRule="auto"/>
    </w:pPr>
    <w:rPr>
      <w:rFonts w:ascii="Tahoma" w:eastAsia="Calibri" w:hAnsi="Tahoma"/>
      <w:sz w:val="16"/>
      <w:szCs w:val="16"/>
    </w:rPr>
  </w:style>
  <w:style w:type="character" w:customStyle="1" w:styleId="TekstdymkaZnak">
    <w:name w:val="Tekst dymka Znak"/>
    <w:link w:val="Tekstdymka"/>
    <w:locked/>
    <w:rsid w:val="007A1886"/>
    <w:rPr>
      <w:rFonts w:ascii="Tahoma" w:hAnsi="Tahoma" w:cs="Tahoma"/>
      <w:sz w:val="16"/>
      <w:szCs w:val="16"/>
    </w:rPr>
  </w:style>
  <w:style w:type="character" w:styleId="Hipercze">
    <w:name w:val="Hyperlink"/>
    <w:uiPriority w:val="99"/>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rPr>
  </w:style>
  <w:style w:type="paragraph" w:styleId="Bezodstpw">
    <w:name w:val="No Spacing"/>
    <w:uiPriority w:val="1"/>
    <w:qFormat/>
    <w:rsid w:val="00D30C5F"/>
  </w:style>
  <w:style w:type="character" w:customStyle="1" w:styleId="Wzmianka1">
    <w:name w:val="Wzmianka1"/>
    <w:uiPriority w:val="99"/>
    <w:semiHidden/>
    <w:unhideWhenUsed/>
    <w:rsid w:val="0000576C"/>
    <w:rPr>
      <w:color w:val="2B579A"/>
      <w:shd w:val="clear" w:color="auto" w:fill="E6E6E6"/>
    </w:rPr>
  </w:style>
  <w:style w:type="table" w:styleId="Tabela-Siatka">
    <w:name w:val="Table Grid"/>
    <w:basedOn w:val="Standardowy"/>
    <w:uiPriority w:val="59"/>
    <w:locked/>
    <w:rsid w:val="00E8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AF9"/>
    <w:pPr>
      <w:ind w:left="720"/>
      <w:contextualSpacing/>
    </w:pPr>
  </w:style>
  <w:style w:type="character" w:customStyle="1" w:styleId="Nagwek1Znak">
    <w:name w:val="Nagłówek 1 Znak"/>
    <w:link w:val="Nagwek1"/>
    <w:rsid w:val="00B3467B"/>
    <w:rPr>
      <w:caps/>
      <w:color w:val="0D0D0D" w:themeColor="text1" w:themeTint="F2"/>
      <w:spacing w:val="15"/>
      <w:sz w:val="22"/>
      <w:szCs w:val="22"/>
      <w:shd w:val="clear" w:color="auto" w:fill="5B9BD5"/>
    </w:rPr>
  </w:style>
  <w:style w:type="paragraph" w:styleId="Tekstpodstawowywcity">
    <w:name w:val="Body Text Indent"/>
    <w:basedOn w:val="Normalny"/>
    <w:link w:val="TekstpodstawowywcityZnak"/>
    <w:rsid w:val="00206A58"/>
    <w:pPr>
      <w:spacing w:after="0" w:line="240" w:lineRule="auto"/>
      <w:ind w:firstLine="708"/>
    </w:pPr>
    <w:rPr>
      <w:rFonts w:ascii="Courier New" w:hAnsi="Courier New" w:cs="Courier New"/>
      <w:sz w:val="24"/>
      <w:szCs w:val="24"/>
    </w:rPr>
  </w:style>
  <w:style w:type="character" w:customStyle="1" w:styleId="TekstpodstawowywcityZnak">
    <w:name w:val="Tekst podstawowy wcięty Znak"/>
    <w:link w:val="Tekstpodstawowywcity"/>
    <w:rsid w:val="00206A58"/>
    <w:rPr>
      <w:rFonts w:ascii="Courier New" w:eastAsia="Times New Roman" w:hAnsi="Courier New" w:cs="Courier New"/>
      <w:sz w:val="24"/>
      <w:szCs w:val="24"/>
    </w:rPr>
  </w:style>
  <w:style w:type="paragraph" w:styleId="Tekstpodstawowywcity2">
    <w:name w:val="Body Text Indent 2"/>
    <w:basedOn w:val="Normalny"/>
    <w:link w:val="Tekstpodstawowywcity2Znak"/>
    <w:rsid w:val="00206A58"/>
    <w:pPr>
      <w:spacing w:after="0" w:line="240" w:lineRule="auto"/>
      <w:ind w:left="362" w:hanging="181"/>
    </w:pPr>
    <w:rPr>
      <w:rFonts w:ascii="Courier New" w:hAnsi="Courier New" w:cs="Courier New"/>
      <w:sz w:val="24"/>
      <w:szCs w:val="24"/>
    </w:rPr>
  </w:style>
  <w:style w:type="character" w:customStyle="1" w:styleId="Tekstpodstawowywcity2Znak">
    <w:name w:val="Tekst podstawowy wcięty 2 Znak"/>
    <w:link w:val="Tekstpodstawowywcity2"/>
    <w:rsid w:val="00206A58"/>
    <w:rPr>
      <w:rFonts w:ascii="Courier New" w:eastAsia="Times New Roman" w:hAnsi="Courier New" w:cs="Courier New"/>
      <w:sz w:val="24"/>
      <w:szCs w:val="24"/>
    </w:rPr>
  </w:style>
  <w:style w:type="paragraph" w:styleId="Tekstpodstawowywcity3">
    <w:name w:val="Body Text Indent 3"/>
    <w:basedOn w:val="Normalny"/>
    <w:link w:val="Tekstpodstawowywcity3Znak"/>
    <w:rsid w:val="00206A58"/>
    <w:pPr>
      <w:spacing w:before="240" w:after="0" w:line="240" w:lineRule="auto"/>
      <w:ind w:firstLine="432"/>
    </w:pPr>
    <w:rPr>
      <w:rFonts w:ascii="Courier New" w:hAnsi="Courier New" w:cs="Courier New"/>
      <w:sz w:val="28"/>
    </w:rPr>
  </w:style>
  <w:style w:type="character" w:customStyle="1" w:styleId="Tekstpodstawowywcity3Znak">
    <w:name w:val="Tekst podstawowy wcięty 3 Znak"/>
    <w:link w:val="Tekstpodstawowywcity3"/>
    <w:rsid w:val="00206A58"/>
    <w:rPr>
      <w:rFonts w:ascii="Courier New" w:eastAsia="Times New Roman" w:hAnsi="Courier New" w:cs="Courier New"/>
      <w:sz w:val="28"/>
    </w:rPr>
  </w:style>
  <w:style w:type="paragraph" w:styleId="Tekstpodstawowy">
    <w:name w:val="Body Text"/>
    <w:basedOn w:val="Normalny"/>
    <w:link w:val="TekstpodstawowyZnak"/>
    <w:unhideWhenUsed/>
    <w:rsid w:val="00206A58"/>
    <w:pPr>
      <w:spacing w:after="120" w:line="240" w:lineRule="auto"/>
    </w:pPr>
    <w:rPr>
      <w:rFonts w:ascii="Arial" w:hAnsi="Arial"/>
      <w:sz w:val="28"/>
    </w:rPr>
  </w:style>
  <w:style w:type="character" w:customStyle="1" w:styleId="TekstpodstawowyZnak">
    <w:name w:val="Tekst podstawowy Znak"/>
    <w:link w:val="Tekstpodstawowy"/>
    <w:rsid w:val="00206A58"/>
    <w:rPr>
      <w:rFonts w:ascii="Arial" w:eastAsia="Times New Roman" w:hAnsi="Arial"/>
      <w:sz w:val="28"/>
    </w:rPr>
  </w:style>
  <w:style w:type="character" w:styleId="Pogrubienie">
    <w:name w:val="Strong"/>
    <w:uiPriority w:val="22"/>
    <w:qFormat/>
    <w:locked/>
    <w:rsid w:val="00D30C5F"/>
    <w:rPr>
      <w:b/>
      <w:bCs/>
    </w:rPr>
  </w:style>
  <w:style w:type="paragraph" w:customStyle="1" w:styleId="Default">
    <w:name w:val="Default"/>
    <w:rsid w:val="00206A58"/>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nhideWhenUsed/>
    <w:rsid w:val="00206A58"/>
    <w:pPr>
      <w:spacing w:after="0" w:line="240" w:lineRule="auto"/>
    </w:pPr>
    <w:rPr>
      <w:rFonts w:ascii="Arial" w:hAnsi="Arial"/>
    </w:rPr>
  </w:style>
  <w:style w:type="character" w:customStyle="1" w:styleId="TekstprzypisukocowegoZnak">
    <w:name w:val="Tekst przypisu końcowego Znak"/>
    <w:link w:val="Tekstprzypisukocowego"/>
    <w:rsid w:val="00206A58"/>
    <w:rPr>
      <w:rFonts w:ascii="Arial" w:eastAsia="Times New Roman" w:hAnsi="Arial"/>
    </w:rPr>
  </w:style>
  <w:style w:type="character" w:styleId="Odwoanieprzypisukocowego">
    <w:name w:val="endnote reference"/>
    <w:unhideWhenUsed/>
    <w:rsid w:val="00206A58"/>
    <w:rPr>
      <w:vertAlign w:val="superscript"/>
    </w:rPr>
  </w:style>
  <w:style w:type="paragraph" w:styleId="Tekstprzypisudolnego">
    <w:name w:val="footnote text"/>
    <w:basedOn w:val="Normalny"/>
    <w:link w:val="TekstprzypisudolnegoZnak"/>
    <w:rsid w:val="00206A58"/>
    <w:pPr>
      <w:spacing w:after="0" w:line="240" w:lineRule="auto"/>
    </w:pPr>
    <w:rPr>
      <w:rFonts w:ascii="Times New Roman" w:hAnsi="Times New Roman"/>
    </w:rPr>
  </w:style>
  <w:style w:type="character" w:customStyle="1" w:styleId="TekstprzypisudolnegoZnak">
    <w:name w:val="Tekst przypisu dolnego Znak"/>
    <w:link w:val="Tekstprzypisudolnego"/>
    <w:rsid w:val="00206A58"/>
    <w:rPr>
      <w:rFonts w:ascii="Times New Roman" w:eastAsia="Times New Roman" w:hAnsi="Times New Roman"/>
    </w:rPr>
  </w:style>
  <w:style w:type="character" w:styleId="Odwoanieprzypisudolnego">
    <w:name w:val="footnote reference"/>
    <w:rsid w:val="00206A58"/>
    <w:rPr>
      <w:vertAlign w:val="superscript"/>
    </w:rPr>
  </w:style>
  <w:style w:type="paragraph" w:styleId="Tytu">
    <w:name w:val="Title"/>
    <w:basedOn w:val="Normalny"/>
    <w:next w:val="Normalny"/>
    <w:link w:val="TytuZnak"/>
    <w:qFormat/>
    <w:locked/>
    <w:rsid w:val="00D30C5F"/>
    <w:pPr>
      <w:spacing w:before="0" w:after="0"/>
    </w:pPr>
    <w:rPr>
      <w:rFonts w:ascii="Calibri Light" w:eastAsia="SimSun" w:hAnsi="Calibri Light"/>
      <w:caps/>
      <w:color w:val="5B9BD5"/>
      <w:spacing w:val="10"/>
      <w:sz w:val="52"/>
      <w:szCs w:val="52"/>
    </w:rPr>
  </w:style>
  <w:style w:type="character" w:customStyle="1" w:styleId="TytuZnak">
    <w:name w:val="Tytuł Znak"/>
    <w:link w:val="Tytu"/>
    <w:rsid w:val="00D30C5F"/>
    <w:rPr>
      <w:rFonts w:ascii="Calibri Light" w:eastAsia="SimSun" w:hAnsi="Calibri Light" w:cs="Times New Roman"/>
      <w:caps/>
      <w:color w:val="5B9BD5"/>
      <w:spacing w:val="10"/>
      <w:sz w:val="52"/>
      <w:szCs w:val="52"/>
    </w:rPr>
  </w:style>
  <w:style w:type="paragraph" w:styleId="Podtytu">
    <w:name w:val="Subtitle"/>
    <w:basedOn w:val="Normalny"/>
    <w:next w:val="Normalny"/>
    <w:link w:val="PodtytuZnak"/>
    <w:qFormat/>
    <w:locked/>
    <w:rsid w:val="00D30C5F"/>
    <w:pPr>
      <w:spacing w:before="0" w:after="500" w:line="240" w:lineRule="auto"/>
    </w:pPr>
    <w:rPr>
      <w:caps/>
      <w:color w:val="595959"/>
      <w:spacing w:val="10"/>
      <w:sz w:val="21"/>
      <w:szCs w:val="21"/>
    </w:rPr>
  </w:style>
  <w:style w:type="character" w:customStyle="1" w:styleId="PodtytuZnak">
    <w:name w:val="Podtytuł Znak"/>
    <w:link w:val="Podtytu"/>
    <w:rsid w:val="00D30C5F"/>
    <w:rPr>
      <w:caps/>
      <w:color w:val="595959"/>
      <w:spacing w:val="10"/>
      <w:sz w:val="21"/>
      <w:szCs w:val="21"/>
    </w:rPr>
  </w:style>
  <w:style w:type="character" w:customStyle="1" w:styleId="apple-converted-space">
    <w:name w:val="apple-converted-space"/>
    <w:rsid w:val="00206A58"/>
  </w:style>
  <w:style w:type="paragraph" w:customStyle="1" w:styleId="metryka1">
    <w:name w:val="metryka1"/>
    <w:basedOn w:val="Normalny"/>
    <w:rsid w:val="00206A58"/>
    <w:pPr>
      <w:spacing w:beforeAutospacing="1" w:after="100" w:afterAutospacing="1" w:line="240" w:lineRule="auto"/>
      <w:jc w:val="center"/>
    </w:pPr>
    <w:rPr>
      <w:rFonts w:ascii="Times New Roman" w:hAnsi="Times New Roman"/>
      <w:sz w:val="24"/>
      <w:szCs w:val="24"/>
    </w:rPr>
  </w:style>
  <w:style w:type="paragraph" w:customStyle="1" w:styleId="litera1">
    <w:name w:val="litera1"/>
    <w:basedOn w:val="Normalny"/>
    <w:rsid w:val="00206A58"/>
    <w:pPr>
      <w:spacing w:after="0" w:line="240" w:lineRule="auto"/>
      <w:ind w:hanging="240"/>
    </w:pPr>
    <w:rPr>
      <w:rFonts w:ascii="Times New Roman" w:hAnsi="Times New Roman"/>
      <w:sz w:val="24"/>
      <w:szCs w:val="24"/>
    </w:rPr>
  </w:style>
  <w:style w:type="paragraph" w:customStyle="1" w:styleId="punkt2">
    <w:name w:val="punkt2"/>
    <w:basedOn w:val="Normalny"/>
    <w:rsid w:val="00206A58"/>
    <w:pPr>
      <w:spacing w:after="0" w:line="240" w:lineRule="auto"/>
      <w:ind w:hanging="255"/>
    </w:pPr>
    <w:rPr>
      <w:rFonts w:ascii="Times New Roman" w:hAnsi="Times New Roman"/>
      <w:sz w:val="24"/>
      <w:szCs w:val="24"/>
    </w:rPr>
  </w:style>
  <w:style w:type="paragraph" w:styleId="Tekstkomentarza">
    <w:name w:val="annotation text"/>
    <w:basedOn w:val="Normalny"/>
    <w:link w:val="TekstkomentarzaZnak"/>
    <w:unhideWhenUsed/>
    <w:rsid w:val="00206A58"/>
    <w:pPr>
      <w:spacing w:after="0" w:line="240" w:lineRule="auto"/>
    </w:pPr>
    <w:rPr>
      <w:rFonts w:ascii="Arial" w:hAnsi="Arial"/>
    </w:rPr>
  </w:style>
  <w:style w:type="character" w:customStyle="1" w:styleId="TekstkomentarzaZnak">
    <w:name w:val="Tekst komentarza Znak"/>
    <w:link w:val="Tekstkomentarza"/>
    <w:rsid w:val="00206A58"/>
    <w:rPr>
      <w:rFonts w:ascii="Arial" w:eastAsia="Times New Roman" w:hAnsi="Arial"/>
    </w:rPr>
  </w:style>
  <w:style w:type="character" w:customStyle="1" w:styleId="info-list-value-uzasadnienie">
    <w:name w:val="info-list-value-uzasadnienie"/>
    <w:rsid w:val="00206A58"/>
  </w:style>
  <w:style w:type="numbering" w:customStyle="1" w:styleId="Bezlisty1">
    <w:name w:val="Bez listy1"/>
    <w:next w:val="Bezlisty"/>
    <w:semiHidden/>
    <w:unhideWhenUsed/>
    <w:rsid w:val="00206A58"/>
  </w:style>
  <w:style w:type="table" w:customStyle="1" w:styleId="Tabela-Siatka1">
    <w:name w:val="Tabela - Siatka1"/>
    <w:basedOn w:val="Standardowy"/>
    <w:next w:val="Tabela-Siatka"/>
    <w:uiPriority w:val="39"/>
    <w:rsid w:val="00206A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ny"/>
    <w:rsid w:val="00C840C9"/>
    <w:pPr>
      <w:spacing w:beforeAutospacing="1" w:after="100" w:afterAutospacing="1" w:line="240" w:lineRule="auto"/>
    </w:pPr>
    <w:rPr>
      <w:rFonts w:ascii="Times New Roman" w:hAnsi="Times New Roman"/>
      <w:sz w:val="24"/>
      <w:szCs w:val="24"/>
    </w:rPr>
  </w:style>
  <w:style w:type="table" w:customStyle="1" w:styleId="TableGrid">
    <w:name w:val="TableGrid"/>
    <w:rsid w:val="00E55283"/>
    <w:rPr>
      <w:sz w:val="22"/>
      <w:szCs w:val="22"/>
    </w:rPr>
    <w:tblPr>
      <w:tblCellMar>
        <w:top w:w="0" w:type="dxa"/>
        <w:left w:w="0" w:type="dxa"/>
        <w:bottom w:w="0" w:type="dxa"/>
        <w:right w:w="0" w:type="dxa"/>
      </w:tblCellMar>
    </w:tblPr>
  </w:style>
  <w:style w:type="character" w:customStyle="1" w:styleId="Nierozpoznanawzmianka1">
    <w:name w:val="Nierozpoznana wzmianka1"/>
    <w:uiPriority w:val="99"/>
    <w:semiHidden/>
    <w:unhideWhenUsed/>
    <w:rsid w:val="008B03F7"/>
    <w:rPr>
      <w:color w:val="605E5C"/>
      <w:shd w:val="clear" w:color="auto" w:fill="E1DFDD"/>
    </w:rPr>
  </w:style>
  <w:style w:type="character" w:styleId="UyteHipercze">
    <w:name w:val="FollowedHyperlink"/>
    <w:unhideWhenUsed/>
    <w:rsid w:val="008B03F7"/>
    <w:rPr>
      <w:color w:val="954F72"/>
      <w:u w:val="single"/>
    </w:rPr>
  </w:style>
  <w:style w:type="character" w:customStyle="1" w:styleId="Nagwek2Znak">
    <w:name w:val="Nagłówek 2 Znak"/>
    <w:link w:val="Nagwek2"/>
    <w:rsid w:val="00121FC9"/>
    <w:rPr>
      <w:caps/>
      <w:spacing w:val="15"/>
      <w:sz w:val="24"/>
      <w:shd w:val="clear" w:color="auto" w:fill="DEEAF6"/>
    </w:rPr>
  </w:style>
  <w:style w:type="character" w:customStyle="1" w:styleId="Nagwek3Znak">
    <w:name w:val="Nagłówek 3 Znak"/>
    <w:link w:val="Nagwek3"/>
    <w:rsid w:val="00151F10"/>
    <w:rPr>
      <w:b/>
      <w:caps/>
      <w:color w:val="1F4D78"/>
      <w:spacing w:val="15"/>
      <w:sz w:val="24"/>
    </w:rPr>
  </w:style>
  <w:style w:type="character" w:customStyle="1" w:styleId="Nagwek4Znak">
    <w:name w:val="Nagłówek 4 Znak"/>
    <w:link w:val="Nagwek4"/>
    <w:rsid w:val="00971EF6"/>
    <w:rPr>
      <w:b/>
      <w:caps/>
      <w:color w:val="3D43B1"/>
      <w:spacing w:val="10"/>
      <w:sz w:val="24"/>
    </w:rPr>
  </w:style>
  <w:style w:type="character" w:customStyle="1" w:styleId="Nagwek5Znak">
    <w:name w:val="Nagłówek 5 Znak"/>
    <w:link w:val="Nagwek5"/>
    <w:rsid w:val="00971EF6"/>
    <w:rPr>
      <w:b/>
      <w:caps/>
      <w:color w:val="4A6FD6"/>
      <w:spacing w:val="10"/>
      <w:sz w:val="24"/>
    </w:rPr>
  </w:style>
  <w:style w:type="character" w:customStyle="1" w:styleId="Nagwek6Znak">
    <w:name w:val="Nagłówek 6 Znak"/>
    <w:link w:val="Nagwek6"/>
    <w:rsid w:val="004B7376"/>
    <w:rPr>
      <w:caps/>
      <w:color w:val="2E74B5"/>
      <w:spacing w:val="10"/>
      <w:sz w:val="24"/>
    </w:rPr>
  </w:style>
  <w:style w:type="character" w:customStyle="1" w:styleId="Nagwek7Znak">
    <w:name w:val="Nagłówek 7 Znak"/>
    <w:link w:val="Nagwek7"/>
    <w:rsid w:val="004B7376"/>
    <w:rPr>
      <w:caps/>
      <w:color w:val="2E74B5"/>
      <w:spacing w:val="10"/>
      <w:sz w:val="24"/>
    </w:rPr>
  </w:style>
  <w:style w:type="character" w:customStyle="1" w:styleId="Nagwek8Znak">
    <w:name w:val="Nagłówek 8 Znak"/>
    <w:link w:val="Nagwek8"/>
    <w:semiHidden/>
    <w:rsid w:val="00D30C5F"/>
    <w:rPr>
      <w:caps/>
      <w:spacing w:val="10"/>
      <w:sz w:val="18"/>
      <w:szCs w:val="18"/>
    </w:rPr>
  </w:style>
  <w:style w:type="character" w:customStyle="1" w:styleId="Nagwek9Znak">
    <w:name w:val="Nagłówek 9 Znak"/>
    <w:link w:val="Nagwek9"/>
    <w:semiHidden/>
    <w:rsid w:val="00D30C5F"/>
    <w:rPr>
      <w:i/>
      <w:iCs/>
      <w:caps/>
      <w:spacing w:val="10"/>
      <w:sz w:val="18"/>
      <w:szCs w:val="18"/>
    </w:rPr>
  </w:style>
  <w:style w:type="numbering" w:customStyle="1" w:styleId="Bezlisty2">
    <w:name w:val="Bez listy2"/>
    <w:next w:val="Bezlisty"/>
    <w:uiPriority w:val="99"/>
    <w:semiHidden/>
    <w:unhideWhenUsed/>
    <w:rsid w:val="001B0D78"/>
  </w:style>
  <w:style w:type="character" w:customStyle="1" w:styleId="tabulatory">
    <w:name w:val="tabulatory"/>
    <w:rsid w:val="001B0D78"/>
  </w:style>
  <w:style w:type="character" w:customStyle="1" w:styleId="txt-new">
    <w:name w:val="txt-new"/>
    <w:rsid w:val="001B0D78"/>
  </w:style>
  <w:style w:type="table" w:customStyle="1" w:styleId="Tabela-Siatka2">
    <w:name w:val="Tabela - Siatka2"/>
    <w:basedOn w:val="Standardowy"/>
    <w:next w:val="Tabela-Siatka"/>
    <w:uiPriority w:val="59"/>
    <w:rsid w:val="001B0D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1B0D78"/>
  </w:style>
  <w:style w:type="paragraph" w:customStyle="1" w:styleId="mainpub">
    <w:name w:val="mainpub"/>
    <w:basedOn w:val="Normalny"/>
    <w:rsid w:val="001B0D78"/>
    <w:pPr>
      <w:spacing w:beforeAutospacing="1" w:after="100" w:afterAutospacing="1" w:line="240" w:lineRule="auto"/>
    </w:pPr>
    <w:rPr>
      <w:rFonts w:ascii="Times New Roman" w:hAnsi="Times New Roman"/>
      <w:sz w:val="24"/>
      <w:szCs w:val="24"/>
    </w:rPr>
  </w:style>
  <w:style w:type="character" w:customStyle="1" w:styleId="articletitle">
    <w:name w:val="articletitle"/>
    <w:rsid w:val="001B0D78"/>
  </w:style>
  <w:style w:type="paragraph" w:styleId="Legenda">
    <w:name w:val="caption"/>
    <w:basedOn w:val="Normalny"/>
    <w:next w:val="Normalny"/>
    <w:unhideWhenUsed/>
    <w:qFormat/>
    <w:locked/>
    <w:rsid w:val="00D30C5F"/>
    <w:rPr>
      <w:b/>
      <w:bCs/>
      <w:color w:val="2E74B5"/>
      <w:sz w:val="16"/>
      <w:szCs w:val="16"/>
    </w:rPr>
  </w:style>
  <w:style w:type="character" w:styleId="Odwoaniedokomentarza">
    <w:name w:val="annotation reference"/>
    <w:rsid w:val="001B0D78"/>
    <w:rPr>
      <w:sz w:val="16"/>
      <w:szCs w:val="16"/>
    </w:rPr>
  </w:style>
  <w:style w:type="paragraph" w:styleId="Tematkomentarza">
    <w:name w:val="annotation subject"/>
    <w:basedOn w:val="Tekstkomentarza"/>
    <w:next w:val="Tekstkomentarza"/>
    <w:link w:val="TematkomentarzaZnak"/>
    <w:rsid w:val="001B0D78"/>
    <w:rPr>
      <w:rFonts w:ascii="Times New Roman" w:hAnsi="Times New Roman"/>
      <w:b/>
      <w:bCs/>
    </w:rPr>
  </w:style>
  <w:style w:type="character" w:customStyle="1" w:styleId="TematkomentarzaZnak">
    <w:name w:val="Temat komentarza Znak"/>
    <w:link w:val="Tematkomentarza"/>
    <w:rsid w:val="001B0D78"/>
    <w:rPr>
      <w:rFonts w:ascii="Times New Roman" w:eastAsia="Times New Roman" w:hAnsi="Times New Roman"/>
      <w:b/>
      <w:bCs/>
    </w:rPr>
  </w:style>
  <w:style w:type="character" w:customStyle="1" w:styleId="highlight-disabled">
    <w:name w:val="highlight-disabled"/>
    <w:rsid w:val="001B0D78"/>
  </w:style>
  <w:style w:type="table" w:customStyle="1" w:styleId="TableGrid1">
    <w:name w:val="TableGrid1"/>
    <w:rsid w:val="004A5753"/>
    <w:rPr>
      <w:sz w:val="22"/>
      <w:szCs w:val="22"/>
    </w:rPr>
    <w:tblPr>
      <w:tblCellMar>
        <w:top w:w="0" w:type="dxa"/>
        <w:left w:w="0" w:type="dxa"/>
        <w:bottom w:w="0" w:type="dxa"/>
        <w:right w:w="0" w:type="dxa"/>
      </w:tblCellMar>
    </w:tblPr>
  </w:style>
  <w:style w:type="table" w:customStyle="1" w:styleId="TableGrid2">
    <w:name w:val="TableGrid2"/>
    <w:rsid w:val="00CD535C"/>
    <w:rPr>
      <w:sz w:val="22"/>
      <w:szCs w:val="22"/>
    </w:rPr>
    <w:tblPr>
      <w:tblCellMar>
        <w:top w:w="0" w:type="dxa"/>
        <w:left w:w="0" w:type="dxa"/>
        <w:bottom w:w="0" w:type="dxa"/>
        <w:right w:w="0" w:type="dxa"/>
      </w:tblCellMar>
    </w:tblPr>
  </w:style>
  <w:style w:type="table" w:customStyle="1" w:styleId="TableGrid3">
    <w:name w:val="TableGrid3"/>
    <w:rsid w:val="002E4FF6"/>
    <w:rPr>
      <w:sz w:val="22"/>
      <w:szCs w:val="22"/>
    </w:rPr>
    <w:tblPr>
      <w:tblCellMar>
        <w:top w:w="0" w:type="dxa"/>
        <w:left w:w="0" w:type="dxa"/>
        <w:bottom w:w="0" w:type="dxa"/>
        <w:right w:w="0" w:type="dxa"/>
      </w:tblCellMar>
    </w:tblPr>
  </w:style>
  <w:style w:type="table" w:customStyle="1" w:styleId="TableGrid4">
    <w:name w:val="TableGrid4"/>
    <w:rsid w:val="000C3347"/>
    <w:rPr>
      <w:sz w:val="22"/>
      <w:szCs w:val="22"/>
    </w:rPr>
    <w:tblPr>
      <w:tblCellMar>
        <w:top w:w="0" w:type="dxa"/>
        <w:left w:w="0" w:type="dxa"/>
        <w:bottom w:w="0" w:type="dxa"/>
        <w:right w:w="0" w:type="dxa"/>
      </w:tblCellMar>
    </w:tblPr>
  </w:style>
  <w:style w:type="table" w:customStyle="1" w:styleId="TableGrid5">
    <w:name w:val="TableGrid5"/>
    <w:rsid w:val="000C3347"/>
    <w:rPr>
      <w:sz w:val="22"/>
      <w:szCs w:val="22"/>
    </w:rPr>
    <w:tblPr>
      <w:tblCellMar>
        <w:top w:w="0" w:type="dxa"/>
        <w:left w:w="0" w:type="dxa"/>
        <w:bottom w:w="0" w:type="dxa"/>
        <w:right w:w="0" w:type="dxa"/>
      </w:tblCellMar>
    </w:tblPr>
  </w:style>
  <w:style w:type="table" w:customStyle="1" w:styleId="TableGrid6">
    <w:name w:val="TableGrid6"/>
    <w:rsid w:val="000C3347"/>
    <w:rPr>
      <w:sz w:val="22"/>
      <w:szCs w:val="22"/>
    </w:rPr>
    <w:tblPr>
      <w:tblCellMar>
        <w:top w:w="0" w:type="dxa"/>
        <w:left w:w="0" w:type="dxa"/>
        <w:bottom w:w="0" w:type="dxa"/>
        <w:right w:w="0" w:type="dxa"/>
      </w:tblCellMar>
    </w:tblPr>
  </w:style>
  <w:style w:type="table" w:customStyle="1" w:styleId="TableGrid7">
    <w:name w:val="TableGrid7"/>
    <w:rsid w:val="000C3347"/>
    <w:rPr>
      <w:sz w:val="22"/>
      <w:szCs w:val="22"/>
    </w:rPr>
    <w:tblPr>
      <w:tblCellMar>
        <w:top w:w="0" w:type="dxa"/>
        <w:left w:w="0" w:type="dxa"/>
        <w:bottom w:w="0" w:type="dxa"/>
        <w:right w:w="0" w:type="dxa"/>
      </w:tblCellMar>
    </w:tblPr>
  </w:style>
  <w:style w:type="table" w:customStyle="1" w:styleId="TableGrid8">
    <w:name w:val="TableGrid8"/>
    <w:rsid w:val="000C3347"/>
    <w:rPr>
      <w:sz w:val="22"/>
      <w:szCs w:val="22"/>
    </w:rPr>
    <w:tblPr>
      <w:tblCellMar>
        <w:top w:w="0" w:type="dxa"/>
        <w:left w:w="0" w:type="dxa"/>
        <w:bottom w:w="0" w:type="dxa"/>
        <w:right w:w="0" w:type="dxa"/>
      </w:tblCellMar>
    </w:tblPr>
  </w:style>
  <w:style w:type="table" w:customStyle="1" w:styleId="TableGrid9">
    <w:name w:val="TableGrid9"/>
    <w:rsid w:val="00C43BA7"/>
    <w:rPr>
      <w:sz w:val="22"/>
      <w:szCs w:val="22"/>
    </w:rPr>
    <w:tblPr>
      <w:tblCellMar>
        <w:top w:w="0" w:type="dxa"/>
        <w:left w:w="0" w:type="dxa"/>
        <w:bottom w:w="0" w:type="dxa"/>
        <w:right w:w="0" w:type="dxa"/>
      </w:tblCellMar>
    </w:tblPr>
  </w:style>
  <w:style w:type="table" w:customStyle="1" w:styleId="TableGrid10">
    <w:name w:val="TableGrid10"/>
    <w:rsid w:val="00C43BA7"/>
    <w:rPr>
      <w:sz w:val="22"/>
      <w:szCs w:val="22"/>
    </w:rPr>
    <w:tblPr>
      <w:tblCellMar>
        <w:top w:w="0" w:type="dxa"/>
        <w:left w:w="0" w:type="dxa"/>
        <w:bottom w:w="0" w:type="dxa"/>
        <w:right w:w="0" w:type="dxa"/>
      </w:tblCellMar>
    </w:tblPr>
  </w:style>
  <w:style w:type="character" w:styleId="Uwydatnienie">
    <w:name w:val="Emphasis"/>
    <w:uiPriority w:val="20"/>
    <w:qFormat/>
    <w:locked/>
    <w:rsid w:val="00D30C5F"/>
    <w:rPr>
      <w:caps/>
      <w:color w:val="1F4D78"/>
      <w:spacing w:val="5"/>
    </w:rPr>
  </w:style>
  <w:style w:type="paragraph" w:styleId="Cytat">
    <w:name w:val="Quote"/>
    <w:basedOn w:val="Normalny"/>
    <w:next w:val="Normalny"/>
    <w:link w:val="CytatZnak"/>
    <w:uiPriority w:val="29"/>
    <w:qFormat/>
    <w:rsid w:val="00D30C5F"/>
    <w:rPr>
      <w:i/>
      <w:iCs/>
      <w:sz w:val="24"/>
      <w:szCs w:val="24"/>
    </w:rPr>
  </w:style>
  <w:style w:type="character" w:customStyle="1" w:styleId="CytatZnak">
    <w:name w:val="Cytat Znak"/>
    <w:link w:val="Cytat"/>
    <w:uiPriority w:val="29"/>
    <w:rsid w:val="00D30C5F"/>
    <w:rPr>
      <w:i/>
      <w:iCs/>
      <w:sz w:val="24"/>
      <w:szCs w:val="24"/>
    </w:rPr>
  </w:style>
  <w:style w:type="paragraph" w:styleId="Cytatintensywny">
    <w:name w:val="Intense Quote"/>
    <w:basedOn w:val="Normalny"/>
    <w:next w:val="Normalny"/>
    <w:link w:val="CytatintensywnyZnak"/>
    <w:uiPriority w:val="30"/>
    <w:qFormat/>
    <w:rsid w:val="00D30C5F"/>
    <w:pPr>
      <w:spacing w:before="240" w:after="240" w:line="240" w:lineRule="auto"/>
      <w:ind w:left="1080" w:right="1080"/>
      <w:jc w:val="center"/>
    </w:pPr>
    <w:rPr>
      <w:color w:val="5B9BD5"/>
      <w:sz w:val="24"/>
      <w:szCs w:val="24"/>
    </w:rPr>
  </w:style>
  <w:style w:type="character" w:customStyle="1" w:styleId="CytatintensywnyZnak">
    <w:name w:val="Cytat intensywny Znak"/>
    <w:link w:val="Cytatintensywny"/>
    <w:uiPriority w:val="30"/>
    <w:rsid w:val="00D30C5F"/>
    <w:rPr>
      <w:color w:val="5B9BD5"/>
      <w:sz w:val="24"/>
      <w:szCs w:val="24"/>
    </w:rPr>
  </w:style>
  <w:style w:type="character" w:styleId="Wyrnieniedelikatne">
    <w:name w:val="Subtle Emphasis"/>
    <w:uiPriority w:val="19"/>
    <w:qFormat/>
    <w:rsid w:val="00D30C5F"/>
    <w:rPr>
      <w:i/>
      <w:iCs/>
      <w:color w:val="1F4D78"/>
    </w:rPr>
  </w:style>
  <w:style w:type="character" w:styleId="Wyrnienieintensywne">
    <w:name w:val="Intense Emphasis"/>
    <w:uiPriority w:val="21"/>
    <w:qFormat/>
    <w:rsid w:val="00D30C5F"/>
    <w:rPr>
      <w:b/>
      <w:bCs/>
      <w:caps/>
      <w:color w:val="1F4D78"/>
      <w:spacing w:val="10"/>
    </w:rPr>
  </w:style>
  <w:style w:type="character" w:styleId="Odwoaniedelikatne">
    <w:name w:val="Subtle Reference"/>
    <w:uiPriority w:val="31"/>
    <w:qFormat/>
    <w:rsid w:val="00D30C5F"/>
    <w:rPr>
      <w:b/>
      <w:bCs/>
      <w:color w:val="5B9BD5"/>
    </w:rPr>
  </w:style>
  <w:style w:type="character" w:styleId="Odwoanieintensywne">
    <w:name w:val="Intense Reference"/>
    <w:uiPriority w:val="32"/>
    <w:qFormat/>
    <w:rsid w:val="00D30C5F"/>
    <w:rPr>
      <w:b/>
      <w:bCs/>
      <w:i/>
      <w:iCs/>
      <w:caps/>
      <w:color w:val="5B9BD5"/>
    </w:rPr>
  </w:style>
  <w:style w:type="character" w:styleId="Tytuksiki">
    <w:name w:val="Book Title"/>
    <w:uiPriority w:val="33"/>
    <w:qFormat/>
    <w:rsid w:val="00D30C5F"/>
    <w:rPr>
      <w:b/>
      <w:bCs/>
      <w:i/>
      <w:iCs/>
      <w:spacing w:val="0"/>
    </w:rPr>
  </w:style>
  <w:style w:type="paragraph" w:styleId="Nagwekspisutreci">
    <w:name w:val="TOC Heading"/>
    <w:basedOn w:val="Nagwek1"/>
    <w:next w:val="Normalny"/>
    <w:uiPriority w:val="39"/>
    <w:unhideWhenUsed/>
    <w:qFormat/>
    <w:rsid w:val="00D30C5F"/>
    <w:pPr>
      <w:outlineLvl w:val="9"/>
    </w:pPr>
  </w:style>
  <w:style w:type="paragraph" w:styleId="Spistreci1">
    <w:name w:val="toc 1"/>
    <w:basedOn w:val="Normalny"/>
    <w:next w:val="Normalny"/>
    <w:autoRedefine/>
    <w:uiPriority w:val="39"/>
    <w:locked/>
    <w:rsid w:val="005C60C6"/>
  </w:style>
  <w:style w:type="paragraph" w:styleId="Spistreci2">
    <w:name w:val="toc 2"/>
    <w:basedOn w:val="Normalny"/>
    <w:next w:val="Normalny"/>
    <w:autoRedefine/>
    <w:uiPriority w:val="39"/>
    <w:locked/>
    <w:rsid w:val="005C60C6"/>
    <w:pPr>
      <w:ind w:left="200"/>
    </w:pPr>
  </w:style>
  <w:style w:type="paragraph" w:styleId="Spistreci3">
    <w:name w:val="toc 3"/>
    <w:basedOn w:val="Normalny"/>
    <w:next w:val="Normalny"/>
    <w:autoRedefine/>
    <w:uiPriority w:val="39"/>
    <w:locked/>
    <w:rsid w:val="005C60C6"/>
    <w:pPr>
      <w:ind w:left="400"/>
    </w:pPr>
  </w:style>
  <w:style w:type="table" w:customStyle="1" w:styleId="TableGrid11">
    <w:name w:val="TableGrid11"/>
    <w:rsid w:val="00A232C3"/>
    <w:rPr>
      <w:sz w:val="22"/>
      <w:szCs w:val="22"/>
    </w:rPr>
    <w:tblPr>
      <w:tblCellMar>
        <w:top w:w="0" w:type="dxa"/>
        <w:left w:w="0" w:type="dxa"/>
        <w:bottom w:w="0" w:type="dxa"/>
        <w:right w:w="0" w:type="dxa"/>
      </w:tblCellMar>
    </w:tblPr>
  </w:style>
  <w:style w:type="table" w:customStyle="1" w:styleId="TableGrid12">
    <w:name w:val="TableGrid12"/>
    <w:rsid w:val="00EB2B62"/>
    <w:rPr>
      <w:sz w:val="22"/>
      <w:szCs w:val="22"/>
    </w:rPr>
    <w:tblPr>
      <w:tblCellMar>
        <w:top w:w="0" w:type="dxa"/>
        <w:left w:w="0" w:type="dxa"/>
        <w:bottom w:w="0" w:type="dxa"/>
        <w:right w:w="0" w:type="dxa"/>
      </w:tblCellMar>
    </w:tblPr>
  </w:style>
  <w:style w:type="paragraph" w:styleId="Zwykytekst">
    <w:name w:val="Plain Text"/>
    <w:basedOn w:val="Normalny"/>
    <w:link w:val="ZwykytekstZnak"/>
    <w:rsid w:val="00622D77"/>
    <w:pPr>
      <w:spacing w:before="0" w:after="0" w:line="240" w:lineRule="auto"/>
    </w:pPr>
    <w:rPr>
      <w:rFonts w:ascii="Courier New" w:hAnsi="Courier New"/>
    </w:rPr>
  </w:style>
  <w:style w:type="character" w:customStyle="1" w:styleId="ZwykytekstZnak">
    <w:name w:val="Zwykły tekst Znak"/>
    <w:link w:val="Zwykytekst"/>
    <w:rsid w:val="00622D77"/>
    <w:rPr>
      <w:rFonts w:ascii="Courier New" w:hAnsi="Courier New"/>
    </w:rPr>
  </w:style>
  <w:style w:type="numbering" w:customStyle="1" w:styleId="Bezlisty11">
    <w:name w:val="Bez listy11"/>
    <w:next w:val="Bezlisty"/>
    <w:uiPriority w:val="99"/>
    <w:semiHidden/>
    <w:unhideWhenUsed/>
    <w:rsid w:val="00DB774E"/>
  </w:style>
  <w:style w:type="paragraph" w:styleId="Tekstpodstawowyzwciciem">
    <w:name w:val="Body Text First Indent"/>
    <w:basedOn w:val="Tekstpodstawowy"/>
    <w:link w:val="TekstpodstawowyzwciciemZnak"/>
    <w:rsid w:val="00DB774E"/>
    <w:pPr>
      <w:spacing w:before="0"/>
      <w:ind w:firstLine="210"/>
    </w:pPr>
    <w:rPr>
      <w:rFonts w:ascii="Times New Roman" w:hAnsi="Times New Roman"/>
      <w:sz w:val="24"/>
      <w:szCs w:val="24"/>
    </w:rPr>
  </w:style>
  <w:style w:type="character" w:customStyle="1" w:styleId="TekstpodstawowyzwciciemZnak">
    <w:name w:val="Tekst podstawowy z wcięciem Znak"/>
    <w:link w:val="Tekstpodstawowyzwciciem"/>
    <w:rsid w:val="00DB774E"/>
    <w:rPr>
      <w:rFonts w:ascii="Times New Roman" w:eastAsia="Times New Roman" w:hAnsi="Times New Roman"/>
      <w:sz w:val="24"/>
      <w:szCs w:val="24"/>
    </w:rPr>
  </w:style>
  <w:style w:type="character" w:styleId="Tekstzastpczy">
    <w:name w:val="Placeholder Text"/>
    <w:basedOn w:val="Domylnaczcionkaakapitu"/>
    <w:uiPriority w:val="99"/>
    <w:semiHidden/>
    <w:rsid w:val="00EB6F96"/>
    <w:rPr>
      <w:color w:val="808080"/>
    </w:rPr>
  </w:style>
  <w:style w:type="table" w:customStyle="1" w:styleId="TableGrid13">
    <w:name w:val="TableGrid13"/>
    <w:rsid w:val="001A424F"/>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4">
    <w:name w:val="TableGrid14"/>
    <w:rsid w:val="00796291"/>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5">
    <w:name w:val="TableGrid15"/>
    <w:rsid w:val="00E5229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6">
    <w:name w:val="TableGrid16"/>
    <w:rsid w:val="00E5229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7">
    <w:name w:val="TableGrid17"/>
    <w:rsid w:val="00E5229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8">
    <w:name w:val="TableGrid18"/>
    <w:rsid w:val="00E5229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9">
    <w:name w:val="TableGrid19"/>
    <w:rsid w:val="00E5229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0">
    <w:name w:val="TableGrid20"/>
    <w:rsid w:val="00E5229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1">
    <w:name w:val="TableGrid21"/>
    <w:rsid w:val="00E5229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2">
    <w:name w:val="TableGrid22"/>
    <w:rsid w:val="00E5229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3">
    <w:name w:val="TableGrid23"/>
    <w:rsid w:val="00E5229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4">
    <w:name w:val="TableGrid24"/>
    <w:rsid w:val="00E5229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5">
    <w:name w:val="TableGrid25"/>
    <w:rsid w:val="005E6425"/>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6">
    <w:name w:val="TableGrid26"/>
    <w:rsid w:val="005E6425"/>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7">
    <w:name w:val="TableGrid27"/>
    <w:rsid w:val="005E6425"/>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zeinternetowe">
    <w:name w:val="Łącze internetowe"/>
    <w:uiPriority w:val="99"/>
    <w:rsid w:val="00874C25"/>
    <w:rPr>
      <w:rFonts w:cs="Times New Roman"/>
      <w:color w:val="0000FF"/>
      <w:u w:val="single"/>
    </w:rPr>
  </w:style>
  <w:style w:type="table" w:customStyle="1" w:styleId="TableGrid28">
    <w:name w:val="TableGrid28"/>
    <w:rsid w:val="00C1684A"/>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9">
    <w:name w:val="TableGrid29"/>
    <w:rsid w:val="00EE1841"/>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0">
    <w:name w:val="TableGrid30"/>
    <w:rsid w:val="002C7470"/>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1">
    <w:name w:val="TableGrid31"/>
    <w:rsid w:val="007E100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2">
    <w:name w:val="TableGrid32"/>
    <w:rsid w:val="007E100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3">
    <w:name w:val="TableGrid33"/>
    <w:rsid w:val="00112808"/>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4">
    <w:name w:val="TableGrid34"/>
    <w:rsid w:val="006F00B4"/>
    <w:pPr>
      <w:spacing w:before="0"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kwidzyn/spwww/images/ISO/uslugowe/PU5/PU5.pdf" TargetMode="External"/><Relationship Id="rId117" Type="http://schemas.openxmlformats.org/officeDocument/2006/relationships/hyperlink" Target="https://webewid.powiat.slupsk.pl/login/designer-portal" TargetMode="External"/><Relationship Id="rId21" Type="http://schemas.openxmlformats.org/officeDocument/2006/relationships/hyperlink" Target="https://kwidzynski.webewid.pl/e-uslugi/portal-interesanta" TargetMode="External"/><Relationship Id="rId42" Type="http://schemas.openxmlformats.org/officeDocument/2006/relationships/hyperlink" Target="https://kwidzynski-wms.webewid.pl/iip/ows" TargetMode="External"/><Relationship Id="rId47" Type="http://schemas.openxmlformats.org/officeDocument/2006/relationships/hyperlink" Target="https://integracja.gugik.gov.pl/eziudp/index.php?teryt=2207&amp;rodzaj=powiaty&amp;nazwa=&amp;zbior=&amp;temat=&amp;usluga=&amp;adres=" TargetMode="External"/><Relationship Id="rId63" Type="http://schemas.openxmlformats.org/officeDocument/2006/relationships/hyperlink" Target="https://walidator.gugik.gov.pl/app/" TargetMode="External"/><Relationship Id="rId68" Type="http://schemas.openxmlformats.org/officeDocument/2006/relationships/hyperlink" Target="https://kwidzynski" TargetMode="External"/><Relationship Id="rId84" Type="http://schemas.openxmlformats.org/officeDocument/2006/relationships/hyperlink" Target="https://kwidzynski.webewid.pl/login/designer-portal" TargetMode="External"/><Relationship Id="rId89" Type="http://schemas.openxmlformats.org/officeDocument/2006/relationships/hyperlink" Target="https://kwidzynski.webewid.pl/e-uslugi/portal-mapowy" TargetMode="External"/><Relationship Id="rId112" Type="http://schemas.openxmlformats.org/officeDocument/2006/relationships/hyperlink" Target="https://kwidzynski.webewid.pl/login/designer-portal" TargetMode="External"/><Relationship Id="rId16" Type="http://schemas.openxmlformats.org/officeDocument/2006/relationships/hyperlink" Target="https://kwidzynski.webewid.pl/e-uslugi/portal-geodety" TargetMode="External"/><Relationship Id="rId107" Type="http://schemas.openxmlformats.org/officeDocument/2006/relationships/hyperlink" Target="https://kwidzynski.webewid.pl/e-uslugi/office-departments-portal/office-departments-portal/department/GEO" TargetMode="External"/><Relationship Id="rId11" Type="http://schemas.openxmlformats.org/officeDocument/2006/relationships/hyperlink" Target="https://bip.powiatkwidzynski.pl/strony/6330.dhtml" TargetMode="External"/><Relationship Id="rId32" Type="http://schemas.openxmlformats.org/officeDocument/2006/relationships/hyperlink" Target="https://kwidzynski-wms.webewid.pl/iip/ows" TargetMode="External"/><Relationship Id="rId37" Type="http://schemas.openxmlformats.org/officeDocument/2006/relationships/hyperlink" Target="https://kwidzynski-wms.webewid.pl/iip/ows" TargetMode="External"/><Relationship Id="rId53" Type="http://schemas.openxmlformats.org/officeDocument/2006/relationships/hyperlink" Target="https://integracja.gugik.gov.pl/eziudp/index.php?teryt=2207&amp;rodzaj=powiaty&amp;nazwa=&amp;zbior=&amp;temat=&amp;usluga=&amp;adres=" TargetMode="External"/><Relationship Id="rId58" Type="http://schemas.openxmlformats.org/officeDocument/2006/relationships/hyperlink" Target="https://walidator.gugik.gov.pl/app/" TargetMode="External"/><Relationship Id="rId74" Type="http://schemas.openxmlformats.org/officeDocument/2006/relationships/hyperlink" Target="https://kwidzynski" TargetMode="External"/><Relationship Id="rId79" Type="http://schemas.openxmlformats.org/officeDocument/2006/relationships/hyperlink" Target="https://kwidzynski-wms.webewid.pl/iip/ows" TargetMode="External"/><Relationship Id="rId102" Type="http://schemas.openxmlformats.org/officeDocument/2006/relationships/hyperlink" Target="https://kwidzynski.webewid.pl/e-uslugi/portal-geodety" TargetMode="External"/><Relationship Id="rId123"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kwidzynski.webewid.pl/e-uslugi/portal-mapowy" TargetMode="External"/><Relationship Id="rId95" Type="http://schemas.openxmlformats.org/officeDocument/2006/relationships/hyperlink" Target="https://kwidzynski.webewid.pl/e-uslugi/portal-mapowy" TargetMode="External"/><Relationship Id="rId22" Type="http://schemas.openxmlformats.org/officeDocument/2006/relationships/hyperlink" Target="file:///C:\Users\m.julke\Desktop\KONTROLE\Kontrola%202023-2024%20Kwidzyn\(https:\bip.powiatkwidzynski.pl\strony\473.dhtml)" TargetMode="External"/><Relationship Id="rId27" Type="http://schemas.openxmlformats.org/officeDocument/2006/relationships/hyperlink" Target="https://bip.powiatkwidzynski.pl/strony/473.dhtml" TargetMode="External"/><Relationship Id="rId43" Type="http://schemas.openxmlformats.org/officeDocument/2006/relationships/hyperlink" Target="https://kwidzynski-wms.webewid.pl/iip/ows" TargetMode="External"/><Relationship Id="rId48" Type="http://schemas.openxmlformats.org/officeDocument/2006/relationships/hyperlink" Target="https://kwidzynski-wms.webewid.pl/iip/ows" TargetMode="External"/><Relationship Id="rId64" Type="http://schemas.openxmlformats.org/officeDocument/2006/relationships/hyperlink" Target="https://integracja.gugik.gov.pl/eziudp/index.php?teryt=2207&amp;rodzaj=powiaty&amp;nazwa=&amp;zbior=&amp;temat=&amp;usluga=&amp;adres=" TargetMode="External"/><Relationship Id="rId69" Type="http://schemas.openxmlformats.org/officeDocument/2006/relationships/hyperlink" Target="https://kwidzynski-wms.webewid.pl/iip/ows" TargetMode="External"/><Relationship Id="rId113" Type="http://schemas.openxmlformats.org/officeDocument/2006/relationships/hyperlink" Target="https://kwidzynski.webewid.pl/login/designer-portal" TargetMode="External"/><Relationship Id="rId118" Type="http://schemas.openxmlformats.org/officeDocument/2006/relationships/header" Target="header1.xml"/><Relationship Id="rId80" Type="http://schemas.openxmlformats.org/officeDocument/2006/relationships/hyperlink" Target="https://kwidzynski.webewid.pl/e-uslugi/portal-interesanta" TargetMode="External"/><Relationship Id="rId85" Type="http://schemas.openxmlformats.org/officeDocument/2006/relationships/hyperlink" Target="https://kwidzynski.webewid.pl/e-uslugi/portal-koordynatorsut" TargetMode="External"/><Relationship Id="rId12" Type="http://schemas.openxmlformats.org/officeDocument/2006/relationships/hyperlink" Target="https://bip.powiatkwidzynski.pl/strony/383.dhtml" TargetMode="External"/><Relationship Id="rId17" Type="http://schemas.openxmlformats.org/officeDocument/2006/relationships/hyperlink" Target="https://kwidzynski.webewid.pl/e-uslugi/portal-geodety" TargetMode="External"/><Relationship Id="rId33" Type="http://schemas.openxmlformats.org/officeDocument/2006/relationships/hyperlink" Target="https://kwidzynski-wms.webewid.pl/iip/ows" TargetMode="External"/><Relationship Id="rId38" Type="http://schemas.openxmlformats.org/officeDocument/2006/relationships/hyperlink" Target="https://kwidzynski-wms.webewid.pl/iip/ows" TargetMode="External"/><Relationship Id="rId59" Type="http://schemas.openxmlformats.org/officeDocument/2006/relationships/hyperlink" Target="https://integracja.gugik.gov.pl/eziudp/index.php?teryt=2207&amp;rodzaj=powiaty&amp;nazwa=&amp;zbior=&amp;temat=&amp;usluga=&amp;adres=" TargetMode="External"/><Relationship Id="rId103" Type="http://schemas.openxmlformats.org/officeDocument/2006/relationships/hyperlink" Target="https://kwidzynski.webewid.pl/e-uslugi/portal-geodety" TargetMode="External"/><Relationship Id="rId108" Type="http://schemas.openxmlformats.org/officeDocument/2006/relationships/hyperlink" Target="https://kwidzynski.webewid.pl/e-uslugi/office-departments-portal/office-departments-portal/department/GEO" TargetMode="External"/><Relationship Id="rId54" Type="http://schemas.openxmlformats.org/officeDocument/2006/relationships/hyperlink" Target="https://kwidzynski-wms.webewid.pl/iip/ows" TargetMode="External"/><Relationship Id="rId70" Type="http://schemas.openxmlformats.org/officeDocument/2006/relationships/hyperlink" Target="https://kwidzynski-wms.webewid.pl/iip/ows" TargetMode="External"/><Relationship Id="rId75" Type="http://schemas.openxmlformats.org/officeDocument/2006/relationships/hyperlink" Target="https://kwidzynski-wms.webewid.pl/iip/ows" TargetMode="External"/><Relationship Id="rId91" Type="http://schemas.openxmlformats.org/officeDocument/2006/relationships/hyperlink" Target="https://kwidzynski.webewid.pl/e-uslugi/portal-mapowy" TargetMode="External"/><Relationship Id="rId96" Type="http://schemas.openxmlformats.org/officeDocument/2006/relationships/hyperlink" Target="https://kwidzynski.webewid.pl/e-uslugi/portal-mapowy"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kwidzynski.webewid.pl/login/designer-portal" TargetMode="External"/><Relationship Id="rId28" Type="http://schemas.openxmlformats.org/officeDocument/2006/relationships/hyperlink" Target="https://integracja.gugik.gov.pl/eziudp/index.php?teryt=2207&amp;rodzaj=powiaty&amp;nazwa=&amp;zbior=&amp;temat=&amp;usluga=&amp;adres=" TargetMode="External"/><Relationship Id="rId49" Type="http://schemas.openxmlformats.org/officeDocument/2006/relationships/hyperlink" Target="https://kwidzynski-wms.webewid.pl/iip/ows" TargetMode="External"/><Relationship Id="rId114" Type="http://schemas.openxmlformats.org/officeDocument/2006/relationships/hyperlink" Target="https://kwidzynski.webewid.pl/e-uslugi/portal-koordynatorsut" TargetMode="External"/><Relationship Id="rId119" Type="http://schemas.openxmlformats.org/officeDocument/2006/relationships/footer" Target="footer1.xml"/><Relationship Id="rId44" Type="http://schemas.openxmlformats.org/officeDocument/2006/relationships/hyperlink" Target="https://kwidzynski-wms.webewid.pl/iip/ows" TargetMode="External"/><Relationship Id="rId60" Type="http://schemas.openxmlformats.org/officeDocument/2006/relationships/hyperlink" Target="https://kwidzynski-wms.webewid.pl/iip/ows" TargetMode="External"/><Relationship Id="rId65" Type="http://schemas.openxmlformats.org/officeDocument/2006/relationships/hyperlink" Target="https://kwidzynski" TargetMode="External"/><Relationship Id="rId81" Type="http://schemas.openxmlformats.org/officeDocument/2006/relationships/hyperlink" Target="https://kwidzynski.webewid.pl/e-uslugi/portal-geodety" TargetMode="External"/><Relationship Id="rId86" Type="http://schemas.openxmlformats.org/officeDocument/2006/relationships/hyperlink" Target="https://kwidzynski.webewid.pl/e-uslugi/portal-mapowy" TargetMode="External"/><Relationship Id="rId4" Type="http://schemas.openxmlformats.org/officeDocument/2006/relationships/styles" Target="styles.xml"/><Relationship Id="rId9" Type="http://schemas.openxmlformats.org/officeDocument/2006/relationships/hyperlink" Target="https://sip.legalis.pl/document-view.seam?documentId=mfrxilrtgmydsmztgiyta" TargetMode="External"/><Relationship Id="rId13" Type="http://schemas.openxmlformats.org/officeDocument/2006/relationships/hyperlink" Target="https://kwidzynski.webewid.pl/e-uslugi/portal-geodety" TargetMode="External"/><Relationship Id="rId18" Type="http://schemas.openxmlformats.org/officeDocument/2006/relationships/hyperlink" Target="https://kwidzynski.webewid.pl/e-uslugi/portal-geodety" TargetMode="External"/><Relationship Id="rId39" Type="http://schemas.openxmlformats.org/officeDocument/2006/relationships/hyperlink" Target="https://kwidzynski-wms.webewid.pl/iip/ows" TargetMode="External"/><Relationship Id="rId109" Type="http://schemas.openxmlformats.org/officeDocument/2006/relationships/hyperlink" Target="https://kwidzynski.webewid.pl/e-uslugi/office-departments-portal/office-departments-portal/department/GEO" TargetMode="External"/><Relationship Id="rId34" Type="http://schemas.openxmlformats.org/officeDocument/2006/relationships/hyperlink" Target="https://kwidzynski-wms.webewid.pl/iip/ows" TargetMode="External"/><Relationship Id="rId50" Type="http://schemas.openxmlformats.org/officeDocument/2006/relationships/hyperlink" Target="https://kwidzynski-wms.webewid.pl/iip/ows" TargetMode="External"/><Relationship Id="rId55" Type="http://schemas.openxmlformats.org/officeDocument/2006/relationships/hyperlink" Target="https://kwidzynski-wms.webewid.pl/iip/ows" TargetMode="External"/><Relationship Id="rId76" Type="http://schemas.openxmlformats.org/officeDocument/2006/relationships/hyperlink" Target="https://kwidzynski-wms.webewid.pl/iip/ows" TargetMode="External"/><Relationship Id="rId97" Type="http://schemas.openxmlformats.org/officeDocument/2006/relationships/hyperlink" Target="https://kwidzynski.webewid.pl/e-uslugi/portal-mapowy" TargetMode="External"/><Relationship Id="rId104" Type="http://schemas.openxmlformats.org/officeDocument/2006/relationships/hyperlink" Target="https://kwidzynski.webewid.pl/e-uslugi/portal-geodety" TargetMode="External"/><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https://kwidzynski" TargetMode="External"/><Relationship Id="rId92" Type="http://schemas.openxmlformats.org/officeDocument/2006/relationships/hyperlink" Target="https://kwidzynski.webewid.pl/e-uslugi/portal-mapowy" TargetMode="External"/><Relationship Id="rId2" Type="http://schemas.openxmlformats.org/officeDocument/2006/relationships/customXml" Target="../customXml/item2.xml"/><Relationship Id="rId29" Type="http://schemas.openxmlformats.org/officeDocument/2006/relationships/hyperlink" Target="https://mapy.geoportal.gov.pl/imap/Imgp_2.html?gpmap=gp0" TargetMode="External"/><Relationship Id="rId24" Type="http://schemas.openxmlformats.org/officeDocument/2006/relationships/hyperlink" Target="https://kwidzynski-wms.webewid.pl/iip/ows" TargetMode="External"/><Relationship Id="rId40" Type="http://schemas.openxmlformats.org/officeDocument/2006/relationships/hyperlink" Target="https://walidator.gugik.gov.pl/app/" TargetMode="External"/><Relationship Id="rId45" Type="http://schemas.openxmlformats.org/officeDocument/2006/relationships/hyperlink" Target="https://kwidzynski-wms.webewid.pl/iip/ows" TargetMode="External"/><Relationship Id="rId66" Type="http://schemas.openxmlformats.org/officeDocument/2006/relationships/hyperlink" Target="https://kwidzynski-wms.webewid.pl/iip/ows" TargetMode="External"/><Relationship Id="rId87" Type="http://schemas.openxmlformats.org/officeDocument/2006/relationships/hyperlink" Target="https://kwidzynski.webewid.pl/e-uslugi/office-departments-portal/office-departments-portal/department/GEO" TargetMode="External"/><Relationship Id="rId110" Type="http://schemas.openxmlformats.org/officeDocument/2006/relationships/hyperlink" Target="https://kwidzynski.webewid.pl/e-uslugi/office-departments-portal/office-departments-portal/department/GEO" TargetMode="External"/><Relationship Id="rId115" Type="http://schemas.openxmlformats.org/officeDocument/2006/relationships/hyperlink" Target="https://kwidzynski.webewid.pl/e-uslugi/portal-koordynatorsut" TargetMode="External"/><Relationship Id="rId61" Type="http://schemas.openxmlformats.org/officeDocument/2006/relationships/hyperlink" Target="https://kwidzynski-wms.webewid.pl/iip/ows" TargetMode="External"/><Relationship Id="rId82" Type="http://schemas.openxmlformats.org/officeDocument/2006/relationships/hyperlink" Target="https://kwidzynski.webewid.pl/e-uslugi/portal-rzeczoznawcy" TargetMode="External"/><Relationship Id="rId19" Type="http://schemas.openxmlformats.org/officeDocument/2006/relationships/hyperlink" Target="https://kwidzynski.webewid.pl/e-uslugi/portal-interesanta" TargetMode="External"/><Relationship Id="rId14" Type="http://schemas.openxmlformats.org/officeDocument/2006/relationships/hyperlink" Target="https://kwidzynski.webewid.pl/e-uslugi/portal-geodety" TargetMode="External"/><Relationship Id="rId30" Type="http://schemas.openxmlformats.org/officeDocument/2006/relationships/hyperlink" Target="https://sip.legalis.pl/document-view.seam?documentId=mfrxilrtg4ytenjxgezdsltqmfyc4nbthaztsmrsgq" TargetMode="External"/><Relationship Id="rId35" Type="http://schemas.openxmlformats.org/officeDocument/2006/relationships/hyperlink" Target="https://walidator.gugik.gov.pl/app/" TargetMode="External"/><Relationship Id="rId56" Type="http://schemas.openxmlformats.org/officeDocument/2006/relationships/hyperlink" Target="https://kwidzynski-wms.webewid.pl/iip/ows" TargetMode="External"/><Relationship Id="rId77" Type="http://schemas.openxmlformats.org/officeDocument/2006/relationships/hyperlink" Target="https://kwidzynski" TargetMode="External"/><Relationship Id="rId100" Type="http://schemas.openxmlformats.org/officeDocument/2006/relationships/hyperlink" Target="https://kwidzynski.webewid.pl/e-uslugi/portal-geodety" TargetMode="External"/><Relationship Id="rId105" Type="http://schemas.openxmlformats.org/officeDocument/2006/relationships/hyperlink" Target="https://webewid.powiat.slupsk.pl/e-uslugi/portal-geodety" TargetMode="External"/><Relationship Id="rId8" Type="http://schemas.openxmlformats.org/officeDocument/2006/relationships/endnotes" Target="endnotes.xml"/><Relationship Id="rId51" Type="http://schemas.openxmlformats.org/officeDocument/2006/relationships/hyperlink" Target="https://kwidzynski-wms.webewid.pl/iip/ows" TargetMode="External"/><Relationship Id="rId72" Type="http://schemas.openxmlformats.org/officeDocument/2006/relationships/hyperlink" Target="https://kwidzynski-wms.webewid.pl/iip/ows" TargetMode="External"/><Relationship Id="rId93" Type="http://schemas.openxmlformats.org/officeDocument/2006/relationships/hyperlink" Target="https://kwidzynski.webewid.pl/e-uslugi/portal-mapowy" TargetMode="External"/><Relationship Id="rId98" Type="http://schemas.openxmlformats.org/officeDocument/2006/relationships/hyperlink" Target="https://kwidzynski.webewid.pl/e-uslugi/portal-mapowy" TargetMode="External"/><Relationship Id="rId121" Type="http://schemas.openxmlformats.org/officeDocument/2006/relationships/footer" Target="footer2.xml"/><Relationship Id="rId3" Type="http://schemas.openxmlformats.org/officeDocument/2006/relationships/numbering" Target="numbering.xml"/><Relationship Id="rId25" Type="http://schemas.openxmlformats.org/officeDocument/2006/relationships/hyperlink" Target="https://kwidzynski.webewid.pl/e-uslugi/office-departments-portal/office-departments-portal/department/GEO" TargetMode="External"/><Relationship Id="rId46" Type="http://schemas.openxmlformats.org/officeDocument/2006/relationships/hyperlink" Target="https://walidator.gugik.gov.pl/app/" TargetMode="External"/><Relationship Id="rId67" Type="http://schemas.openxmlformats.org/officeDocument/2006/relationships/hyperlink" Target="https://kwidzynski-wms.webewid.pl/iip/ows" TargetMode="External"/><Relationship Id="rId116" Type="http://schemas.openxmlformats.org/officeDocument/2006/relationships/hyperlink" Target="https://webewid.powiat.slupsk.pl/e-uslugi/portal-koordynatorsut" TargetMode="External"/><Relationship Id="rId20" Type="http://schemas.openxmlformats.org/officeDocument/2006/relationships/hyperlink" Target="https://integracja.gugik.gov.pl/eziudp/" TargetMode="External"/><Relationship Id="rId41" Type="http://schemas.openxmlformats.org/officeDocument/2006/relationships/hyperlink" Target="https://integracja.gugik.gov.pl/eziudp/index.php?teryt=2207&amp;rodzaj=powiaty&amp;nazwa=&amp;zbior=&amp;temat=&amp;usluga=&amp;adres=" TargetMode="External"/><Relationship Id="rId62" Type="http://schemas.openxmlformats.org/officeDocument/2006/relationships/hyperlink" Target="https://kwidzynski-wms.webewid.pl/iip/ows" TargetMode="External"/><Relationship Id="rId83" Type="http://schemas.openxmlformats.org/officeDocument/2006/relationships/hyperlink" Target="https://kwidzynski.webewid.pl/e-uslugi/portal-komornika" TargetMode="External"/><Relationship Id="rId88" Type="http://schemas.openxmlformats.org/officeDocument/2006/relationships/hyperlink" Target="https://kwidzynski.webewid.pl/e-uslugi/office-departments-portal/office-departments-portal/department/GEO" TargetMode="External"/><Relationship Id="rId111" Type="http://schemas.openxmlformats.org/officeDocument/2006/relationships/hyperlink" Target="https://kwidzynski.webewid.pl/e-uslugi/office-departments-portal/office-departments-portal/department/GEO" TargetMode="External"/><Relationship Id="rId15" Type="http://schemas.openxmlformats.org/officeDocument/2006/relationships/hyperlink" Target="https://kwidzynski.webewid.pl/e-uslugi/portal-geodety" TargetMode="External"/><Relationship Id="rId36" Type="http://schemas.openxmlformats.org/officeDocument/2006/relationships/hyperlink" Target="https://integracja.gugik.gov.pl/eziudp/index.php?teryt=2207&amp;rodzaj=powiaty&amp;nazwa=&amp;zbior=&amp;temat=&amp;usluga=&amp;adres=" TargetMode="External"/><Relationship Id="rId57" Type="http://schemas.openxmlformats.org/officeDocument/2006/relationships/hyperlink" Target="https://kwidzynski-wms.webewid.pl/iip/ows" TargetMode="External"/><Relationship Id="rId106" Type="http://schemas.openxmlformats.org/officeDocument/2006/relationships/hyperlink" Target="https://kwidzynski.webewid.pl/e-uslugi/office-departments-portal/office-departments-portal/department/GEO" TargetMode="External"/><Relationship Id="rId10" Type="http://schemas.openxmlformats.org/officeDocument/2006/relationships/hyperlink" Target="http://bip.powiatkwidzynski.pl/" TargetMode="External"/><Relationship Id="rId31" Type="http://schemas.openxmlformats.org/officeDocument/2006/relationships/hyperlink" Target="https://integracja.gugik.gov.pl/eziudp/index.php?teryt=2207&amp;rodzaj=powiaty&amp;nazwa=&amp;zbior=&amp;temat=&amp;usluga=&amp;adres=" TargetMode="External"/><Relationship Id="rId52" Type="http://schemas.openxmlformats.org/officeDocument/2006/relationships/hyperlink" Target="https://walidator.gugik.gov.pl/app/" TargetMode="External"/><Relationship Id="rId73" Type="http://schemas.openxmlformats.org/officeDocument/2006/relationships/hyperlink" Target="https://kwidzynski-wms.webewid.pl/iip/ows" TargetMode="External"/><Relationship Id="rId78" Type="http://schemas.openxmlformats.org/officeDocument/2006/relationships/hyperlink" Target="https://kwidzynski-wms.webewid.pl/iip/ows" TargetMode="External"/><Relationship Id="rId94" Type="http://schemas.openxmlformats.org/officeDocument/2006/relationships/hyperlink" Target="https://kwidzynski.webewid.pl/e-uslugi/portal-mapowy" TargetMode="External"/><Relationship Id="rId99" Type="http://schemas.openxmlformats.org/officeDocument/2006/relationships/hyperlink" Target="https://mc.bip.gov.pl/wezel-krajowy-zintegrowani-dostawcy-uslug/wezel-krajowy-zintegrowani-dostawcy-uslug.html" TargetMode="External"/><Relationship Id="rId101" Type="http://schemas.openxmlformats.org/officeDocument/2006/relationships/hyperlink" Target="https://kwidzynski.webewid.pl/dokuweb/doku.php" TargetMode="External"/><Relationship Id="rId1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E09909BF-B46C-4DAA-BACB-677C2BA6BC3B}">
  <ds:schemaRefs>
    <ds:schemaRef ds:uri="http://schemas.openxmlformats.org/officeDocument/2006/bibliography"/>
  </ds:schemaRefs>
</ds:datastoreItem>
</file>

<file path=customXml/itemProps2.xml><?xml version="1.0" encoding="utf-8"?>
<ds:datastoreItem xmlns:ds="http://schemas.openxmlformats.org/officeDocument/2006/customXml" ds:itemID="{3BC0A3C4-0509-4F6D-BC72-430B764135D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23479</Words>
  <Characters>140879</Characters>
  <Application>Microsoft Office Word</Application>
  <DocSecurity>0</DocSecurity>
  <Lines>1173</Lines>
  <Paragraphs>328</Paragraphs>
  <ScaleCrop>false</ScaleCrop>
  <HeadingPairs>
    <vt:vector size="2" baseType="variant">
      <vt:variant>
        <vt:lpstr>Tytuł</vt:lpstr>
      </vt:variant>
      <vt:variant>
        <vt:i4>1</vt:i4>
      </vt:variant>
    </vt:vector>
  </HeadingPairs>
  <TitlesOfParts>
    <vt:vector size="1" baseType="lpstr">
      <vt:lpstr>Projekt wystąpienia pokontrolnego</vt:lpstr>
    </vt:vector>
  </TitlesOfParts>
  <Company>Microsoft</Company>
  <LinksUpToDate>false</LinksUpToDate>
  <CharactersWithSpaces>164030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wystąpienia pokontrolnego</dc:title>
  <dc:creator>Andrzej Leszczyński</dc:creator>
  <cp:lastModifiedBy>Magdalena Tyszkiewicz</cp:lastModifiedBy>
  <cp:revision>3</cp:revision>
  <cp:lastPrinted>2024-01-25T08:36:00Z</cp:lastPrinted>
  <dcterms:created xsi:type="dcterms:W3CDTF">2024-04-23T12:15:00Z</dcterms:created>
  <dcterms:modified xsi:type="dcterms:W3CDTF">2024-04-23T12:18:00Z</dcterms:modified>
</cp:coreProperties>
</file>