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D912" w14:textId="77777777" w:rsidR="00FC52B1" w:rsidRPr="002833D5" w:rsidRDefault="00000000" w:rsidP="00137737">
      <w:pPr>
        <w:spacing w:before="480" w:after="80" w:line="276" w:lineRule="auto"/>
        <w:jc w:val="center"/>
        <w:rPr>
          <w:rFonts w:ascii="Lato" w:hAnsi="Lato"/>
          <w:sz w:val="28"/>
          <w:szCs w:val="28"/>
        </w:rPr>
      </w:pPr>
      <w:r w:rsidRPr="002833D5">
        <w:rPr>
          <w:rFonts w:ascii="Lato" w:hAnsi="Lato"/>
          <w:b/>
          <w:bCs/>
          <w:color w:val="1F4E79"/>
          <w:sz w:val="28"/>
          <w:szCs w:val="28"/>
        </w:rPr>
        <w:t>REGULAMIN</w:t>
      </w:r>
    </w:p>
    <w:p w14:paraId="2C585CBC" w14:textId="78749844" w:rsidR="00FC52B1" w:rsidRPr="002833D5" w:rsidRDefault="00306BBD" w:rsidP="00137737">
      <w:pPr>
        <w:spacing w:after="80" w:line="276" w:lineRule="auto"/>
        <w:jc w:val="center"/>
        <w:rPr>
          <w:rFonts w:ascii="Lato" w:hAnsi="Lato"/>
          <w:sz w:val="28"/>
          <w:szCs w:val="28"/>
        </w:rPr>
      </w:pPr>
      <w:r w:rsidRPr="002833D5">
        <w:rPr>
          <w:rFonts w:ascii="Lato" w:hAnsi="Lato"/>
          <w:b/>
          <w:bCs/>
          <w:sz w:val="28"/>
          <w:szCs w:val="28"/>
        </w:rPr>
        <w:t>V POWIATOWEGO KONKURSU PLASTYCZNEGO</w:t>
      </w:r>
    </w:p>
    <w:p w14:paraId="12D3ADF3" w14:textId="4EE8489A" w:rsidR="004406EA" w:rsidRPr="004406EA" w:rsidRDefault="00000000" w:rsidP="004406EA">
      <w:pPr>
        <w:spacing w:after="80" w:line="276" w:lineRule="auto"/>
        <w:jc w:val="center"/>
        <w:rPr>
          <w:rFonts w:ascii="Lato" w:hAnsi="Lato"/>
          <w:b/>
          <w:bCs/>
          <w:i/>
          <w:iCs/>
          <w:sz w:val="28"/>
          <w:szCs w:val="28"/>
        </w:rPr>
      </w:pPr>
      <w:r w:rsidRPr="002833D5">
        <w:rPr>
          <w:rFonts w:ascii="Lato" w:hAnsi="Lato"/>
          <w:b/>
          <w:bCs/>
          <w:i/>
          <w:iCs/>
          <w:sz w:val="28"/>
          <w:szCs w:val="28"/>
        </w:rPr>
        <w:t>„Zasady higieny znamy, więc o zdrowie dbamy”</w:t>
      </w:r>
    </w:p>
    <w:p w14:paraId="3E6EF9D0" w14:textId="77777777" w:rsidR="00FC52B1" w:rsidRPr="002833D5" w:rsidRDefault="00000000" w:rsidP="00137737">
      <w:pPr>
        <w:pBdr>
          <w:bottom w:val="single" w:sz="6" w:space="4" w:color="2E75B6"/>
        </w:pBdr>
        <w:spacing w:before="80" w:after="480" w:line="276" w:lineRule="auto"/>
        <w:jc w:val="center"/>
        <w:rPr>
          <w:rFonts w:ascii="Lato" w:hAnsi="Lato"/>
          <w:sz w:val="28"/>
          <w:szCs w:val="28"/>
        </w:rPr>
      </w:pPr>
      <w:r w:rsidRPr="002833D5">
        <w:rPr>
          <w:rFonts w:ascii="Lato" w:hAnsi="Lato"/>
          <w:color w:val="555555"/>
          <w:sz w:val="28"/>
          <w:szCs w:val="28"/>
        </w:rPr>
        <w:t>Myślibórz, 2026 r.</w:t>
      </w:r>
    </w:p>
    <w:p w14:paraId="42727DEC" w14:textId="77777777" w:rsidR="00FC52B1" w:rsidRPr="004D71B7" w:rsidRDefault="00000000" w:rsidP="00137737">
      <w:pPr>
        <w:pBdr>
          <w:bottom w:val="single" w:sz="4" w:space="4" w:color="2E75B6"/>
        </w:pBdr>
        <w:spacing w:before="360" w:after="160" w:line="276" w:lineRule="auto"/>
        <w:jc w:val="center"/>
        <w:rPr>
          <w:rFonts w:ascii="Lato" w:hAnsi="Lato"/>
        </w:rPr>
      </w:pPr>
      <w:r w:rsidRPr="004D71B7">
        <w:rPr>
          <w:rFonts w:ascii="Lato" w:hAnsi="Lato"/>
          <w:b/>
          <w:bCs/>
          <w:color w:val="1F4E79"/>
        </w:rPr>
        <w:t>§ 1. Postanowienia ogólne</w:t>
      </w:r>
    </w:p>
    <w:p w14:paraId="3D55AD03" w14:textId="73F9CAC0" w:rsidR="00FC52B1" w:rsidRPr="004D71B7" w:rsidRDefault="00000000" w:rsidP="00137737">
      <w:pPr>
        <w:pStyle w:val="Akapitzlist"/>
        <w:numPr>
          <w:ilvl w:val="0"/>
          <w:numId w:val="2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 xml:space="preserve">Konkurs organizowany jest przez </w:t>
      </w:r>
      <w:r w:rsidRPr="004D71B7">
        <w:rPr>
          <w:rFonts w:ascii="Lato" w:hAnsi="Lato"/>
          <w:b/>
          <w:bCs/>
        </w:rPr>
        <w:t>Powiatową Stację Sanitarno-Epidemiologiczną w Myśliborzu</w:t>
      </w:r>
      <w:r w:rsidRPr="004D71B7">
        <w:rPr>
          <w:rFonts w:ascii="Lato" w:hAnsi="Lato"/>
        </w:rPr>
        <w:t xml:space="preserve"> we współpracy ze </w:t>
      </w:r>
      <w:r w:rsidRPr="004D71B7">
        <w:rPr>
          <w:rFonts w:ascii="Lato" w:hAnsi="Lato"/>
          <w:b/>
          <w:bCs/>
        </w:rPr>
        <w:t>Starostwem Powiatowym w Myśliborzu</w:t>
      </w:r>
      <w:r w:rsidRPr="004D71B7">
        <w:rPr>
          <w:rFonts w:ascii="Lato" w:hAnsi="Lato"/>
        </w:rPr>
        <w:t xml:space="preserve">, </w:t>
      </w:r>
      <w:r w:rsidR="0061465F" w:rsidRPr="004D71B7">
        <w:rPr>
          <w:rFonts w:ascii="Lato" w:hAnsi="Lato"/>
        </w:rPr>
        <w:t>zwani</w:t>
      </w:r>
      <w:r w:rsidRPr="004D71B7">
        <w:rPr>
          <w:rFonts w:ascii="Lato" w:hAnsi="Lato"/>
        </w:rPr>
        <w:t xml:space="preserve"> dalej łącznie Organizator</w:t>
      </w:r>
      <w:r w:rsidR="00E0069D">
        <w:rPr>
          <w:rFonts w:ascii="Lato" w:hAnsi="Lato"/>
        </w:rPr>
        <w:t>ami</w:t>
      </w:r>
      <w:r w:rsidRPr="004D71B7">
        <w:rPr>
          <w:rFonts w:ascii="Lato" w:hAnsi="Lato"/>
        </w:rPr>
        <w:t>.</w:t>
      </w:r>
    </w:p>
    <w:p w14:paraId="1ADB239C" w14:textId="578EB486" w:rsidR="00FC52B1" w:rsidRPr="004D71B7" w:rsidRDefault="00000000" w:rsidP="00137737">
      <w:pPr>
        <w:pStyle w:val="Akapitzlist"/>
        <w:numPr>
          <w:ilvl w:val="0"/>
          <w:numId w:val="2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 xml:space="preserve">Konkurs organizowany jest w ramach realizacji Wojewódzkiego Programu Profilaktyki Chorób Zakaźnych pn. </w:t>
      </w:r>
      <w:r w:rsidRPr="004D71B7">
        <w:rPr>
          <w:rFonts w:ascii="Lato" w:hAnsi="Lato"/>
          <w:i/>
          <w:iCs/>
        </w:rPr>
        <w:t>„Higiena naszą tarczą ochronną”</w:t>
      </w:r>
      <w:r w:rsidRPr="004D71B7">
        <w:rPr>
          <w:rFonts w:ascii="Lato" w:hAnsi="Lato"/>
        </w:rPr>
        <w:t xml:space="preserve"> i adresowany jest do uczniów szkół </w:t>
      </w:r>
      <w:r w:rsidR="006B66FC">
        <w:rPr>
          <w:rFonts w:ascii="Lato" w:hAnsi="Lato"/>
        </w:rPr>
        <w:t xml:space="preserve">podstawowych </w:t>
      </w:r>
      <w:r w:rsidRPr="004D71B7">
        <w:rPr>
          <w:rFonts w:ascii="Lato" w:hAnsi="Lato"/>
        </w:rPr>
        <w:t>z powiatu myśliborskiego:</w:t>
      </w:r>
    </w:p>
    <w:p w14:paraId="63F1D124" w14:textId="77777777" w:rsidR="00FC52B1" w:rsidRPr="004D71B7" w:rsidRDefault="00000000" w:rsidP="00137737">
      <w:pPr>
        <w:pStyle w:val="Akapitzlist"/>
        <w:numPr>
          <w:ilvl w:val="0"/>
          <w:numId w:val="3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uczniowie klas I–III szkół podstawowych (7–10 lat),</w:t>
      </w:r>
    </w:p>
    <w:p w14:paraId="4EF13821" w14:textId="77777777" w:rsidR="00FC52B1" w:rsidRPr="004D71B7" w:rsidRDefault="00000000" w:rsidP="00137737">
      <w:pPr>
        <w:pStyle w:val="Akapitzlist"/>
        <w:numPr>
          <w:ilvl w:val="0"/>
          <w:numId w:val="3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uczniowie szkół podstawowych specjalnych – bez ograniczeń wiekowych.</w:t>
      </w:r>
    </w:p>
    <w:p w14:paraId="170332F7" w14:textId="77777777" w:rsidR="00FC52B1" w:rsidRPr="004D71B7" w:rsidRDefault="00000000" w:rsidP="00137737">
      <w:pPr>
        <w:pStyle w:val="Akapitzlist"/>
        <w:numPr>
          <w:ilvl w:val="0"/>
          <w:numId w:val="2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 xml:space="preserve">Konkurs trwa od dnia ogłoszenia do </w:t>
      </w:r>
      <w:r w:rsidRPr="004D71B7">
        <w:rPr>
          <w:rFonts w:ascii="Lato" w:hAnsi="Lato"/>
          <w:b/>
          <w:bCs/>
        </w:rPr>
        <w:t>15 kwietnia 2026 r.</w:t>
      </w:r>
      <w:r w:rsidRPr="004D71B7">
        <w:rPr>
          <w:rFonts w:ascii="Lato" w:hAnsi="Lato"/>
        </w:rPr>
        <w:t xml:space="preserve"> (decyduje data wpływu pracy do Organizatora).</w:t>
      </w:r>
    </w:p>
    <w:p w14:paraId="70C6F390" w14:textId="77777777" w:rsidR="00FC52B1" w:rsidRPr="004D71B7" w:rsidRDefault="00000000" w:rsidP="00137737">
      <w:pPr>
        <w:pStyle w:val="Akapitzlist"/>
        <w:numPr>
          <w:ilvl w:val="0"/>
          <w:numId w:val="2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 xml:space="preserve">Przedmiotem konkursu jest wykonanie samodzielnej pracy plastycznej w formacie A3 dotyczącej kształtowania </w:t>
      </w:r>
      <w:proofErr w:type="spellStart"/>
      <w:r w:rsidRPr="004D71B7">
        <w:rPr>
          <w:rFonts w:ascii="Lato" w:hAnsi="Lato"/>
        </w:rPr>
        <w:t>zachowań</w:t>
      </w:r>
      <w:proofErr w:type="spellEnd"/>
      <w:r w:rsidRPr="004D71B7">
        <w:rPr>
          <w:rFonts w:ascii="Lato" w:hAnsi="Lato"/>
        </w:rPr>
        <w:t xml:space="preserve"> higienicznych – ze szczególnym uwzględnieniem zasad higieny osobistej i sposobów ograniczania ryzyka chorób zakaźnych.</w:t>
      </w:r>
    </w:p>
    <w:p w14:paraId="1B7AC03E" w14:textId="77777777" w:rsidR="00FC52B1" w:rsidRPr="004D71B7" w:rsidRDefault="00000000" w:rsidP="00137737">
      <w:pPr>
        <w:pStyle w:val="Akapitzlist"/>
        <w:numPr>
          <w:ilvl w:val="0"/>
          <w:numId w:val="2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Organizator odpowiada za techniczną organizację konkursu, wyłonienie laureatów oraz poinformowanie ich o sposobie odbioru nagród.</w:t>
      </w:r>
    </w:p>
    <w:p w14:paraId="4F2DD7C6" w14:textId="77777777" w:rsidR="00FC52B1" w:rsidRPr="004D71B7" w:rsidRDefault="00000000" w:rsidP="00137737">
      <w:pPr>
        <w:pStyle w:val="Akapitzlist"/>
        <w:numPr>
          <w:ilvl w:val="0"/>
          <w:numId w:val="2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Laureatów wyłania komisja konkursowa powołana przez Państwowego Powiatowego Inspektora Sanitarnego w Myśliborzu. Decyzja komisji jest ostateczna i nie przysługuje od niej odwołanie.</w:t>
      </w:r>
    </w:p>
    <w:p w14:paraId="2CBBAB2F" w14:textId="77777777" w:rsidR="00FC52B1" w:rsidRPr="004D71B7" w:rsidRDefault="00000000" w:rsidP="00137737">
      <w:pPr>
        <w:pBdr>
          <w:bottom w:val="single" w:sz="4" w:space="4" w:color="2E75B6"/>
        </w:pBdr>
        <w:spacing w:before="360" w:after="160" w:line="276" w:lineRule="auto"/>
        <w:jc w:val="center"/>
        <w:rPr>
          <w:rFonts w:ascii="Lato" w:hAnsi="Lato"/>
        </w:rPr>
      </w:pPr>
      <w:r w:rsidRPr="004D71B7">
        <w:rPr>
          <w:rFonts w:ascii="Lato" w:hAnsi="Lato"/>
          <w:b/>
          <w:bCs/>
          <w:color w:val="1F4E79"/>
        </w:rPr>
        <w:t>§ 2. Cele konkursu</w:t>
      </w:r>
    </w:p>
    <w:p w14:paraId="36A30543" w14:textId="77777777" w:rsidR="00FC52B1" w:rsidRPr="004D71B7" w:rsidRDefault="00000000" w:rsidP="00137737">
      <w:pPr>
        <w:pStyle w:val="Akapitzlist"/>
        <w:numPr>
          <w:ilvl w:val="0"/>
          <w:numId w:val="5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Celami konkursu są:</w:t>
      </w:r>
    </w:p>
    <w:p w14:paraId="270DB75B" w14:textId="77777777" w:rsidR="00FC52B1" w:rsidRPr="004D71B7" w:rsidRDefault="00000000" w:rsidP="00137737">
      <w:pPr>
        <w:pStyle w:val="Akapitzlist"/>
        <w:numPr>
          <w:ilvl w:val="0"/>
          <w:numId w:val="8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propagowanie zdrowego stylu życia oraz zasad higieny osobistej wśród dzieci i młodzieży,</w:t>
      </w:r>
    </w:p>
    <w:p w14:paraId="543FD3A2" w14:textId="77777777" w:rsidR="00FC52B1" w:rsidRPr="004D71B7" w:rsidRDefault="00000000" w:rsidP="00137737">
      <w:pPr>
        <w:pStyle w:val="Akapitzlist"/>
        <w:numPr>
          <w:ilvl w:val="0"/>
          <w:numId w:val="8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pogłębianie wiedzy i świadomości na temat wpływu higieny na profilaktykę chorób zakaźnych,</w:t>
      </w:r>
    </w:p>
    <w:p w14:paraId="2FA6C2D2" w14:textId="77777777" w:rsidR="00FC52B1" w:rsidRPr="004D71B7" w:rsidRDefault="00000000" w:rsidP="00137737">
      <w:pPr>
        <w:pStyle w:val="Akapitzlist"/>
        <w:numPr>
          <w:ilvl w:val="0"/>
          <w:numId w:val="8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 xml:space="preserve">kształtowanie postaw prozdrowotnych i odpowiedzialnych </w:t>
      </w:r>
      <w:proofErr w:type="spellStart"/>
      <w:r w:rsidRPr="004D71B7">
        <w:rPr>
          <w:rFonts w:ascii="Lato" w:hAnsi="Lato"/>
        </w:rPr>
        <w:t>zachowań</w:t>
      </w:r>
      <w:proofErr w:type="spellEnd"/>
      <w:r w:rsidRPr="004D71B7">
        <w:rPr>
          <w:rFonts w:ascii="Lato" w:hAnsi="Lato"/>
        </w:rPr>
        <w:t>,</w:t>
      </w:r>
    </w:p>
    <w:p w14:paraId="2B8CCB61" w14:textId="77777777" w:rsidR="00FC52B1" w:rsidRPr="004D71B7" w:rsidRDefault="00000000" w:rsidP="00137737">
      <w:pPr>
        <w:pStyle w:val="Akapitzlist"/>
        <w:numPr>
          <w:ilvl w:val="0"/>
          <w:numId w:val="8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rozwijanie kreatywności i zdolności plastycznych uczniów.</w:t>
      </w:r>
    </w:p>
    <w:p w14:paraId="58FBB7FE" w14:textId="77777777" w:rsidR="00120BB1" w:rsidRDefault="00120BB1" w:rsidP="00137737">
      <w:pPr>
        <w:pBdr>
          <w:bottom w:val="single" w:sz="4" w:space="4" w:color="2E75B6"/>
        </w:pBdr>
        <w:spacing w:before="360" w:after="160" w:line="276" w:lineRule="auto"/>
        <w:jc w:val="center"/>
        <w:rPr>
          <w:rFonts w:ascii="Lato" w:hAnsi="Lato"/>
          <w:b/>
          <w:bCs/>
          <w:color w:val="1F4E79"/>
        </w:rPr>
      </w:pPr>
    </w:p>
    <w:p w14:paraId="536320F4" w14:textId="3A6BE9F9" w:rsidR="00FC52B1" w:rsidRPr="004D71B7" w:rsidRDefault="00000000" w:rsidP="00137737">
      <w:pPr>
        <w:pBdr>
          <w:bottom w:val="single" w:sz="4" w:space="4" w:color="2E75B6"/>
        </w:pBdr>
        <w:spacing w:before="360" w:after="160" w:line="276" w:lineRule="auto"/>
        <w:jc w:val="center"/>
        <w:rPr>
          <w:rFonts w:ascii="Lato" w:hAnsi="Lato"/>
        </w:rPr>
      </w:pPr>
      <w:r w:rsidRPr="004D71B7">
        <w:rPr>
          <w:rFonts w:ascii="Lato" w:hAnsi="Lato"/>
          <w:b/>
          <w:bCs/>
          <w:color w:val="1F4E79"/>
        </w:rPr>
        <w:lastRenderedPageBreak/>
        <w:t>§ 3. Warunki uczestnictwa</w:t>
      </w:r>
    </w:p>
    <w:p w14:paraId="1CF40CE1" w14:textId="77777777" w:rsidR="00FC52B1" w:rsidRPr="004D71B7" w:rsidRDefault="00000000" w:rsidP="00137737">
      <w:pPr>
        <w:pStyle w:val="Akapitzlist"/>
        <w:numPr>
          <w:ilvl w:val="0"/>
          <w:numId w:val="14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Z udziału w konkursie wyłączone są dzieci i wnuki pracowników Powiatowej Inspekcji Sanitarnej w Myśliborzu.</w:t>
      </w:r>
    </w:p>
    <w:p w14:paraId="599EDE37" w14:textId="77777777" w:rsidR="00FC52B1" w:rsidRPr="004D71B7" w:rsidRDefault="00000000" w:rsidP="00137737">
      <w:pPr>
        <w:pStyle w:val="Akapitzlist"/>
        <w:numPr>
          <w:ilvl w:val="0"/>
          <w:numId w:val="14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 xml:space="preserve">Praca musi być wykonana samodzielnie przez jednego uczestnika. </w:t>
      </w:r>
      <w:r w:rsidRPr="004D71B7">
        <w:rPr>
          <w:rFonts w:ascii="Lato" w:hAnsi="Lato"/>
          <w:b/>
          <w:bCs/>
        </w:rPr>
        <w:t>Prace zbiorowe nie będą podlegać ocenie.</w:t>
      </w:r>
    </w:p>
    <w:p w14:paraId="3EBFD2F3" w14:textId="77777777" w:rsidR="00FC52B1" w:rsidRPr="004D71B7" w:rsidRDefault="00000000" w:rsidP="00137737">
      <w:pPr>
        <w:pStyle w:val="Akapitzlist"/>
        <w:numPr>
          <w:ilvl w:val="0"/>
          <w:numId w:val="14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Warunkiem ważności zgłoszenia jest łączne spełnienie następujących wymogów:</w:t>
      </w:r>
    </w:p>
    <w:p w14:paraId="600C8E7D" w14:textId="643C4276" w:rsidR="00FC52B1" w:rsidRPr="004D71B7" w:rsidRDefault="00000000" w:rsidP="00137737">
      <w:pPr>
        <w:pStyle w:val="Akapitzlist"/>
        <w:numPr>
          <w:ilvl w:val="0"/>
          <w:numId w:val="15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dostarczenie lub przesłanie pracy plastycznej w formacie A3 wraz z wypełnionym Załącznikiem nr 1 (</w:t>
      </w:r>
      <w:r w:rsidR="00297A38" w:rsidRPr="004D71B7">
        <w:rPr>
          <w:rFonts w:ascii="Lato" w:hAnsi="Lato"/>
        </w:rPr>
        <w:t>formularz zgłoszeniowy</w:t>
      </w:r>
      <w:r w:rsidRPr="004D71B7">
        <w:rPr>
          <w:rFonts w:ascii="Lato" w:hAnsi="Lato"/>
        </w:rPr>
        <w:t>) oraz Załącznikiem nr 2 (</w:t>
      </w:r>
      <w:r w:rsidR="00297A38" w:rsidRPr="004D71B7">
        <w:rPr>
          <w:rFonts w:ascii="Lato" w:hAnsi="Lato"/>
        </w:rPr>
        <w:t>zgoda przedstawiciela ustawowego</w:t>
      </w:r>
      <w:r w:rsidRPr="004D71B7">
        <w:rPr>
          <w:rFonts w:ascii="Lato" w:hAnsi="Lato"/>
        </w:rPr>
        <w:t xml:space="preserve">) w terminie do </w:t>
      </w:r>
      <w:r w:rsidRPr="004D71B7">
        <w:rPr>
          <w:rFonts w:ascii="Lato" w:hAnsi="Lato"/>
          <w:b/>
          <w:bCs/>
        </w:rPr>
        <w:t>15 kwietnia 2026 r.,</w:t>
      </w:r>
      <w:r w:rsidRPr="004D71B7">
        <w:rPr>
          <w:rFonts w:ascii="Lato" w:hAnsi="Lato"/>
        </w:rPr>
        <w:t xml:space="preserve"> na adres:</w:t>
      </w:r>
    </w:p>
    <w:p w14:paraId="5CC345EC" w14:textId="77777777" w:rsidR="00FC52B1" w:rsidRPr="004D71B7" w:rsidRDefault="00000000" w:rsidP="00137737">
      <w:pPr>
        <w:spacing w:before="120" w:after="40" w:line="276" w:lineRule="auto"/>
        <w:jc w:val="center"/>
        <w:rPr>
          <w:rFonts w:ascii="Lato" w:hAnsi="Lato"/>
        </w:rPr>
      </w:pPr>
      <w:r w:rsidRPr="004D71B7">
        <w:rPr>
          <w:rFonts w:ascii="Lato" w:hAnsi="Lato"/>
          <w:b/>
          <w:bCs/>
        </w:rPr>
        <w:t>Powiatowa Stacja Sanitarno-Epidemiologiczna w Myśliborzu</w:t>
      </w:r>
    </w:p>
    <w:p w14:paraId="4A5E59E2" w14:textId="77777777" w:rsidR="00FC52B1" w:rsidRPr="004D71B7" w:rsidRDefault="00000000" w:rsidP="00137737">
      <w:pPr>
        <w:spacing w:after="40" w:line="276" w:lineRule="auto"/>
        <w:jc w:val="center"/>
        <w:rPr>
          <w:rFonts w:ascii="Lato" w:hAnsi="Lato"/>
        </w:rPr>
      </w:pPr>
      <w:r w:rsidRPr="004D71B7">
        <w:rPr>
          <w:rFonts w:ascii="Lato" w:hAnsi="Lato"/>
        </w:rPr>
        <w:t>ul. Północna 15, 74-300 Myślibórz</w:t>
      </w:r>
    </w:p>
    <w:p w14:paraId="20AB0334" w14:textId="77777777" w:rsidR="00FC52B1" w:rsidRPr="004D71B7" w:rsidRDefault="00000000" w:rsidP="00137737">
      <w:pPr>
        <w:spacing w:after="120" w:line="276" w:lineRule="auto"/>
        <w:jc w:val="center"/>
        <w:rPr>
          <w:rFonts w:ascii="Lato" w:hAnsi="Lato"/>
        </w:rPr>
      </w:pPr>
      <w:r w:rsidRPr="004D71B7">
        <w:rPr>
          <w:rFonts w:ascii="Lato" w:hAnsi="Lato"/>
        </w:rPr>
        <w:t xml:space="preserve">z dopiskiem: </w:t>
      </w:r>
      <w:r w:rsidRPr="004D71B7">
        <w:rPr>
          <w:rFonts w:ascii="Lato" w:hAnsi="Lato"/>
          <w:i/>
          <w:iCs/>
        </w:rPr>
        <w:t>„Konkurs – Zasady higieny znamy, więc o zdrowie dbamy”</w:t>
      </w:r>
    </w:p>
    <w:p w14:paraId="5BA69C09" w14:textId="77777777" w:rsidR="00FC52B1" w:rsidRPr="004D71B7" w:rsidRDefault="00000000" w:rsidP="00137737">
      <w:pPr>
        <w:pStyle w:val="Akapitzlist"/>
        <w:numPr>
          <w:ilvl w:val="0"/>
          <w:numId w:val="15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opatrzenie pracy metryczką naklejoną na odwrocie, zawierającą: imię i nazwisko autora, wiek, nazwę szkoły i klasę oraz dane kontaktowe opiekuna (nr telefonu lub adres e-mail).</w:t>
      </w:r>
    </w:p>
    <w:p w14:paraId="21BCDD50" w14:textId="77777777" w:rsidR="00FC52B1" w:rsidRPr="004D71B7" w:rsidRDefault="00000000" w:rsidP="00137737">
      <w:pPr>
        <w:pBdr>
          <w:bottom w:val="single" w:sz="4" w:space="4" w:color="2E75B6"/>
        </w:pBdr>
        <w:spacing w:before="360" w:after="160" w:line="276" w:lineRule="auto"/>
        <w:jc w:val="center"/>
        <w:rPr>
          <w:rFonts w:ascii="Lato" w:hAnsi="Lato"/>
        </w:rPr>
      </w:pPr>
      <w:r w:rsidRPr="004D71B7">
        <w:rPr>
          <w:rFonts w:ascii="Lato" w:hAnsi="Lato"/>
          <w:b/>
          <w:bCs/>
          <w:color w:val="1F4E79"/>
        </w:rPr>
        <w:t>§ 4. Kryteria oceny</w:t>
      </w:r>
    </w:p>
    <w:p w14:paraId="658309F2" w14:textId="77777777" w:rsidR="00FC52B1" w:rsidRPr="004D71B7" w:rsidRDefault="00000000" w:rsidP="00137737">
      <w:pPr>
        <w:pStyle w:val="Akapitzlist"/>
        <w:numPr>
          <w:ilvl w:val="0"/>
          <w:numId w:val="10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Prace konkursowe ocenia komisja konkursowa powołana przez Państwowego Powiatowego Inspektora Sanitarnego w Myśliborzu.</w:t>
      </w:r>
    </w:p>
    <w:p w14:paraId="6F21787B" w14:textId="77777777" w:rsidR="00FC52B1" w:rsidRPr="004D71B7" w:rsidRDefault="00000000" w:rsidP="00137737">
      <w:pPr>
        <w:pStyle w:val="Akapitzlist"/>
        <w:numPr>
          <w:ilvl w:val="0"/>
          <w:numId w:val="10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Prace podlegają ocenie formalnej i merytorycznej.</w:t>
      </w:r>
    </w:p>
    <w:p w14:paraId="7217F247" w14:textId="77777777" w:rsidR="00FC52B1" w:rsidRPr="004D71B7" w:rsidRDefault="00000000" w:rsidP="00137737">
      <w:pPr>
        <w:pStyle w:val="Akapitzlist"/>
        <w:numPr>
          <w:ilvl w:val="0"/>
          <w:numId w:val="10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Przy ocenie formalnej komisja bierze pod uwagę następujące kryteria:</w:t>
      </w:r>
    </w:p>
    <w:p w14:paraId="1BB687B4" w14:textId="77777777" w:rsidR="00FC52B1" w:rsidRPr="004D71B7" w:rsidRDefault="00000000" w:rsidP="00137737">
      <w:pPr>
        <w:pStyle w:val="Akapitzlist"/>
        <w:numPr>
          <w:ilvl w:val="0"/>
          <w:numId w:val="12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termin nadesłania pracy zgodnie z § 3 ust. 3 regulaminu,</w:t>
      </w:r>
    </w:p>
    <w:p w14:paraId="4480CC3F" w14:textId="77777777" w:rsidR="00FC52B1" w:rsidRPr="004D71B7" w:rsidRDefault="00000000" w:rsidP="00137737">
      <w:pPr>
        <w:pStyle w:val="Akapitzlist"/>
        <w:numPr>
          <w:ilvl w:val="0"/>
          <w:numId w:val="12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kompletność dokumentacji konkursowej, o której mowa w § 3 ust. 3 lit. a).</w:t>
      </w:r>
    </w:p>
    <w:p w14:paraId="1C286E25" w14:textId="77777777" w:rsidR="00FC52B1" w:rsidRPr="004D71B7" w:rsidRDefault="00000000" w:rsidP="00137737">
      <w:pPr>
        <w:pStyle w:val="Akapitzlist"/>
        <w:numPr>
          <w:ilvl w:val="0"/>
          <w:numId w:val="10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Przy ocenie merytorycznej komisja bierze pod uwagę następujące kryteria:</w:t>
      </w:r>
    </w:p>
    <w:p w14:paraId="56165270" w14:textId="77777777" w:rsidR="00FC52B1" w:rsidRPr="004D71B7" w:rsidRDefault="00000000" w:rsidP="00137737">
      <w:pPr>
        <w:pStyle w:val="Akapitzlist"/>
        <w:numPr>
          <w:ilvl w:val="0"/>
          <w:numId w:val="13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zgodność pracy z tematyką konkursu,</w:t>
      </w:r>
    </w:p>
    <w:p w14:paraId="31657A17" w14:textId="77777777" w:rsidR="00FC52B1" w:rsidRPr="004D71B7" w:rsidRDefault="00000000" w:rsidP="00137737">
      <w:pPr>
        <w:pStyle w:val="Akapitzlist"/>
        <w:numPr>
          <w:ilvl w:val="0"/>
          <w:numId w:val="13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pomysłowość i kreatywność,</w:t>
      </w:r>
    </w:p>
    <w:p w14:paraId="1D09914F" w14:textId="77777777" w:rsidR="00FC52B1" w:rsidRPr="004D71B7" w:rsidRDefault="00000000" w:rsidP="00137737">
      <w:pPr>
        <w:pStyle w:val="Akapitzlist"/>
        <w:numPr>
          <w:ilvl w:val="0"/>
          <w:numId w:val="13"/>
        </w:numPr>
        <w:spacing w:before="60" w:after="60" w:line="276" w:lineRule="auto"/>
        <w:rPr>
          <w:rFonts w:ascii="Lato" w:hAnsi="Lato"/>
        </w:rPr>
      </w:pPr>
      <w:r w:rsidRPr="004D71B7">
        <w:rPr>
          <w:rFonts w:ascii="Lato" w:hAnsi="Lato"/>
        </w:rPr>
        <w:t>jakość techniczną i estetykę wykonania.</w:t>
      </w:r>
    </w:p>
    <w:p w14:paraId="13184C15" w14:textId="77777777" w:rsidR="00FC52B1" w:rsidRPr="004D71B7" w:rsidRDefault="00000000" w:rsidP="00137737">
      <w:pPr>
        <w:pBdr>
          <w:bottom w:val="single" w:sz="4" w:space="4" w:color="2E75B6"/>
        </w:pBdr>
        <w:spacing w:before="360" w:after="160" w:line="276" w:lineRule="auto"/>
        <w:jc w:val="center"/>
        <w:rPr>
          <w:rFonts w:ascii="Lato" w:hAnsi="Lato"/>
        </w:rPr>
      </w:pPr>
      <w:r w:rsidRPr="004D71B7">
        <w:rPr>
          <w:rFonts w:ascii="Lato" w:hAnsi="Lato"/>
          <w:b/>
          <w:bCs/>
          <w:color w:val="1F4E79"/>
        </w:rPr>
        <w:t>§ 5. Nagrody</w:t>
      </w:r>
    </w:p>
    <w:p w14:paraId="262B86F1" w14:textId="610C4374" w:rsidR="00FC52B1" w:rsidRPr="004D71B7" w:rsidRDefault="00000000" w:rsidP="00137737">
      <w:pPr>
        <w:pStyle w:val="Akapitzlist"/>
        <w:numPr>
          <w:ilvl w:val="0"/>
          <w:numId w:val="16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Nagrodzone zostaną trzy najlepsze prace (nagrody rzeczowe lub karty podarunkowe).</w:t>
      </w:r>
    </w:p>
    <w:p w14:paraId="6EE47FB3" w14:textId="77777777" w:rsidR="00FC52B1" w:rsidRPr="004D71B7" w:rsidRDefault="00000000" w:rsidP="00137737">
      <w:pPr>
        <w:pStyle w:val="Akapitzlist"/>
        <w:numPr>
          <w:ilvl w:val="0"/>
          <w:numId w:val="16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Komisja może przyznać dodatkowe wyróżnienia.</w:t>
      </w:r>
    </w:p>
    <w:p w14:paraId="4F03E00D" w14:textId="77777777" w:rsidR="00FC52B1" w:rsidRPr="004D71B7" w:rsidRDefault="00000000" w:rsidP="00137737">
      <w:pPr>
        <w:pStyle w:val="Akapitzlist"/>
        <w:numPr>
          <w:ilvl w:val="0"/>
          <w:numId w:val="16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Wszyscy laureaci i wyróżnieni uczestnicy otrzymają dyplomy.</w:t>
      </w:r>
    </w:p>
    <w:p w14:paraId="5238DC65" w14:textId="249E80D7" w:rsidR="00D46263" w:rsidRDefault="00000000" w:rsidP="004068AE">
      <w:pPr>
        <w:pStyle w:val="Akapitzlist"/>
        <w:numPr>
          <w:ilvl w:val="0"/>
          <w:numId w:val="16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 xml:space="preserve">Uczestnikom nie przysługuje prawo do </w:t>
      </w:r>
      <w:r w:rsidR="001561AF">
        <w:rPr>
          <w:rFonts w:ascii="Lato" w:hAnsi="Lato"/>
        </w:rPr>
        <w:t>wyboru nagród.</w:t>
      </w:r>
    </w:p>
    <w:p w14:paraId="74A3DB3B" w14:textId="77777777" w:rsidR="004068AE" w:rsidRDefault="004068AE" w:rsidP="004068AE">
      <w:pPr>
        <w:spacing w:before="80" w:after="80" w:line="276" w:lineRule="auto"/>
        <w:ind w:left="360"/>
        <w:rPr>
          <w:rFonts w:ascii="Lato" w:hAnsi="Lato"/>
        </w:rPr>
      </w:pPr>
    </w:p>
    <w:p w14:paraId="4FED7CB3" w14:textId="77777777" w:rsidR="004068AE" w:rsidRDefault="004068AE" w:rsidP="004068AE">
      <w:pPr>
        <w:spacing w:before="80" w:after="80" w:line="276" w:lineRule="auto"/>
        <w:ind w:left="360"/>
        <w:rPr>
          <w:rFonts w:ascii="Lato" w:hAnsi="Lato"/>
        </w:rPr>
      </w:pPr>
    </w:p>
    <w:p w14:paraId="62E6B6D4" w14:textId="77777777" w:rsidR="00585296" w:rsidRPr="004068AE" w:rsidRDefault="00585296" w:rsidP="004068AE">
      <w:pPr>
        <w:spacing w:before="80" w:after="80" w:line="276" w:lineRule="auto"/>
        <w:ind w:left="360"/>
        <w:rPr>
          <w:rFonts w:ascii="Lato" w:hAnsi="Lato"/>
        </w:rPr>
      </w:pPr>
    </w:p>
    <w:p w14:paraId="2857E06F" w14:textId="2D2A7E37" w:rsidR="00FC52B1" w:rsidRPr="004D71B7" w:rsidRDefault="00000000" w:rsidP="00137737">
      <w:pPr>
        <w:pBdr>
          <w:bottom w:val="single" w:sz="4" w:space="4" w:color="2E75B6"/>
        </w:pBdr>
        <w:spacing w:before="360" w:after="160" w:line="276" w:lineRule="auto"/>
        <w:jc w:val="center"/>
        <w:rPr>
          <w:rFonts w:ascii="Lato" w:hAnsi="Lato"/>
        </w:rPr>
      </w:pPr>
      <w:r w:rsidRPr="004D71B7">
        <w:rPr>
          <w:rFonts w:ascii="Lato" w:hAnsi="Lato"/>
          <w:b/>
          <w:bCs/>
          <w:color w:val="1F4E79"/>
        </w:rPr>
        <w:lastRenderedPageBreak/>
        <w:t>§ 6. Ogłoszenie wyników</w:t>
      </w:r>
    </w:p>
    <w:p w14:paraId="2499ECB7" w14:textId="4875F5FA" w:rsidR="00137737" w:rsidRPr="005231C4" w:rsidRDefault="00000000" w:rsidP="005231C4">
      <w:pPr>
        <w:pStyle w:val="Akapitzlist"/>
        <w:numPr>
          <w:ilvl w:val="0"/>
          <w:numId w:val="17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Wyniki konkursu oraz informacje o odbiorze nagród zostaną opublikowane na stronie internetowej Organizatora niezwłocznie po zakończeniu prac komisji konkursowej.</w:t>
      </w:r>
    </w:p>
    <w:p w14:paraId="1457B8B1" w14:textId="77777777" w:rsidR="00FC52B1" w:rsidRPr="004D71B7" w:rsidRDefault="00000000" w:rsidP="005231C4">
      <w:pPr>
        <w:pBdr>
          <w:bottom w:val="single" w:sz="4" w:space="4" w:color="2E75B6"/>
        </w:pBdr>
        <w:spacing w:before="360" w:after="160" w:line="276" w:lineRule="auto"/>
        <w:jc w:val="center"/>
        <w:rPr>
          <w:rFonts w:ascii="Lato" w:hAnsi="Lato"/>
        </w:rPr>
      </w:pPr>
      <w:r w:rsidRPr="004D71B7">
        <w:rPr>
          <w:rFonts w:ascii="Lato" w:hAnsi="Lato"/>
          <w:b/>
          <w:bCs/>
          <w:color w:val="1F4E79"/>
        </w:rPr>
        <w:t>§ 7. Postanowienia końcowe</w:t>
      </w:r>
    </w:p>
    <w:p w14:paraId="04551933" w14:textId="77777777" w:rsidR="00FC52B1" w:rsidRPr="004D71B7" w:rsidRDefault="00000000" w:rsidP="00137737">
      <w:pPr>
        <w:pStyle w:val="Akapitzlist"/>
        <w:numPr>
          <w:ilvl w:val="0"/>
          <w:numId w:val="18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Administratorami danych osobowych uczestników przetwarzanych na potrzeby konkursu są: Powiatowa Stacja Sanitarno-Epidemiologiczna w Myśliborzu oraz Starostwo Powiatowe w Myśliborzu. Dane przetwarzane są zgodnie z RODO (Rozporządzenie PE i Rady (UE) 2016/679).</w:t>
      </w:r>
    </w:p>
    <w:p w14:paraId="4FB46FAA" w14:textId="77777777" w:rsidR="00FC52B1" w:rsidRPr="004D71B7" w:rsidRDefault="00000000" w:rsidP="00137737">
      <w:pPr>
        <w:pStyle w:val="Akapitzlist"/>
        <w:numPr>
          <w:ilvl w:val="0"/>
          <w:numId w:val="18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Zgłoszenie pracy do konkursu jest równoznaczne z akceptacją niniejszego regulaminu.</w:t>
      </w:r>
    </w:p>
    <w:p w14:paraId="582C9C71" w14:textId="77777777" w:rsidR="00FC52B1" w:rsidRPr="004D71B7" w:rsidRDefault="00000000" w:rsidP="00137737">
      <w:pPr>
        <w:pStyle w:val="Akapitzlist"/>
        <w:numPr>
          <w:ilvl w:val="0"/>
          <w:numId w:val="18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Wszystkie nadesłane prace stają się własnością Organizatora, który zastrzega sobie prawo do ich publikacji i wykorzystania w celach statutowych i promocyjnych.</w:t>
      </w:r>
    </w:p>
    <w:p w14:paraId="427A8EBE" w14:textId="77777777" w:rsidR="00FC52B1" w:rsidRPr="004D71B7" w:rsidRDefault="00000000" w:rsidP="00137737">
      <w:pPr>
        <w:pStyle w:val="Akapitzlist"/>
        <w:numPr>
          <w:ilvl w:val="0"/>
          <w:numId w:val="18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Organizator zastrzega sobie prawo do zmiany regulaminu. Wszelkie zmiany ogłaszane będą na stronie internetowej Organizatora.</w:t>
      </w:r>
    </w:p>
    <w:p w14:paraId="72C2D3E1" w14:textId="77777777" w:rsidR="00FC52B1" w:rsidRPr="004D71B7" w:rsidRDefault="00000000" w:rsidP="00137737">
      <w:pPr>
        <w:pStyle w:val="Akapitzlist"/>
        <w:numPr>
          <w:ilvl w:val="0"/>
          <w:numId w:val="18"/>
        </w:numPr>
        <w:spacing w:before="80" w:after="80" w:line="276" w:lineRule="auto"/>
        <w:rPr>
          <w:rFonts w:ascii="Lato" w:hAnsi="Lato"/>
        </w:rPr>
      </w:pPr>
      <w:r w:rsidRPr="004D71B7">
        <w:rPr>
          <w:rFonts w:ascii="Lato" w:hAnsi="Lato"/>
        </w:rPr>
        <w:t>W sprawach nieuregulowanych regulaminem rozstrzyga Organizator.</w:t>
      </w:r>
    </w:p>
    <w:p w14:paraId="177FB834" w14:textId="4348B606" w:rsidR="00232399" w:rsidRPr="00137737" w:rsidRDefault="00232399" w:rsidP="00137737">
      <w:pPr>
        <w:spacing w:line="276" w:lineRule="auto"/>
        <w:rPr>
          <w:rFonts w:ascii="Lato" w:hAnsi="Lato"/>
          <w:sz w:val="20"/>
          <w:szCs w:val="20"/>
        </w:rPr>
      </w:pPr>
      <w:r w:rsidRPr="00137737">
        <w:rPr>
          <w:rFonts w:ascii="Lato" w:hAnsi="Lato"/>
          <w:sz w:val="20"/>
          <w:szCs w:val="20"/>
        </w:rPr>
        <w:br w:type="page"/>
      </w:r>
    </w:p>
    <w:p w14:paraId="1EA83C94" w14:textId="77777777" w:rsidR="00232399" w:rsidRPr="005B65E1" w:rsidRDefault="00232399" w:rsidP="00137737">
      <w:pPr>
        <w:spacing w:line="276" w:lineRule="auto"/>
        <w:jc w:val="center"/>
        <w:rPr>
          <w:rFonts w:ascii="Lato" w:hAnsi="Lato" w:cs="Calibri"/>
          <w:b/>
          <w:bCs/>
          <w:sz w:val="20"/>
          <w:szCs w:val="20"/>
        </w:rPr>
      </w:pPr>
      <w:r w:rsidRPr="005B65E1">
        <w:rPr>
          <w:rFonts w:ascii="Lato" w:hAnsi="Lato" w:cs="Calibri"/>
          <w:b/>
          <w:bCs/>
          <w:sz w:val="20"/>
          <w:szCs w:val="20"/>
        </w:rPr>
        <w:lastRenderedPageBreak/>
        <w:t>KLAUZULA INFORMACYJNA O PRZETWARZANIU DANYCH OSOBOWYCH</w:t>
      </w:r>
    </w:p>
    <w:p w14:paraId="3728BB8E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bookmarkStart w:id="0" w:name="_Hlk199315249"/>
      <w:r w:rsidRPr="00137737">
        <w:rPr>
          <w:rFonts w:ascii="Lato" w:hAnsi="Lato" w:cs="Calibri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0AFFC7F" w14:textId="77777777" w:rsidR="00232399" w:rsidRPr="00137737" w:rsidRDefault="00232399" w:rsidP="00137737">
      <w:pPr>
        <w:spacing w:line="276" w:lineRule="auto"/>
        <w:jc w:val="center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POWIATOWA STACJA SANITARNO - EPIDEMIOLOGICZNA W MYŚLIBORZU</w:t>
      </w:r>
    </w:p>
    <w:p w14:paraId="6A7659AB" w14:textId="77777777" w:rsidR="00232399" w:rsidRPr="00137737" w:rsidRDefault="00232399" w:rsidP="00137737">
      <w:pPr>
        <w:spacing w:line="276" w:lineRule="auto"/>
        <w:jc w:val="center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(nazwa stacji sanitarno-epidemiologicznej)</w:t>
      </w:r>
    </w:p>
    <w:p w14:paraId="595AE48A" w14:textId="77777777" w:rsidR="00232399" w:rsidRPr="00137737" w:rsidRDefault="00232399" w:rsidP="00137737">
      <w:pPr>
        <w:spacing w:line="276" w:lineRule="auto"/>
        <w:jc w:val="center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EFE5FCC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1.</w:t>
      </w:r>
      <w:r w:rsidRPr="00137737">
        <w:rPr>
          <w:rFonts w:ascii="Lato" w:hAnsi="Lato" w:cs="Calibri"/>
          <w:sz w:val="20"/>
          <w:szCs w:val="20"/>
        </w:rPr>
        <w:tab/>
        <w:t xml:space="preserve">Administratorem danych jest Państwowy Powiatowy Inspektor Sanitarny w Myśliborzu  </w:t>
      </w:r>
    </w:p>
    <w:p w14:paraId="4FADCA88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2.</w:t>
      </w:r>
      <w:r w:rsidRPr="00137737">
        <w:rPr>
          <w:rFonts w:ascii="Lato" w:hAnsi="Lato" w:cs="Calibri"/>
          <w:sz w:val="20"/>
          <w:szCs w:val="20"/>
        </w:rPr>
        <w:tab/>
        <w:t>Podstawą prawną przetwarzania danych osobowych przez Powiatową Stację Sanitarno-Epidemiologiczną w Myśliborzu jest zgoda osób, których dane dotyczą (art. 6 ust. 1 lit. a rozporządzenia nr 2016/679). Dane osobowe będą udostępniane - Wojewódzkiej Stacji Sanitarna - Epidemiologicznej w Szczecinie</w:t>
      </w:r>
    </w:p>
    <w:p w14:paraId="593FB0CD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3.</w:t>
      </w:r>
      <w:r w:rsidRPr="00137737">
        <w:rPr>
          <w:rFonts w:ascii="Lato" w:hAnsi="Lato" w:cs="Calibri"/>
          <w:sz w:val="20"/>
          <w:szCs w:val="20"/>
        </w:rPr>
        <w:tab/>
        <w:t>Kontakt z Administratorem danych możliwy jest pod adresem: Powiatowa Stacja Sanitarno-Epidemiologiczna w Myśliborzu 74-300 Myślibórz, ul. Północna 15 lub drogą mailową psse.mysliborz@sanepid.gov.pl</w:t>
      </w:r>
    </w:p>
    <w:p w14:paraId="7B6E89CD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4.</w:t>
      </w:r>
      <w:r w:rsidRPr="00137737">
        <w:rPr>
          <w:rFonts w:ascii="Lato" w:hAnsi="Lato" w:cs="Calibri"/>
          <w:sz w:val="20"/>
          <w:szCs w:val="20"/>
        </w:rPr>
        <w:tab/>
        <w:t>Administrator danych wyznaczył Inspektora Ochrony Danych nadzorującego prawidłowość przetwarzania danych osobowych. Kontakt z Inspektorem Ochrony Danych możliwy jest pod adresem: tel. 95 747 56 16 wew. 321 lub iod.psse.mysliborz@sanepid.gov.pl</w:t>
      </w:r>
    </w:p>
    <w:p w14:paraId="5AA97BCD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5.</w:t>
      </w:r>
      <w:r w:rsidRPr="00137737">
        <w:rPr>
          <w:rFonts w:ascii="Lato" w:hAnsi="Lato" w:cs="Calibri"/>
          <w:sz w:val="20"/>
          <w:szCs w:val="20"/>
        </w:rPr>
        <w:tab/>
        <w:t>Pani/Pana dane osobowe oraz dane osobowe Uczestnika konkursu będą przetwarzane w zakresie niezbędnym do przeprowadzenia konkursu, w tym do opublikowania informacji o uczestnikach i laureatach konkursu na stronach internetowych i profilach społecznościowych organizatora: Powiatowej Stacji Sanitarno-Epidemiologicznej w Myśliborzu</w:t>
      </w:r>
    </w:p>
    <w:p w14:paraId="32FF4AE7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6.</w:t>
      </w:r>
      <w:r w:rsidRPr="00137737">
        <w:rPr>
          <w:rFonts w:ascii="Lato" w:hAnsi="Lato" w:cs="Calibri"/>
          <w:sz w:val="20"/>
          <w:szCs w:val="20"/>
        </w:rPr>
        <w:tab/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06E95B2F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7.</w:t>
      </w:r>
      <w:r w:rsidRPr="00137737">
        <w:rPr>
          <w:rFonts w:ascii="Lato" w:hAnsi="Lato" w:cs="Calibri"/>
          <w:sz w:val="20"/>
          <w:szCs w:val="20"/>
        </w:rPr>
        <w:tab/>
        <w:t>Pani/Pana dane osobowe oraz dane osobowe Uczestnika konkursu będą przechowywane przez okres do 12 miesięcy.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15BD6B1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8.</w:t>
      </w:r>
      <w:r w:rsidRPr="00137737">
        <w:rPr>
          <w:rFonts w:ascii="Lato" w:hAnsi="Lato" w:cs="Calibri"/>
          <w:sz w:val="20"/>
          <w:szCs w:val="20"/>
        </w:rPr>
        <w:tab/>
        <w:t>W zakresie odnoszącym się do Pani/Pana lub Uczestnika konkursu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B481C1D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9.</w:t>
      </w:r>
      <w:r w:rsidRPr="00137737">
        <w:rPr>
          <w:rFonts w:ascii="Lato" w:hAnsi="Lato" w:cs="Calibri"/>
          <w:sz w:val="20"/>
          <w:szCs w:val="20"/>
        </w:rPr>
        <w:tab/>
        <w:t xml:space="preserve">Dane osobowe nie będą podlegały zautomatyzowanemu podejmowaniu decyzji ani profilowaniu.  Dane osobowe nie będą przekazywane do państwa trzeciego ani do organizacji międzynarodowej. </w:t>
      </w:r>
    </w:p>
    <w:p w14:paraId="186B803F" w14:textId="77777777" w:rsidR="00232399" w:rsidRPr="00137737" w:rsidRDefault="00232399" w:rsidP="00137737">
      <w:pPr>
        <w:spacing w:line="276" w:lineRule="auto"/>
        <w:jc w:val="both"/>
        <w:rPr>
          <w:rFonts w:ascii="Lato" w:hAnsi="Lato" w:cs="Calibri"/>
          <w:sz w:val="20"/>
          <w:szCs w:val="20"/>
        </w:rPr>
      </w:pPr>
      <w:r w:rsidRPr="00137737">
        <w:rPr>
          <w:rFonts w:ascii="Lato" w:hAnsi="Lato" w:cs="Calibri"/>
          <w:sz w:val="20"/>
          <w:szCs w:val="20"/>
        </w:rPr>
        <w:t>10.</w:t>
      </w:r>
      <w:r w:rsidRPr="00137737">
        <w:rPr>
          <w:rFonts w:ascii="Lato" w:hAnsi="Lato" w:cs="Calibri"/>
          <w:sz w:val="20"/>
          <w:szCs w:val="20"/>
        </w:rPr>
        <w:tab/>
        <w:t>Pani/Panu przysługuje prawo wniesienia skargi na niezgodne z prawem przetwarzanie Pani/Pana lub Uczestnika konkursu danych osobowych do organu nadzorczego właściwego w sprawach ochrony danych osobowych.</w:t>
      </w:r>
      <w:bookmarkEnd w:id="0"/>
    </w:p>
    <w:p w14:paraId="577BD553" w14:textId="77777777" w:rsidR="004A2A67" w:rsidRPr="00137737" w:rsidRDefault="004A2A67" w:rsidP="00137737">
      <w:pPr>
        <w:spacing w:line="276" w:lineRule="auto"/>
        <w:rPr>
          <w:rFonts w:ascii="Lato" w:hAnsi="Lato"/>
          <w:sz w:val="20"/>
          <w:szCs w:val="20"/>
        </w:rPr>
      </w:pPr>
    </w:p>
    <w:sectPr w:rsidR="004A2A67" w:rsidRPr="00137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260"/>
    <w:multiLevelType w:val="hybridMultilevel"/>
    <w:tmpl w:val="4E0CB300"/>
    <w:lvl w:ilvl="0" w:tplc="BF769DEE">
      <w:start w:val="1"/>
      <w:numFmt w:val="decimal"/>
      <w:lvlText w:val="%1."/>
      <w:lvlJc w:val="left"/>
      <w:pPr>
        <w:ind w:left="720" w:hanging="360"/>
      </w:pPr>
    </w:lvl>
    <w:lvl w:ilvl="1" w:tplc="50D69DE4">
      <w:numFmt w:val="decimal"/>
      <w:lvlText w:val=""/>
      <w:lvlJc w:val="left"/>
    </w:lvl>
    <w:lvl w:ilvl="2" w:tplc="DB76D688">
      <w:numFmt w:val="decimal"/>
      <w:lvlText w:val=""/>
      <w:lvlJc w:val="left"/>
    </w:lvl>
    <w:lvl w:ilvl="3" w:tplc="BD947596">
      <w:numFmt w:val="decimal"/>
      <w:lvlText w:val=""/>
      <w:lvlJc w:val="left"/>
    </w:lvl>
    <w:lvl w:ilvl="4" w:tplc="80221008">
      <w:numFmt w:val="decimal"/>
      <w:lvlText w:val=""/>
      <w:lvlJc w:val="left"/>
    </w:lvl>
    <w:lvl w:ilvl="5" w:tplc="65A25C4E">
      <w:numFmt w:val="decimal"/>
      <w:lvlText w:val=""/>
      <w:lvlJc w:val="left"/>
    </w:lvl>
    <w:lvl w:ilvl="6" w:tplc="B6ECED10">
      <w:numFmt w:val="decimal"/>
      <w:lvlText w:val=""/>
      <w:lvlJc w:val="left"/>
    </w:lvl>
    <w:lvl w:ilvl="7" w:tplc="46F485D6">
      <w:numFmt w:val="decimal"/>
      <w:lvlText w:val=""/>
      <w:lvlJc w:val="left"/>
    </w:lvl>
    <w:lvl w:ilvl="8" w:tplc="DCA2C956">
      <w:numFmt w:val="decimal"/>
      <w:lvlText w:val=""/>
      <w:lvlJc w:val="left"/>
    </w:lvl>
  </w:abstractNum>
  <w:abstractNum w:abstractNumId="1" w15:restartNumberingAfterBreak="0">
    <w:nsid w:val="207D11EA"/>
    <w:multiLevelType w:val="hybridMultilevel"/>
    <w:tmpl w:val="F634DE6A"/>
    <w:lvl w:ilvl="0" w:tplc="40D0BAA8">
      <w:start w:val="1"/>
      <w:numFmt w:val="bullet"/>
      <w:lvlText w:val="●"/>
      <w:lvlJc w:val="left"/>
      <w:pPr>
        <w:ind w:left="720" w:hanging="360"/>
      </w:pPr>
    </w:lvl>
    <w:lvl w:ilvl="1" w:tplc="4A82F1EE">
      <w:start w:val="1"/>
      <w:numFmt w:val="bullet"/>
      <w:lvlText w:val="○"/>
      <w:lvlJc w:val="left"/>
      <w:pPr>
        <w:ind w:left="1440" w:hanging="360"/>
      </w:pPr>
    </w:lvl>
    <w:lvl w:ilvl="2" w:tplc="DB7A9880">
      <w:start w:val="1"/>
      <w:numFmt w:val="bullet"/>
      <w:lvlText w:val="■"/>
      <w:lvlJc w:val="left"/>
      <w:pPr>
        <w:ind w:left="2160" w:hanging="360"/>
      </w:pPr>
    </w:lvl>
    <w:lvl w:ilvl="3" w:tplc="DC5A12AA">
      <w:start w:val="1"/>
      <w:numFmt w:val="bullet"/>
      <w:lvlText w:val="●"/>
      <w:lvlJc w:val="left"/>
      <w:pPr>
        <w:ind w:left="2880" w:hanging="360"/>
      </w:pPr>
    </w:lvl>
    <w:lvl w:ilvl="4" w:tplc="7DB65668">
      <w:start w:val="1"/>
      <w:numFmt w:val="bullet"/>
      <w:lvlText w:val="○"/>
      <w:lvlJc w:val="left"/>
      <w:pPr>
        <w:ind w:left="3600" w:hanging="360"/>
      </w:pPr>
    </w:lvl>
    <w:lvl w:ilvl="5" w:tplc="6D667A46">
      <w:start w:val="1"/>
      <w:numFmt w:val="bullet"/>
      <w:lvlText w:val="■"/>
      <w:lvlJc w:val="left"/>
      <w:pPr>
        <w:ind w:left="4320" w:hanging="360"/>
      </w:pPr>
    </w:lvl>
    <w:lvl w:ilvl="6" w:tplc="4CAAA132">
      <w:start w:val="1"/>
      <w:numFmt w:val="bullet"/>
      <w:lvlText w:val="●"/>
      <w:lvlJc w:val="left"/>
      <w:pPr>
        <w:ind w:left="5040" w:hanging="360"/>
      </w:pPr>
    </w:lvl>
    <w:lvl w:ilvl="7" w:tplc="A4C6F032">
      <w:start w:val="1"/>
      <w:numFmt w:val="bullet"/>
      <w:lvlText w:val="●"/>
      <w:lvlJc w:val="left"/>
      <w:pPr>
        <w:ind w:left="5760" w:hanging="360"/>
      </w:pPr>
    </w:lvl>
    <w:lvl w:ilvl="8" w:tplc="6C5A180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2C516AC"/>
    <w:multiLevelType w:val="hybridMultilevel"/>
    <w:tmpl w:val="4E0CB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1441E4"/>
    <w:multiLevelType w:val="hybridMultilevel"/>
    <w:tmpl w:val="DA50EA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DF7624"/>
    <w:multiLevelType w:val="hybridMultilevel"/>
    <w:tmpl w:val="5632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B4CFE2">
      <w:numFmt w:val="decimal"/>
      <w:lvlText w:val=""/>
      <w:lvlJc w:val="left"/>
    </w:lvl>
    <w:lvl w:ilvl="2" w:tplc="B4049A88">
      <w:numFmt w:val="decimal"/>
      <w:lvlText w:val=""/>
      <w:lvlJc w:val="left"/>
    </w:lvl>
    <w:lvl w:ilvl="3" w:tplc="FD3A4FEE">
      <w:numFmt w:val="decimal"/>
      <w:lvlText w:val=""/>
      <w:lvlJc w:val="left"/>
    </w:lvl>
    <w:lvl w:ilvl="4" w:tplc="DA3A91C4">
      <w:numFmt w:val="decimal"/>
      <w:lvlText w:val=""/>
      <w:lvlJc w:val="left"/>
    </w:lvl>
    <w:lvl w:ilvl="5" w:tplc="B7166844">
      <w:numFmt w:val="decimal"/>
      <w:lvlText w:val=""/>
      <w:lvlJc w:val="left"/>
    </w:lvl>
    <w:lvl w:ilvl="6" w:tplc="7D5A7D00">
      <w:numFmt w:val="decimal"/>
      <w:lvlText w:val=""/>
      <w:lvlJc w:val="left"/>
    </w:lvl>
    <w:lvl w:ilvl="7" w:tplc="ED4AD104">
      <w:numFmt w:val="decimal"/>
      <w:lvlText w:val=""/>
      <w:lvlJc w:val="left"/>
    </w:lvl>
    <w:lvl w:ilvl="8" w:tplc="04F81EE2">
      <w:numFmt w:val="decimal"/>
      <w:lvlText w:val=""/>
      <w:lvlJc w:val="left"/>
    </w:lvl>
  </w:abstractNum>
  <w:abstractNum w:abstractNumId="5" w15:restartNumberingAfterBreak="0">
    <w:nsid w:val="3D424A16"/>
    <w:multiLevelType w:val="hybridMultilevel"/>
    <w:tmpl w:val="7F64B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6F7CD5"/>
    <w:multiLevelType w:val="hybridMultilevel"/>
    <w:tmpl w:val="959AD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143920"/>
    <w:multiLevelType w:val="hybridMultilevel"/>
    <w:tmpl w:val="4E0CB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00050A6"/>
    <w:multiLevelType w:val="hybridMultilevel"/>
    <w:tmpl w:val="4E0CB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7427B4"/>
    <w:multiLevelType w:val="hybridMultilevel"/>
    <w:tmpl w:val="4E0CB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0E75564"/>
    <w:multiLevelType w:val="hybridMultilevel"/>
    <w:tmpl w:val="DA50EA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225CAA"/>
    <w:multiLevelType w:val="hybridMultilevel"/>
    <w:tmpl w:val="4E0CB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C330C8"/>
    <w:multiLevelType w:val="hybridMultilevel"/>
    <w:tmpl w:val="634AA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C0406"/>
    <w:multiLevelType w:val="hybridMultilevel"/>
    <w:tmpl w:val="DA50EA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913A5B"/>
    <w:multiLevelType w:val="hybridMultilevel"/>
    <w:tmpl w:val="DA50EAC8"/>
    <w:lvl w:ilvl="0" w:tplc="ABF2FA62">
      <w:start w:val="1"/>
      <w:numFmt w:val="lowerLetter"/>
      <w:lvlText w:val="%1)"/>
      <w:lvlJc w:val="left"/>
      <w:pPr>
        <w:ind w:left="720" w:hanging="360"/>
      </w:pPr>
    </w:lvl>
    <w:lvl w:ilvl="1" w:tplc="4BA8D834">
      <w:numFmt w:val="decimal"/>
      <w:lvlText w:val=""/>
      <w:lvlJc w:val="left"/>
    </w:lvl>
    <w:lvl w:ilvl="2" w:tplc="F57ADB64">
      <w:numFmt w:val="decimal"/>
      <w:lvlText w:val=""/>
      <w:lvlJc w:val="left"/>
    </w:lvl>
    <w:lvl w:ilvl="3" w:tplc="1A6E5950">
      <w:numFmt w:val="decimal"/>
      <w:lvlText w:val=""/>
      <w:lvlJc w:val="left"/>
    </w:lvl>
    <w:lvl w:ilvl="4" w:tplc="CB68E82C">
      <w:numFmt w:val="decimal"/>
      <w:lvlText w:val=""/>
      <w:lvlJc w:val="left"/>
    </w:lvl>
    <w:lvl w:ilvl="5" w:tplc="629C7FE4">
      <w:numFmt w:val="decimal"/>
      <w:lvlText w:val=""/>
      <w:lvlJc w:val="left"/>
    </w:lvl>
    <w:lvl w:ilvl="6" w:tplc="B0B8283C">
      <w:numFmt w:val="decimal"/>
      <w:lvlText w:val=""/>
      <w:lvlJc w:val="left"/>
    </w:lvl>
    <w:lvl w:ilvl="7" w:tplc="EA2AF7DE">
      <w:numFmt w:val="decimal"/>
      <w:lvlText w:val=""/>
      <w:lvlJc w:val="left"/>
    </w:lvl>
    <w:lvl w:ilvl="8" w:tplc="84342180">
      <w:numFmt w:val="decimal"/>
      <w:lvlText w:val=""/>
      <w:lvlJc w:val="left"/>
    </w:lvl>
  </w:abstractNum>
  <w:num w:numId="1" w16cid:durableId="358746813">
    <w:abstractNumId w:val="1"/>
    <w:lvlOverride w:ilvl="0">
      <w:startOverride w:val="1"/>
    </w:lvlOverride>
  </w:num>
  <w:num w:numId="2" w16cid:durableId="1123310546">
    <w:abstractNumId w:val="0"/>
    <w:lvlOverride w:ilvl="0">
      <w:startOverride w:val="1"/>
    </w:lvlOverride>
  </w:num>
  <w:num w:numId="3" w16cid:durableId="1081830057">
    <w:abstractNumId w:val="14"/>
    <w:lvlOverride w:ilvl="0">
      <w:startOverride w:val="1"/>
    </w:lvlOverride>
  </w:num>
  <w:num w:numId="4" w16cid:durableId="713388067">
    <w:abstractNumId w:val="4"/>
  </w:num>
  <w:num w:numId="5" w16cid:durableId="297805865">
    <w:abstractNumId w:val="12"/>
  </w:num>
  <w:num w:numId="6" w16cid:durableId="421219800">
    <w:abstractNumId w:val="4"/>
  </w:num>
  <w:num w:numId="7" w16cid:durableId="44988722">
    <w:abstractNumId w:val="5"/>
  </w:num>
  <w:num w:numId="8" w16cid:durableId="1158301231">
    <w:abstractNumId w:val="6"/>
  </w:num>
  <w:num w:numId="9" w16cid:durableId="1268077509">
    <w:abstractNumId w:val="0"/>
  </w:num>
  <w:num w:numId="10" w16cid:durableId="1356691349">
    <w:abstractNumId w:val="9"/>
  </w:num>
  <w:num w:numId="11" w16cid:durableId="419300913">
    <w:abstractNumId w:val="14"/>
  </w:num>
  <w:num w:numId="12" w16cid:durableId="98456310">
    <w:abstractNumId w:val="13"/>
  </w:num>
  <w:num w:numId="13" w16cid:durableId="528370345">
    <w:abstractNumId w:val="10"/>
  </w:num>
  <w:num w:numId="14" w16cid:durableId="800001503">
    <w:abstractNumId w:val="11"/>
  </w:num>
  <w:num w:numId="15" w16cid:durableId="372847877">
    <w:abstractNumId w:val="3"/>
  </w:num>
  <w:num w:numId="16" w16cid:durableId="598374764">
    <w:abstractNumId w:val="8"/>
  </w:num>
  <w:num w:numId="17" w16cid:durableId="2083675594">
    <w:abstractNumId w:val="2"/>
  </w:num>
  <w:num w:numId="18" w16cid:durableId="1088191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1"/>
    <w:rsid w:val="000F72AE"/>
    <w:rsid w:val="00120BB1"/>
    <w:rsid w:val="00137737"/>
    <w:rsid w:val="001561AF"/>
    <w:rsid w:val="00197558"/>
    <w:rsid w:val="001A1F6E"/>
    <w:rsid w:val="00232399"/>
    <w:rsid w:val="002833D5"/>
    <w:rsid w:val="00284AE5"/>
    <w:rsid w:val="00297A38"/>
    <w:rsid w:val="00306BBD"/>
    <w:rsid w:val="004068AE"/>
    <w:rsid w:val="004406EA"/>
    <w:rsid w:val="004563A9"/>
    <w:rsid w:val="004A2A67"/>
    <w:rsid w:val="004D71B7"/>
    <w:rsid w:val="005231C4"/>
    <w:rsid w:val="00585296"/>
    <w:rsid w:val="005B65E1"/>
    <w:rsid w:val="0061465F"/>
    <w:rsid w:val="006B66FC"/>
    <w:rsid w:val="00871EB3"/>
    <w:rsid w:val="00876D09"/>
    <w:rsid w:val="009A56EE"/>
    <w:rsid w:val="00A5651B"/>
    <w:rsid w:val="00B007F3"/>
    <w:rsid w:val="00B6023E"/>
    <w:rsid w:val="00C42330"/>
    <w:rsid w:val="00D46263"/>
    <w:rsid w:val="00D754D8"/>
    <w:rsid w:val="00E0069D"/>
    <w:rsid w:val="00F67FC0"/>
    <w:rsid w:val="00FC52B1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535E"/>
  <w15:docId w15:val="{33F2FD60-22F6-4408-9206-18513602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982</Words>
  <Characters>6553</Characters>
  <Application>Microsoft Office Word</Application>
  <DocSecurity>0</DocSecurity>
  <Lines>123</Lines>
  <Paragraphs>66</Paragraphs>
  <ScaleCrop>false</ScaleCrop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PSSE Myślibórz - Krzysztof Palpuchowski</cp:lastModifiedBy>
  <cp:revision>57</cp:revision>
  <dcterms:created xsi:type="dcterms:W3CDTF">2026-03-10T07:44:00Z</dcterms:created>
  <dcterms:modified xsi:type="dcterms:W3CDTF">2026-03-18T06:51:00Z</dcterms:modified>
</cp:coreProperties>
</file>