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</w:r>
      <w:proofErr w:type="spellStart"/>
      <w:r w:rsidR="00717C22">
        <w:t>i</w:t>
      </w:r>
      <w:proofErr w:type="spellEnd"/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lastRenderedPageBreak/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6B79E8" w:rsidRPr="006B79E8">
        <w:t>zasobooszczędnego</w:t>
      </w:r>
      <w:proofErr w:type="spellEnd"/>
      <w:r w:rsidR="006B79E8" w:rsidRPr="006B79E8">
        <w:t xml:space="preserve">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</w:t>
      </w:r>
      <w:proofErr w:type="spellStart"/>
      <w:r w:rsidR="00717C22">
        <w:t>i</w:t>
      </w:r>
      <w:proofErr w:type="spellEnd"/>
      <w:r w:rsidR="00717C22">
        <w:t xml:space="preserve">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</w:t>
      </w:r>
      <w:proofErr w:type="spellStart"/>
      <w:r w:rsidR="000655C0">
        <w:t>i</w:t>
      </w:r>
      <w:proofErr w:type="spellEnd"/>
      <w:r w:rsidR="000655C0">
        <w:t xml:space="preserve">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</w:t>
      </w:r>
      <w:r w:rsidRPr="00FF384C">
        <w:lastRenderedPageBreak/>
        <w:t>systemy 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</w:r>
      <w:r w:rsidR="00A33EB1">
        <w:t>wyłowione sieci widma (kg)</w:t>
      </w:r>
      <w:r w:rsidR="005A68F8">
        <w:t xml:space="preserve"> </w:t>
      </w:r>
      <w:r w:rsidR="005A68F8" w:rsidRPr="005A68F8">
        <w:t>w przypadku realizacji operacji w ramach poddziałania, o którym mowa w art. 40 ust. 1 lit. a rozporządzenia nr 508/2014</w:t>
      </w:r>
      <w:r w:rsidR="001738AF">
        <w:t>,</w:t>
      </w:r>
      <w:r w:rsidR="00955FD1">
        <w:t xml:space="preserve"> </w:t>
      </w:r>
    </w:p>
    <w:p w:rsidR="00662720" w:rsidRDefault="00662720" w:rsidP="005A68F8">
      <w:pPr>
        <w:pStyle w:val="LITlitera"/>
      </w:pPr>
      <w:r>
        <w:t>b)</w:t>
      </w:r>
      <w:r>
        <w:tab/>
      </w:r>
      <w:r w:rsidR="00756782">
        <w:t>obszary</w:t>
      </w:r>
      <w:r w:rsidRPr="00A1596C">
        <w:t xml:space="preserve"> Natura 2000 </w:t>
      </w:r>
      <w:r w:rsidR="00955FD1">
        <w:t>(liczba oraz</w:t>
      </w:r>
      <w:r w:rsidR="00756782">
        <w:t xml:space="preserve"> km</w:t>
      </w:r>
      <w:r w:rsidR="005A68F8">
        <w:rPr>
          <w:vertAlign w:val="superscript"/>
        </w:rPr>
        <w:t>2</w:t>
      </w:r>
      <w:r w:rsidR="00756782">
        <w:t>)</w:t>
      </w:r>
      <w:r w:rsidR="00756782" w:rsidRPr="005A68F8">
        <w:t xml:space="preserve"> </w:t>
      </w:r>
      <w:r>
        <w:t>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 w:rsidRPr="005A68F8">
        <w:t>)</w:t>
      </w:r>
      <w:r w:rsidR="001738AF">
        <w:t>;</w:t>
      </w:r>
      <w:r w:rsidR="00756782">
        <w:rPr>
          <w:rStyle w:val="IGindeksgrny"/>
          <w:vertAlign w:val="baseline"/>
        </w:rPr>
        <w:t xml:space="preserve"> 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</w:t>
      </w:r>
      <w:bookmarkStart w:id="0" w:name="_GoBack"/>
      <w:bookmarkEnd w:id="0"/>
      <w:r w:rsidR="00FF384C" w:rsidRPr="00D34EDB">
        <w:t xml:space="preserve">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lastRenderedPageBreak/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0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>a w przypadku operacji, w której całkowite wsparcie publiczne przekracza 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FD6148" w:rsidRPr="00FD6148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 xml:space="preserve"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</w:t>
      </w:r>
      <w:r w:rsidR="00FD6148" w:rsidRPr="00FD6148">
        <w:lastRenderedPageBreak/>
        <w:t>Morze”, opublikowanych na stronie internetowej administrowanej przez ministra właściwego do spraw rybołówstwa:</w:t>
      </w:r>
    </w:p>
    <w:p w:rsidR="00FD6148" w:rsidRPr="00FD6148" w:rsidRDefault="00FD6148" w:rsidP="00FD6148">
      <w:pPr>
        <w:pStyle w:val="PKTpunkt"/>
      </w:pPr>
      <w:r w:rsidRPr="00FD6148">
        <w:t>a) w przypadku zamówień do kwoty 20 000 zł netto – przedstawienie dwóch ofert wraz z wnioskiem o płatność,</w:t>
      </w:r>
    </w:p>
    <w:p w:rsidR="008E3896" w:rsidRDefault="00FD6148" w:rsidP="00FD6148">
      <w:pPr>
        <w:pStyle w:val="PKTpunkt"/>
      </w:pPr>
      <w:r w:rsidRPr="00FD6148">
        <w:t>b) w przypadku zamówień powyżej 20 000 zł netto – zastosowanie wymogów określonych w rozdziale 2 ww. Zasad;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</w:t>
      </w:r>
      <w:r w:rsidRPr="001F133B">
        <w:lastRenderedPageBreak/>
        <w:t>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1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 xml:space="preserve">(Dz. U. z 2015 r. poz. 2164, z </w:t>
      </w:r>
      <w:proofErr w:type="spellStart"/>
      <w:r w:rsidRPr="00F610AF">
        <w:rPr>
          <w:rStyle w:val="IGindeksgrny"/>
          <w:vertAlign w:val="baseline"/>
        </w:rPr>
        <w:t>późn</w:t>
      </w:r>
      <w:proofErr w:type="spellEnd"/>
      <w:r w:rsidRPr="00F610AF">
        <w:rPr>
          <w:rStyle w:val="IGindeksgrny"/>
          <w:vertAlign w:val="baseline"/>
        </w:rPr>
        <w:t>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2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</w:t>
      </w:r>
      <w:r>
        <w:lastRenderedPageBreak/>
        <w:t xml:space="preserve">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lastRenderedPageBreak/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3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 xml:space="preserve">, wniosek o zmianę umowy </w:t>
      </w:r>
      <w:r w:rsidR="00FF384C" w:rsidRPr="00094748">
        <w:lastRenderedPageBreak/>
        <w:t>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lastRenderedPageBreak/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5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07" w:rsidRDefault="00015A07">
      <w:r>
        <w:separator/>
      </w:r>
    </w:p>
  </w:endnote>
  <w:endnote w:type="continuationSeparator" w:id="0">
    <w:p w:rsidR="00015A07" w:rsidRDefault="0001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33EB1" w:rsidRPr="00426E20" w:rsidRDefault="00A33EB1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AD7FCD">
              <w:rPr>
                <w:noProof/>
              </w:rPr>
              <w:t>12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AD7FCD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A33EB1" w:rsidRDefault="00A33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07" w:rsidRDefault="00015A07">
      <w:r>
        <w:separator/>
      </w:r>
    </w:p>
  </w:footnote>
  <w:footnote w:type="continuationSeparator" w:id="0">
    <w:p w:rsidR="00015A07" w:rsidRDefault="00015A07">
      <w:r>
        <w:continuationSeparator/>
      </w:r>
    </w:p>
  </w:footnote>
  <w:footnote w:id="1">
    <w:p w:rsidR="00A33EB1" w:rsidRDefault="00A33EB1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>, należy podać m</w:t>
      </w:r>
      <w:r w:rsidRPr="00714866">
        <w:t xml:space="preserve">iejsce wykonywania działalności </w:t>
      </w:r>
      <w:r>
        <w:t>gospodarczej lub adres zamieszkania.</w:t>
      </w:r>
    </w:p>
    <w:p w:rsidR="00A33EB1" w:rsidRDefault="00A33EB1"/>
  </w:footnote>
  <w:footnote w:id="2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ab/>
      </w:r>
      <w:r w:rsidRPr="00C97C20">
        <w:t>Należ wpisać poddziałanie, w ramach którego Beneficjent realizuje operację tj. podziałanie, o którym mowa w art. 40 ust. 1 lit. a lub art. 40 ust. 1 lit. b-g oraz i</w:t>
      </w:r>
      <w:r>
        <w:t xml:space="preserve"> </w:t>
      </w:r>
      <w:proofErr w:type="spellStart"/>
      <w:r>
        <w:t>i</w:t>
      </w:r>
      <w:proofErr w:type="spellEnd"/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>
        <w:rPr>
          <w:rStyle w:val="IGindeksgrny"/>
        </w:rPr>
        <w:tab/>
      </w:r>
      <w:r>
        <w:t>Niepotrzebne skreślić. W przypadku realizacji operacji w kilku etapach, n</w:t>
      </w:r>
      <w:r w:rsidRPr="005E6709">
        <w:t>ależy wskazać, w ilu etapach operacja jest realizowana.</w:t>
      </w:r>
    </w:p>
  </w:footnote>
  <w:footnote w:id="4">
    <w:p w:rsidR="00A33EB1" w:rsidRPr="00714E23" w:rsidRDefault="00A33EB1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A33EB1" w:rsidRDefault="00A33EB1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wybrać cel lub cele operacji.</w:t>
      </w:r>
    </w:p>
  </w:footnote>
  <w:footnote w:id="6">
    <w:p w:rsidR="00A33EB1" w:rsidRPr="00002556" w:rsidRDefault="00A33EB1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ab/>
      </w:r>
      <w:r w:rsidRPr="00DA1353">
        <w:rPr>
          <w:rStyle w:val="IGindeksgrny"/>
          <w:vertAlign w:val="baseline"/>
        </w:rPr>
        <w:t xml:space="preserve">Należy wybrać zgodnie z § </w:t>
      </w:r>
      <w:r>
        <w:rPr>
          <w:rStyle w:val="IGindeksgrny"/>
          <w:vertAlign w:val="baseline"/>
        </w:rPr>
        <w:t>16</w:t>
      </w:r>
      <w:r w:rsidRPr="00DA1353">
        <w:rPr>
          <w:rStyle w:val="IGindeksgrny"/>
          <w:vertAlign w:val="baseline"/>
        </w:rPr>
        <w:t xml:space="preserve"> </w:t>
      </w:r>
      <w:r w:rsidRPr="00D91678">
        <w:rPr>
          <w:rStyle w:val="IGindeksgrny"/>
          <w:vertAlign w:val="baseline"/>
        </w:rPr>
        <w:t xml:space="preserve">rozporządzenia w sprawie Priorytetu </w:t>
      </w:r>
      <w:r w:rsidRPr="00D8264B">
        <w:rPr>
          <w:rStyle w:val="IGindeksgrny"/>
          <w:vertAlign w:val="baseline"/>
        </w:rPr>
        <w:t>1.</w:t>
      </w:r>
    </w:p>
    <w:p w:rsidR="00A33EB1" w:rsidRDefault="00A33EB1" w:rsidP="00FF384C">
      <w:pPr>
        <w:pStyle w:val="ODNONIKtreodnonika"/>
      </w:pPr>
    </w:p>
  </w:footnote>
  <w:footnote w:id="7">
    <w:p w:rsidR="00A33EB1" w:rsidRPr="0037787F" w:rsidRDefault="00A33EB1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A33EB1" w:rsidRPr="002E702C" w:rsidRDefault="00A33EB1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Pr="00DB03D5">
        <w:rPr>
          <w:rStyle w:val="IGindeksgrny"/>
          <w:vertAlign w:val="baseline"/>
        </w:rPr>
        <w:t>Wskazać kwotę</w:t>
      </w:r>
      <w:r w:rsidRPr="00436A7A">
        <w:rPr>
          <w:rStyle w:val="IGindeksgrny"/>
          <w:vertAlign w:val="baseline"/>
        </w:rPr>
        <w:t xml:space="preserve"> w ust. 1</w:t>
      </w:r>
      <w:r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A33EB1" w:rsidRPr="00C828B5" w:rsidRDefault="00A33EB1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 xml:space="preserve">Należy skreślić, zgodnie z art. 206 ust. 4 ustawy z dnia 27 sierpnia 2009 r. o finansach publicznych (Dz. U. 2016, poz. 1870, z </w:t>
      </w:r>
      <w:proofErr w:type="spellStart"/>
      <w:r w:rsidRPr="00C828B5">
        <w:t>późn</w:t>
      </w:r>
      <w:proofErr w:type="spellEnd"/>
      <w:r w:rsidRPr="00C828B5">
        <w:t>. zm.), w przypadku gdy beneficjent jest jednostką sektora finansów publicznych.</w:t>
      </w:r>
    </w:p>
  </w:footnote>
  <w:footnote w:id="10">
    <w:p w:rsidR="00A33EB1" w:rsidRDefault="00A33EB1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1">
    <w:p w:rsidR="00A33EB1" w:rsidRDefault="00A33EB1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Jeżeli dotyczy.</w:t>
      </w:r>
    </w:p>
  </w:footnote>
  <w:footnote w:id="12">
    <w:p w:rsidR="00A33EB1" w:rsidRPr="00153A3D" w:rsidRDefault="00A33EB1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3">
    <w:p w:rsidR="00A33EB1" w:rsidRDefault="00A33EB1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 xml:space="preserve">Należy skreślić, zgodnie z art. 206 ust. 4 ustawy z dnia 27sierpnia 2009 r. o finansach publicznych (Dz. U. 2016, poz. 1870,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4">
    <w:p w:rsidR="00A33EB1" w:rsidRDefault="00A33EB1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5">
    <w:p w:rsidR="00A33EB1" w:rsidRDefault="00A33EB1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B1" w:rsidRPr="00B371CC" w:rsidRDefault="00A33EB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D7FCD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5A07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579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8AF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68F8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4FA3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6782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5FD1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3EB1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D7FCD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0D3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03EE50-3FE2-4690-A7B6-30D4C878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165DCA-970E-447F-AAE0-E47C8B28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161</TotalTime>
  <Pages>21</Pages>
  <Words>5611</Words>
  <Characters>33671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Łazarski Paweł</cp:lastModifiedBy>
  <cp:revision>5</cp:revision>
  <cp:lastPrinted>2019-04-11T11:56:00Z</cp:lastPrinted>
  <dcterms:created xsi:type="dcterms:W3CDTF">2019-04-03T10:10:00Z</dcterms:created>
  <dcterms:modified xsi:type="dcterms:W3CDTF">2019-04-11T14:11:00Z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