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Bydgoszcz, dnia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(imię i nazwisko wnioskodawcy)</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(adres zamieszkania)</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(numer telefonu)</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956"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Dyrektor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956"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Państwowego Liceum Sztuk Plastycznych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956"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im. Leona Wyczółkowskiego</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95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 Bydgoszczy</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WNIOSEK</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 przyznanie dofinansowania zakupu podręczników na rok szkolny 2023/2024</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„Wyprawka szkolna”</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Dane osobowe ucznia</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Imię i nazwisko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Adres zamieszkania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Data i miejsce urodzenia…….................................................................................................................</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Klasa, do której uczeń będzie uczęszcza w roku szkolnym 2023/2024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Nazwa szkoły: Państwowe Liceum Sztuk Plastycznych im. Leona Wyczółkowskiego w Bydgoszczy</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Adres szkoły: 85-066 Bydgoszcz, ul. Konarskiego 2</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23"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Uczeń posiada orzeczenie o potrzebie kształcenia specjalnego </w:t>
      </w:r>
      <w:r w:rsidDel="00000000" w:rsidR="00000000" w:rsidRPr="00000000">
        <w:rPr>
          <w:rtl w:val="0"/>
        </w:rPr>
      </w:r>
    </w:p>
    <w:tbl>
      <w:tblPr>
        <w:tblStyle w:val="Table1"/>
        <w:tblW w:w="9914.0" w:type="dxa"/>
        <w:jc w:val="left"/>
        <w:tblLayout w:type="fixed"/>
        <w:tblLook w:val="0000"/>
      </w:tblPr>
      <w:tblGrid>
        <w:gridCol w:w="563"/>
        <w:gridCol w:w="2131"/>
        <w:gridCol w:w="2126"/>
        <w:gridCol w:w="1780"/>
        <w:gridCol w:w="1610"/>
        <w:gridCol w:w="1704"/>
        <w:tblGridChange w:id="0">
          <w:tblGrid>
            <w:gridCol w:w="563"/>
            <w:gridCol w:w="2131"/>
            <w:gridCol w:w="2126"/>
            <w:gridCol w:w="1780"/>
            <w:gridCol w:w="1610"/>
            <w:gridCol w:w="1704"/>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L.p.</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Imię i nazwisko ucznia</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Rodzaj niepełnosprawności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Nr orzeczenia o potrzebie kształcenia specjalnego</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Data wystawienia orzeczenia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Organ wydający orzeczenie</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2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23"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Po zakwalifikowaniu wniosku o „Wyprawkę szkolną’’ i przedłożeniu odpowiednich rachunków (faktur) należność proszę przekazać na konto bankowe nr </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2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2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którego właścicielem jest...........................................................................................................</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2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zamieszkała/y………………………………………………………………………………….</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2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 (miejscowość, data)                                                                           (podpis wnioskodawcy)</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Oświadczam, że: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zapoznałem/am się z treścią Rządowego programu pomocy uczniom niepełnosprawnym w formie dofinansowania zakupu podręczników, materiałów edukacyjnych i materiałów ćwiczeniowych w latach 2023-2025 oraz akceptuję jego zapisy,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podane we wniosku dane osobowe są zgodne ze stanem faktycznym.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 (miejscowość, data)                                                                   (podpis rodzica/pełnoletniego ucznia)</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5"/>
        </w:tabs>
        <w:spacing w:after="160" w:before="0" w:line="259" w:lineRule="auto"/>
        <w:ind w:left="0" w:right="-851"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POUCZENIE</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 Przyznanie pomocy w formie dofinansowania zakupu podręczników, materiałów edukacyjnych lub materiałów ćwiczeniowych następuje na wniosek rodziców ucznia, prawnego opiekuna, rodzica zastępczego, osoby prowadzącej rodzinny dom dziecka, osoby faktycznie opiekującej się dzieckiem, jeżeli wystąpiła z wnioskiem do sądu opiekuńczego o przysposobienie dziecka, albo pełnoletniego ucznia, a także nauczyciela, pracownika socjalnego lub innej osoby za zgodą opiekunów ucznia albo pełnoletniego ucznia.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 Wniosek składa się do dyrektora szkoły, do której uczeń będzie uczęszczał w danym roku szkolnym.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3. Do wniosku należy dołączyć: </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kopię orzeczenia o potrzebie kształcenia specjalnego wydanego przez publiczną poradnię psychologiczno-pedagogiczną, </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klauzulę informacyjną o przetwarzaniu danych osobowych (RODO), </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dokumenty potwierdzające poniesienie wydatków dotyczące zakupu podręczników, materiałów edukacyjnych i materiałów ćwiczeniowych.</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Klauzula informacyjna</w: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W związku z przetwarzaniem Pani/Pana danych osobowych informuję, iż zgodnie z </w:t>
      </w:r>
      <w:hyperlink r:id="rId7">
        <w:r w:rsidDel="00000000" w:rsidR="00000000" w:rsidRPr="00000000">
          <w:rPr>
            <w:rFonts w:ascii="Times New Roman" w:cs="Times New Roman" w:eastAsia="Times New Roman" w:hAnsi="Times New Roman"/>
            <w:b w:val="0"/>
            <w:i w:val="0"/>
            <w:smallCaps w:val="0"/>
            <w:strike w:val="0"/>
            <w:color w:val="000000"/>
            <w:u w:val="single"/>
            <w:shd w:fill="auto" w:val="clear"/>
            <w:vertAlign w:val="baseline"/>
            <w:rtl w:val="0"/>
          </w:rPr>
          <w:t xml:space="preserve">art. 13 ust. 1 i 2</w:t>
        </w:r>
      </w:hyperlink>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Rozporządzenia Parlamentu Europejskiego i Rady (UE) 2016/679 z dnia 27.04.2016 r. w sprawie ochrony osób fizycznych w związku z przetwarzaniem danych osobowych i w sprawie swobodnego przepływu takich danych oraz uchylenia dyrektywy 95/46/WE (ogólne rozporządzenie o ochronie danych, zwanego dalej w skrócie RODO oraz ustawy z dnia 10 maja 2018 roku o ochronie danych osobowych (Dz. U. z 2018r. Poz. 1000):</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1.Administratorem Pani/Pana danych osobowych Państwowe Liceum Sztuk Plastycznych im. L. Wyczółkowskiego, ul. Konarskiego 2, 85-066 Bydgoszcz, NIP 5542606061, REGON 000276794, mail: </w:t>
      </w:r>
      <w:hyperlink r:id="rId8">
        <w:r w:rsidDel="00000000" w:rsidR="00000000" w:rsidRPr="00000000">
          <w:rPr>
            <w:rFonts w:ascii="Times New Roman" w:cs="Times New Roman" w:eastAsia="Times New Roman" w:hAnsi="Times New Roman"/>
            <w:b w:val="0"/>
            <w:i w:val="0"/>
            <w:smallCaps w:val="0"/>
            <w:strike w:val="0"/>
            <w:color w:val="000000"/>
            <w:u w:val="single"/>
            <w:shd w:fill="auto" w:val="clear"/>
            <w:vertAlign w:val="baseline"/>
            <w:rtl w:val="0"/>
          </w:rPr>
          <w:t xml:space="preserve">sekretariat@plastyk.bydgoszcz.pl</w:t>
        </w:r>
      </w:hyperlink>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 tel. + 48 52 322 17 12.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Inspektorem ochrony danych jest: Artur Spryszyński mail: </w:t>
      </w:r>
      <w:hyperlink r:id="rId9">
        <w:r w:rsidDel="00000000" w:rsidR="00000000" w:rsidRPr="00000000">
          <w:rPr>
            <w:rFonts w:ascii="Times New Roman" w:cs="Times New Roman" w:eastAsia="Times New Roman" w:hAnsi="Times New Roman"/>
            <w:b w:val="0"/>
            <w:i w:val="0"/>
            <w:smallCaps w:val="0"/>
            <w:strike w:val="0"/>
            <w:color w:val="000000"/>
            <w:u w:val="single"/>
            <w:shd w:fill="auto" w:val="clear"/>
            <w:vertAlign w:val="baseline"/>
            <w:rtl w:val="0"/>
          </w:rPr>
          <w:t xml:space="preserve">iod@plastyk.bydgoszcz.pl</w:t>
        </w:r>
      </w:hyperlink>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tel. + 48 603 392 744, Państwowe Liceum Sztuk Plastycznych im. Leona Wyczółkowskiego w Bydgoszczy, ul. Konarskiego 2, 85-066 Bydgoszcz (z dopiskiem: IOD)</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2.  Dane osobowe będą przetwarzane w celach:</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realizacji zadań dydaktycznych, wychowawczych i opiekuńczych, zgodnie z Ustawą z 14 grudnia  2016 roku  Prawo oświatowe (Dz.U. z 2018 r. poz. 996 z późn. zm.),</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Rządowego programu pomocy uczniom w 2023 r. – 2025 r. ,,Wyprawka szkolna’’,</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administracyjnym i archiwalnym.</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3. Dane nie będą przekazywane innym podmiotom, z wyjątkiem podmiotów uprawnionych  do ich przetwarzania na podstawie przepisów prawa.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4. Pani/Pana dane osobowe będą przechowywane jedynie w okresie niezbędnym do spełnienia celu, dla którego zostały zebrane.</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5. Na zasadach określonych przepisami RODO, posiada Pani/Pan prawo do żądania od administratora: dostępu do treści swoich danych osobowych, usunięcia danych, sprostowania (poprawiania) swoich danych osobowych, ograniczenia przetwarzania swoich danych osobowych, przenoszenia swoich danych osobowych (w sytuacji jeśli przetwarzanie odbywa się na podstawie umowy).</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6. Tam, gdzie do przetwarzania danych osobowych konieczne jest wyrażenie zgody, zawsze ma Pani/Pan prawo nie wyrazić zgody, a w przypadku jej wcześniejszego wyrażenia, do cofnięcia zgody.</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7. Wycofanie zgody nie ma wpływu na przetwarzanie Pani/Pana danych do momentu jej wycofania.</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8. Gdy uzna Pani/Pan, iż przetwarzanie Pani/Pana danych osobowych narusza przepisy o ochronie danych osobowych, przysługuje Pani/Panu prawo do wniesienia skargi do organu nadzorczego, którym jest Prezes Urzędu Ochrony Danych Osobowych.</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9. Podanie danych osobowych jest wymogiem ustawowym.</w:t>
        <w:tab/>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Bydgoszcz, dnia …………………………</w:t>
        <w:tab/>
        <w:t xml:space="preserve">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podpis wnioskodawcy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OŚWIADCZENIE O WYRAŻENIU ZGODY</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 zapoznaniu się z informacjami i pouczeniami zawartymi w niniejszej klauzuli wyrażam zgodę na przetwarzanie moich danych osobowych oraz danych osobowych mojego dziecka w celu realizacji obowiązków Państwowe Liceum Sztuk Plastycznych im. Leona Wyczółkowskiego w Bydgoszczy związanych z Rządowym programem pomocy uczniom w 2023 r. – 2025 r. ,,Wyprawka szkolna’’.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Bydgoszcz</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dnia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tab/>
        <w:tab/>
        <w:tab/>
        <w:tab/>
        <w:tab/>
        <w:tab/>
        <w:tab/>
        <w:tab/>
        <w:tab/>
        <w:tab/>
        <w:tab/>
        <w:tab/>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podpis wnioskodawcy</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ectPr>
      <w:headerReference r:id="rId10" w:type="default"/>
      <w:footerReference r:id="rId11" w:type="default"/>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pl-P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ny">
    <w:name w:val="Normalny"/>
    <w:next w:val="Normalny"/>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paragraph" w:styleId="Nagłówek1">
    <w:name w:val="Nagłówek 1"/>
    <w:basedOn w:val="Normalny"/>
    <w:next w:val="Normalny"/>
    <w:autoRedefine w:val="0"/>
    <w:hidden w:val="0"/>
    <w:qFormat w:val="0"/>
    <w:pPr>
      <w:keepNext w:val="1"/>
      <w:suppressAutoHyphens w:val="1"/>
      <w:spacing w:after="60" w:before="240" w:line="259" w:lineRule="auto"/>
      <w:ind w:leftChars="-1" w:rightChars="0" w:firstLineChars="-1"/>
      <w:textDirection w:val="btLr"/>
      <w:textAlignment w:val="top"/>
      <w:outlineLvl w:val="0"/>
    </w:pPr>
    <w:rPr>
      <w:rFonts w:ascii="Calibri Light" w:cs="Times New Roman" w:eastAsia="Times New Roman" w:hAnsi="Calibri Light"/>
      <w:b w:val="1"/>
      <w:bCs w:val="1"/>
      <w:w w:val="100"/>
      <w:kern w:val="32"/>
      <w:position w:val="-1"/>
      <w:sz w:val="32"/>
      <w:szCs w:val="32"/>
      <w:effect w:val="none"/>
      <w:vertAlign w:val="baseline"/>
      <w:cs w:val="0"/>
      <w:em w:val="none"/>
      <w:lang w:bidi="ar-SA" w:eastAsia="en-US" w:val="pl-PL"/>
    </w:rPr>
  </w:style>
  <w:style w:type="character" w:styleId="Domyślnaczcionkaakapitu">
    <w:name w:val="Domyślna czcionka akapitu"/>
    <w:next w:val="Domyślnaczcionkaakapitu"/>
    <w:autoRedefine w:val="0"/>
    <w:hidden w:val="0"/>
    <w:qFormat w:val="1"/>
    <w:rPr>
      <w:w w:val="100"/>
      <w:position w:val="-1"/>
      <w:effect w:val="none"/>
      <w:vertAlign w:val="baseline"/>
      <w:cs w:val="0"/>
      <w:em w:val="none"/>
      <w:lang/>
    </w:rPr>
  </w:style>
  <w:style w:type="table" w:styleId="Standardowy">
    <w:name w:val="Standardowy"/>
    <w:next w:val="Standardowy"/>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Bezlisty">
    <w:name w:val="Bez listy"/>
    <w:next w:val="Bezlisty"/>
    <w:autoRedefine w:val="0"/>
    <w:hidden w:val="0"/>
    <w:qFormat w:val="1"/>
    <w:pPr>
      <w:suppressAutoHyphens w:val="1"/>
      <w:spacing w:line="1" w:lineRule="atLeast"/>
      <w:ind w:leftChars="-1" w:rightChars="0" w:firstLineChars="-1"/>
      <w:textDirection w:val="btLr"/>
      <w:textAlignment w:val="top"/>
      <w:outlineLvl w:val="0"/>
    </w:pPr>
  </w:style>
  <w:style w:type="paragraph" w:styleId="Tekstpodstawowy">
    <w:name w:val="Tekst podstawowy"/>
    <w:basedOn w:val="Normalny"/>
    <w:next w:val="Tekstpodstawowy"/>
    <w:autoRedefine w:val="0"/>
    <w:hidden w:val="0"/>
    <w:qFormat w:val="0"/>
    <w:pPr>
      <w:widowControl w:val="0"/>
      <w:suppressAutoHyphens w:val="0"/>
      <w:spacing w:after="120" w:line="240" w:lineRule="auto"/>
      <w:ind w:leftChars="-1" w:rightChars="0" w:firstLineChars="-1"/>
      <w:textDirection w:val="btLr"/>
      <w:textAlignment w:val="top"/>
      <w:outlineLvl w:val="0"/>
    </w:pPr>
    <w:rPr>
      <w:rFonts w:ascii="Times New Roman" w:eastAsia="Lucida Sans Unicode" w:hAnsi="Times New Roman"/>
      <w:w w:val="100"/>
      <w:position w:val="-1"/>
      <w:sz w:val="24"/>
      <w:szCs w:val="20"/>
      <w:effect w:val="none"/>
      <w:vertAlign w:val="baseline"/>
      <w:cs w:val="0"/>
      <w:em w:val="none"/>
      <w:lang w:bidi="ar-SA" w:eastAsia="zh-CN" w:val="pl-PL"/>
    </w:rPr>
  </w:style>
  <w:style w:type="character" w:styleId="TekstpodstawowyZnak">
    <w:name w:val="Tekst podstawowy Znak"/>
    <w:next w:val="TekstpodstawowyZnak"/>
    <w:autoRedefine w:val="0"/>
    <w:hidden w:val="0"/>
    <w:qFormat w:val="0"/>
    <w:rPr>
      <w:rFonts w:ascii="Times New Roman" w:eastAsia="Lucida Sans Unicode" w:hAnsi="Times New Roman"/>
      <w:w w:val="100"/>
      <w:position w:val="-1"/>
      <w:sz w:val="24"/>
      <w:effect w:val="none"/>
      <w:vertAlign w:val="baseline"/>
      <w:cs w:val="0"/>
      <w:em w:val="none"/>
      <w:lang w:eastAsia="zh-CN"/>
    </w:rPr>
  </w:style>
  <w:style w:type="character" w:styleId="Hiperłącze">
    <w:name w:val="Hiperłącze"/>
    <w:next w:val="Hiperłącze"/>
    <w:autoRedefine w:val="0"/>
    <w:hidden w:val="0"/>
    <w:qFormat w:val="0"/>
    <w:rPr>
      <w:color w:val="000080"/>
      <w:w w:val="100"/>
      <w:position w:val="-1"/>
      <w:u w:val="single"/>
      <w:effect w:val="none"/>
      <w:vertAlign w:val="baseline"/>
      <w:cs w:val="0"/>
      <w:em w:val="none"/>
      <w:lang w:bidi="und" w:eastAsia="und" w:val="und"/>
    </w:rPr>
  </w:style>
  <w:style w:type="character" w:styleId="Pogrubienie">
    <w:name w:val="Pogrubienie"/>
    <w:next w:val="Pogrubienie"/>
    <w:autoRedefine w:val="0"/>
    <w:hidden w:val="0"/>
    <w:qFormat w:val="0"/>
    <w:rPr>
      <w:b w:val="1"/>
      <w:bCs w:val="1"/>
      <w:w w:val="100"/>
      <w:position w:val="-1"/>
      <w:effect w:val="none"/>
      <w:vertAlign w:val="baseline"/>
      <w:cs w:val="0"/>
      <w:em w:val="none"/>
      <w:lang/>
    </w:rPr>
  </w:style>
  <w:style w:type="paragraph" w:styleId="Zawartośćtabeli">
    <w:name w:val="Zawartość tabeli"/>
    <w:basedOn w:val="Normalny"/>
    <w:next w:val="Zawartośćtabeli"/>
    <w:autoRedefine w:val="0"/>
    <w:hidden w:val="0"/>
    <w:qFormat w:val="0"/>
    <w:pPr>
      <w:widowControl w:val="0"/>
      <w:suppressLineNumbers w:val="1"/>
      <w:suppressAutoHyphens w:val="0"/>
      <w:spacing w:after="0" w:line="240" w:lineRule="auto"/>
      <w:ind w:leftChars="-1" w:rightChars="0" w:firstLineChars="-1"/>
      <w:textDirection w:val="btLr"/>
      <w:textAlignment w:val="top"/>
      <w:outlineLvl w:val="0"/>
    </w:pPr>
    <w:rPr>
      <w:rFonts w:ascii="Times New Roman" w:eastAsia="Lucida Sans Unicode" w:hAnsi="Times New Roman"/>
      <w:w w:val="100"/>
      <w:position w:val="-1"/>
      <w:sz w:val="24"/>
      <w:szCs w:val="20"/>
      <w:effect w:val="none"/>
      <w:vertAlign w:val="baseline"/>
      <w:cs w:val="0"/>
      <w:em w:val="none"/>
      <w:lang w:bidi="ar-SA" w:eastAsia="zh-CN" w:val="pl-PL"/>
    </w:rPr>
  </w:style>
  <w:style w:type="paragraph" w:styleId="Tekstdymka">
    <w:name w:val="Tekst dymka"/>
    <w:basedOn w:val="Normalny"/>
    <w:next w:val="Tekstdymka"/>
    <w:autoRedefine w:val="0"/>
    <w:hidden w:val="0"/>
    <w:qFormat w:val="1"/>
    <w:pPr>
      <w:suppressAutoHyphens w:val="1"/>
      <w:spacing w:after="0" w:line="240" w:lineRule="auto"/>
      <w:ind w:leftChars="-1" w:rightChars="0" w:firstLineChars="-1"/>
      <w:textDirection w:val="btLr"/>
      <w:textAlignment w:val="top"/>
      <w:outlineLvl w:val="0"/>
    </w:pPr>
    <w:rPr>
      <w:rFonts w:ascii="Segoe UI" w:cs="Segoe UI" w:hAnsi="Segoe UI"/>
      <w:w w:val="100"/>
      <w:position w:val="-1"/>
      <w:sz w:val="18"/>
      <w:szCs w:val="18"/>
      <w:effect w:val="none"/>
      <w:vertAlign w:val="baseline"/>
      <w:cs w:val="0"/>
      <w:em w:val="none"/>
      <w:lang w:bidi="ar-SA" w:eastAsia="en-US" w:val="pl-PL"/>
    </w:rPr>
  </w:style>
  <w:style w:type="character" w:styleId="TekstdymkaZnak">
    <w:name w:val="Tekst dymka Znak"/>
    <w:next w:val="TekstdymkaZnak"/>
    <w:autoRedefine w:val="0"/>
    <w:hidden w:val="0"/>
    <w:qFormat w:val="0"/>
    <w:rPr>
      <w:rFonts w:ascii="Segoe UI" w:cs="Segoe UI" w:hAnsi="Segoe UI"/>
      <w:w w:val="100"/>
      <w:position w:val="-1"/>
      <w:sz w:val="18"/>
      <w:szCs w:val="18"/>
      <w:effect w:val="none"/>
      <w:vertAlign w:val="baseline"/>
      <w:cs w:val="0"/>
      <w:em w:val="none"/>
      <w:lang w:eastAsia="en-US"/>
    </w:rPr>
  </w:style>
  <w:style w:type="character" w:styleId="Nagłówek1Znak">
    <w:name w:val="Nagłówek 1 Znak"/>
    <w:next w:val="Nagłówek1Znak"/>
    <w:autoRedefine w:val="0"/>
    <w:hidden w:val="0"/>
    <w:qFormat w:val="0"/>
    <w:rPr>
      <w:rFonts w:ascii="Calibri Light" w:cs="Times New Roman" w:eastAsia="Times New Roman" w:hAnsi="Calibri Light"/>
      <w:b w:val="1"/>
      <w:bCs w:val="1"/>
      <w:w w:val="100"/>
      <w:kern w:val="32"/>
      <w:position w:val="-1"/>
      <w:sz w:val="32"/>
      <w:szCs w:val="32"/>
      <w:effect w:val="none"/>
      <w:vertAlign w:val="baseline"/>
      <w:cs w:val="0"/>
      <w:em w:val="none"/>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mailto:rodo@plastyk.bydgoszcz.p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ip.legalis.pl/document-view.seam?documentId=mfrxilrtgm2tsnrrguytsltqmfyc4mzuhaztimztgq" TargetMode="External"/><Relationship Id="rId8" Type="http://schemas.openxmlformats.org/officeDocument/2006/relationships/hyperlink" Target="mailto:sekretariat@plastyk.bydgoszcz.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k7+kMTAksdMxEEashkl7OEDQ2g==">CgMxLjAyCGguZ2pkZ3hzMgloLjMwajB6bGw4AHIhMTVOa21LemVVdGNrZ1BVTUhudGtxX0FHcVJ3LUVvRFA5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2020-09-29T08:55:00Z</dcterms:created>
  <dc:creator>HP</dc:creator>
</cp:coreProperties>
</file>

<file path=docProps/custom.xml><?xml version="1.0" encoding="utf-8"?>
<Properties xmlns="http://schemas.openxmlformats.org/officeDocument/2006/custom-properties" xmlns:vt="http://schemas.openxmlformats.org/officeDocument/2006/docPropsVTypes"/>
</file>