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E5BD" w14:textId="77777777" w:rsidR="00D47589" w:rsidRPr="00E67356" w:rsidRDefault="00D47589" w:rsidP="00D47589">
      <w:pPr>
        <w:pStyle w:val="Standard"/>
        <w:shd w:val="clear" w:color="auto" w:fill="FFFFFF"/>
        <w:jc w:val="right"/>
        <w:rPr>
          <w:rFonts w:cs="Times New Roman"/>
          <w:b/>
          <w:sz w:val="22"/>
          <w:szCs w:val="22"/>
        </w:rPr>
      </w:pPr>
      <w:bookmarkStart w:id="0" w:name="_GoBack"/>
      <w:bookmarkEnd w:id="0"/>
    </w:p>
    <w:p w14:paraId="5590278D" w14:textId="77777777" w:rsidR="00F261CE" w:rsidRPr="00E67356" w:rsidRDefault="00F261CE" w:rsidP="003C594D">
      <w:pPr>
        <w:pStyle w:val="Standard"/>
        <w:shd w:val="clear" w:color="auto" w:fill="FFFFFF"/>
        <w:jc w:val="center"/>
        <w:rPr>
          <w:rFonts w:cs="Times New Roman"/>
          <w:b/>
          <w:sz w:val="22"/>
          <w:szCs w:val="22"/>
        </w:rPr>
      </w:pPr>
      <w:r w:rsidRPr="00E67356">
        <w:rPr>
          <w:rFonts w:cs="Times New Roman"/>
          <w:b/>
          <w:sz w:val="22"/>
          <w:szCs w:val="22"/>
        </w:rPr>
        <w:t>Projekt</w:t>
      </w:r>
    </w:p>
    <w:p w14:paraId="164A264A" w14:textId="77777777" w:rsidR="00F261CE" w:rsidRPr="00E67356" w:rsidRDefault="00F261CE" w:rsidP="003C594D">
      <w:pPr>
        <w:pStyle w:val="Standard"/>
        <w:shd w:val="clear" w:color="auto" w:fill="FFFFFF"/>
        <w:jc w:val="center"/>
        <w:rPr>
          <w:rFonts w:cs="Times New Roman"/>
          <w:b/>
          <w:sz w:val="22"/>
          <w:szCs w:val="22"/>
        </w:rPr>
      </w:pPr>
    </w:p>
    <w:p w14:paraId="35ABA519" w14:textId="77777777" w:rsidR="009D1A96" w:rsidRPr="00E67356" w:rsidRDefault="004B5C68" w:rsidP="003C594D">
      <w:pPr>
        <w:pStyle w:val="Standard"/>
        <w:shd w:val="clear" w:color="auto" w:fill="FFFFFF"/>
        <w:jc w:val="center"/>
        <w:rPr>
          <w:rFonts w:cs="Times New Roman"/>
          <w:sz w:val="22"/>
          <w:szCs w:val="22"/>
        </w:rPr>
      </w:pPr>
      <w:r w:rsidRPr="00E67356">
        <w:rPr>
          <w:rFonts w:cs="Times New Roman"/>
          <w:sz w:val="22"/>
          <w:szCs w:val="22"/>
        </w:rPr>
        <w:t>ZARZĄDZENIE</w:t>
      </w:r>
    </w:p>
    <w:p w14:paraId="14E97D1C" w14:textId="77777777" w:rsidR="009D1A96" w:rsidRPr="00E67356" w:rsidRDefault="009D1A96" w:rsidP="003C594D">
      <w:pPr>
        <w:pStyle w:val="Standard"/>
        <w:shd w:val="clear" w:color="auto" w:fill="FFFFFF"/>
        <w:jc w:val="center"/>
        <w:rPr>
          <w:rFonts w:cs="Times New Roman"/>
          <w:bCs/>
          <w:sz w:val="22"/>
          <w:szCs w:val="22"/>
        </w:rPr>
      </w:pPr>
      <w:r w:rsidRPr="00E67356">
        <w:rPr>
          <w:rFonts w:cs="Times New Roman"/>
          <w:bCs/>
          <w:sz w:val="22"/>
          <w:szCs w:val="22"/>
        </w:rPr>
        <w:t>REGIONALNEGO DYREKTORA OCHRONY ŚRODOWISKA W GDAŃSKU</w:t>
      </w:r>
    </w:p>
    <w:p w14:paraId="5C716A85" w14:textId="77777777" w:rsidR="009D1A96" w:rsidRPr="00E67356" w:rsidRDefault="009D1A96" w:rsidP="003C594D">
      <w:pPr>
        <w:pStyle w:val="Standard"/>
        <w:shd w:val="clear" w:color="auto" w:fill="FFFFFF"/>
        <w:jc w:val="center"/>
        <w:rPr>
          <w:rFonts w:cs="Times New Roman"/>
          <w:bCs/>
          <w:sz w:val="22"/>
          <w:szCs w:val="22"/>
        </w:rPr>
      </w:pPr>
      <w:r w:rsidRPr="00E67356">
        <w:rPr>
          <w:rFonts w:cs="Times New Roman"/>
          <w:bCs/>
          <w:sz w:val="22"/>
          <w:szCs w:val="22"/>
        </w:rPr>
        <w:t>z dnia ………………</w:t>
      </w:r>
      <w:r w:rsidR="00F261CE" w:rsidRPr="00E67356">
        <w:rPr>
          <w:rFonts w:cs="Times New Roman"/>
          <w:bCs/>
          <w:sz w:val="22"/>
          <w:szCs w:val="22"/>
        </w:rPr>
        <w:t>……….</w:t>
      </w:r>
      <w:r w:rsidRPr="00E67356">
        <w:rPr>
          <w:rFonts w:cs="Times New Roman"/>
          <w:bCs/>
          <w:sz w:val="22"/>
          <w:szCs w:val="22"/>
        </w:rPr>
        <w:t>r.</w:t>
      </w:r>
    </w:p>
    <w:p w14:paraId="061057DF" w14:textId="77777777" w:rsidR="009D1A96" w:rsidRPr="00E67356" w:rsidRDefault="009D1A96" w:rsidP="003C594D">
      <w:pPr>
        <w:pStyle w:val="Standard"/>
        <w:shd w:val="clear" w:color="auto" w:fill="FFFFFF"/>
        <w:jc w:val="center"/>
        <w:rPr>
          <w:rFonts w:cs="Times New Roman"/>
          <w:bCs/>
          <w:sz w:val="22"/>
          <w:szCs w:val="22"/>
        </w:rPr>
      </w:pPr>
      <w:r w:rsidRPr="00E67356">
        <w:rPr>
          <w:rFonts w:cs="Times New Roman"/>
          <w:bCs/>
          <w:sz w:val="22"/>
          <w:szCs w:val="22"/>
        </w:rPr>
        <w:t>w sprawie ustanowienia planu zadań ochronnych dla obszaru Natura 2000</w:t>
      </w:r>
      <w:r w:rsidR="00F261CE" w:rsidRPr="00E67356">
        <w:rPr>
          <w:rFonts w:cs="Times New Roman"/>
          <w:bCs/>
          <w:sz w:val="22"/>
          <w:szCs w:val="22"/>
        </w:rPr>
        <w:t xml:space="preserve"> </w:t>
      </w:r>
      <w:r w:rsidR="00F57B7E">
        <w:rPr>
          <w:rFonts w:eastAsia="Times New Roman" w:cs="Times New Roman"/>
          <w:bCs/>
          <w:kern w:val="2"/>
          <w:sz w:val="22"/>
          <w:szCs w:val="22"/>
        </w:rPr>
        <w:t>Rynna Dłużnicy</w:t>
      </w:r>
      <w:r w:rsidR="00FE7320" w:rsidRPr="00E67356">
        <w:rPr>
          <w:rFonts w:eastAsia="Times New Roman" w:cs="Times New Roman"/>
          <w:bCs/>
          <w:kern w:val="2"/>
          <w:sz w:val="22"/>
          <w:szCs w:val="22"/>
        </w:rPr>
        <w:t xml:space="preserve"> PLH2200</w:t>
      </w:r>
      <w:r w:rsidR="00F57B7E">
        <w:rPr>
          <w:rFonts w:eastAsia="Times New Roman" w:cs="Times New Roman"/>
          <w:bCs/>
          <w:kern w:val="2"/>
          <w:sz w:val="22"/>
          <w:szCs w:val="22"/>
        </w:rPr>
        <w:t>8</w:t>
      </w:r>
      <w:r w:rsidR="00FE7320" w:rsidRPr="00E67356">
        <w:rPr>
          <w:rFonts w:eastAsia="Times New Roman" w:cs="Times New Roman"/>
          <w:bCs/>
          <w:kern w:val="2"/>
          <w:sz w:val="22"/>
          <w:szCs w:val="22"/>
        </w:rPr>
        <w:t>1</w:t>
      </w:r>
    </w:p>
    <w:p w14:paraId="3C07BA89" w14:textId="77777777" w:rsidR="009D1A96" w:rsidRPr="00E67356" w:rsidRDefault="009D1A96" w:rsidP="003C594D">
      <w:pPr>
        <w:pStyle w:val="Standard"/>
        <w:shd w:val="clear" w:color="auto" w:fill="FFFFFF"/>
        <w:spacing w:before="187"/>
        <w:jc w:val="both"/>
        <w:rPr>
          <w:rFonts w:cs="Times New Roman"/>
          <w:sz w:val="22"/>
          <w:szCs w:val="22"/>
        </w:rPr>
      </w:pPr>
      <w:r w:rsidRPr="00E67356">
        <w:rPr>
          <w:rFonts w:cs="Times New Roman"/>
          <w:sz w:val="22"/>
          <w:szCs w:val="22"/>
        </w:rPr>
        <w:t xml:space="preserve">Na podstawie art. 28 ust. 5 ustawy z dnia 16 kwietnia 2004 r. o ochronie przyrody </w:t>
      </w:r>
      <w:r w:rsidRPr="00E67356">
        <w:rPr>
          <w:rFonts w:cs="Times New Roman"/>
          <w:sz w:val="22"/>
          <w:szCs w:val="22"/>
        </w:rPr>
        <w:br/>
        <w:t>(</w:t>
      </w:r>
      <w:r w:rsidR="00FE7320" w:rsidRPr="005724E4">
        <w:rPr>
          <w:rFonts w:cs="Times New Roman"/>
          <w:sz w:val="22"/>
          <w:szCs w:val="22"/>
        </w:rPr>
        <w:t>Dz. U. z 2021 r. poz. 1098, 1718</w:t>
      </w:r>
      <w:r w:rsidRPr="00E67356">
        <w:rPr>
          <w:rFonts w:cs="Times New Roman"/>
          <w:sz w:val="22"/>
          <w:szCs w:val="22"/>
        </w:rPr>
        <w:t>) zarządza się, co następuje:</w:t>
      </w:r>
    </w:p>
    <w:p w14:paraId="0F8C0046" w14:textId="77777777" w:rsidR="00A468BB" w:rsidRPr="00E67356" w:rsidRDefault="00A468BB" w:rsidP="003C594D">
      <w:pPr>
        <w:spacing w:after="240"/>
        <w:jc w:val="both"/>
        <w:rPr>
          <w:rFonts w:ascii="Times New Roman" w:hAnsi="Times New Roman"/>
          <w:b/>
        </w:rPr>
      </w:pPr>
    </w:p>
    <w:p w14:paraId="08F3437E" w14:textId="77777777" w:rsidR="000D0A73" w:rsidRPr="00E67356" w:rsidRDefault="000D0A73" w:rsidP="003C594D">
      <w:pPr>
        <w:spacing w:after="240"/>
        <w:jc w:val="both"/>
        <w:rPr>
          <w:rFonts w:ascii="Times New Roman" w:hAnsi="Times New Roman"/>
        </w:rPr>
      </w:pPr>
      <w:r w:rsidRPr="00E67356">
        <w:rPr>
          <w:rFonts w:ascii="Times New Roman" w:hAnsi="Times New Roman"/>
          <w:b/>
        </w:rPr>
        <w:t xml:space="preserve">§ 1. 1. </w:t>
      </w:r>
      <w:r w:rsidRPr="00E67356">
        <w:rPr>
          <w:rFonts w:ascii="Times New Roman" w:hAnsi="Times New Roman"/>
        </w:rPr>
        <w:t xml:space="preserve">Ustanawia się plan zadań ochronnych dla obszaru Natura 2000 </w:t>
      </w:r>
      <w:r w:rsidR="00F57B7E">
        <w:rPr>
          <w:rFonts w:ascii="Times New Roman" w:hAnsi="Times New Roman"/>
        </w:rPr>
        <w:t>Rynna Dłużnicy PLH220081</w:t>
      </w:r>
      <w:r w:rsidR="00FE7320" w:rsidRPr="00E67356">
        <w:rPr>
          <w:rFonts w:eastAsia="Times New Roman"/>
          <w:bCs/>
          <w:kern w:val="2"/>
        </w:rPr>
        <w:t xml:space="preserve">, </w:t>
      </w:r>
      <w:r w:rsidRPr="00E67356">
        <w:rPr>
          <w:rFonts w:ascii="Times New Roman" w:hAnsi="Times New Roman"/>
        </w:rPr>
        <w:t>zwanego dalej „obszarem Natura 2000”.</w:t>
      </w:r>
    </w:p>
    <w:p w14:paraId="7770E5E1" w14:textId="5D6DBE8A" w:rsidR="000D0A73" w:rsidRPr="00E67356" w:rsidRDefault="000D0A73" w:rsidP="00344945">
      <w:pPr>
        <w:widowControl w:val="0"/>
        <w:numPr>
          <w:ilvl w:val="0"/>
          <w:numId w:val="3"/>
        </w:numPr>
        <w:autoSpaceDE w:val="0"/>
        <w:autoSpaceDN w:val="0"/>
        <w:adjustRightInd w:val="0"/>
        <w:spacing w:after="240" w:line="240" w:lineRule="auto"/>
        <w:ind w:left="709"/>
        <w:jc w:val="both"/>
        <w:rPr>
          <w:rFonts w:ascii="Times New Roman" w:hAnsi="Times New Roman"/>
        </w:rPr>
      </w:pPr>
      <w:r w:rsidRPr="00E67356">
        <w:rPr>
          <w:rFonts w:ascii="Times New Roman" w:hAnsi="Times New Roman"/>
        </w:rPr>
        <w:t xml:space="preserve">Plan zadań ochronnych obejmuje </w:t>
      </w:r>
      <w:r w:rsidR="00D66D1C">
        <w:rPr>
          <w:rFonts w:ascii="Times New Roman" w:hAnsi="Times New Roman"/>
        </w:rPr>
        <w:t xml:space="preserve">część </w:t>
      </w:r>
      <w:r w:rsidRPr="00E67356">
        <w:rPr>
          <w:rFonts w:ascii="Times New Roman" w:hAnsi="Times New Roman"/>
        </w:rPr>
        <w:t>obszar</w:t>
      </w:r>
      <w:r w:rsidR="00D66D1C">
        <w:rPr>
          <w:rFonts w:ascii="Times New Roman" w:hAnsi="Times New Roman"/>
        </w:rPr>
        <w:t>u</w:t>
      </w:r>
      <w:r w:rsidRPr="00E67356">
        <w:rPr>
          <w:rFonts w:ascii="Times New Roman" w:hAnsi="Times New Roman"/>
        </w:rPr>
        <w:t xml:space="preserve"> Natura 2000</w:t>
      </w:r>
      <w:r w:rsidR="00F57B7E">
        <w:rPr>
          <w:rFonts w:ascii="Times New Roman" w:hAnsi="Times New Roman"/>
        </w:rPr>
        <w:t xml:space="preserve"> </w:t>
      </w:r>
      <w:r w:rsidR="00D66D1C">
        <w:rPr>
          <w:rFonts w:ascii="Times New Roman" w:hAnsi="Times New Roman"/>
        </w:rPr>
        <w:t xml:space="preserve">o powierzchni 182,83 ha </w:t>
      </w:r>
      <w:r w:rsidR="00F57B7E">
        <w:rPr>
          <w:rFonts w:ascii="Times New Roman" w:hAnsi="Times New Roman"/>
        </w:rPr>
        <w:t>znajdując</w:t>
      </w:r>
      <w:r w:rsidR="00D66D1C">
        <w:rPr>
          <w:rFonts w:ascii="Times New Roman" w:hAnsi="Times New Roman"/>
        </w:rPr>
        <w:t>ego</w:t>
      </w:r>
      <w:r w:rsidR="00F57B7E">
        <w:rPr>
          <w:rFonts w:ascii="Times New Roman" w:hAnsi="Times New Roman"/>
        </w:rPr>
        <w:t xml:space="preserve"> się poza obszarem PGL Las</w:t>
      </w:r>
      <w:r w:rsidR="00D66D1C">
        <w:rPr>
          <w:rFonts w:ascii="Times New Roman" w:hAnsi="Times New Roman"/>
        </w:rPr>
        <w:t>y</w:t>
      </w:r>
      <w:r w:rsidR="00F57B7E">
        <w:rPr>
          <w:rFonts w:ascii="Times New Roman" w:hAnsi="Times New Roman"/>
        </w:rPr>
        <w:t xml:space="preserve"> Państwow</w:t>
      </w:r>
      <w:r w:rsidR="00D66D1C">
        <w:rPr>
          <w:rFonts w:ascii="Times New Roman" w:hAnsi="Times New Roman"/>
        </w:rPr>
        <w:t>e</w:t>
      </w:r>
      <w:r w:rsidR="00F57B7E">
        <w:rPr>
          <w:rFonts w:ascii="Times New Roman" w:hAnsi="Times New Roman"/>
        </w:rPr>
        <w:t xml:space="preserve"> Nadleśnictwo Kościerzyna</w:t>
      </w:r>
      <w:r w:rsidR="00D66D1C">
        <w:rPr>
          <w:rFonts w:ascii="Times New Roman" w:hAnsi="Times New Roman"/>
        </w:rPr>
        <w:t xml:space="preserve">, dla którego opracowano </w:t>
      </w:r>
      <w:r w:rsidR="00D66D1C" w:rsidRPr="00D66D1C">
        <w:rPr>
          <w:rFonts w:ascii="Times New Roman" w:hAnsi="Times New Roman"/>
        </w:rPr>
        <w:t>Plan Urządzenia Lasu (PUL) na lata 2019-2028, zawierający zakres art. 28 ust. 10 ustawy z dnia 16 kwietnia 2004 r. o ochronie przyrody (Dz. U. z</w:t>
      </w:r>
      <w:r w:rsidR="00D66D1C">
        <w:rPr>
          <w:rFonts w:ascii="Times New Roman" w:hAnsi="Times New Roman"/>
        </w:rPr>
        <w:t xml:space="preserve"> </w:t>
      </w:r>
      <w:r w:rsidR="00D66D1C" w:rsidRPr="00D66D1C">
        <w:rPr>
          <w:rFonts w:ascii="Times New Roman" w:hAnsi="Times New Roman"/>
        </w:rPr>
        <w:t>2021 r., poz. 1098</w:t>
      </w:r>
      <w:r w:rsidR="00D66D1C">
        <w:rPr>
          <w:rFonts w:ascii="Times New Roman" w:hAnsi="Times New Roman"/>
        </w:rPr>
        <w:t>, 1718</w:t>
      </w:r>
      <w:r w:rsidR="00D66D1C" w:rsidRPr="00D66D1C">
        <w:rPr>
          <w:rFonts w:ascii="Times New Roman" w:hAnsi="Times New Roman"/>
        </w:rPr>
        <w:t>)</w:t>
      </w:r>
    </w:p>
    <w:p w14:paraId="412FCFEA" w14:textId="77777777" w:rsidR="000D0A73" w:rsidRPr="00E67356" w:rsidRDefault="000D0A73" w:rsidP="003C594D">
      <w:pPr>
        <w:spacing w:after="240"/>
        <w:jc w:val="both"/>
        <w:rPr>
          <w:rFonts w:ascii="Times New Roman" w:hAnsi="Times New Roman"/>
          <w:bCs/>
        </w:rPr>
      </w:pPr>
      <w:r w:rsidRPr="00E67356">
        <w:rPr>
          <w:rFonts w:ascii="Times New Roman" w:hAnsi="Times New Roman"/>
          <w:b/>
        </w:rPr>
        <w:t xml:space="preserve">§ 2. </w:t>
      </w:r>
      <w:r w:rsidRPr="00E67356">
        <w:rPr>
          <w:rFonts w:ascii="Times New Roman" w:hAnsi="Times New Roman"/>
          <w:bCs/>
        </w:rPr>
        <w:t>Opis granic</w:t>
      </w:r>
      <w:r w:rsidR="00523995" w:rsidRPr="00E67356">
        <w:rPr>
          <w:rFonts w:ascii="Times New Roman" w:hAnsi="Times New Roman"/>
          <w:bCs/>
        </w:rPr>
        <w:t>y</w:t>
      </w:r>
      <w:r w:rsidRPr="00E67356">
        <w:rPr>
          <w:rFonts w:ascii="Times New Roman" w:hAnsi="Times New Roman"/>
          <w:bCs/>
        </w:rPr>
        <w:t xml:space="preserve"> obszaru Natura 2000 określa załącznik nr 1.</w:t>
      </w:r>
    </w:p>
    <w:p w14:paraId="6248227E" w14:textId="77777777" w:rsidR="000D0A73" w:rsidRPr="00E67356" w:rsidRDefault="000D0A73" w:rsidP="003C594D">
      <w:pPr>
        <w:jc w:val="both"/>
        <w:rPr>
          <w:rFonts w:ascii="Times New Roman" w:hAnsi="Times New Roman"/>
          <w:bCs/>
        </w:rPr>
      </w:pPr>
      <w:r w:rsidRPr="00E67356">
        <w:rPr>
          <w:rFonts w:ascii="Times New Roman" w:hAnsi="Times New Roman"/>
          <w:b/>
        </w:rPr>
        <w:t xml:space="preserve">§ 3. </w:t>
      </w:r>
      <w:r w:rsidR="00986B6B" w:rsidRPr="00E67356">
        <w:rPr>
          <w:rFonts w:ascii="Times New Roman" w:hAnsi="Times New Roman"/>
          <w:bCs/>
        </w:rPr>
        <w:t>Mapa</w:t>
      </w:r>
      <w:r w:rsidRPr="00E67356">
        <w:rPr>
          <w:rFonts w:ascii="Times New Roman" w:hAnsi="Times New Roman"/>
          <w:bCs/>
        </w:rPr>
        <w:t xml:space="preserve"> obszaru Natura 2000 stanowi załącznik nr 2.</w:t>
      </w:r>
    </w:p>
    <w:p w14:paraId="0460177D" w14:textId="56E27809" w:rsidR="000D0A73" w:rsidRPr="00E67356" w:rsidRDefault="000D0A73" w:rsidP="003C594D">
      <w:pPr>
        <w:jc w:val="both"/>
        <w:rPr>
          <w:rFonts w:ascii="Times New Roman" w:hAnsi="Times New Roman"/>
          <w:bCs/>
        </w:rPr>
      </w:pPr>
      <w:r w:rsidRPr="00E67356">
        <w:rPr>
          <w:rFonts w:ascii="Times New Roman" w:hAnsi="Times New Roman"/>
          <w:b/>
        </w:rPr>
        <w:t xml:space="preserve">§ 4. </w:t>
      </w:r>
      <w:r w:rsidRPr="00E67356">
        <w:rPr>
          <w:rFonts w:ascii="Times New Roman" w:hAnsi="Times New Roman"/>
          <w:bCs/>
        </w:rPr>
        <w:t>Identyfikację istniejących i potencjalnych zagrożeń dla zachowania właściwego stanu ochrony siedlisk przyrodniczych oraz gatunków zwierząt i ich siedlisk będących przedmiotami ochrony określa załącznik nr 3.</w:t>
      </w:r>
    </w:p>
    <w:p w14:paraId="7571D679" w14:textId="77777777" w:rsidR="00986B6B" w:rsidRPr="00E67356" w:rsidRDefault="000D0A73" w:rsidP="00986B6B">
      <w:pPr>
        <w:jc w:val="both"/>
        <w:rPr>
          <w:rFonts w:ascii="Times New Roman" w:hAnsi="Times New Roman"/>
          <w:bCs/>
        </w:rPr>
      </w:pPr>
      <w:r w:rsidRPr="00E67356">
        <w:rPr>
          <w:rFonts w:ascii="Times New Roman" w:hAnsi="Times New Roman"/>
          <w:b/>
        </w:rPr>
        <w:t xml:space="preserve">§ 5. </w:t>
      </w:r>
      <w:r w:rsidRPr="00E67356">
        <w:rPr>
          <w:rFonts w:ascii="Times New Roman" w:hAnsi="Times New Roman"/>
          <w:bCs/>
        </w:rPr>
        <w:t>Cele działań ochronnych określa załącznik nr 4.</w:t>
      </w:r>
    </w:p>
    <w:p w14:paraId="2B3DC569" w14:textId="77777777" w:rsidR="000D0A73" w:rsidRDefault="00986B6B" w:rsidP="00986B6B">
      <w:pPr>
        <w:jc w:val="both"/>
        <w:rPr>
          <w:rFonts w:ascii="Times New Roman" w:hAnsi="Times New Roman"/>
          <w:bCs/>
        </w:rPr>
      </w:pPr>
      <w:r w:rsidRPr="00E67356">
        <w:rPr>
          <w:rFonts w:ascii="Times New Roman" w:hAnsi="Times New Roman"/>
          <w:b/>
        </w:rPr>
        <w:t xml:space="preserve">§ 6. </w:t>
      </w:r>
      <w:r w:rsidR="000D0A73" w:rsidRPr="00E67356">
        <w:rPr>
          <w:rFonts w:ascii="Times New Roman" w:hAnsi="Times New Roman"/>
          <w:bCs/>
        </w:rPr>
        <w:t>Działania ochronne ze wskazaniem podmiotów odpowiedzialnych za ich wykonanie i obszarów ich wdrażania określa załącznik nr 5.</w:t>
      </w:r>
    </w:p>
    <w:p w14:paraId="7BCB24E2" w14:textId="35FF70FC" w:rsidR="00F57B7E" w:rsidRPr="0044656F" w:rsidRDefault="00F57B7E" w:rsidP="00F57B7E">
      <w:pPr>
        <w:jc w:val="both"/>
        <w:rPr>
          <w:rFonts w:ascii="Times New Roman" w:hAnsi="Times New Roman"/>
          <w:bCs/>
        </w:rPr>
      </w:pPr>
      <w:r w:rsidRPr="0044656F">
        <w:rPr>
          <w:rFonts w:ascii="Times New Roman" w:hAnsi="Times New Roman"/>
          <w:b/>
        </w:rPr>
        <w:t xml:space="preserve">§ 7. </w:t>
      </w:r>
      <w:r w:rsidRPr="0044656F">
        <w:rPr>
          <w:rFonts w:ascii="Times New Roman" w:hAnsi="Times New Roman"/>
          <w:bCs/>
        </w:rPr>
        <w:t xml:space="preserve">Wskazania do zmian w istniejącym studium uwarunkowań i kierunków zagospodarowania przestrzennego </w:t>
      </w:r>
      <w:r>
        <w:rPr>
          <w:rFonts w:ascii="Times New Roman" w:hAnsi="Times New Roman"/>
          <w:bCs/>
        </w:rPr>
        <w:t>Gminy Kościerzyna</w:t>
      </w:r>
      <w:r w:rsidRPr="0044656F">
        <w:rPr>
          <w:rFonts w:ascii="Times New Roman" w:hAnsi="Times New Roman"/>
          <w:bCs/>
        </w:rPr>
        <w:t xml:space="preserve"> dotyczące eliminacji lub ograniczenia zagrożeń wewnętrznych lub zewnętrznych, niezbędne dla utrzymania lub odtworzenia właściwego stanu ochrony siedlisk przyrodniczych oraz gatunków zwierząt</w:t>
      </w:r>
      <w:r w:rsidR="00D66D1C">
        <w:rPr>
          <w:rFonts w:ascii="Times New Roman" w:hAnsi="Times New Roman"/>
          <w:bCs/>
        </w:rPr>
        <w:t xml:space="preserve"> i ich siedlisk</w:t>
      </w:r>
      <w:r w:rsidRPr="0044656F">
        <w:rPr>
          <w:rFonts w:ascii="Times New Roman" w:hAnsi="Times New Roman"/>
          <w:bCs/>
        </w:rPr>
        <w:t>, dla których ochrony wyznaczono obszar Natura 2000, określa załącznik nr 6.</w:t>
      </w:r>
    </w:p>
    <w:p w14:paraId="3B52E6D7" w14:textId="77777777" w:rsidR="000D0A73" w:rsidRPr="00E67356" w:rsidRDefault="00E63790" w:rsidP="003C594D">
      <w:pPr>
        <w:jc w:val="both"/>
        <w:rPr>
          <w:rFonts w:ascii="Times New Roman" w:hAnsi="Times New Roman"/>
        </w:rPr>
      </w:pPr>
      <w:r w:rsidRPr="00E67356">
        <w:rPr>
          <w:rFonts w:ascii="Times New Roman" w:hAnsi="Times New Roman"/>
          <w:b/>
          <w:bCs/>
        </w:rPr>
        <w:t>§ 8</w:t>
      </w:r>
      <w:r w:rsidR="000D0A73" w:rsidRPr="00E67356">
        <w:rPr>
          <w:rFonts w:ascii="Times New Roman" w:hAnsi="Times New Roman"/>
          <w:b/>
          <w:bCs/>
        </w:rPr>
        <w:t>.</w:t>
      </w:r>
      <w:r w:rsidR="000D0A73" w:rsidRPr="00E67356">
        <w:rPr>
          <w:rFonts w:ascii="Times New Roman" w:hAnsi="Times New Roman"/>
          <w:bCs/>
        </w:rPr>
        <w:t xml:space="preserve"> </w:t>
      </w:r>
      <w:r w:rsidR="000D0A73" w:rsidRPr="00E67356">
        <w:rPr>
          <w:rFonts w:ascii="Times New Roman" w:hAnsi="Times New Roman"/>
        </w:rPr>
        <w:t>Zarządzenie wchodzi w życie po upływie 14 dni od dnia ogłoszenia.</w:t>
      </w:r>
    </w:p>
    <w:p w14:paraId="766E9FF1" w14:textId="77777777" w:rsidR="00D87C0C" w:rsidRPr="00E67356" w:rsidRDefault="00D87C0C">
      <w:pPr>
        <w:spacing w:after="0" w:line="240" w:lineRule="auto"/>
        <w:rPr>
          <w:rFonts w:ascii="Times New Roman" w:hAnsi="Times New Roman"/>
          <w:lang w:eastAsia="pl-PL"/>
        </w:rPr>
      </w:pPr>
      <w:r w:rsidRPr="00E67356">
        <w:rPr>
          <w:lang w:eastAsia="pl-PL"/>
        </w:rPr>
        <w:br w:type="page"/>
      </w:r>
    </w:p>
    <w:p w14:paraId="0CFAD897" w14:textId="77777777" w:rsidR="004B5C68" w:rsidRPr="00E67356" w:rsidRDefault="004B5C68" w:rsidP="00753860">
      <w:pPr>
        <w:pStyle w:val="Bezodstpw"/>
        <w:ind w:left="5670" w:hanging="4"/>
        <w:jc w:val="right"/>
        <w:rPr>
          <w:sz w:val="22"/>
          <w:szCs w:val="22"/>
          <w:lang w:eastAsia="pl-PL"/>
        </w:rPr>
      </w:pPr>
      <w:r w:rsidRPr="00E67356">
        <w:rPr>
          <w:sz w:val="22"/>
          <w:szCs w:val="22"/>
          <w:lang w:eastAsia="pl-PL"/>
        </w:rPr>
        <w:lastRenderedPageBreak/>
        <w:t xml:space="preserve">Załączniki do </w:t>
      </w:r>
      <w:r w:rsidR="00F261CE" w:rsidRPr="00E67356">
        <w:rPr>
          <w:sz w:val="22"/>
          <w:szCs w:val="22"/>
          <w:lang w:eastAsia="pl-PL"/>
        </w:rPr>
        <w:t>z</w:t>
      </w:r>
      <w:r w:rsidRPr="00E67356">
        <w:rPr>
          <w:sz w:val="22"/>
          <w:szCs w:val="22"/>
          <w:lang w:eastAsia="pl-PL"/>
        </w:rPr>
        <w:t>arządzenia</w:t>
      </w:r>
    </w:p>
    <w:p w14:paraId="0E53CC09" w14:textId="77777777" w:rsidR="004B5C68" w:rsidRPr="00E67356" w:rsidRDefault="004B5C68" w:rsidP="00753860">
      <w:pPr>
        <w:pStyle w:val="Bezodstpw"/>
        <w:ind w:left="5670" w:hanging="4"/>
        <w:jc w:val="right"/>
        <w:rPr>
          <w:sz w:val="22"/>
          <w:szCs w:val="22"/>
          <w:lang w:eastAsia="pl-PL"/>
        </w:rPr>
      </w:pPr>
      <w:r w:rsidRPr="00E67356">
        <w:rPr>
          <w:sz w:val="22"/>
          <w:szCs w:val="22"/>
          <w:lang w:eastAsia="pl-PL"/>
        </w:rPr>
        <w:t>Regionalnego Dyrektora</w:t>
      </w:r>
    </w:p>
    <w:p w14:paraId="3FC72B12" w14:textId="77777777" w:rsidR="004B5C68" w:rsidRPr="00E67356" w:rsidRDefault="00EE5719" w:rsidP="00EE5719">
      <w:pPr>
        <w:pStyle w:val="Bezodstpw"/>
        <w:ind w:left="5529" w:firstLine="0"/>
        <w:jc w:val="right"/>
        <w:rPr>
          <w:sz w:val="22"/>
          <w:szCs w:val="22"/>
          <w:lang w:eastAsia="pl-PL"/>
        </w:rPr>
      </w:pPr>
      <w:r w:rsidRPr="00E67356">
        <w:rPr>
          <w:sz w:val="22"/>
          <w:szCs w:val="22"/>
          <w:lang w:eastAsia="pl-PL"/>
        </w:rPr>
        <w:t>Ochrony Środowiska w</w:t>
      </w:r>
      <w:r w:rsidR="003A2B69" w:rsidRPr="00E67356">
        <w:rPr>
          <w:sz w:val="22"/>
          <w:szCs w:val="22"/>
          <w:lang w:eastAsia="pl-PL"/>
        </w:rPr>
        <w:t xml:space="preserve"> </w:t>
      </w:r>
      <w:r w:rsidR="004B5C68" w:rsidRPr="00E67356">
        <w:rPr>
          <w:sz w:val="22"/>
          <w:szCs w:val="22"/>
          <w:lang w:eastAsia="pl-PL"/>
        </w:rPr>
        <w:t>Gdańsku</w:t>
      </w:r>
    </w:p>
    <w:p w14:paraId="56CC150C" w14:textId="77777777" w:rsidR="004B5C68" w:rsidRPr="00E67356" w:rsidRDefault="004B5C68" w:rsidP="00753860">
      <w:pPr>
        <w:pStyle w:val="Bezodstpw"/>
        <w:ind w:left="5670" w:hanging="4"/>
        <w:jc w:val="right"/>
        <w:rPr>
          <w:sz w:val="22"/>
          <w:szCs w:val="22"/>
          <w:lang w:eastAsia="pl-PL"/>
        </w:rPr>
      </w:pPr>
      <w:r w:rsidRPr="00E67356">
        <w:rPr>
          <w:sz w:val="22"/>
          <w:szCs w:val="22"/>
          <w:lang w:eastAsia="pl-PL"/>
        </w:rPr>
        <w:t>z dnia …..…</w:t>
      </w:r>
      <w:r w:rsidR="00F261CE" w:rsidRPr="00E67356">
        <w:rPr>
          <w:sz w:val="22"/>
          <w:szCs w:val="22"/>
          <w:lang w:eastAsia="pl-PL"/>
        </w:rPr>
        <w:t>…………………..</w:t>
      </w:r>
    </w:p>
    <w:p w14:paraId="6E506072" w14:textId="77777777" w:rsidR="003A2B69" w:rsidRPr="00E67356" w:rsidRDefault="00F261CE" w:rsidP="00EE5719">
      <w:pPr>
        <w:pStyle w:val="Bezodstpw"/>
        <w:ind w:left="4536" w:hanging="4"/>
        <w:jc w:val="right"/>
        <w:rPr>
          <w:sz w:val="22"/>
          <w:szCs w:val="22"/>
          <w:lang w:eastAsia="pl-PL"/>
        </w:rPr>
      </w:pPr>
      <w:r w:rsidRPr="00E67356">
        <w:rPr>
          <w:sz w:val="22"/>
          <w:szCs w:val="22"/>
          <w:lang w:eastAsia="pl-PL"/>
        </w:rPr>
        <w:t>w sprawie ustanowienia planu zadań</w:t>
      </w:r>
    </w:p>
    <w:p w14:paraId="1C90F59E" w14:textId="77777777" w:rsidR="003A2B69" w:rsidRPr="00E67356" w:rsidRDefault="00F261CE" w:rsidP="00EE5719">
      <w:pPr>
        <w:pStyle w:val="Bezodstpw"/>
        <w:ind w:left="4536" w:hanging="4"/>
        <w:jc w:val="right"/>
        <w:rPr>
          <w:sz w:val="22"/>
          <w:szCs w:val="22"/>
          <w:lang w:eastAsia="pl-PL"/>
        </w:rPr>
      </w:pPr>
      <w:r w:rsidRPr="00E67356">
        <w:rPr>
          <w:sz w:val="22"/>
          <w:szCs w:val="22"/>
          <w:lang w:eastAsia="pl-PL"/>
        </w:rPr>
        <w:t>ochronnych dla obszaru Natura 2000</w:t>
      </w:r>
    </w:p>
    <w:p w14:paraId="002B8026" w14:textId="77777777" w:rsidR="005B7E18" w:rsidRPr="00E67356" w:rsidRDefault="00F57B7E" w:rsidP="00FE7320">
      <w:pPr>
        <w:pStyle w:val="Bezodstpw"/>
        <w:ind w:left="4536" w:hanging="4"/>
        <w:jc w:val="right"/>
        <w:rPr>
          <w:sz w:val="22"/>
          <w:szCs w:val="22"/>
          <w:lang w:eastAsia="pl-PL"/>
        </w:rPr>
      </w:pPr>
      <w:r>
        <w:rPr>
          <w:sz w:val="22"/>
          <w:szCs w:val="22"/>
          <w:lang w:eastAsia="pl-PL"/>
        </w:rPr>
        <w:t>Rynna Dłużnicy PLH220081</w:t>
      </w:r>
    </w:p>
    <w:p w14:paraId="1FDFEBCD" w14:textId="77777777" w:rsidR="005B7E18" w:rsidRPr="00E67356" w:rsidRDefault="005B7E18" w:rsidP="005B7E18">
      <w:pPr>
        <w:pStyle w:val="Bezodstpw"/>
        <w:ind w:left="8364" w:hanging="4"/>
        <w:jc w:val="right"/>
        <w:rPr>
          <w:sz w:val="22"/>
          <w:szCs w:val="22"/>
          <w:lang w:eastAsia="pl-PL"/>
        </w:rPr>
      </w:pPr>
    </w:p>
    <w:p w14:paraId="6C65E193" w14:textId="77777777" w:rsidR="00753860" w:rsidRPr="00E67356" w:rsidRDefault="00F261CE" w:rsidP="00F261CE">
      <w:pPr>
        <w:pStyle w:val="Bezodstpw"/>
        <w:ind w:firstLine="0"/>
        <w:rPr>
          <w:sz w:val="22"/>
          <w:szCs w:val="22"/>
        </w:rPr>
      </w:pPr>
      <w:r w:rsidRPr="00E67356">
        <w:rPr>
          <w:sz w:val="22"/>
          <w:szCs w:val="22"/>
          <w:lang w:eastAsia="pl-PL"/>
        </w:rPr>
        <w:t xml:space="preserve">Załącznik </w:t>
      </w:r>
      <w:r w:rsidR="0057538E" w:rsidRPr="00E67356">
        <w:rPr>
          <w:sz w:val="22"/>
          <w:szCs w:val="22"/>
        </w:rPr>
        <w:t xml:space="preserve">nr </w:t>
      </w:r>
      <w:r w:rsidRPr="00E67356">
        <w:rPr>
          <w:sz w:val="22"/>
          <w:szCs w:val="22"/>
        </w:rPr>
        <w:t>1</w:t>
      </w:r>
      <w:r w:rsidR="0057538E" w:rsidRPr="00E67356">
        <w:rPr>
          <w:sz w:val="22"/>
          <w:szCs w:val="22"/>
        </w:rPr>
        <w:t>.</w:t>
      </w:r>
      <w:r w:rsidR="003C594D" w:rsidRPr="00E67356">
        <w:rPr>
          <w:sz w:val="22"/>
          <w:szCs w:val="22"/>
        </w:rPr>
        <w:t xml:space="preserve"> Opis granic</w:t>
      </w:r>
      <w:r w:rsidR="00523995" w:rsidRPr="00E67356">
        <w:rPr>
          <w:sz w:val="22"/>
          <w:szCs w:val="22"/>
        </w:rPr>
        <w:t>y</w:t>
      </w:r>
      <w:r w:rsidR="003C594D" w:rsidRPr="00E67356">
        <w:rPr>
          <w:sz w:val="22"/>
          <w:szCs w:val="22"/>
        </w:rPr>
        <w:t xml:space="preserve"> obszaru</w:t>
      </w:r>
      <w:r w:rsidR="001E022D" w:rsidRPr="00E67356">
        <w:rPr>
          <w:sz w:val="22"/>
          <w:szCs w:val="22"/>
        </w:rPr>
        <w:t xml:space="preserve"> Natura 2000</w:t>
      </w:r>
      <w:r w:rsidR="003C594D" w:rsidRPr="00E67356">
        <w:rPr>
          <w:sz w:val="22"/>
          <w:szCs w:val="22"/>
        </w:rPr>
        <w:t>.</w:t>
      </w:r>
    </w:p>
    <w:p w14:paraId="1B8BC548" w14:textId="77777777" w:rsidR="00523995" w:rsidRPr="00E67356" w:rsidRDefault="00523995" w:rsidP="00523995">
      <w:pPr>
        <w:pStyle w:val="Akapitzlist"/>
        <w:ind w:left="0"/>
        <w:jc w:val="both"/>
        <w:rPr>
          <w:rFonts w:ascii="Times New Roman" w:hAnsi="Times New Roman"/>
        </w:rPr>
      </w:pPr>
    </w:p>
    <w:p w14:paraId="5C1C1ED1" w14:textId="77777777" w:rsidR="00523995" w:rsidRPr="00E67356" w:rsidRDefault="00D87C0C" w:rsidP="00523995">
      <w:pPr>
        <w:pStyle w:val="Akapitzlist"/>
        <w:ind w:left="0"/>
        <w:jc w:val="both"/>
        <w:rPr>
          <w:rFonts w:ascii="Times New Roman" w:hAnsi="Times New Roman"/>
        </w:rPr>
      </w:pPr>
      <w:r w:rsidRPr="00E67356">
        <w:rPr>
          <w:rFonts w:ascii="Times New Roman" w:hAnsi="Times New Roman"/>
        </w:rPr>
        <w:t>G</w:t>
      </w:r>
      <w:r w:rsidR="00523995" w:rsidRPr="00E67356">
        <w:rPr>
          <w:rFonts w:ascii="Times New Roman" w:hAnsi="Times New Roman"/>
        </w:rPr>
        <w:t>ranic</w:t>
      </w:r>
      <w:r w:rsidRPr="00E67356">
        <w:rPr>
          <w:rFonts w:ascii="Times New Roman" w:hAnsi="Times New Roman"/>
        </w:rPr>
        <w:t>ę</w:t>
      </w:r>
      <w:r w:rsidR="00523995" w:rsidRPr="00E67356">
        <w:rPr>
          <w:rFonts w:ascii="Times New Roman" w:hAnsi="Times New Roman"/>
        </w:rPr>
        <w:t xml:space="preserve"> obszaru Natura 2000 </w:t>
      </w:r>
      <w:r w:rsidRPr="00E67356">
        <w:rPr>
          <w:rFonts w:ascii="Times New Roman" w:hAnsi="Times New Roman"/>
        </w:rPr>
        <w:t xml:space="preserve">opisano </w:t>
      </w:r>
      <w:r w:rsidR="00523995" w:rsidRPr="00E67356">
        <w:rPr>
          <w:rFonts w:ascii="Times New Roman" w:hAnsi="Times New Roman"/>
        </w:rPr>
        <w:t xml:space="preserve">w postaci </w:t>
      </w:r>
      <w:r w:rsidRPr="00E67356">
        <w:rPr>
          <w:rFonts w:ascii="Times New Roman" w:hAnsi="Times New Roman"/>
        </w:rPr>
        <w:t xml:space="preserve">wykazu </w:t>
      </w:r>
      <w:r w:rsidR="00523995" w:rsidRPr="00E67356">
        <w:rPr>
          <w:rFonts w:ascii="Times New Roman" w:hAnsi="Times New Roman"/>
        </w:rPr>
        <w:t>współrzędnych punktów jej załamania w</w:t>
      </w:r>
      <w:r w:rsidRPr="00E67356">
        <w:rPr>
          <w:rFonts w:ascii="Times New Roman" w:hAnsi="Times New Roman"/>
        </w:rPr>
        <w:t> </w:t>
      </w:r>
      <w:r w:rsidR="00523995" w:rsidRPr="00E67356">
        <w:rPr>
          <w:rFonts w:ascii="Times New Roman" w:hAnsi="Times New Roman"/>
        </w:rPr>
        <w:t>układzie współrzędnych płaskich prostokątnych PL-1992:</w:t>
      </w:r>
    </w:p>
    <w:p w14:paraId="3DD71297" w14:textId="77777777" w:rsidR="00534B4B" w:rsidRDefault="00534B4B" w:rsidP="00F57B7E">
      <w:pPr>
        <w:pStyle w:val="Normalny1"/>
        <w:sectPr w:rsidR="00534B4B" w:rsidSect="00753860">
          <w:footerReference w:type="default" r:id="rId8"/>
          <w:pgSz w:w="11906" w:h="16838"/>
          <w:pgMar w:top="1417" w:right="1417" w:bottom="1417" w:left="1417" w:header="708" w:footer="708" w:gutter="0"/>
          <w:cols w:space="709"/>
          <w:docGrid w:linePitch="360"/>
        </w:sectPr>
      </w:pPr>
    </w:p>
    <w:tbl>
      <w:tblPr>
        <w:tblW w:w="27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
        <w:gridCol w:w="1275"/>
        <w:gridCol w:w="1220"/>
      </w:tblGrid>
      <w:tr w:rsidR="00F57B7E" w:rsidRPr="00F57B7E" w14:paraId="6878ECD8" w14:textId="77777777" w:rsidTr="00F57B7E">
        <w:trPr>
          <w:trHeight w:val="170"/>
        </w:trPr>
        <w:tc>
          <w:tcPr>
            <w:tcW w:w="299" w:type="dxa"/>
            <w:shd w:val="clear" w:color="auto" w:fill="auto"/>
            <w:noWrap/>
            <w:vAlign w:val="bottom"/>
          </w:tcPr>
          <w:p w14:paraId="7EF0FC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L.p.</w:t>
            </w:r>
          </w:p>
        </w:tc>
        <w:tc>
          <w:tcPr>
            <w:tcW w:w="1275" w:type="dxa"/>
            <w:shd w:val="clear" w:color="auto" w:fill="auto"/>
            <w:noWrap/>
            <w:vAlign w:val="bottom"/>
          </w:tcPr>
          <w:p w14:paraId="7E11C08F" w14:textId="77777777" w:rsidR="00F57B7E" w:rsidRPr="00F57B7E" w:rsidRDefault="00F57B7E" w:rsidP="00F57B7E">
            <w:pPr>
              <w:spacing w:after="0" w:line="240" w:lineRule="auto"/>
              <w:jc w:val="center"/>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X</w:t>
            </w:r>
          </w:p>
        </w:tc>
        <w:tc>
          <w:tcPr>
            <w:tcW w:w="1220" w:type="dxa"/>
            <w:shd w:val="clear" w:color="auto" w:fill="auto"/>
            <w:noWrap/>
            <w:vAlign w:val="bottom"/>
          </w:tcPr>
          <w:p w14:paraId="0A1526AA" w14:textId="77777777" w:rsidR="00F57B7E" w:rsidRPr="00F57B7E" w:rsidRDefault="00F57B7E" w:rsidP="00F57B7E">
            <w:pPr>
              <w:spacing w:after="0" w:line="240" w:lineRule="auto"/>
              <w:jc w:val="center"/>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Y</w:t>
            </w:r>
          </w:p>
        </w:tc>
      </w:tr>
      <w:tr w:rsidR="00F57B7E" w:rsidRPr="00F57B7E" w14:paraId="450D1ED7" w14:textId="77777777" w:rsidTr="00F57B7E">
        <w:trPr>
          <w:trHeight w:val="170"/>
        </w:trPr>
        <w:tc>
          <w:tcPr>
            <w:tcW w:w="299" w:type="dxa"/>
            <w:shd w:val="clear" w:color="auto" w:fill="auto"/>
            <w:noWrap/>
            <w:vAlign w:val="bottom"/>
            <w:hideMark/>
          </w:tcPr>
          <w:p w14:paraId="0223174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w:t>
            </w:r>
          </w:p>
        </w:tc>
        <w:tc>
          <w:tcPr>
            <w:tcW w:w="1275" w:type="dxa"/>
            <w:shd w:val="clear" w:color="auto" w:fill="auto"/>
            <w:noWrap/>
            <w:vAlign w:val="bottom"/>
            <w:hideMark/>
          </w:tcPr>
          <w:p w14:paraId="1741AFF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697674,4106814</w:t>
            </w:r>
          </w:p>
        </w:tc>
        <w:tc>
          <w:tcPr>
            <w:tcW w:w="1220" w:type="dxa"/>
            <w:shd w:val="clear" w:color="auto" w:fill="auto"/>
            <w:noWrap/>
            <w:vAlign w:val="bottom"/>
            <w:hideMark/>
          </w:tcPr>
          <w:p w14:paraId="4E08DC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426425,8034723</w:t>
            </w:r>
          </w:p>
        </w:tc>
      </w:tr>
      <w:tr w:rsidR="00F57B7E" w:rsidRPr="00F57B7E" w14:paraId="7F2D5254" w14:textId="77777777" w:rsidTr="00F57B7E">
        <w:trPr>
          <w:trHeight w:val="170"/>
        </w:trPr>
        <w:tc>
          <w:tcPr>
            <w:tcW w:w="299" w:type="dxa"/>
            <w:shd w:val="clear" w:color="auto" w:fill="auto"/>
            <w:noWrap/>
            <w:vAlign w:val="bottom"/>
            <w:hideMark/>
          </w:tcPr>
          <w:p w14:paraId="2364E5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w:t>
            </w:r>
          </w:p>
        </w:tc>
        <w:tc>
          <w:tcPr>
            <w:tcW w:w="1275" w:type="dxa"/>
            <w:shd w:val="clear" w:color="auto" w:fill="auto"/>
            <w:noWrap/>
            <w:vAlign w:val="bottom"/>
            <w:hideMark/>
          </w:tcPr>
          <w:p w14:paraId="70D12F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697656,9595000</w:t>
            </w:r>
          </w:p>
        </w:tc>
        <w:tc>
          <w:tcPr>
            <w:tcW w:w="1220" w:type="dxa"/>
            <w:shd w:val="clear" w:color="auto" w:fill="auto"/>
            <w:noWrap/>
            <w:vAlign w:val="bottom"/>
            <w:hideMark/>
          </w:tcPr>
          <w:p w14:paraId="2426CA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426416,6984000</w:t>
            </w:r>
          </w:p>
        </w:tc>
      </w:tr>
      <w:tr w:rsidR="00F57B7E" w:rsidRPr="00F57B7E" w14:paraId="13186605" w14:textId="77777777" w:rsidTr="00F57B7E">
        <w:trPr>
          <w:trHeight w:val="170"/>
        </w:trPr>
        <w:tc>
          <w:tcPr>
            <w:tcW w:w="299" w:type="dxa"/>
            <w:shd w:val="clear" w:color="auto" w:fill="auto"/>
            <w:noWrap/>
            <w:vAlign w:val="bottom"/>
            <w:hideMark/>
          </w:tcPr>
          <w:p w14:paraId="08BC61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w:t>
            </w:r>
          </w:p>
        </w:tc>
        <w:tc>
          <w:tcPr>
            <w:tcW w:w="1275" w:type="dxa"/>
            <w:shd w:val="clear" w:color="auto" w:fill="auto"/>
            <w:noWrap/>
            <w:vAlign w:val="bottom"/>
            <w:hideMark/>
          </w:tcPr>
          <w:p w14:paraId="3E0262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697616,4996000</w:t>
            </w:r>
          </w:p>
        </w:tc>
        <w:tc>
          <w:tcPr>
            <w:tcW w:w="1220" w:type="dxa"/>
            <w:shd w:val="clear" w:color="auto" w:fill="auto"/>
            <w:noWrap/>
            <w:vAlign w:val="bottom"/>
            <w:hideMark/>
          </w:tcPr>
          <w:p w14:paraId="7C92497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426395,2785000</w:t>
            </w:r>
          </w:p>
        </w:tc>
      </w:tr>
      <w:tr w:rsidR="00F57B7E" w:rsidRPr="00F57B7E" w14:paraId="669DD6DB" w14:textId="77777777" w:rsidTr="00F57B7E">
        <w:trPr>
          <w:trHeight w:val="170"/>
        </w:trPr>
        <w:tc>
          <w:tcPr>
            <w:tcW w:w="299" w:type="dxa"/>
            <w:shd w:val="clear" w:color="auto" w:fill="auto"/>
            <w:noWrap/>
            <w:vAlign w:val="bottom"/>
            <w:hideMark/>
          </w:tcPr>
          <w:p w14:paraId="2A0E8B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w:t>
            </w:r>
          </w:p>
        </w:tc>
        <w:tc>
          <w:tcPr>
            <w:tcW w:w="1275" w:type="dxa"/>
            <w:shd w:val="clear" w:color="auto" w:fill="auto"/>
            <w:noWrap/>
            <w:vAlign w:val="bottom"/>
            <w:hideMark/>
          </w:tcPr>
          <w:p w14:paraId="0B1B198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697616,0344631</w:t>
            </w:r>
          </w:p>
        </w:tc>
        <w:tc>
          <w:tcPr>
            <w:tcW w:w="1220" w:type="dxa"/>
            <w:shd w:val="clear" w:color="auto" w:fill="auto"/>
            <w:noWrap/>
            <w:vAlign w:val="bottom"/>
            <w:hideMark/>
          </w:tcPr>
          <w:p w14:paraId="29B02C3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426394,9743659</w:t>
            </w:r>
          </w:p>
        </w:tc>
      </w:tr>
      <w:tr w:rsidR="00F57B7E" w:rsidRPr="00F57B7E" w14:paraId="1238D8A4" w14:textId="77777777" w:rsidTr="00F57B7E">
        <w:trPr>
          <w:trHeight w:val="170"/>
        </w:trPr>
        <w:tc>
          <w:tcPr>
            <w:tcW w:w="299" w:type="dxa"/>
            <w:shd w:val="clear" w:color="auto" w:fill="auto"/>
            <w:noWrap/>
            <w:vAlign w:val="bottom"/>
            <w:hideMark/>
          </w:tcPr>
          <w:p w14:paraId="504880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w:t>
            </w:r>
          </w:p>
        </w:tc>
        <w:tc>
          <w:tcPr>
            <w:tcW w:w="1275" w:type="dxa"/>
            <w:shd w:val="clear" w:color="auto" w:fill="auto"/>
            <w:noWrap/>
            <w:vAlign w:val="bottom"/>
            <w:hideMark/>
          </w:tcPr>
          <w:p w14:paraId="086FD8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697664,0000000</w:t>
            </w:r>
          </w:p>
        </w:tc>
        <w:tc>
          <w:tcPr>
            <w:tcW w:w="1220" w:type="dxa"/>
            <w:shd w:val="clear" w:color="auto" w:fill="auto"/>
            <w:noWrap/>
            <w:vAlign w:val="bottom"/>
            <w:hideMark/>
          </w:tcPr>
          <w:p w14:paraId="45C42E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426418,6400000</w:t>
            </w:r>
          </w:p>
        </w:tc>
      </w:tr>
      <w:tr w:rsidR="00F57B7E" w:rsidRPr="00F57B7E" w14:paraId="0A23FF52" w14:textId="77777777" w:rsidTr="00F57B7E">
        <w:trPr>
          <w:trHeight w:val="170"/>
        </w:trPr>
        <w:tc>
          <w:tcPr>
            <w:tcW w:w="299" w:type="dxa"/>
            <w:shd w:val="clear" w:color="auto" w:fill="auto"/>
            <w:noWrap/>
            <w:vAlign w:val="bottom"/>
            <w:hideMark/>
          </w:tcPr>
          <w:p w14:paraId="29DBD3E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w:t>
            </w:r>
          </w:p>
        </w:tc>
        <w:tc>
          <w:tcPr>
            <w:tcW w:w="1275" w:type="dxa"/>
            <w:shd w:val="clear" w:color="auto" w:fill="auto"/>
            <w:noWrap/>
            <w:vAlign w:val="bottom"/>
            <w:hideMark/>
          </w:tcPr>
          <w:p w14:paraId="715C69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697674,4106814</w:t>
            </w:r>
          </w:p>
        </w:tc>
        <w:tc>
          <w:tcPr>
            <w:tcW w:w="1220" w:type="dxa"/>
            <w:shd w:val="clear" w:color="auto" w:fill="auto"/>
            <w:noWrap/>
            <w:vAlign w:val="bottom"/>
            <w:hideMark/>
          </w:tcPr>
          <w:p w14:paraId="0153E2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426425,8034723</w:t>
            </w:r>
          </w:p>
        </w:tc>
      </w:tr>
      <w:tr w:rsidR="00F57B7E" w:rsidRPr="00F57B7E" w14:paraId="06CB49CE" w14:textId="77777777" w:rsidTr="00F57B7E">
        <w:trPr>
          <w:trHeight w:val="170"/>
        </w:trPr>
        <w:tc>
          <w:tcPr>
            <w:tcW w:w="299" w:type="dxa"/>
            <w:shd w:val="clear" w:color="auto" w:fill="auto"/>
            <w:noWrap/>
            <w:vAlign w:val="bottom"/>
            <w:hideMark/>
          </w:tcPr>
          <w:p w14:paraId="2206AB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w:t>
            </w:r>
          </w:p>
        </w:tc>
        <w:tc>
          <w:tcPr>
            <w:tcW w:w="1275" w:type="dxa"/>
            <w:shd w:val="clear" w:color="auto" w:fill="auto"/>
            <w:noWrap/>
            <w:vAlign w:val="bottom"/>
            <w:hideMark/>
          </w:tcPr>
          <w:p w14:paraId="74F13A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698032,1894463</w:t>
            </w:r>
          </w:p>
        </w:tc>
        <w:tc>
          <w:tcPr>
            <w:tcW w:w="1220" w:type="dxa"/>
            <w:shd w:val="clear" w:color="auto" w:fill="auto"/>
            <w:noWrap/>
            <w:vAlign w:val="bottom"/>
            <w:hideMark/>
          </w:tcPr>
          <w:p w14:paraId="655847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426702,2037398</w:t>
            </w:r>
          </w:p>
        </w:tc>
      </w:tr>
      <w:tr w:rsidR="00F57B7E" w:rsidRPr="00F57B7E" w14:paraId="4C70F1C4" w14:textId="77777777" w:rsidTr="00F57B7E">
        <w:trPr>
          <w:trHeight w:val="170"/>
        </w:trPr>
        <w:tc>
          <w:tcPr>
            <w:tcW w:w="299" w:type="dxa"/>
            <w:shd w:val="clear" w:color="auto" w:fill="auto"/>
            <w:noWrap/>
            <w:vAlign w:val="bottom"/>
            <w:hideMark/>
          </w:tcPr>
          <w:p w14:paraId="3FDB11F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w:t>
            </w:r>
          </w:p>
        </w:tc>
        <w:tc>
          <w:tcPr>
            <w:tcW w:w="1275" w:type="dxa"/>
            <w:shd w:val="clear" w:color="auto" w:fill="auto"/>
            <w:noWrap/>
            <w:vAlign w:val="bottom"/>
            <w:hideMark/>
          </w:tcPr>
          <w:p w14:paraId="524E12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698027,9147000</w:t>
            </w:r>
          </w:p>
        </w:tc>
        <w:tc>
          <w:tcPr>
            <w:tcW w:w="1220" w:type="dxa"/>
            <w:shd w:val="clear" w:color="auto" w:fill="auto"/>
            <w:noWrap/>
            <w:vAlign w:val="bottom"/>
            <w:hideMark/>
          </w:tcPr>
          <w:p w14:paraId="18388C7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426700,9824000</w:t>
            </w:r>
          </w:p>
        </w:tc>
      </w:tr>
      <w:tr w:rsidR="00F57B7E" w:rsidRPr="00F57B7E" w14:paraId="59C1D194" w14:textId="77777777" w:rsidTr="00F57B7E">
        <w:trPr>
          <w:trHeight w:val="170"/>
        </w:trPr>
        <w:tc>
          <w:tcPr>
            <w:tcW w:w="299" w:type="dxa"/>
            <w:shd w:val="clear" w:color="auto" w:fill="auto"/>
            <w:noWrap/>
            <w:vAlign w:val="bottom"/>
            <w:hideMark/>
          </w:tcPr>
          <w:p w14:paraId="23F7CB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w:t>
            </w:r>
          </w:p>
        </w:tc>
        <w:tc>
          <w:tcPr>
            <w:tcW w:w="1275" w:type="dxa"/>
            <w:shd w:val="clear" w:color="auto" w:fill="auto"/>
            <w:noWrap/>
            <w:vAlign w:val="bottom"/>
            <w:hideMark/>
          </w:tcPr>
          <w:p w14:paraId="7452BB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698009,1723000</w:t>
            </w:r>
          </w:p>
        </w:tc>
        <w:tc>
          <w:tcPr>
            <w:tcW w:w="1220" w:type="dxa"/>
            <w:shd w:val="clear" w:color="auto" w:fill="auto"/>
            <w:noWrap/>
            <w:vAlign w:val="bottom"/>
            <w:hideMark/>
          </w:tcPr>
          <w:p w14:paraId="24F804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426691,6114000</w:t>
            </w:r>
          </w:p>
        </w:tc>
      </w:tr>
      <w:tr w:rsidR="00F57B7E" w:rsidRPr="00F57B7E" w14:paraId="2CDC62FF" w14:textId="77777777" w:rsidTr="00F57B7E">
        <w:trPr>
          <w:trHeight w:val="170"/>
        </w:trPr>
        <w:tc>
          <w:tcPr>
            <w:tcW w:w="299" w:type="dxa"/>
            <w:shd w:val="clear" w:color="auto" w:fill="auto"/>
            <w:noWrap/>
            <w:vAlign w:val="bottom"/>
            <w:hideMark/>
          </w:tcPr>
          <w:p w14:paraId="7B91F1D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w:t>
            </w:r>
          </w:p>
        </w:tc>
        <w:tc>
          <w:tcPr>
            <w:tcW w:w="1275" w:type="dxa"/>
            <w:shd w:val="clear" w:color="auto" w:fill="auto"/>
            <w:noWrap/>
            <w:vAlign w:val="bottom"/>
            <w:hideMark/>
          </w:tcPr>
          <w:p w14:paraId="28F754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698004,6332987</w:t>
            </w:r>
          </w:p>
        </w:tc>
        <w:tc>
          <w:tcPr>
            <w:tcW w:w="1220" w:type="dxa"/>
            <w:shd w:val="clear" w:color="auto" w:fill="auto"/>
            <w:noWrap/>
            <w:vAlign w:val="bottom"/>
            <w:hideMark/>
          </w:tcPr>
          <w:p w14:paraId="337BBB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426687,4355058</w:t>
            </w:r>
          </w:p>
        </w:tc>
      </w:tr>
      <w:tr w:rsidR="00F57B7E" w:rsidRPr="00F57B7E" w14:paraId="170757E0" w14:textId="77777777" w:rsidTr="00F57B7E">
        <w:trPr>
          <w:trHeight w:val="170"/>
        </w:trPr>
        <w:tc>
          <w:tcPr>
            <w:tcW w:w="299" w:type="dxa"/>
            <w:shd w:val="clear" w:color="auto" w:fill="auto"/>
            <w:noWrap/>
            <w:vAlign w:val="bottom"/>
            <w:hideMark/>
          </w:tcPr>
          <w:p w14:paraId="1DCEA77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w:t>
            </w:r>
          </w:p>
        </w:tc>
        <w:tc>
          <w:tcPr>
            <w:tcW w:w="1275" w:type="dxa"/>
            <w:shd w:val="clear" w:color="auto" w:fill="auto"/>
            <w:noWrap/>
            <w:vAlign w:val="bottom"/>
            <w:hideMark/>
          </w:tcPr>
          <w:p w14:paraId="1BFBE1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698024,0200000</w:t>
            </w:r>
          </w:p>
        </w:tc>
        <w:tc>
          <w:tcPr>
            <w:tcW w:w="1220" w:type="dxa"/>
            <w:shd w:val="clear" w:color="auto" w:fill="auto"/>
            <w:noWrap/>
            <w:vAlign w:val="bottom"/>
            <w:hideMark/>
          </w:tcPr>
          <w:p w14:paraId="28F9ED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426697,8200000</w:t>
            </w:r>
          </w:p>
        </w:tc>
      </w:tr>
      <w:tr w:rsidR="00F57B7E" w:rsidRPr="00F57B7E" w14:paraId="1F0CCA7E" w14:textId="77777777" w:rsidTr="00F57B7E">
        <w:trPr>
          <w:trHeight w:val="170"/>
        </w:trPr>
        <w:tc>
          <w:tcPr>
            <w:tcW w:w="299" w:type="dxa"/>
            <w:shd w:val="clear" w:color="auto" w:fill="auto"/>
            <w:noWrap/>
            <w:vAlign w:val="bottom"/>
            <w:hideMark/>
          </w:tcPr>
          <w:p w14:paraId="0FC2EB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w:t>
            </w:r>
          </w:p>
        </w:tc>
        <w:tc>
          <w:tcPr>
            <w:tcW w:w="1275" w:type="dxa"/>
            <w:shd w:val="clear" w:color="auto" w:fill="auto"/>
            <w:noWrap/>
            <w:vAlign w:val="bottom"/>
            <w:hideMark/>
          </w:tcPr>
          <w:p w14:paraId="43D2EB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698024,2700000</w:t>
            </w:r>
          </w:p>
        </w:tc>
        <w:tc>
          <w:tcPr>
            <w:tcW w:w="1220" w:type="dxa"/>
            <w:shd w:val="clear" w:color="auto" w:fill="auto"/>
            <w:noWrap/>
            <w:vAlign w:val="bottom"/>
            <w:hideMark/>
          </w:tcPr>
          <w:p w14:paraId="0DA8C7F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426697,9600000</w:t>
            </w:r>
          </w:p>
        </w:tc>
      </w:tr>
      <w:tr w:rsidR="00F57B7E" w:rsidRPr="00F57B7E" w14:paraId="5C8E304B" w14:textId="77777777" w:rsidTr="00F57B7E">
        <w:trPr>
          <w:trHeight w:val="170"/>
        </w:trPr>
        <w:tc>
          <w:tcPr>
            <w:tcW w:w="299" w:type="dxa"/>
            <w:shd w:val="clear" w:color="auto" w:fill="auto"/>
            <w:noWrap/>
            <w:vAlign w:val="bottom"/>
            <w:hideMark/>
          </w:tcPr>
          <w:p w14:paraId="48C1033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w:t>
            </w:r>
          </w:p>
        </w:tc>
        <w:tc>
          <w:tcPr>
            <w:tcW w:w="1275" w:type="dxa"/>
            <w:shd w:val="clear" w:color="auto" w:fill="auto"/>
            <w:noWrap/>
            <w:vAlign w:val="bottom"/>
            <w:hideMark/>
          </w:tcPr>
          <w:p w14:paraId="2FA60F3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698029,1300000</w:t>
            </w:r>
          </w:p>
        </w:tc>
        <w:tc>
          <w:tcPr>
            <w:tcW w:w="1220" w:type="dxa"/>
            <w:shd w:val="clear" w:color="auto" w:fill="auto"/>
            <w:noWrap/>
            <w:vAlign w:val="bottom"/>
            <w:hideMark/>
          </w:tcPr>
          <w:p w14:paraId="10A31C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426700,5600000</w:t>
            </w:r>
          </w:p>
        </w:tc>
      </w:tr>
      <w:tr w:rsidR="00F57B7E" w:rsidRPr="00F57B7E" w14:paraId="27DD496E" w14:textId="77777777" w:rsidTr="00F57B7E">
        <w:trPr>
          <w:trHeight w:val="170"/>
        </w:trPr>
        <w:tc>
          <w:tcPr>
            <w:tcW w:w="299" w:type="dxa"/>
            <w:shd w:val="clear" w:color="auto" w:fill="auto"/>
            <w:noWrap/>
            <w:vAlign w:val="bottom"/>
            <w:hideMark/>
          </w:tcPr>
          <w:p w14:paraId="55DF84F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w:t>
            </w:r>
          </w:p>
        </w:tc>
        <w:tc>
          <w:tcPr>
            <w:tcW w:w="1275" w:type="dxa"/>
            <w:shd w:val="clear" w:color="auto" w:fill="auto"/>
            <w:noWrap/>
            <w:vAlign w:val="bottom"/>
            <w:hideMark/>
          </w:tcPr>
          <w:p w14:paraId="7AFDAC4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698032,1894463</w:t>
            </w:r>
          </w:p>
        </w:tc>
        <w:tc>
          <w:tcPr>
            <w:tcW w:w="1220" w:type="dxa"/>
            <w:shd w:val="clear" w:color="auto" w:fill="auto"/>
            <w:noWrap/>
            <w:vAlign w:val="bottom"/>
            <w:hideMark/>
          </w:tcPr>
          <w:p w14:paraId="70C7463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426702,2037398</w:t>
            </w:r>
          </w:p>
        </w:tc>
      </w:tr>
      <w:tr w:rsidR="00F57B7E" w:rsidRPr="00F57B7E" w14:paraId="452C4A03" w14:textId="77777777" w:rsidTr="00F57B7E">
        <w:trPr>
          <w:trHeight w:val="170"/>
        </w:trPr>
        <w:tc>
          <w:tcPr>
            <w:tcW w:w="299" w:type="dxa"/>
            <w:shd w:val="clear" w:color="auto" w:fill="auto"/>
            <w:noWrap/>
            <w:vAlign w:val="bottom"/>
            <w:hideMark/>
          </w:tcPr>
          <w:p w14:paraId="6F56C34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w:t>
            </w:r>
          </w:p>
        </w:tc>
        <w:tc>
          <w:tcPr>
            <w:tcW w:w="1275" w:type="dxa"/>
            <w:shd w:val="clear" w:color="auto" w:fill="auto"/>
            <w:noWrap/>
            <w:vAlign w:val="bottom"/>
            <w:hideMark/>
          </w:tcPr>
          <w:p w14:paraId="6E8E24C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698186,0516915</w:t>
            </w:r>
          </w:p>
        </w:tc>
        <w:tc>
          <w:tcPr>
            <w:tcW w:w="1220" w:type="dxa"/>
            <w:shd w:val="clear" w:color="auto" w:fill="auto"/>
            <w:noWrap/>
            <w:vAlign w:val="bottom"/>
            <w:hideMark/>
          </w:tcPr>
          <w:p w14:paraId="5E24CF2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426777,0245154</w:t>
            </w:r>
          </w:p>
        </w:tc>
      </w:tr>
      <w:tr w:rsidR="00F57B7E" w:rsidRPr="00F57B7E" w14:paraId="7A7C20BC" w14:textId="77777777" w:rsidTr="00F57B7E">
        <w:trPr>
          <w:trHeight w:val="170"/>
        </w:trPr>
        <w:tc>
          <w:tcPr>
            <w:tcW w:w="299" w:type="dxa"/>
            <w:shd w:val="clear" w:color="auto" w:fill="auto"/>
            <w:noWrap/>
            <w:vAlign w:val="bottom"/>
            <w:hideMark/>
          </w:tcPr>
          <w:p w14:paraId="4F2021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w:t>
            </w:r>
          </w:p>
        </w:tc>
        <w:tc>
          <w:tcPr>
            <w:tcW w:w="1275" w:type="dxa"/>
            <w:shd w:val="clear" w:color="auto" w:fill="auto"/>
            <w:noWrap/>
            <w:vAlign w:val="bottom"/>
            <w:hideMark/>
          </w:tcPr>
          <w:p w14:paraId="1EA16A0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698184,9936000</w:t>
            </w:r>
          </w:p>
        </w:tc>
        <w:tc>
          <w:tcPr>
            <w:tcW w:w="1220" w:type="dxa"/>
            <w:shd w:val="clear" w:color="auto" w:fill="auto"/>
            <w:noWrap/>
            <w:vAlign w:val="bottom"/>
            <w:hideMark/>
          </w:tcPr>
          <w:p w14:paraId="316E95F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426776,3983000</w:t>
            </w:r>
          </w:p>
        </w:tc>
      </w:tr>
      <w:tr w:rsidR="00F57B7E" w:rsidRPr="00F57B7E" w14:paraId="794855EF" w14:textId="77777777" w:rsidTr="00F57B7E">
        <w:trPr>
          <w:trHeight w:val="170"/>
        </w:trPr>
        <w:tc>
          <w:tcPr>
            <w:tcW w:w="299" w:type="dxa"/>
            <w:shd w:val="clear" w:color="auto" w:fill="auto"/>
            <w:noWrap/>
            <w:vAlign w:val="bottom"/>
            <w:hideMark/>
          </w:tcPr>
          <w:p w14:paraId="0700BD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w:t>
            </w:r>
          </w:p>
        </w:tc>
        <w:tc>
          <w:tcPr>
            <w:tcW w:w="1275" w:type="dxa"/>
            <w:shd w:val="clear" w:color="auto" w:fill="auto"/>
            <w:noWrap/>
            <w:vAlign w:val="bottom"/>
            <w:hideMark/>
          </w:tcPr>
          <w:p w14:paraId="427BD5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698155,9874000</w:t>
            </w:r>
          </w:p>
        </w:tc>
        <w:tc>
          <w:tcPr>
            <w:tcW w:w="1220" w:type="dxa"/>
            <w:shd w:val="clear" w:color="auto" w:fill="auto"/>
            <w:noWrap/>
            <w:vAlign w:val="bottom"/>
            <w:hideMark/>
          </w:tcPr>
          <w:p w14:paraId="23C5E0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426758,9945000</w:t>
            </w:r>
          </w:p>
        </w:tc>
      </w:tr>
      <w:tr w:rsidR="00F57B7E" w:rsidRPr="00F57B7E" w14:paraId="1F35E25E" w14:textId="77777777" w:rsidTr="00F57B7E">
        <w:trPr>
          <w:trHeight w:val="170"/>
        </w:trPr>
        <w:tc>
          <w:tcPr>
            <w:tcW w:w="299" w:type="dxa"/>
            <w:shd w:val="clear" w:color="auto" w:fill="auto"/>
            <w:noWrap/>
            <w:vAlign w:val="bottom"/>
            <w:hideMark/>
          </w:tcPr>
          <w:p w14:paraId="6715A7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w:t>
            </w:r>
          </w:p>
        </w:tc>
        <w:tc>
          <w:tcPr>
            <w:tcW w:w="1275" w:type="dxa"/>
            <w:shd w:val="clear" w:color="auto" w:fill="auto"/>
            <w:noWrap/>
            <w:vAlign w:val="bottom"/>
            <w:hideMark/>
          </w:tcPr>
          <w:p w14:paraId="44D779A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698148,6590172</w:t>
            </w:r>
          </w:p>
        </w:tc>
        <w:tc>
          <w:tcPr>
            <w:tcW w:w="1220" w:type="dxa"/>
            <w:shd w:val="clear" w:color="auto" w:fill="auto"/>
            <w:noWrap/>
            <w:vAlign w:val="bottom"/>
            <w:hideMark/>
          </w:tcPr>
          <w:p w14:paraId="1963A8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426755,1303437</w:t>
            </w:r>
          </w:p>
        </w:tc>
      </w:tr>
      <w:tr w:rsidR="00F57B7E" w:rsidRPr="00F57B7E" w14:paraId="0DE6A03C" w14:textId="77777777" w:rsidTr="00F57B7E">
        <w:trPr>
          <w:trHeight w:val="170"/>
        </w:trPr>
        <w:tc>
          <w:tcPr>
            <w:tcW w:w="299" w:type="dxa"/>
            <w:shd w:val="clear" w:color="auto" w:fill="auto"/>
            <w:noWrap/>
            <w:vAlign w:val="bottom"/>
            <w:hideMark/>
          </w:tcPr>
          <w:p w14:paraId="7139E49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w:t>
            </w:r>
          </w:p>
        </w:tc>
        <w:tc>
          <w:tcPr>
            <w:tcW w:w="1275" w:type="dxa"/>
            <w:shd w:val="clear" w:color="auto" w:fill="auto"/>
            <w:noWrap/>
            <w:vAlign w:val="bottom"/>
            <w:hideMark/>
          </w:tcPr>
          <w:p w14:paraId="5503A1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698163,6700000</w:t>
            </w:r>
          </w:p>
        </w:tc>
        <w:tc>
          <w:tcPr>
            <w:tcW w:w="1220" w:type="dxa"/>
            <w:shd w:val="clear" w:color="auto" w:fill="auto"/>
            <w:noWrap/>
            <w:vAlign w:val="bottom"/>
            <w:hideMark/>
          </w:tcPr>
          <w:p w14:paraId="0748C6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426761,9500000</w:t>
            </w:r>
          </w:p>
        </w:tc>
      </w:tr>
      <w:tr w:rsidR="00F57B7E" w:rsidRPr="00F57B7E" w14:paraId="09204471" w14:textId="77777777" w:rsidTr="00F57B7E">
        <w:trPr>
          <w:trHeight w:val="170"/>
        </w:trPr>
        <w:tc>
          <w:tcPr>
            <w:tcW w:w="299" w:type="dxa"/>
            <w:shd w:val="clear" w:color="auto" w:fill="auto"/>
            <w:noWrap/>
            <w:vAlign w:val="bottom"/>
            <w:hideMark/>
          </w:tcPr>
          <w:p w14:paraId="639DDE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w:t>
            </w:r>
          </w:p>
        </w:tc>
        <w:tc>
          <w:tcPr>
            <w:tcW w:w="1275" w:type="dxa"/>
            <w:shd w:val="clear" w:color="auto" w:fill="auto"/>
            <w:noWrap/>
            <w:vAlign w:val="bottom"/>
            <w:hideMark/>
          </w:tcPr>
          <w:p w14:paraId="3A5AE6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698170,6600000</w:t>
            </w:r>
          </w:p>
        </w:tc>
        <w:tc>
          <w:tcPr>
            <w:tcW w:w="1220" w:type="dxa"/>
            <w:shd w:val="clear" w:color="auto" w:fill="auto"/>
            <w:noWrap/>
            <w:vAlign w:val="bottom"/>
            <w:hideMark/>
          </w:tcPr>
          <w:p w14:paraId="4C3ADC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426766,6500000</w:t>
            </w:r>
          </w:p>
        </w:tc>
      </w:tr>
      <w:tr w:rsidR="00F57B7E" w:rsidRPr="00F57B7E" w14:paraId="6ADFC713" w14:textId="77777777" w:rsidTr="00F57B7E">
        <w:trPr>
          <w:trHeight w:val="170"/>
        </w:trPr>
        <w:tc>
          <w:tcPr>
            <w:tcW w:w="299" w:type="dxa"/>
            <w:shd w:val="clear" w:color="auto" w:fill="auto"/>
            <w:noWrap/>
            <w:vAlign w:val="bottom"/>
            <w:hideMark/>
          </w:tcPr>
          <w:p w14:paraId="35EE57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w:t>
            </w:r>
          </w:p>
        </w:tc>
        <w:tc>
          <w:tcPr>
            <w:tcW w:w="1275" w:type="dxa"/>
            <w:shd w:val="clear" w:color="auto" w:fill="auto"/>
            <w:noWrap/>
            <w:vAlign w:val="bottom"/>
            <w:hideMark/>
          </w:tcPr>
          <w:p w14:paraId="13A288E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698177,1500000</w:t>
            </w:r>
          </w:p>
        </w:tc>
        <w:tc>
          <w:tcPr>
            <w:tcW w:w="1220" w:type="dxa"/>
            <w:shd w:val="clear" w:color="auto" w:fill="auto"/>
            <w:noWrap/>
            <w:vAlign w:val="bottom"/>
            <w:hideMark/>
          </w:tcPr>
          <w:p w14:paraId="5D6AF2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426771,0300000</w:t>
            </w:r>
          </w:p>
        </w:tc>
      </w:tr>
      <w:tr w:rsidR="00F57B7E" w:rsidRPr="00F57B7E" w14:paraId="3ED2CE4B" w14:textId="77777777" w:rsidTr="00F57B7E">
        <w:trPr>
          <w:trHeight w:val="170"/>
        </w:trPr>
        <w:tc>
          <w:tcPr>
            <w:tcW w:w="299" w:type="dxa"/>
            <w:shd w:val="clear" w:color="auto" w:fill="auto"/>
            <w:noWrap/>
            <w:vAlign w:val="bottom"/>
            <w:hideMark/>
          </w:tcPr>
          <w:p w14:paraId="25E50B1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w:t>
            </w:r>
          </w:p>
        </w:tc>
        <w:tc>
          <w:tcPr>
            <w:tcW w:w="1275" w:type="dxa"/>
            <w:shd w:val="clear" w:color="auto" w:fill="auto"/>
            <w:noWrap/>
            <w:vAlign w:val="bottom"/>
            <w:hideMark/>
          </w:tcPr>
          <w:p w14:paraId="5EE6DCC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698186,0516915</w:t>
            </w:r>
          </w:p>
        </w:tc>
        <w:tc>
          <w:tcPr>
            <w:tcW w:w="1220" w:type="dxa"/>
            <w:shd w:val="clear" w:color="auto" w:fill="auto"/>
            <w:noWrap/>
            <w:vAlign w:val="bottom"/>
            <w:hideMark/>
          </w:tcPr>
          <w:p w14:paraId="59AF8D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426777,0245154</w:t>
            </w:r>
          </w:p>
        </w:tc>
      </w:tr>
      <w:tr w:rsidR="00F57B7E" w:rsidRPr="00F57B7E" w14:paraId="19019C76" w14:textId="77777777" w:rsidTr="00F57B7E">
        <w:trPr>
          <w:trHeight w:val="170"/>
        </w:trPr>
        <w:tc>
          <w:tcPr>
            <w:tcW w:w="299" w:type="dxa"/>
            <w:shd w:val="clear" w:color="auto" w:fill="auto"/>
            <w:noWrap/>
            <w:vAlign w:val="bottom"/>
            <w:hideMark/>
          </w:tcPr>
          <w:p w14:paraId="3840F8B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w:t>
            </w:r>
          </w:p>
        </w:tc>
        <w:tc>
          <w:tcPr>
            <w:tcW w:w="1275" w:type="dxa"/>
            <w:shd w:val="clear" w:color="auto" w:fill="auto"/>
            <w:noWrap/>
            <w:vAlign w:val="bottom"/>
            <w:hideMark/>
          </w:tcPr>
          <w:p w14:paraId="2F91C2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698306,6486071</w:t>
            </w:r>
          </w:p>
        </w:tc>
        <w:tc>
          <w:tcPr>
            <w:tcW w:w="1220" w:type="dxa"/>
            <w:shd w:val="clear" w:color="auto" w:fill="auto"/>
            <w:noWrap/>
            <w:vAlign w:val="bottom"/>
            <w:hideMark/>
          </w:tcPr>
          <w:p w14:paraId="05E40E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426858,2404161</w:t>
            </w:r>
          </w:p>
        </w:tc>
      </w:tr>
      <w:tr w:rsidR="00F57B7E" w:rsidRPr="00F57B7E" w14:paraId="03EDFD2B" w14:textId="77777777" w:rsidTr="00F57B7E">
        <w:trPr>
          <w:trHeight w:val="170"/>
        </w:trPr>
        <w:tc>
          <w:tcPr>
            <w:tcW w:w="299" w:type="dxa"/>
            <w:shd w:val="clear" w:color="auto" w:fill="auto"/>
            <w:noWrap/>
            <w:vAlign w:val="bottom"/>
            <w:hideMark/>
          </w:tcPr>
          <w:p w14:paraId="6DDC1DD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w:t>
            </w:r>
          </w:p>
        </w:tc>
        <w:tc>
          <w:tcPr>
            <w:tcW w:w="1275" w:type="dxa"/>
            <w:shd w:val="clear" w:color="auto" w:fill="auto"/>
            <w:noWrap/>
            <w:vAlign w:val="bottom"/>
            <w:hideMark/>
          </w:tcPr>
          <w:p w14:paraId="30721C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698296,1093000</w:t>
            </w:r>
          </w:p>
        </w:tc>
        <w:tc>
          <w:tcPr>
            <w:tcW w:w="1220" w:type="dxa"/>
            <w:shd w:val="clear" w:color="auto" w:fill="auto"/>
            <w:noWrap/>
            <w:vAlign w:val="bottom"/>
            <w:hideMark/>
          </w:tcPr>
          <w:p w14:paraId="24CA67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426851,8138000</w:t>
            </w:r>
          </w:p>
        </w:tc>
      </w:tr>
      <w:tr w:rsidR="00F57B7E" w:rsidRPr="00F57B7E" w14:paraId="037D989E" w14:textId="77777777" w:rsidTr="00F57B7E">
        <w:trPr>
          <w:trHeight w:val="170"/>
        </w:trPr>
        <w:tc>
          <w:tcPr>
            <w:tcW w:w="299" w:type="dxa"/>
            <w:shd w:val="clear" w:color="auto" w:fill="auto"/>
            <w:noWrap/>
            <w:vAlign w:val="bottom"/>
            <w:hideMark/>
          </w:tcPr>
          <w:p w14:paraId="5C15FB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w:t>
            </w:r>
          </w:p>
        </w:tc>
        <w:tc>
          <w:tcPr>
            <w:tcW w:w="1275" w:type="dxa"/>
            <w:shd w:val="clear" w:color="auto" w:fill="auto"/>
            <w:noWrap/>
            <w:vAlign w:val="bottom"/>
            <w:hideMark/>
          </w:tcPr>
          <w:p w14:paraId="526A464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698276,9537502</w:t>
            </w:r>
          </w:p>
        </w:tc>
        <w:tc>
          <w:tcPr>
            <w:tcW w:w="1220" w:type="dxa"/>
            <w:shd w:val="clear" w:color="auto" w:fill="auto"/>
            <w:noWrap/>
            <w:vAlign w:val="bottom"/>
            <w:hideMark/>
          </w:tcPr>
          <w:p w14:paraId="521826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426838,2454067</w:t>
            </w:r>
          </w:p>
        </w:tc>
      </w:tr>
      <w:tr w:rsidR="00F57B7E" w:rsidRPr="00F57B7E" w14:paraId="38A83B38" w14:textId="77777777" w:rsidTr="00F57B7E">
        <w:trPr>
          <w:trHeight w:val="170"/>
        </w:trPr>
        <w:tc>
          <w:tcPr>
            <w:tcW w:w="299" w:type="dxa"/>
            <w:shd w:val="clear" w:color="auto" w:fill="auto"/>
            <w:noWrap/>
            <w:vAlign w:val="bottom"/>
            <w:hideMark/>
          </w:tcPr>
          <w:p w14:paraId="04549A1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w:t>
            </w:r>
          </w:p>
        </w:tc>
        <w:tc>
          <w:tcPr>
            <w:tcW w:w="1275" w:type="dxa"/>
            <w:shd w:val="clear" w:color="auto" w:fill="auto"/>
            <w:noWrap/>
            <w:vAlign w:val="bottom"/>
            <w:hideMark/>
          </w:tcPr>
          <w:p w14:paraId="3CA798F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698306,6486071</w:t>
            </w:r>
          </w:p>
        </w:tc>
        <w:tc>
          <w:tcPr>
            <w:tcW w:w="1220" w:type="dxa"/>
            <w:shd w:val="clear" w:color="auto" w:fill="auto"/>
            <w:noWrap/>
            <w:vAlign w:val="bottom"/>
            <w:hideMark/>
          </w:tcPr>
          <w:p w14:paraId="04A4930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426858,2404161</w:t>
            </w:r>
          </w:p>
        </w:tc>
      </w:tr>
      <w:tr w:rsidR="00F57B7E" w:rsidRPr="00F57B7E" w14:paraId="5108A68D" w14:textId="77777777" w:rsidTr="00F57B7E">
        <w:trPr>
          <w:trHeight w:val="170"/>
        </w:trPr>
        <w:tc>
          <w:tcPr>
            <w:tcW w:w="299" w:type="dxa"/>
            <w:shd w:val="clear" w:color="auto" w:fill="auto"/>
            <w:noWrap/>
            <w:vAlign w:val="bottom"/>
            <w:hideMark/>
          </w:tcPr>
          <w:p w14:paraId="28F4B3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w:t>
            </w:r>
          </w:p>
        </w:tc>
        <w:tc>
          <w:tcPr>
            <w:tcW w:w="1275" w:type="dxa"/>
            <w:shd w:val="clear" w:color="auto" w:fill="auto"/>
            <w:noWrap/>
            <w:vAlign w:val="bottom"/>
            <w:hideMark/>
          </w:tcPr>
          <w:p w14:paraId="4E962AE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697295,9950000</w:t>
            </w:r>
          </w:p>
        </w:tc>
        <w:tc>
          <w:tcPr>
            <w:tcW w:w="1220" w:type="dxa"/>
            <w:shd w:val="clear" w:color="auto" w:fill="auto"/>
            <w:noWrap/>
            <w:vAlign w:val="bottom"/>
            <w:hideMark/>
          </w:tcPr>
          <w:p w14:paraId="71F7F8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425846,2955000</w:t>
            </w:r>
          </w:p>
        </w:tc>
      </w:tr>
      <w:tr w:rsidR="00F57B7E" w:rsidRPr="00F57B7E" w14:paraId="7718A0CD" w14:textId="77777777" w:rsidTr="00F57B7E">
        <w:trPr>
          <w:trHeight w:val="170"/>
        </w:trPr>
        <w:tc>
          <w:tcPr>
            <w:tcW w:w="299" w:type="dxa"/>
            <w:shd w:val="clear" w:color="auto" w:fill="auto"/>
            <w:noWrap/>
            <w:vAlign w:val="bottom"/>
            <w:hideMark/>
          </w:tcPr>
          <w:p w14:paraId="53EA46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w:t>
            </w:r>
          </w:p>
        </w:tc>
        <w:tc>
          <w:tcPr>
            <w:tcW w:w="1275" w:type="dxa"/>
            <w:shd w:val="clear" w:color="auto" w:fill="auto"/>
            <w:noWrap/>
            <w:vAlign w:val="bottom"/>
            <w:hideMark/>
          </w:tcPr>
          <w:p w14:paraId="5D8EC1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697283,3018000</w:t>
            </w:r>
          </w:p>
        </w:tc>
        <w:tc>
          <w:tcPr>
            <w:tcW w:w="1220" w:type="dxa"/>
            <w:shd w:val="clear" w:color="auto" w:fill="auto"/>
            <w:noWrap/>
            <w:vAlign w:val="bottom"/>
            <w:hideMark/>
          </w:tcPr>
          <w:p w14:paraId="48A82E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425761,4093000</w:t>
            </w:r>
          </w:p>
        </w:tc>
      </w:tr>
      <w:tr w:rsidR="00F57B7E" w:rsidRPr="00F57B7E" w14:paraId="548780AF" w14:textId="77777777" w:rsidTr="00F57B7E">
        <w:trPr>
          <w:trHeight w:val="170"/>
        </w:trPr>
        <w:tc>
          <w:tcPr>
            <w:tcW w:w="299" w:type="dxa"/>
            <w:shd w:val="clear" w:color="auto" w:fill="auto"/>
            <w:noWrap/>
            <w:vAlign w:val="bottom"/>
            <w:hideMark/>
          </w:tcPr>
          <w:p w14:paraId="06DDBE0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w:t>
            </w:r>
          </w:p>
        </w:tc>
        <w:tc>
          <w:tcPr>
            <w:tcW w:w="1275" w:type="dxa"/>
            <w:shd w:val="clear" w:color="auto" w:fill="auto"/>
            <w:noWrap/>
            <w:vAlign w:val="bottom"/>
            <w:hideMark/>
          </w:tcPr>
          <w:p w14:paraId="03CEE4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697285,6821000</w:t>
            </w:r>
          </w:p>
        </w:tc>
        <w:tc>
          <w:tcPr>
            <w:tcW w:w="1220" w:type="dxa"/>
            <w:shd w:val="clear" w:color="auto" w:fill="auto"/>
            <w:noWrap/>
            <w:vAlign w:val="bottom"/>
            <w:hideMark/>
          </w:tcPr>
          <w:p w14:paraId="3326048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425723,3297000</w:t>
            </w:r>
          </w:p>
        </w:tc>
      </w:tr>
      <w:tr w:rsidR="00F57B7E" w:rsidRPr="00F57B7E" w14:paraId="04CB7E00" w14:textId="77777777" w:rsidTr="00F57B7E">
        <w:trPr>
          <w:trHeight w:val="170"/>
        </w:trPr>
        <w:tc>
          <w:tcPr>
            <w:tcW w:w="299" w:type="dxa"/>
            <w:shd w:val="clear" w:color="auto" w:fill="auto"/>
            <w:noWrap/>
            <w:vAlign w:val="bottom"/>
            <w:hideMark/>
          </w:tcPr>
          <w:p w14:paraId="6D609FC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w:t>
            </w:r>
          </w:p>
        </w:tc>
        <w:tc>
          <w:tcPr>
            <w:tcW w:w="1275" w:type="dxa"/>
            <w:shd w:val="clear" w:color="auto" w:fill="auto"/>
            <w:noWrap/>
            <w:vAlign w:val="bottom"/>
            <w:hideMark/>
          </w:tcPr>
          <w:p w14:paraId="2EDE65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697298,3753000</w:t>
            </w:r>
          </w:p>
        </w:tc>
        <w:tc>
          <w:tcPr>
            <w:tcW w:w="1220" w:type="dxa"/>
            <w:shd w:val="clear" w:color="auto" w:fill="auto"/>
            <w:noWrap/>
            <w:vAlign w:val="bottom"/>
            <w:hideMark/>
          </w:tcPr>
          <w:p w14:paraId="24F5CD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425700,3231000</w:t>
            </w:r>
          </w:p>
        </w:tc>
      </w:tr>
      <w:tr w:rsidR="00F57B7E" w:rsidRPr="00F57B7E" w14:paraId="78DAB251" w14:textId="77777777" w:rsidTr="00F57B7E">
        <w:trPr>
          <w:trHeight w:val="170"/>
        </w:trPr>
        <w:tc>
          <w:tcPr>
            <w:tcW w:w="299" w:type="dxa"/>
            <w:shd w:val="clear" w:color="auto" w:fill="auto"/>
            <w:noWrap/>
            <w:vAlign w:val="bottom"/>
            <w:hideMark/>
          </w:tcPr>
          <w:p w14:paraId="0DAD88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w:t>
            </w:r>
          </w:p>
        </w:tc>
        <w:tc>
          <w:tcPr>
            <w:tcW w:w="1275" w:type="dxa"/>
            <w:shd w:val="clear" w:color="auto" w:fill="auto"/>
            <w:noWrap/>
            <w:vAlign w:val="bottom"/>
            <w:hideMark/>
          </w:tcPr>
          <w:p w14:paraId="5547B5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697344,3884000</w:t>
            </w:r>
          </w:p>
        </w:tc>
        <w:tc>
          <w:tcPr>
            <w:tcW w:w="1220" w:type="dxa"/>
            <w:shd w:val="clear" w:color="auto" w:fill="auto"/>
            <w:noWrap/>
            <w:vAlign w:val="bottom"/>
            <w:hideMark/>
          </w:tcPr>
          <w:p w14:paraId="3B1A3E7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425637,6503000</w:t>
            </w:r>
          </w:p>
        </w:tc>
      </w:tr>
      <w:tr w:rsidR="00F57B7E" w:rsidRPr="00F57B7E" w14:paraId="18D21F42" w14:textId="77777777" w:rsidTr="00F57B7E">
        <w:trPr>
          <w:trHeight w:val="170"/>
        </w:trPr>
        <w:tc>
          <w:tcPr>
            <w:tcW w:w="299" w:type="dxa"/>
            <w:shd w:val="clear" w:color="auto" w:fill="auto"/>
            <w:noWrap/>
            <w:vAlign w:val="bottom"/>
            <w:hideMark/>
          </w:tcPr>
          <w:p w14:paraId="78F7C6E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w:t>
            </w:r>
          </w:p>
        </w:tc>
        <w:tc>
          <w:tcPr>
            <w:tcW w:w="1275" w:type="dxa"/>
            <w:shd w:val="clear" w:color="auto" w:fill="auto"/>
            <w:noWrap/>
            <w:vAlign w:val="bottom"/>
            <w:hideMark/>
          </w:tcPr>
          <w:p w14:paraId="5495B6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697441,1743000</w:t>
            </w:r>
          </w:p>
        </w:tc>
        <w:tc>
          <w:tcPr>
            <w:tcW w:w="1220" w:type="dxa"/>
            <w:shd w:val="clear" w:color="auto" w:fill="auto"/>
            <w:noWrap/>
            <w:vAlign w:val="bottom"/>
            <w:hideMark/>
          </w:tcPr>
          <w:p w14:paraId="0E9583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425524,9978000</w:t>
            </w:r>
          </w:p>
        </w:tc>
      </w:tr>
      <w:tr w:rsidR="00F57B7E" w:rsidRPr="00F57B7E" w14:paraId="3830F298" w14:textId="77777777" w:rsidTr="00F57B7E">
        <w:trPr>
          <w:trHeight w:val="170"/>
        </w:trPr>
        <w:tc>
          <w:tcPr>
            <w:tcW w:w="299" w:type="dxa"/>
            <w:shd w:val="clear" w:color="auto" w:fill="auto"/>
            <w:noWrap/>
            <w:vAlign w:val="bottom"/>
            <w:hideMark/>
          </w:tcPr>
          <w:p w14:paraId="5005F90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w:t>
            </w:r>
          </w:p>
        </w:tc>
        <w:tc>
          <w:tcPr>
            <w:tcW w:w="1275" w:type="dxa"/>
            <w:shd w:val="clear" w:color="auto" w:fill="auto"/>
            <w:noWrap/>
            <w:vAlign w:val="bottom"/>
            <w:hideMark/>
          </w:tcPr>
          <w:p w14:paraId="102F31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697455,3798000</w:t>
            </w:r>
          </w:p>
        </w:tc>
        <w:tc>
          <w:tcPr>
            <w:tcW w:w="1220" w:type="dxa"/>
            <w:shd w:val="clear" w:color="auto" w:fill="auto"/>
            <w:noWrap/>
            <w:vAlign w:val="bottom"/>
            <w:hideMark/>
          </w:tcPr>
          <w:p w14:paraId="7D79795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425543,8640000</w:t>
            </w:r>
          </w:p>
        </w:tc>
      </w:tr>
      <w:tr w:rsidR="00F57B7E" w:rsidRPr="00F57B7E" w14:paraId="27D07D8D" w14:textId="77777777" w:rsidTr="00F57B7E">
        <w:trPr>
          <w:trHeight w:val="170"/>
        </w:trPr>
        <w:tc>
          <w:tcPr>
            <w:tcW w:w="299" w:type="dxa"/>
            <w:shd w:val="clear" w:color="auto" w:fill="auto"/>
            <w:noWrap/>
            <w:vAlign w:val="bottom"/>
            <w:hideMark/>
          </w:tcPr>
          <w:p w14:paraId="48D791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w:t>
            </w:r>
          </w:p>
        </w:tc>
        <w:tc>
          <w:tcPr>
            <w:tcW w:w="1275" w:type="dxa"/>
            <w:shd w:val="clear" w:color="auto" w:fill="auto"/>
            <w:noWrap/>
            <w:vAlign w:val="bottom"/>
            <w:hideMark/>
          </w:tcPr>
          <w:p w14:paraId="110704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697472,3371000</w:t>
            </w:r>
          </w:p>
        </w:tc>
        <w:tc>
          <w:tcPr>
            <w:tcW w:w="1220" w:type="dxa"/>
            <w:shd w:val="clear" w:color="auto" w:fill="auto"/>
            <w:noWrap/>
            <w:vAlign w:val="bottom"/>
            <w:hideMark/>
          </w:tcPr>
          <w:p w14:paraId="5539DC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425577,3323000</w:t>
            </w:r>
          </w:p>
        </w:tc>
      </w:tr>
      <w:tr w:rsidR="00F57B7E" w:rsidRPr="00F57B7E" w14:paraId="3FAA5BA3" w14:textId="77777777" w:rsidTr="00F57B7E">
        <w:trPr>
          <w:trHeight w:val="170"/>
        </w:trPr>
        <w:tc>
          <w:tcPr>
            <w:tcW w:w="299" w:type="dxa"/>
            <w:shd w:val="clear" w:color="auto" w:fill="auto"/>
            <w:noWrap/>
            <w:vAlign w:val="bottom"/>
            <w:hideMark/>
          </w:tcPr>
          <w:p w14:paraId="046D44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w:t>
            </w:r>
          </w:p>
        </w:tc>
        <w:tc>
          <w:tcPr>
            <w:tcW w:w="1275" w:type="dxa"/>
            <w:shd w:val="clear" w:color="auto" w:fill="auto"/>
            <w:noWrap/>
            <w:vAlign w:val="bottom"/>
            <w:hideMark/>
          </w:tcPr>
          <w:p w14:paraId="6EF8C14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697501,3434000</w:t>
            </w:r>
          </w:p>
        </w:tc>
        <w:tc>
          <w:tcPr>
            <w:tcW w:w="1220" w:type="dxa"/>
            <w:shd w:val="clear" w:color="auto" w:fill="auto"/>
            <w:noWrap/>
            <w:vAlign w:val="bottom"/>
            <w:hideMark/>
          </w:tcPr>
          <w:p w14:paraId="581BDA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425634,0059000</w:t>
            </w:r>
          </w:p>
        </w:tc>
      </w:tr>
      <w:tr w:rsidR="00F57B7E" w:rsidRPr="00F57B7E" w14:paraId="1DF22A14" w14:textId="77777777" w:rsidTr="00F57B7E">
        <w:trPr>
          <w:trHeight w:val="170"/>
        </w:trPr>
        <w:tc>
          <w:tcPr>
            <w:tcW w:w="299" w:type="dxa"/>
            <w:shd w:val="clear" w:color="auto" w:fill="auto"/>
            <w:noWrap/>
            <w:vAlign w:val="bottom"/>
            <w:hideMark/>
          </w:tcPr>
          <w:p w14:paraId="058A56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w:t>
            </w:r>
          </w:p>
        </w:tc>
        <w:tc>
          <w:tcPr>
            <w:tcW w:w="1275" w:type="dxa"/>
            <w:shd w:val="clear" w:color="auto" w:fill="auto"/>
            <w:noWrap/>
            <w:vAlign w:val="bottom"/>
            <w:hideMark/>
          </w:tcPr>
          <w:p w14:paraId="271708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697515,6233000</w:t>
            </w:r>
          </w:p>
        </w:tc>
        <w:tc>
          <w:tcPr>
            <w:tcW w:w="1220" w:type="dxa"/>
            <w:shd w:val="clear" w:color="auto" w:fill="auto"/>
            <w:noWrap/>
            <w:vAlign w:val="bottom"/>
            <w:hideMark/>
          </w:tcPr>
          <w:p w14:paraId="39B2DDC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425655,8722000</w:t>
            </w:r>
          </w:p>
        </w:tc>
      </w:tr>
      <w:tr w:rsidR="00F57B7E" w:rsidRPr="00F57B7E" w14:paraId="0EEA1B5A" w14:textId="77777777" w:rsidTr="00F57B7E">
        <w:trPr>
          <w:trHeight w:val="170"/>
        </w:trPr>
        <w:tc>
          <w:tcPr>
            <w:tcW w:w="299" w:type="dxa"/>
            <w:shd w:val="clear" w:color="auto" w:fill="auto"/>
            <w:noWrap/>
            <w:vAlign w:val="bottom"/>
            <w:hideMark/>
          </w:tcPr>
          <w:p w14:paraId="6E4509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w:t>
            </w:r>
          </w:p>
        </w:tc>
        <w:tc>
          <w:tcPr>
            <w:tcW w:w="1275" w:type="dxa"/>
            <w:shd w:val="clear" w:color="auto" w:fill="auto"/>
            <w:noWrap/>
            <w:vAlign w:val="bottom"/>
            <w:hideMark/>
          </w:tcPr>
          <w:p w14:paraId="698A2A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697529,9032000</w:t>
            </w:r>
          </w:p>
        </w:tc>
        <w:tc>
          <w:tcPr>
            <w:tcW w:w="1220" w:type="dxa"/>
            <w:shd w:val="clear" w:color="auto" w:fill="auto"/>
            <w:noWrap/>
            <w:vAlign w:val="bottom"/>
            <w:hideMark/>
          </w:tcPr>
          <w:p w14:paraId="749B8FD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425663,4582000</w:t>
            </w:r>
          </w:p>
        </w:tc>
      </w:tr>
      <w:tr w:rsidR="00F57B7E" w:rsidRPr="00F57B7E" w14:paraId="0113E202" w14:textId="77777777" w:rsidTr="00F57B7E">
        <w:trPr>
          <w:trHeight w:val="170"/>
        </w:trPr>
        <w:tc>
          <w:tcPr>
            <w:tcW w:w="299" w:type="dxa"/>
            <w:shd w:val="clear" w:color="auto" w:fill="auto"/>
            <w:noWrap/>
            <w:vAlign w:val="bottom"/>
            <w:hideMark/>
          </w:tcPr>
          <w:p w14:paraId="462803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w:t>
            </w:r>
          </w:p>
        </w:tc>
        <w:tc>
          <w:tcPr>
            <w:tcW w:w="1275" w:type="dxa"/>
            <w:shd w:val="clear" w:color="auto" w:fill="auto"/>
            <w:noWrap/>
            <w:vAlign w:val="bottom"/>
            <w:hideMark/>
          </w:tcPr>
          <w:p w14:paraId="080A85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697565,6030000</w:t>
            </w:r>
          </w:p>
        </w:tc>
        <w:tc>
          <w:tcPr>
            <w:tcW w:w="1220" w:type="dxa"/>
            <w:shd w:val="clear" w:color="auto" w:fill="auto"/>
            <w:noWrap/>
            <w:vAlign w:val="bottom"/>
            <w:hideMark/>
          </w:tcPr>
          <w:p w14:paraId="16C0E4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425664,3507000</w:t>
            </w:r>
          </w:p>
        </w:tc>
      </w:tr>
      <w:tr w:rsidR="00F57B7E" w:rsidRPr="00F57B7E" w14:paraId="55E07C1A" w14:textId="77777777" w:rsidTr="00F57B7E">
        <w:trPr>
          <w:trHeight w:val="170"/>
        </w:trPr>
        <w:tc>
          <w:tcPr>
            <w:tcW w:w="299" w:type="dxa"/>
            <w:shd w:val="clear" w:color="auto" w:fill="auto"/>
            <w:noWrap/>
            <w:vAlign w:val="bottom"/>
            <w:hideMark/>
          </w:tcPr>
          <w:p w14:paraId="72D214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w:t>
            </w:r>
          </w:p>
        </w:tc>
        <w:tc>
          <w:tcPr>
            <w:tcW w:w="1275" w:type="dxa"/>
            <w:shd w:val="clear" w:color="auto" w:fill="auto"/>
            <w:noWrap/>
            <w:vAlign w:val="bottom"/>
            <w:hideMark/>
          </w:tcPr>
          <w:p w14:paraId="007517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697591,4853000</w:t>
            </w:r>
          </w:p>
        </w:tc>
        <w:tc>
          <w:tcPr>
            <w:tcW w:w="1220" w:type="dxa"/>
            <w:shd w:val="clear" w:color="auto" w:fill="auto"/>
            <w:noWrap/>
            <w:vAlign w:val="bottom"/>
            <w:hideMark/>
          </w:tcPr>
          <w:p w14:paraId="2721C7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425669,2596000</w:t>
            </w:r>
          </w:p>
        </w:tc>
      </w:tr>
      <w:tr w:rsidR="00F57B7E" w:rsidRPr="00F57B7E" w14:paraId="6BC348DE" w14:textId="77777777" w:rsidTr="00F57B7E">
        <w:trPr>
          <w:trHeight w:val="170"/>
        </w:trPr>
        <w:tc>
          <w:tcPr>
            <w:tcW w:w="299" w:type="dxa"/>
            <w:shd w:val="clear" w:color="auto" w:fill="auto"/>
            <w:noWrap/>
            <w:vAlign w:val="bottom"/>
            <w:hideMark/>
          </w:tcPr>
          <w:p w14:paraId="2005CB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w:t>
            </w:r>
          </w:p>
        </w:tc>
        <w:tc>
          <w:tcPr>
            <w:tcW w:w="1275" w:type="dxa"/>
            <w:shd w:val="clear" w:color="auto" w:fill="auto"/>
            <w:noWrap/>
            <w:vAlign w:val="bottom"/>
            <w:hideMark/>
          </w:tcPr>
          <w:p w14:paraId="1953114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697650,8359000</w:t>
            </w:r>
          </w:p>
        </w:tc>
        <w:tc>
          <w:tcPr>
            <w:tcW w:w="1220" w:type="dxa"/>
            <w:shd w:val="clear" w:color="auto" w:fill="auto"/>
            <w:noWrap/>
            <w:vAlign w:val="bottom"/>
            <w:hideMark/>
          </w:tcPr>
          <w:p w14:paraId="22CB49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425675,0606000</w:t>
            </w:r>
          </w:p>
        </w:tc>
      </w:tr>
      <w:tr w:rsidR="00F57B7E" w:rsidRPr="00F57B7E" w14:paraId="5FEE54E6" w14:textId="77777777" w:rsidTr="00F57B7E">
        <w:trPr>
          <w:trHeight w:val="170"/>
        </w:trPr>
        <w:tc>
          <w:tcPr>
            <w:tcW w:w="299" w:type="dxa"/>
            <w:shd w:val="clear" w:color="auto" w:fill="auto"/>
            <w:noWrap/>
            <w:vAlign w:val="bottom"/>
            <w:hideMark/>
          </w:tcPr>
          <w:p w14:paraId="3DCF60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w:t>
            </w:r>
          </w:p>
        </w:tc>
        <w:tc>
          <w:tcPr>
            <w:tcW w:w="1275" w:type="dxa"/>
            <w:shd w:val="clear" w:color="auto" w:fill="auto"/>
            <w:noWrap/>
            <w:vAlign w:val="bottom"/>
            <w:hideMark/>
          </w:tcPr>
          <w:p w14:paraId="57BE0DE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697708,8480000</w:t>
            </w:r>
          </w:p>
        </w:tc>
        <w:tc>
          <w:tcPr>
            <w:tcW w:w="1220" w:type="dxa"/>
            <w:shd w:val="clear" w:color="auto" w:fill="auto"/>
            <w:noWrap/>
            <w:vAlign w:val="bottom"/>
            <w:hideMark/>
          </w:tcPr>
          <w:p w14:paraId="3127D3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425674,6145000</w:t>
            </w:r>
          </w:p>
        </w:tc>
      </w:tr>
      <w:tr w:rsidR="00F57B7E" w:rsidRPr="00F57B7E" w14:paraId="40B4B3E7" w14:textId="77777777" w:rsidTr="00F57B7E">
        <w:trPr>
          <w:trHeight w:val="170"/>
        </w:trPr>
        <w:tc>
          <w:tcPr>
            <w:tcW w:w="299" w:type="dxa"/>
            <w:shd w:val="clear" w:color="auto" w:fill="auto"/>
            <w:noWrap/>
            <w:vAlign w:val="bottom"/>
            <w:hideMark/>
          </w:tcPr>
          <w:p w14:paraId="553BE9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w:t>
            </w:r>
          </w:p>
        </w:tc>
        <w:tc>
          <w:tcPr>
            <w:tcW w:w="1275" w:type="dxa"/>
            <w:shd w:val="clear" w:color="auto" w:fill="auto"/>
            <w:noWrap/>
            <w:vAlign w:val="bottom"/>
            <w:hideMark/>
          </w:tcPr>
          <w:p w14:paraId="766A53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697727,5904000</w:t>
            </w:r>
          </w:p>
        </w:tc>
        <w:tc>
          <w:tcPr>
            <w:tcW w:w="1220" w:type="dxa"/>
            <w:shd w:val="clear" w:color="auto" w:fill="auto"/>
            <w:noWrap/>
            <w:vAlign w:val="bottom"/>
            <w:hideMark/>
          </w:tcPr>
          <w:p w14:paraId="680C73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425666,5821000</w:t>
            </w:r>
          </w:p>
        </w:tc>
      </w:tr>
      <w:tr w:rsidR="00F57B7E" w:rsidRPr="00F57B7E" w14:paraId="4B506056" w14:textId="77777777" w:rsidTr="00F57B7E">
        <w:trPr>
          <w:trHeight w:val="170"/>
        </w:trPr>
        <w:tc>
          <w:tcPr>
            <w:tcW w:w="299" w:type="dxa"/>
            <w:shd w:val="clear" w:color="auto" w:fill="auto"/>
            <w:noWrap/>
            <w:vAlign w:val="bottom"/>
            <w:hideMark/>
          </w:tcPr>
          <w:p w14:paraId="6F666B3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w:t>
            </w:r>
          </w:p>
        </w:tc>
        <w:tc>
          <w:tcPr>
            <w:tcW w:w="1275" w:type="dxa"/>
            <w:shd w:val="clear" w:color="auto" w:fill="auto"/>
            <w:noWrap/>
            <w:vAlign w:val="bottom"/>
            <w:hideMark/>
          </w:tcPr>
          <w:p w14:paraId="472B6B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697742,3167000</w:t>
            </w:r>
          </w:p>
        </w:tc>
        <w:tc>
          <w:tcPr>
            <w:tcW w:w="1220" w:type="dxa"/>
            <w:shd w:val="clear" w:color="auto" w:fill="auto"/>
            <w:noWrap/>
            <w:vAlign w:val="bottom"/>
            <w:hideMark/>
          </w:tcPr>
          <w:p w14:paraId="67D757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425658,1032000</w:t>
            </w:r>
          </w:p>
        </w:tc>
      </w:tr>
      <w:tr w:rsidR="00F57B7E" w:rsidRPr="00F57B7E" w14:paraId="52E1674C" w14:textId="77777777" w:rsidTr="00F57B7E">
        <w:trPr>
          <w:trHeight w:val="170"/>
        </w:trPr>
        <w:tc>
          <w:tcPr>
            <w:tcW w:w="299" w:type="dxa"/>
            <w:shd w:val="clear" w:color="auto" w:fill="auto"/>
            <w:noWrap/>
            <w:vAlign w:val="bottom"/>
            <w:hideMark/>
          </w:tcPr>
          <w:p w14:paraId="658CAF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w:t>
            </w:r>
          </w:p>
        </w:tc>
        <w:tc>
          <w:tcPr>
            <w:tcW w:w="1275" w:type="dxa"/>
            <w:shd w:val="clear" w:color="auto" w:fill="auto"/>
            <w:noWrap/>
            <w:vAlign w:val="bottom"/>
            <w:hideMark/>
          </w:tcPr>
          <w:p w14:paraId="613BE0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697756,1502000</w:t>
            </w:r>
          </w:p>
        </w:tc>
        <w:tc>
          <w:tcPr>
            <w:tcW w:w="1220" w:type="dxa"/>
            <w:shd w:val="clear" w:color="auto" w:fill="auto"/>
            <w:noWrap/>
            <w:vAlign w:val="bottom"/>
            <w:hideMark/>
          </w:tcPr>
          <w:p w14:paraId="5115F8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425650,5168000</w:t>
            </w:r>
          </w:p>
        </w:tc>
      </w:tr>
      <w:tr w:rsidR="00F57B7E" w:rsidRPr="00F57B7E" w14:paraId="31A2100F" w14:textId="77777777" w:rsidTr="00F57B7E">
        <w:trPr>
          <w:trHeight w:val="170"/>
        </w:trPr>
        <w:tc>
          <w:tcPr>
            <w:tcW w:w="299" w:type="dxa"/>
            <w:shd w:val="clear" w:color="auto" w:fill="auto"/>
            <w:noWrap/>
            <w:vAlign w:val="bottom"/>
            <w:hideMark/>
          </w:tcPr>
          <w:p w14:paraId="2C44A3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w:t>
            </w:r>
          </w:p>
        </w:tc>
        <w:tc>
          <w:tcPr>
            <w:tcW w:w="1275" w:type="dxa"/>
            <w:shd w:val="clear" w:color="auto" w:fill="auto"/>
            <w:noWrap/>
            <w:vAlign w:val="bottom"/>
            <w:hideMark/>
          </w:tcPr>
          <w:p w14:paraId="603B9E3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697776,2315000</w:t>
            </w:r>
          </w:p>
        </w:tc>
        <w:tc>
          <w:tcPr>
            <w:tcW w:w="1220" w:type="dxa"/>
            <w:shd w:val="clear" w:color="auto" w:fill="auto"/>
            <w:noWrap/>
            <w:vAlign w:val="bottom"/>
            <w:hideMark/>
          </w:tcPr>
          <w:p w14:paraId="6A32959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425661,2271000</w:t>
            </w:r>
          </w:p>
        </w:tc>
      </w:tr>
      <w:tr w:rsidR="00F57B7E" w:rsidRPr="00F57B7E" w14:paraId="5FE38D11" w14:textId="77777777" w:rsidTr="00F57B7E">
        <w:trPr>
          <w:trHeight w:val="170"/>
        </w:trPr>
        <w:tc>
          <w:tcPr>
            <w:tcW w:w="299" w:type="dxa"/>
            <w:shd w:val="clear" w:color="auto" w:fill="auto"/>
            <w:noWrap/>
            <w:vAlign w:val="bottom"/>
            <w:hideMark/>
          </w:tcPr>
          <w:p w14:paraId="314EE4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w:t>
            </w:r>
          </w:p>
        </w:tc>
        <w:tc>
          <w:tcPr>
            <w:tcW w:w="1275" w:type="dxa"/>
            <w:shd w:val="clear" w:color="auto" w:fill="auto"/>
            <w:noWrap/>
            <w:vAlign w:val="bottom"/>
            <w:hideMark/>
          </w:tcPr>
          <w:p w14:paraId="3AA095D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697795,8663000</w:t>
            </w:r>
          </w:p>
        </w:tc>
        <w:tc>
          <w:tcPr>
            <w:tcW w:w="1220" w:type="dxa"/>
            <w:shd w:val="clear" w:color="auto" w:fill="auto"/>
            <w:noWrap/>
            <w:vAlign w:val="bottom"/>
            <w:hideMark/>
          </w:tcPr>
          <w:p w14:paraId="3DA0E0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425665,6892000</w:t>
            </w:r>
          </w:p>
        </w:tc>
      </w:tr>
      <w:tr w:rsidR="00F57B7E" w:rsidRPr="00F57B7E" w14:paraId="7A7BEB65" w14:textId="77777777" w:rsidTr="00F57B7E">
        <w:trPr>
          <w:trHeight w:val="170"/>
        </w:trPr>
        <w:tc>
          <w:tcPr>
            <w:tcW w:w="299" w:type="dxa"/>
            <w:shd w:val="clear" w:color="auto" w:fill="auto"/>
            <w:noWrap/>
            <w:vAlign w:val="bottom"/>
            <w:hideMark/>
          </w:tcPr>
          <w:p w14:paraId="37A7B27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w:t>
            </w:r>
          </w:p>
        </w:tc>
        <w:tc>
          <w:tcPr>
            <w:tcW w:w="1275" w:type="dxa"/>
            <w:shd w:val="clear" w:color="auto" w:fill="auto"/>
            <w:noWrap/>
            <w:vAlign w:val="bottom"/>
            <w:hideMark/>
          </w:tcPr>
          <w:p w14:paraId="37778C8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697830,2271000</w:t>
            </w:r>
          </w:p>
        </w:tc>
        <w:tc>
          <w:tcPr>
            <w:tcW w:w="1220" w:type="dxa"/>
            <w:shd w:val="clear" w:color="auto" w:fill="auto"/>
            <w:noWrap/>
            <w:vAlign w:val="bottom"/>
            <w:hideMark/>
          </w:tcPr>
          <w:p w14:paraId="0055E6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425659,4422000</w:t>
            </w:r>
          </w:p>
        </w:tc>
      </w:tr>
      <w:tr w:rsidR="00F57B7E" w:rsidRPr="00F57B7E" w14:paraId="29C6C983" w14:textId="77777777" w:rsidTr="00F57B7E">
        <w:trPr>
          <w:trHeight w:val="170"/>
        </w:trPr>
        <w:tc>
          <w:tcPr>
            <w:tcW w:w="299" w:type="dxa"/>
            <w:shd w:val="clear" w:color="auto" w:fill="auto"/>
            <w:noWrap/>
            <w:vAlign w:val="bottom"/>
            <w:hideMark/>
          </w:tcPr>
          <w:p w14:paraId="7F0278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w:t>
            </w:r>
          </w:p>
        </w:tc>
        <w:tc>
          <w:tcPr>
            <w:tcW w:w="1275" w:type="dxa"/>
            <w:shd w:val="clear" w:color="auto" w:fill="auto"/>
            <w:noWrap/>
            <w:vAlign w:val="bottom"/>
            <w:hideMark/>
          </w:tcPr>
          <w:p w14:paraId="1CE51DD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697916,7990000</w:t>
            </w:r>
          </w:p>
        </w:tc>
        <w:tc>
          <w:tcPr>
            <w:tcW w:w="1220" w:type="dxa"/>
            <w:shd w:val="clear" w:color="auto" w:fill="auto"/>
            <w:noWrap/>
            <w:vAlign w:val="bottom"/>
            <w:hideMark/>
          </w:tcPr>
          <w:p w14:paraId="1CB6BE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425644,2698000</w:t>
            </w:r>
          </w:p>
        </w:tc>
      </w:tr>
      <w:tr w:rsidR="00F57B7E" w:rsidRPr="00F57B7E" w14:paraId="0E6C9223" w14:textId="77777777" w:rsidTr="00F57B7E">
        <w:trPr>
          <w:trHeight w:val="170"/>
        </w:trPr>
        <w:tc>
          <w:tcPr>
            <w:tcW w:w="299" w:type="dxa"/>
            <w:shd w:val="clear" w:color="auto" w:fill="auto"/>
            <w:noWrap/>
            <w:vAlign w:val="bottom"/>
            <w:hideMark/>
          </w:tcPr>
          <w:p w14:paraId="4A2D6A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w:t>
            </w:r>
          </w:p>
        </w:tc>
        <w:tc>
          <w:tcPr>
            <w:tcW w:w="1275" w:type="dxa"/>
            <w:shd w:val="clear" w:color="auto" w:fill="auto"/>
            <w:noWrap/>
            <w:vAlign w:val="bottom"/>
            <w:hideMark/>
          </w:tcPr>
          <w:p w14:paraId="4B57B3A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697991,3225000</w:t>
            </w:r>
          </w:p>
        </w:tc>
        <w:tc>
          <w:tcPr>
            <w:tcW w:w="1220" w:type="dxa"/>
            <w:shd w:val="clear" w:color="auto" w:fill="auto"/>
            <w:noWrap/>
            <w:vAlign w:val="bottom"/>
            <w:hideMark/>
          </w:tcPr>
          <w:p w14:paraId="7E93FD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425641,1458000</w:t>
            </w:r>
          </w:p>
        </w:tc>
      </w:tr>
      <w:tr w:rsidR="00F57B7E" w:rsidRPr="00F57B7E" w14:paraId="21EB7130" w14:textId="77777777" w:rsidTr="00F57B7E">
        <w:trPr>
          <w:trHeight w:val="170"/>
        </w:trPr>
        <w:tc>
          <w:tcPr>
            <w:tcW w:w="299" w:type="dxa"/>
            <w:shd w:val="clear" w:color="auto" w:fill="auto"/>
            <w:noWrap/>
            <w:vAlign w:val="bottom"/>
            <w:hideMark/>
          </w:tcPr>
          <w:p w14:paraId="762F14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w:t>
            </w:r>
          </w:p>
        </w:tc>
        <w:tc>
          <w:tcPr>
            <w:tcW w:w="1275" w:type="dxa"/>
            <w:shd w:val="clear" w:color="auto" w:fill="auto"/>
            <w:noWrap/>
            <w:vAlign w:val="bottom"/>
            <w:hideMark/>
          </w:tcPr>
          <w:p w14:paraId="07258C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698137,2450000</w:t>
            </w:r>
          </w:p>
        </w:tc>
        <w:tc>
          <w:tcPr>
            <w:tcW w:w="1220" w:type="dxa"/>
            <w:shd w:val="clear" w:color="auto" w:fill="auto"/>
            <w:noWrap/>
            <w:vAlign w:val="bottom"/>
            <w:hideMark/>
          </w:tcPr>
          <w:p w14:paraId="467C19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425633,5598000</w:t>
            </w:r>
          </w:p>
        </w:tc>
      </w:tr>
      <w:tr w:rsidR="00F57B7E" w:rsidRPr="00F57B7E" w14:paraId="6182A9A1" w14:textId="77777777" w:rsidTr="00F57B7E">
        <w:trPr>
          <w:trHeight w:val="170"/>
        </w:trPr>
        <w:tc>
          <w:tcPr>
            <w:tcW w:w="299" w:type="dxa"/>
            <w:shd w:val="clear" w:color="auto" w:fill="auto"/>
            <w:noWrap/>
            <w:vAlign w:val="bottom"/>
            <w:hideMark/>
          </w:tcPr>
          <w:p w14:paraId="6061F38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w:t>
            </w:r>
          </w:p>
        </w:tc>
        <w:tc>
          <w:tcPr>
            <w:tcW w:w="1275" w:type="dxa"/>
            <w:shd w:val="clear" w:color="auto" w:fill="auto"/>
            <w:noWrap/>
            <w:vAlign w:val="bottom"/>
            <w:hideMark/>
          </w:tcPr>
          <w:p w14:paraId="28C9AC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698178,2997000</w:t>
            </w:r>
          </w:p>
        </w:tc>
        <w:tc>
          <w:tcPr>
            <w:tcW w:w="1220" w:type="dxa"/>
            <w:shd w:val="clear" w:color="auto" w:fill="auto"/>
            <w:noWrap/>
            <w:vAlign w:val="bottom"/>
            <w:hideMark/>
          </w:tcPr>
          <w:p w14:paraId="5BF859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425635,7909000</w:t>
            </w:r>
          </w:p>
        </w:tc>
      </w:tr>
      <w:tr w:rsidR="00F57B7E" w:rsidRPr="00F57B7E" w14:paraId="5DF917E8" w14:textId="77777777" w:rsidTr="00F57B7E">
        <w:trPr>
          <w:trHeight w:val="170"/>
        </w:trPr>
        <w:tc>
          <w:tcPr>
            <w:tcW w:w="299" w:type="dxa"/>
            <w:shd w:val="clear" w:color="auto" w:fill="auto"/>
            <w:noWrap/>
            <w:vAlign w:val="bottom"/>
            <w:hideMark/>
          </w:tcPr>
          <w:p w14:paraId="6CB276D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w:t>
            </w:r>
          </w:p>
        </w:tc>
        <w:tc>
          <w:tcPr>
            <w:tcW w:w="1275" w:type="dxa"/>
            <w:shd w:val="clear" w:color="auto" w:fill="auto"/>
            <w:noWrap/>
            <w:vAlign w:val="bottom"/>
            <w:hideMark/>
          </w:tcPr>
          <w:p w14:paraId="158682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698197,4885000</w:t>
            </w:r>
          </w:p>
        </w:tc>
        <w:tc>
          <w:tcPr>
            <w:tcW w:w="1220" w:type="dxa"/>
            <w:shd w:val="clear" w:color="auto" w:fill="auto"/>
            <w:noWrap/>
            <w:vAlign w:val="bottom"/>
            <w:hideMark/>
          </w:tcPr>
          <w:p w14:paraId="644C4B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425641,5923000</w:t>
            </w:r>
          </w:p>
        </w:tc>
      </w:tr>
      <w:tr w:rsidR="00F57B7E" w:rsidRPr="00F57B7E" w14:paraId="7F370526" w14:textId="77777777" w:rsidTr="00F57B7E">
        <w:trPr>
          <w:trHeight w:val="170"/>
        </w:trPr>
        <w:tc>
          <w:tcPr>
            <w:tcW w:w="299" w:type="dxa"/>
            <w:shd w:val="clear" w:color="auto" w:fill="auto"/>
            <w:noWrap/>
            <w:vAlign w:val="bottom"/>
            <w:hideMark/>
          </w:tcPr>
          <w:p w14:paraId="3817182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w:t>
            </w:r>
          </w:p>
        </w:tc>
        <w:tc>
          <w:tcPr>
            <w:tcW w:w="1275" w:type="dxa"/>
            <w:shd w:val="clear" w:color="auto" w:fill="auto"/>
            <w:noWrap/>
            <w:vAlign w:val="bottom"/>
            <w:hideMark/>
          </w:tcPr>
          <w:p w14:paraId="6905F6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698224,7094000</w:t>
            </w:r>
          </w:p>
        </w:tc>
        <w:tc>
          <w:tcPr>
            <w:tcW w:w="1220" w:type="dxa"/>
            <w:shd w:val="clear" w:color="auto" w:fill="auto"/>
            <w:noWrap/>
            <w:vAlign w:val="bottom"/>
            <w:hideMark/>
          </w:tcPr>
          <w:p w14:paraId="24CA47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425652,3022000</w:t>
            </w:r>
          </w:p>
        </w:tc>
      </w:tr>
      <w:tr w:rsidR="00F57B7E" w:rsidRPr="00F57B7E" w14:paraId="62D61DF3" w14:textId="77777777" w:rsidTr="00F57B7E">
        <w:trPr>
          <w:trHeight w:val="170"/>
        </w:trPr>
        <w:tc>
          <w:tcPr>
            <w:tcW w:w="299" w:type="dxa"/>
            <w:shd w:val="clear" w:color="auto" w:fill="auto"/>
            <w:noWrap/>
            <w:vAlign w:val="bottom"/>
            <w:hideMark/>
          </w:tcPr>
          <w:p w14:paraId="7CCD74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w:t>
            </w:r>
          </w:p>
        </w:tc>
        <w:tc>
          <w:tcPr>
            <w:tcW w:w="1275" w:type="dxa"/>
            <w:shd w:val="clear" w:color="auto" w:fill="auto"/>
            <w:noWrap/>
            <w:vAlign w:val="bottom"/>
            <w:hideMark/>
          </w:tcPr>
          <w:p w14:paraId="71058E0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698256,3931000</w:t>
            </w:r>
          </w:p>
        </w:tc>
        <w:tc>
          <w:tcPr>
            <w:tcW w:w="1220" w:type="dxa"/>
            <w:shd w:val="clear" w:color="auto" w:fill="auto"/>
            <w:noWrap/>
            <w:vAlign w:val="bottom"/>
            <w:hideMark/>
          </w:tcPr>
          <w:p w14:paraId="7D272C2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425664,7967000</w:t>
            </w:r>
          </w:p>
        </w:tc>
      </w:tr>
      <w:tr w:rsidR="00F57B7E" w:rsidRPr="00F57B7E" w14:paraId="6CFF5DCF" w14:textId="77777777" w:rsidTr="00F57B7E">
        <w:trPr>
          <w:trHeight w:val="170"/>
        </w:trPr>
        <w:tc>
          <w:tcPr>
            <w:tcW w:w="299" w:type="dxa"/>
            <w:shd w:val="clear" w:color="auto" w:fill="auto"/>
            <w:noWrap/>
            <w:vAlign w:val="bottom"/>
            <w:hideMark/>
          </w:tcPr>
          <w:p w14:paraId="4B47D3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w:t>
            </w:r>
          </w:p>
        </w:tc>
        <w:tc>
          <w:tcPr>
            <w:tcW w:w="1275" w:type="dxa"/>
            <w:shd w:val="clear" w:color="auto" w:fill="auto"/>
            <w:noWrap/>
            <w:vAlign w:val="bottom"/>
            <w:hideMark/>
          </w:tcPr>
          <w:p w14:paraId="1D807EF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698333,5936000</w:t>
            </w:r>
          </w:p>
        </w:tc>
        <w:tc>
          <w:tcPr>
            <w:tcW w:w="1220" w:type="dxa"/>
            <w:shd w:val="clear" w:color="auto" w:fill="auto"/>
            <w:noWrap/>
            <w:vAlign w:val="bottom"/>
            <w:hideMark/>
          </w:tcPr>
          <w:p w14:paraId="6593AA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425698,2654000</w:t>
            </w:r>
          </w:p>
        </w:tc>
      </w:tr>
      <w:tr w:rsidR="00F57B7E" w:rsidRPr="00F57B7E" w14:paraId="056C1075" w14:textId="77777777" w:rsidTr="00F57B7E">
        <w:trPr>
          <w:trHeight w:val="170"/>
        </w:trPr>
        <w:tc>
          <w:tcPr>
            <w:tcW w:w="299" w:type="dxa"/>
            <w:shd w:val="clear" w:color="auto" w:fill="auto"/>
            <w:noWrap/>
            <w:vAlign w:val="bottom"/>
            <w:hideMark/>
          </w:tcPr>
          <w:p w14:paraId="1BBED2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w:t>
            </w:r>
          </w:p>
        </w:tc>
        <w:tc>
          <w:tcPr>
            <w:tcW w:w="1275" w:type="dxa"/>
            <w:shd w:val="clear" w:color="auto" w:fill="auto"/>
            <w:noWrap/>
            <w:vAlign w:val="bottom"/>
            <w:hideMark/>
          </w:tcPr>
          <w:p w14:paraId="029C50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698393,8372000</w:t>
            </w:r>
          </w:p>
        </w:tc>
        <w:tc>
          <w:tcPr>
            <w:tcW w:w="1220" w:type="dxa"/>
            <w:shd w:val="clear" w:color="auto" w:fill="auto"/>
            <w:noWrap/>
            <w:vAlign w:val="bottom"/>
            <w:hideMark/>
          </w:tcPr>
          <w:p w14:paraId="41BCDC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425725,9327000</w:t>
            </w:r>
          </w:p>
        </w:tc>
      </w:tr>
      <w:tr w:rsidR="00F57B7E" w:rsidRPr="00F57B7E" w14:paraId="79B04D2E" w14:textId="77777777" w:rsidTr="00F57B7E">
        <w:trPr>
          <w:trHeight w:val="170"/>
        </w:trPr>
        <w:tc>
          <w:tcPr>
            <w:tcW w:w="299" w:type="dxa"/>
            <w:shd w:val="clear" w:color="auto" w:fill="auto"/>
            <w:noWrap/>
            <w:vAlign w:val="bottom"/>
            <w:hideMark/>
          </w:tcPr>
          <w:p w14:paraId="1DC016E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w:t>
            </w:r>
          </w:p>
        </w:tc>
        <w:tc>
          <w:tcPr>
            <w:tcW w:w="1275" w:type="dxa"/>
            <w:shd w:val="clear" w:color="auto" w:fill="auto"/>
            <w:noWrap/>
            <w:vAlign w:val="bottom"/>
            <w:hideMark/>
          </w:tcPr>
          <w:p w14:paraId="6D3C1A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698425,9669000</w:t>
            </w:r>
          </w:p>
        </w:tc>
        <w:tc>
          <w:tcPr>
            <w:tcW w:w="1220" w:type="dxa"/>
            <w:shd w:val="clear" w:color="auto" w:fill="auto"/>
            <w:noWrap/>
            <w:vAlign w:val="bottom"/>
            <w:hideMark/>
          </w:tcPr>
          <w:p w14:paraId="35E3A7F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425746,4601000</w:t>
            </w:r>
          </w:p>
        </w:tc>
      </w:tr>
      <w:tr w:rsidR="00F57B7E" w:rsidRPr="00F57B7E" w14:paraId="7104C7C9" w14:textId="77777777" w:rsidTr="00F57B7E">
        <w:trPr>
          <w:trHeight w:val="170"/>
        </w:trPr>
        <w:tc>
          <w:tcPr>
            <w:tcW w:w="299" w:type="dxa"/>
            <w:shd w:val="clear" w:color="auto" w:fill="auto"/>
            <w:noWrap/>
            <w:vAlign w:val="bottom"/>
            <w:hideMark/>
          </w:tcPr>
          <w:p w14:paraId="7B8DC7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w:t>
            </w:r>
          </w:p>
        </w:tc>
        <w:tc>
          <w:tcPr>
            <w:tcW w:w="1275" w:type="dxa"/>
            <w:shd w:val="clear" w:color="auto" w:fill="auto"/>
            <w:noWrap/>
            <w:vAlign w:val="bottom"/>
            <w:hideMark/>
          </w:tcPr>
          <w:p w14:paraId="0925F2C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698460,3277000</w:t>
            </w:r>
          </w:p>
        </w:tc>
        <w:tc>
          <w:tcPr>
            <w:tcW w:w="1220" w:type="dxa"/>
            <w:shd w:val="clear" w:color="auto" w:fill="auto"/>
            <w:noWrap/>
            <w:vAlign w:val="bottom"/>
            <w:hideMark/>
          </w:tcPr>
          <w:p w14:paraId="0FDECA5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425764,7564000</w:t>
            </w:r>
          </w:p>
        </w:tc>
      </w:tr>
      <w:tr w:rsidR="00F57B7E" w:rsidRPr="00F57B7E" w14:paraId="1E7672DB" w14:textId="77777777" w:rsidTr="00F57B7E">
        <w:trPr>
          <w:trHeight w:val="170"/>
        </w:trPr>
        <w:tc>
          <w:tcPr>
            <w:tcW w:w="299" w:type="dxa"/>
            <w:shd w:val="clear" w:color="auto" w:fill="auto"/>
            <w:noWrap/>
            <w:vAlign w:val="bottom"/>
            <w:hideMark/>
          </w:tcPr>
          <w:p w14:paraId="5F7170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59</w:t>
            </w:r>
          </w:p>
        </w:tc>
        <w:tc>
          <w:tcPr>
            <w:tcW w:w="1275" w:type="dxa"/>
            <w:shd w:val="clear" w:color="auto" w:fill="auto"/>
            <w:noWrap/>
            <w:vAlign w:val="bottom"/>
            <w:hideMark/>
          </w:tcPr>
          <w:p w14:paraId="1E0792D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698474,6076000</w:t>
            </w:r>
          </w:p>
        </w:tc>
        <w:tc>
          <w:tcPr>
            <w:tcW w:w="1220" w:type="dxa"/>
            <w:shd w:val="clear" w:color="auto" w:fill="auto"/>
            <w:noWrap/>
            <w:vAlign w:val="bottom"/>
            <w:hideMark/>
          </w:tcPr>
          <w:p w14:paraId="239822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425769,6649000</w:t>
            </w:r>
          </w:p>
        </w:tc>
      </w:tr>
      <w:tr w:rsidR="00F57B7E" w:rsidRPr="00F57B7E" w14:paraId="4A1D0651" w14:textId="77777777" w:rsidTr="00F57B7E">
        <w:trPr>
          <w:trHeight w:val="170"/>
        </w:trPr>
        <w:tc>
          <w:tcPr>
            <w:tcW w:w="299" w:type="dxa"/>
            <w:shd w:val="clear" w:color="auto" w:fill="auto"/>
            <w:noWrap/>
            <w:vAlign w:val="bottom"/>
            <w:hideMark/>
          </w:tcPr>
          <w:p w14:paraId="4120FDA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60</w:t>
            </w:r>
          </w:p>
        </w:tc>
        <w:tc>
          <w:tcPr>
            <w:tcW w:w="1275" w:type="dxa"/>
            <w:shd w:val="clear" w:color="auto" w:fill="auto"/>
            <w:noWrap/>
            <w:vAlign w:val="bottom"/>
            <w:hideMark/>
          </w:tcPr>
          <w:p w14:paraId="29AF84B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698500,4904000</w:t>
            </w:r>
          </w:p>
        </w:tc>
        <w:tc>
          <w:tcPr>
            <w:tcW w:w="1220" w:type="dxa"/>
            <w:shd w:val="clear" w:color="auto" w:fill="auto"/>
            <w:noWrap/>
            <w:vAlign w:val="bottom"/>
            <w:hideMark/>
          </w:tcPr>
          <w:p w14:paraId="4D8388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425767,4339000</w:t>
            </w:r>
          </w:p>
        </w:tc>
      </w:tr>
      <w:tr w:rsidR="00F57B7E" w:rsidRPr="00F57B7E" w14:paraId="7DD84825" w14:textId="77777777" w:rsidTr="00F57B7E">
        <w:trPr>
          <w:trHeight w:val="170"/>
        </w:trPr>
        <w:tc>
          <w:tcPr>
            <w:tcW w:w="299" w:type="dxa"/>
            <w:shd w:val="clear" w:color="auto" w:fill="auto"/>
            <w:noWrap/>
            <w:vAlign w:val="bottom"/>
            <w:hideMark/>
          </w:tcPr>
          <w:p w14:paraId="568821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61</w:t>
            </w:r>
          </w:p>
        </w:tc>
        <w:tc>
          <w:tcPr>
            <w:tcW w:w="1275" w:type="dxa"/>
            <w:shd w:val="clear" w:color="auto" w:fill="auto"/>
            <w:noWrap/>
            <w:vAlign w:val="bottom"/>
            <w:hideMark/>
          </w:tcPr>
          <w:p w14:paraId="3F66D3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698536,6362000</w:t>
            </w:r>
          </w:p>
        </w:tc>
        <w:tc>
          <w:tcPr>
            <w:tcW w:w="1220" w:type="dxa"/>
            <w:shd w:val="clear" w:color="auto" w:fill="auto"/>
            <w:noWrap/>
            <w:vAlign w:val="bottom"/>
            <w:hideMark/>
          </w:tcPr>
          <w:p w14:paraId="66BD0E3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425760,2940000</w:t>
            </w:r>
          </w:p>
        </w:tc>
      </w:tr>
      <w:tr w:rsidR="00F57B7E" w:rsidRPr="00F57B7E" w14:paraId="2FA1DF2C" w14:textId="77777777" w:rsidTr="00F57B7E">
        <w:trPr>
          <w:trHeight w:val="170"/>
        </w:trPr>
        <w:tc>
          <w:tcPr>
            <w:tcW w:w="299" w:type="dxa"/>
            <w:shd w:val="clear" w:color="auto" w:fill="auto"/>
            <w:noWrap/>
            <w:vAlign w:val="bottom"/>
            <w:hideMark/>
          </w:tcPr>
          <w:p w14:paraId="6D54BB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62</w:t>
            </w:r>
          </w:p>
        </w:tc>
        <w:tc>
          <w:tcPr>
            <w:tcW w:w="1275" w:type="dxa"/>
            <w:shd w:val="clear" w:color="auto" w:fill="auto"/>
            <w:noWrap/>
            <w:vAlign w:val="bottom"/>
            <w:hideMark/>
          </w:tcPr>
          <w:p w14:paraId="66B024E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698622,3156000</w:t>
            </w:r>
          </w:p>
        </w:tc>
        <w:tc>
          <w:tcPr>
            <w:tcW w:w="1220" w:type="dxa"/>
            <w:shd w:val="clear" w:color="auto" w:fill="auto"/>
            <w:noWrap/>
            <w:vAlign w:val="bottom"/>
            <w:hideMark/>
          </w:tcPr>
          <w:p w14:paraId="0E856C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425745,1216000</w:t>
            </w:r>
          </w:p>
        </w:tc>
      </w:tr>
      <w:tr w:rsidR="00F57B7E" w:rsidRPr="00F57B7E" w14:paraId="52EFDEED" w14:textId="77777777" w:rsidTr="00F57B7E">
        <w:trPr>
          <w:trHeight w:val="170"/>
        </w:trPr>
        <w:tc>
          <w:tcPr>
            <w:tcW w:w="299" w:type="dxa"/>
            <w:shd w:val="clear" w:color="auto" w:fill="auto"/>
            <w:noWrap/>
            <w:vAlign w:val="bottom"/>
            <w:hideMark/>
          </w:tcPr>
          <w:p w14:paraId="6FFB6A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63</w:t>
            </w:r>
          </w:p>
        </w:tc>
        <w:tc>
          <w:tcPr>
            <w:tcW w:w="1275" w:type="dxa"/>
            <w:shd w:val="clear" w:color="auto" w:fill="auto"/>
            <w:noWrap/>
            <w:vAlign w:val="bottom"/>
            <w:hideMark/>
          </w:tcPr>
          <w:p w14:paraId="1B2566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698716,0274000</w:t>
            </w:r>
          </w:p>
        </w:tc>
        <w:tc>
          <w:tcPr>
            <w:tcW w:w="1220" w:type="dxa"/>
            <w:shd w:val="clear" w:color="auto" w:fill="auto"/>
            <w:noWrap/>
            <w:vAlign w:val="bottom"/>
            <w:hideMark/>
          </w:tcPr>
          <w:p w14:paraId="04E151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425730,3952000</w:t>
            </w:r>
          </w:p>
        </w:tc>
      </w:tr>
      <w:tr w:rsidR="00F57B7E" w:rsidRPr="00F57B7E" w14:paraId="346BF4A3" w14:textId="77777777" w:rsidTr="00F57B7E">
        <w:trPr>
          <w:trHeight w:val="170"/>
        </w:trPr>
        <w:tc>
          <w:tcPr>
            <w:tcW w:w="299" w:type="dxa"/>
            <w:shd w:val="clear" w:color="auto" w:fill="auto"/>
            <w:noWrap/>
            <w:vAlign w:val="bottom"/>
            <w:hideMark/>
          </w:tcPr>
          <w:p w14:paraId="57481D9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64</w:t>
            </w:r>
          </w:p>
        </w:tc>
        <w:tc>
          <w:tcPr>
            <w:tcW w:w="1275" w:type="dxa"/>
            <w:shd w:val="clear" w:color="auto" w:fill="auto"/>
            <w:noWrap/>
            <w:vAlign w:val="bottom"/>
            <w:hideMark/>
          </w:tcPr>
          <w:p w14:paraId="04A2F3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698787,4269000</w:t>
            </w:r>
          </w:p>
        </w:tc>
        <w:tc>
          <w:tcPr>
            <w:tcW w:w="1220" w:type="dxa"/>
            <w:shd w:val="clear" w:color="auto" w:fill="auto"/>
            <w:noWrap/>
            <w:vAlign w:val="bottom"/>
            <w:hideMark/>
          </w:tcPr>
          <w:p w14:paraId="7A694A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425719,2392000</w:t>
            </w:r>
          </w:p>
        </w:tc>
      </w:tr>
      <w:tr w:rsidR="00F57B7E" w:rsidRPr="00F57B7E" w14:paraId="71993433" w14:textId="77777777" w:rsidTr="00F57B7E">
        <w:trPr>
          <w:trHeight w:val="170"/>
        </w:trPr>
        <w:tc>
          <w:tcPr>
            <w:tcW w:w="299" w:type="dxa"/>
            <w:shd w:val="clear" w:color="auto" w:fill="auto"/>
            <w:noWrap/>
            <w:vAlign w:val="bottom"/>
            <w:hideMark/>
          </w:tcPr>
          <w:p w14:paraId="2C94CDF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65</w:t>
            </w:r>
          </w:p>
        </w:tc>
        <w:tc>
          <w:tcPr>
            <w:tcW w:w="1275" w:type="dxa"/>
            <w:shd w:val="clear" w:color="auto" w:fill="auto"/>
            <w:noWrap/>
            <w:vAlign w:val="bottom"/>
            <w:hideMark/>
          </w:tcPr>
          <w:p w14:paraId="63AEFB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698827,5891000</w:t>
            </w:r>
          </w:p>
        </w:tc>
        <w:tc>
          <w:tcPr>
            <w:tcW w:w="1220" w:type="dxa"/>
            <w:shd w:val="clear" w:color="auto" w:fill="auto"/>
            <w:noWrap/>
            <w:vAlign w:val="bottom"/>
            <w:hideMark/>
          </w:tcPr>
          <w:p w14:paraId="4B03F34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425716,5618000</w:t>
            </w:r>
          </w:p>
        </w:tc>
      </w:tr>
      <w:tr w:rsidR="00F57B7E" w:rsidRPr="00F57B7E" w14:paraId="66351B47" w14:textId="77777777" w:rsidTr="00F57B7E">
        <w:trPr>
          <w:trHeight w:val="170"/>
        </w:trPr>
        <w:tc>
          <w:tcPr>
            <w:tcW w:w="299" w:type="dxa"/>
            <w:shd w:val="clear" w:color="auto" w:fill="auto"/>
            <w:noWrap/>
            <w:vAlign w:val="bottom"/>
            <w:hideMark/>
          </w:tcPr>
          <w:p w14:paraId="1D746B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66</w:t>
            </w:r>
          </w:p>
        </w:tc>
        <w:tc>
          <w:tcPr>
            <w:tcW w:w="1275" w:type="dxa"/>
            <w:shd w:val="clear" w:color="auto" w:fill="auto"/>
            <w:noWrap/>
            <w:vAlign w:val="bottom"/>
            <w:hideMark/>
          </w:tcPr>
          <w:p w14:paraId="165E71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698972,6196000</w:t>
            </w:r>
          </w:p>
        </w:tc>
        <w:tc>
          <w:tcPr>
            <w:tcW w:w="1220" w:type="dxa"/>
            <w:shd w:val="clear" w:color="auto" w:fill="auto"/>
            <w:noWrap/>
            <w:vAlign w:val="bottom"/>
            <w:hideMark/>
          </w:tcPr>
          <w:p w14:paraId="402F00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425716,1153000</w:t>
            </w:r>
          </w:p>
        </w:tc>
      </w:tr>
      <w:tr w:rsidR="00F57B7E" w:rsidRPr="00F57B7E" w14:paraId="6EC2776D" w14:textId="77777777" w:rsidTr="00F57B7E">
        <w:trPr>
          <w:trHeight w:val="170"/>
        </w:trPr>
        <w:tc>
          <w:tcPr>
            <w:tcW w:w="299" w:type="dxa"/>
            <w:shd w:val="clear" w:color="auto" w:fill="auto"/>
            <w:noWrap/>
            <w:vAlign w:val="bottom"/>
            <w:hideMark/>
          </w:tcPr>
          <w:p w14:paraId="1E646E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67</w:t>
            </w:r>
          </w:p>
        </w:tc>
        <w:tc>
          <w:tcPr>
            <w:tcW w:w="1275" w:type="dxa"/>
            <w:shd w:val="clear" w:color="auto" w:fill="auto"/>
            <w:noWrap/>
            <w:vAlign w:val="bottom"/>
            <w:hideMark/>
          </w:tcPr>
          <w:p w14:paraId="0DFE59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699051,1590000</w:t>
            </w:r>
          </w:p>
        </w:tc>
        <w:tc>
          <w:tcPr>
            <w:tcW w:w="1220" w:type="dxa"/>
            <w:shd w:val="clear" w:color="auto" w:fill="auto"/>
            <w:noWrap/>
            <w:vAlign w:val="bottom"/>
            <w:hideMark/>
          </w:tcPr>
          <w:p w14:paraId="71B95A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425710,3143000</w:t>
            </w:r>
          </w:p>
        </w:tc>
      </w:tr>
      <w:tr w:rsidR="00F57B7E" w:rsidRPr="00F57B7E" w14:paraId="7F5EE0A5" w14:textId="77777777" w:rsidTr="00F57B7E">
        <w:trPr>
          <w:trHeight w:val="170"/>
        </w:trPr>
        <w:tc>
          <w:tcPr>
            <w:tcW w:w="299" w:type="dxa"/>
            <w:shd w:val="clear" w:color="auto" w:fill="auto"/>
            <w:noWrap/>
            <w:vAlign w:val="bottom"/>
            <w:hideMark/>
          </w:tcPr>
          <w:p w14:paraId="356C84A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68</w:t>
            </w:r>
          </w:p>
        </w:tc>
        <w:tc>
          <w:tcPr>
            <w:tcW w:w="1275" w:type="dxa"/>
            <w:shd w:val="clear" w:color="auto" w:fill="auto"/>
            <w:noWrap/>
            <w:vAlign w:val="bottom"/>
            <w:hideMark/>
          </w:tcPr>
          <w:p w14:paraId="1F2A2F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699104,2622000</w:t>
            </w:r>
          </w:p>
        </w:tc>
        <w:tc>
          <w:tcPr>
            <w:tcW w:w="1220" w:type="dxa"/>
            <w:shd w:val="clear" w:color="auto" w:fill="auto"/>
            <w:noWrap/>
            <w:vAlign w:val="bottom"/>
            <w:hideMark/>
          </w:tcPr>
          <w:p w14:paraId="306074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425704,0668000</w:t>
            </w:r>
          </w:p>
        </w:tc>
      </w:tr>
      <w:tr w:rsidR="00F57B7E" w:rsidRPr="00F57B7E" w14:paraId="4FC0577C" w14:textId="77777777" w:rsidTr="00F57B7E">
        <w:trPr>
          <w:trHeight w:val="170"/>
        </w:trPr>
        <w:tc>
          <w:tcPr>
            <w:tcW w:w="299" w:type="dxa"/>
            <w:shd w:val="clear" w:color="auto" w:fill="auto"/>
            <w:noWrap/>
            <w:vAlign w:val="bottom"/>
            <w:hideMark/>
          </w:tcPr>
          <w:p w14:paraId="75DD077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w:t>
            </w:r>
          </w:p>
        </w:tc>
        <w:tc>
          <w:tcPr>
            <w:tcW w:w="1275" w:type="dxa"/>
            <w:shd w:val="clear" w:color="auto" w:fill="auto"/>
            <w:noWrap/>
            <w:vAlign w:val="bottom"/>
            <w:hideMark/>
          </w:tcPr>
          <w:p w14:paraId="3B750F7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699137,2845000</w:t>
            </w:r>
          </w:p>
        </w:tc>
        <w:tc>
          <w:tcPr>
            <w:tcW w:w="1220" w:type="dxa"/>
            <w:shd w:val="clear" w:color="auto" w:fill="auto"/>
            <w:noWrap/>
            <w:vAlign w:val="bottom"/>
            <w:hideMark/>
          </w:tcPr>
          <w:p w14:paraId="14DF25F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425700,9429000</w:t>
            </w:r>
          </w:p>
        </w:tc>
      </w:tr>
      <w:tr w:rsidR="00F57B7E" w:rsidRPr="00F57B7E" w14:paraId="7BF54ECD" w14:textId="77777777" w:rsidTr="00F57B7E">
        <w:trPr>
          <w:trHeight w:val="170"/>
        </w:trPr>
        <w:tc>
          <w:tcPr>
            <w:tcW w:w="299" w:type="dxa"/>
            <w:shd w:val="clear" w:color="auto" w:fill="auto"/>
            <w:noWrap/>
            <w:vAlign w:val="bottom"/>
            <w:hideMark/>
          </w:tcPr>
          <w:p w14:paraId="20E919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w:t>
            </w:r>
          </w:p>
        </w:tc>
        <w:tc>
          <w:tcPr>
            <w:tcW w:w="1275" w:type="dxa"/>
            <w:shd w:val="clear" w:color="auto" w:fill="auto"/>
            <w:noWrap/>
            <w:vAlign w:val="bottom"/>
            <w:hideMark/>
          </w:tcPr>
          <w:p w14:paraId="297D407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699170,7532000</w:t>
            </w:r>
          </w:p>
        </w:tc>
        <w:tc>
          <w:tcPr>
            <w:tcW w:w="1220" w:type="dxa"/>
            <w:shd w:val="clear" w:color="auto" w:fill="auto"/>
            <w:noWrap/>
            <w:vAlign w:val="bottom"/>
            <w:hideMark/>
          </w:tcPr>
          <w:p w14:paraId="45201C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425702,2819000</w:t>
            </w:r>
          </w:p>
        </w:tc>
      </w:tr>
      <w:tr w:rsidR="00F57B7E" w:rsidRPr="00F57B7E" w14:paraId="187E9A14" w14:textId="77777777" w:rsidTr="00F57B7E">
        <w:trPr>
          <w:trHeight w:val="170"/>
        </w:trPr>
        <w:tc>
          <w:tcPr>
            <w:tcW w:w="299" w:type="dxa"/>
            <w:shd w:val="clear" w:color="auto" w:fill="auto"/>
            <w:noWrap/>
            <w:vAlign w:val="bottom"/>
            <w:hideMark/>
          </w:tcPr>
          <w:p w14:paraId="0CDD04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71</w:t>
            </w:r>
          </w:p>
        </w:tc>
        <w:tc>
          <w:tcPr>
            <w:tcW w:w="1275" w:type="dxa"/>
            <w:shd w:val="clear" w:color="auto" w:fill="auto"/>
            <w:noWrap/>
            <w:vAlign w:val="bottom"/>
            <w:hideMark/>
          </w:tcPr>
          <w:p w14:paraId="15F0A6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699182,3556000</w:t>
            </w:r>
          </w:p>
        </w:tc>
        <w:tc>
          <w:tcPr>
            <w:tcW w:w="1220" w:type="dxa"/>
            <w:shd w:val="clear" w:color="auto" w:fill="auto"/>
            <w:noWrap/>
            <w:vAlign w:val="bottom"/>
            <w:hideMark/>
          </w:tcPr>
          <w:p w14:paraId="4C41EF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425708,0829000</w:t>
            </w:r>
          </w:p>
        </w:tc>
      </w:tr>
      <w:tr w:rsidR="00F57B7E" w:rsidRPr="00F57B7E" w14:paraId="037C99AD" w14:textId="77777777" w:rsidTr="00F57B7E">
        <w:trPr>
          <w:trHeight w:val="170"/>
        </w:trPr>
        <w:tc>
          <w:tcPr>
            <w:tcW w:w="299" w:type="dxa"/>
            <w:shd w:val="clear" w:color="auto" w:fill="auto"/>
            <w:noWrap/>
            <w:vAlign w:val="bottom"/>
            <w:hideMark/>
          </w:tcPr>
          <w:p w14:paraId="4BE9BE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72</w:t>
            </w:r>
          </w:p>
        </w:tc>
        <w:tc>
          <w:tcPr>
            <w:tcW w:w="1275" w:type="dxa"/>
            <w:shd w:val="clear" w:color="auto" w:fill="auto"/>
            <w:noWrap/>
            <w:vAlign w:val="bottom"/>
            <w:hideMark/>
          </w:tcPr>
          <w:p w14:paraId="614751D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699202,8830000</w:t>
            </w:r>
          </w:p>
        </w:tc>
        <w:tc>
          <w:tcPr>
            <w:tcW w:w="1220" w:type="dxa"/>
            <w:shd w:val="clear" w:color="auto" w:fill="auto"/>
            <w:noWrap/>
            <w:vAlign w:val="bottom"/>
            <w:hideMark/>
          </w:tcPr>
          <w:p w14:paraId="081AB4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425717,4543000</w:t>
            </w:r>
          </w:p>
        </w:tc>
      </w:tr>
      <w:tr w:rsidR="00F57B7E" w:rsidRPr="00F57B7E" w14:paraId="3930B74F" w14:textId="77777777" w:rsidTr="00F57B7E">
        <w:trPr>
          <w:trHeight w:val="170"/>
        </w:trPr>
        <w:tc>
          <w:tcPr>
            <w:tcW w:w="299" w:type="dxa"/>
            <w:shd w:val="clear" w:color="auto" w:fill="auto"/>
            <w:noWrap/>
            <w:vAlign w:val="bottom"/>
            <w:hideMark/>
          </w:tcPr>
          <w:p w14:paraId="5E202C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73</w:t>
            </w:r>
          </w:p>
        </w:tc>
        <w:tc>
          <w:tcPr>
            <w:tcW w:w="1275" w:type="dxa"/>
            <w:shd w:val="clear" w:color="auto" w:fill="auto"/>
            <w:noWrap/>
            <w:vAlign w:val="bottom"/>
            <w:hideMark/>
          </w:tcPr>
          <w:p w14:paraId="1365B17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699227,4263000</w:t>
            </w:r>
          </w:p>
        </w:tc>
        <w:tc>
          <w:tcPr>
            <w:tcW w:w="1220" w:type="dxa"/>
            <w:shd w:val="clear" w:color="auto" w:fill="auto"/>
            <w:noWrap/>
            <w:vAlign w:val="bottom"/>
            <w:hideMark/>
          </w:tcPr>
          <w:p w14:paraId="3F54F4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425729,9492000</w:t>
            </w:r>
          </w:p>
        </w:tc>
      </w:tr>
      <w:tr w:rsidR="00F57B7E" w:rsidRPr="00F57B7E" w14:paraId="559DD5E7" w14:textId="77777777" w:rsidTr="00F57B7E">
        <w:trPr>
          <w:trHeight w:val="170"/>
        </w:trPr>
        <w:tc>
          <w:tcPr>
            <w:tcW w:w="299" w:type="dxa"/>
            <w:shd w:val="clear" w:color="auto" w:fill="auto"/>
            <w:noWrap/>
            <w:vAlign w:val="bottom"/>
            <w:hideMark/>
          </w:tcPr>
          <w:p w14:paraId="1CF52B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74</w:t>
            </w:r>
          </w:p>
        </w:tc>
        <w:tc>
          <w:tcPr>
            <w:tcW w:w="1275" w:type="dxa"/>
            <w:shd w:val="clear" w:color="auto" w:fill="auto"/>
            <w:noWrap/>
            <w:vAlign w:val="bottom"/>
            <w:hideMark/>
          </w:tcPr>
          <w:p w14:paraId="049CBE6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699259,1101000</w:t>
            </w:r>
          </w:p>
        </w:tc>
        <w:tc>
          <w:tcPr>
            <w:tcW w:w="1220" w:type="dxa"/>
            <w:shd w:val="clear" w:color="auto" w:fill="auto"/>
            <w:noWrap/>
            <w:vAlign w:val="bottom"/>
            <w:hideMark/>
          </w:tcPr>
          <w:p w14:paraId="0C41DB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425744,6751000</w:t>
            </w:r>
          </w:p>
        </w:tc>
      </w:tr>
      <w:tr w:rsidR="00F57B7E" w:rsidRPr="00F57B7E" w14:paraId="22AB5C7F" w14:textId="77777777" w:rsidTr="00F57B7E">
        <w:trPr>
          <w:trHeight w:val="170"/>
        </w:trPr>
        <w:tc>
          <w:tcPr>
            <w:tcW w:w="299" w:type="dxa"/>
            <w:shd w:val="clear" w:color="auto" w:fill="auto"/>
            <w:noWrap/>
            <w:vAlign w:val="bottom"/>
            <w:hideMark/>
          </w:tcPr>
          <w:p w14:paraId="2323E6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75</w:t>
            </w:r>
          </w:p>
        </w:tc>
        <w:tc>
          <w:tcPr>
            <w:tcW w:w="1275" w:type="dxa"/>
            <w:shd w:val="clear" w:color="auto" w:fill="auto"/>
            <w:noWrap/>
            <w:vAlign w:val="bottom"/>
            <w:hideMark/>
          </w:tcPr>
          <w:p w14:paraId="334D647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699313,1057000</w:t>
            </w:r>
          </w:p>
        </w:tc>
        <w:tc>
          <w:tcPr>
            <w:tcW w:w="1220" w:type="dxa"/>
            <w:shd w:val="clear" w:color="auto" w:fill="auto"/>
            <w:noWrap/>
            <w:vAlign w:val="bottom"/>
            <w:hideMark/>
          </w:tcPr>
          <w:p w14:paraId="3B14A9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425769,2189000</w:t>
            </w:r>
          </w:p>
        </w:tc>
      </w:tr>
      <w:tr w:rsidR="00F57B7E" w:rsidRPr="00F57B7E" w14:paraId="66F9703F" w14:textId="77777777" w:rsidTr="00F57B7E">
        <w:trPr>
          <w:trHeight w:val="170"/>
        </w:trPr>
        <w:tc>
          <w:tcPr>
            <w:tcW w:w="299" w:type="dxa"/>
            <w:shd w:val="clear" w:color="auto" w:fill="auto"/>
            <w:noWrap/>
            <w:vAlign w:val="bottom"/>
            <w:hideMark/>
          </w:tcPr>
          <w:p w14:paraId="2308479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76</w:t>
            </w:r>
          </w:p>
        </w:tc>
        <w:tc>
          <w:tcPr>
            <w:tcW w:w="1275" w:type="dxa"/>
            <w:shd w:val="clear" w:color="auto" w:fill="auto"/>
            <w:noWrap/>
            <w:vAlign w:val="bottom"/>
            <w:hideMark/>
          </w:tcPr>
          <w:p w14:paraId="0FAFEC7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699337,2031000</w:t>
            </w:r>
          </w:p>
        </w:tc>
        <w:tc>
          <w:tcPr>
            <w:tcW w:w="1220" w:type="dxa"/>
            <w:shd w:val="clear" w:color="auto" w:fill="auto"/>
            <w:noWrap/>
            <w:vAlign w:val="bottom"/>
            <w:hideMark/>
          </w:tcPr>
          <w:p w14:paraId="6B102F7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425780,8213000</w:t>
            </w:r>
          </w:p>
        </w:tc>
      </w:tr>
      <w:tr w:rsidR="00F57B7E" w:rsidRPr="00F57B7E" w14:paraId="67C69EA7" w14:textId="77777777" w:rsidTr="00F57B7E">
        <w:trPr>
          <w:trHeight w:val="170"/>
        </w:trPr>
        <w:tc>
          <w:tcPr>
            <w:tcW w:w="299" w:type="dxa"/>
            <w:shd w:val="clear" w:color="auto" w:fill="auto"/>
            <w:noWrap/>
            <w:vAlign w:val="bottom"/>
            <w:hideMark/>
          </w:tcPr>
          <w:p w14:paraId="0A540B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77</w:t>
            </w:r>
          </w:p>
        </w:tc>
        <w:tc>
          <w:tcPr>
            <w:tcW w:w="1275" w:type="dxa"/>
            <w:shd w:val="clear" w:color="auto" w:fill="auto"/>
            <w:noWrap/>
            <w:vAlign w:val="bottom"/>
            <w:hideMark/>
          </w:tcPr>
          <w:p w14:paraId="554A664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699373,7953000</w:t>
            </w:r>
          </w:p>
        </w:tc>
        <w:tc>
          <w:tcPr>
            <w:tcW w:w="1220" w:type="dxa"/>
            <w:shd w:val="clear" w:color="auto" w:fill="auto"/>
            <w:noWrap/>
            <w:vAlign w:val="bottom"/>
            <w:hideMark/>
          </w:tcPr>
          <w:p w14:paraId="2242626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425787,9613000</w:t>
            </w:r>
          </w:p>
        </w:tc>
      </w:tr>
      <w:tr w:rsidR="00F57B7E" w:rsidRPr="00F57B7E" w14:paraId="71EA7370" w14:textId="77777777" w:rsidTr="00F57B7E">
        <w:trPr>
          <w:trHeight w:val="170"/>
        </w:trPr>
        <w:tc>
          <w:tcPr>
            <w:tcW w:w="299" w:type="dxa"/>
            <w:shd w:val="clear" w:color="auto" w:fill="auto"/>
            <w:noWrap/>
            <w:vAlign w:val="bottom"/>
            <w:hideMark/>
          </w:tcPr>
          <w:p w14:paraId="49C149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78</w:t>
            </w:r>
          </w:p>
        </w:tc>
        <w:tc>
          <w:tcPr>
            <w:tcW w:w="1275" w:type="dxa"/>
            <w:shd w:val="clear" w:color="auto" w:fill="auto"/>
            <w:noWrap/>
            <w:vAlign w:val="bottom"/>
            <w:hideMark/>
          </w:tcPr>
          <w:p w14:paraId="172236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699405,4790000</w:t>
            </w:r>
          </w:p>
        </w:tc>
        <w:tc>
          <w:tcPr>
            <w:tcW w:w="1220" w:type="dxa"/>
            <w:shd w:val="clear" w:color="auto" w:fill="auto"/>
            <w:noWrap/>
            <w:vAlign w:val="bottom"/>
            <w:hideMark/>
          </w:tcPr>
          <w:p w14:paraId="1687C7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425791,9773000</w:t>
            </w:r>
          </w:p>
        </w:tc>
      </w:tr>
      <w:tr w:rsidR="00F57B7E" w:rsidRPr="00F57B7E" w14:paraId="1B07CF32" w14:textId="77777777" w:rsidTr="00F57B7E">
        <w:trPr>
          <w:trHeight w:val="170"/>
        </w:trPr>
        <w:tc>
          <w:tcPr>
            <w:tcW w:w="299" w:type="dxa"/>
            <w:shd w:val="clear" w:color="auto" w:fill="auto"/>
            <w:noWrap/>
            <w:vAlign w:val="bottom"/>
            <w:hideMark/>
          </w:tcPr>
          <w:p w14:paraId="4A5B76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79</w:t>
            </w:r>
          </w:p>
        </w:tc>
        <w:tc>
          <w:tcPr>
            <w:tcW w:w="1275" w:type="dxa"/>
            <w:shd w:val="clear" w:color="auto" w:fill="auto"/>
            <w:noWrap/>
            <w:vAlign w:val="bottom"/>
            <w:hideMark/>
          </w:tcPr>
          <w:p w14:paraId="31CF1C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699430,4689000</w:t>
            </w:r>
          </w:p>
        </w:tc>
        <w:tc>
          <w:tcPr>
            <w:tcW w:w="1220" w:type="dxa"/>
            <w:shd w:val="clear" w:color="auto" w:fill="auto"/>
            <w:noWrap/>
            <w:vAlign w:val="bottom"/>
            <w:hideMark/>
          </w:tcPr>
          <w:p w14:paraId="717470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425789,2998000</w:t>
            </w:r>
          </w:p>
        </w:tc>
      </w:tr>
      <w:tr w:rsidR="00F57B7E" w:rsidRPr="00F57B7E" w14:paraId="4C2B09EB" w14:textId="77777777" w:rsidTr="00F57B7E">
        <w:trPr>
          <w:trHeight w:val="170"/>
        </w:trPr>
        <w:tc>
          <w:tcPr>
            <w:tcW w:w="299" w:type="dxa"/>
            <w:shd w:val="clear" w:color="auto" w:fill="auto"/>
            <w:noWrap/>
            <w:vAlign w:val="bottom"/>
            <w:hideMark/>
          </w:tcPr>
          <w:p w14:paraId="15A46D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80</w:t>
            </w:r>
          </w:p>
        </w:tc>
        <w:tc>
          <w:tcPr>
            <w:tcW w:w="1275" w:type="dxa"/>
            <w:shd w:val="clear" w:color="auto" w:fill="auto"/>
            <w:noWrap/>
            <w:vAlign w:val="bottom"/>
            <w:hideMark/>
          </w:tcPr>
          <w:p w14:paraId="5FFD6A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699454,5662000</w:t>
            </w:r>
          </w:p>
        </w:tc>
        <w:tc>
          <w:tcPr>
            <w:tcW w:w="1220" w:type="dxa"/>
            <w:shd w:val="clear" w:color="auto" w:fill="auto"/>
            <w:noWrap/>
            <w:vAlign w:val="bottom"/>
            <w:hideMark/>
          </w:tcPr>
          <w:p w14:paraId="17EBCD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425786,6223000</w:t>
            </w:r>
          </w:p>
        </w:tc>
      </w:tr>
      <w:tr w:rsidR="00F57B7E" w:rsidRPr="00F57B7E" w14:paraId="5E760C17" w14:textId="77777777" w:rsidTr="00F57B7E">
        <w:trPr>
          <w:trHeight w:val="170"/>
        </w:trPr>
        <w:tc>
          <w:tcPr>
            <w:tcW w:w="299" w:type="dxa"/>
            <w:shd w:val="clear" w:color="auto" w:fill="auto"/>
            <w:noWrap/>
            <w:vAlign w:val="bottom"/>
            <w:hideMark/>
          </w:tcPr>
          <w:p w14:paraId="2A285C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81</w:t>
            </w:r>
          </w:p>
        </w:tc>
        <w:tc>
          <w:tcPr>
            <w:tcW w:w="1275" w:type="dxa"/>
            <w:shd w:val="clear" w:color="auto" w:fill="auto"/>
            <w:noWrap/>
            <w:vAlign w:val="bottom"/>
            <w:hideMark/>
          </w:tcPr>
          <w:p w14:paraId="69775C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699475,7902838</w:t>
            </w:r>
          </w:p>
        </w:tc>
        <w:tc>
          <w:tcPr>
            <w:tcW w:w="1220" w:type="dxa"/>
            <w:shd w:val="clear" w:color="auto" w:fill="auto"/>
            <w:noWrap/>
            <w:vAlign w:val="bottom"/>
            <w:hideMark/>
          </w:tcPr>
          <w:p w14:paraId="2317AD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425781,0370444</w:t>
            </w:r>
          </w:p>
        </w:tc>
      </w:tr>
      <w:tr w:rsidR="00F57B7E" w:rsidRPr="00F57B7E" w14:paraId="3A1E0139" w14:textId="77777777" w:rsidTr="00F57B7E">
        <w:trPr>
          <w:trHeight w:val="170"/>
        </w:trPr>
        <w:tc>
          <w:tcPr>
            <w:tcW w:w="299" w:type="dxa"/>
            <w:shd w:val="clear" w:color="auto" w:fill="auto"/>
            <w:noWrap/>
            <w:vAlign w:val="bottom"/>
            <w:hideMark/>
          </w:tcPr>
          <w:p w14:paraId="71BAC48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82</w:t>
            </w:r>
          </w:p>
        </w:tc>
        <w:tc>
          <w:tcPr>
            <w:tcW w:w="1275" w:type="dxa"/>
            <w:shd w:val="clear" w:color="auto" w:fill="auto"/>
            <w:noWrap/>
            <w:vAlign w:val="bottom"/>
            <w:hideMark/>
          </w:tcPr>
          <w:p w14:paraId="2511E6F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699495,1700000</w:t>
            </w:r>
          </w:p>
        </w:tc>
        <w:tc>
          <w:tcPr>
            <w:tcW w:w="1220" w:type="dxa"/>
            <w:shd w:val="clear" w:color="auto" w:fill="auto"/>
            <w:noWrap/>
            <w:vAlign w:val="bottom"/>
            <w:hideMark/>
          </w:tcPr>
          <w:p w14:paraId="3AD5E0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425776,6800000</w:t>
            </w:r>
          </w:p>
        </w:tc>
      </w:tr>
      <w:tr w:rsidR="00F57B7E" w:rsidRPr="00F57B7E" w14:paraId="384CBC71" w14:textId="77777777" w:rsidTr="00F57B7E">
        <w:trPr>
          <w:trHeight w:val="170"/>
        </w:trPr>
        <w:tc>
          <w:tcPr>
            <w:tcW w:w="299" w:type="dxa"/>
            <w:shd w:val="clear" w:color="auto" w:fill="auto"/>
            <w:noWrap/>
            <w:vAlign w:val="bottom"/>
            <w:hideMark/>
          </w:tcPr>
          <w:p w14:paraId="2C21BF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83</w:t>
            </w:r>
          </w:p>
        </w:tc>
        <w:tc>
          <w:tcPr>
            <w:tcW w:w="1275" w:type="dxa"/>
            <w:shd w:val="clear" w:color="auto" w:fill="auto"/>
            <w:noWrap/>
            <w:vAlign w:val="bottom"/>
            <w:hideMark/>
          </w:tcPr>
          <w:p w14:paraId="25A92DE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699558,2100000</w:t>
            </w:r>
          </w:p>
        </w:tc>
        <w:tc>
          <w:tcPr>
            <w:tcW w:w="1220" w:type="dxa"/>
            <w:shd w:val="clear" w:color="auto" w:fill="auto"/>
            <w:noWrap/>
            <w:vAlign w:val="bottom"/>
            <w:hideMark/>
          </w:tcPr>
          <w:p w14:paraId="6653CF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425763,9000000</w:t>
            </w:r>
          </w:p>
        </w:tc>
      </w:tr>
      <w:tr w:rsidR="00F57B7E" w:rsidRPr="00F57B7E" w14:paraId="1D5A4A95" w14:textId="77777777" w:rsidTr="00F57B7E">
        <w:trPr>
          <w:trHeight w:val="170"/>
        </w:trPr>
        <w:tc>
          <w:tcPr>
            <w:tcW w:w="299" w:type="dxa"/>
            <w:shd w:val="clear" w:color="auto" w:fill="auto"/>
            <w:noWrap/>
            <w:vAlign w:val="bottom"/>
            <w:hideMark/>
          </w:tcPr>
          <w:p w14:paraId="72E60B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84</w:t>
            </w:r>
          </w:p>
        </w:tc>
        <w:tc>
          <w:tcPr>
            <w:tcW w:w="1275" w:type="dxa"/>
            <w:shd w:val="clear" w:color="auto" w:fill="auto"/>
            <w:noWrap/>
            <w:vAlign w:val="bottom"/>
            <w:hideMark/>
          </w:tcPr>
          <w:p w14:paraId="7E5210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699564,0800000</w:t>
            </w:r>
          </w:p>
        </w:tc>
        <w:tc>
          <w:tcPr>
            <w:tcW w:w="1220" w:type="dxa"/>
            <w:shd w:val="clear" w:color="auto" w:fill="auto"/>
            <w:noWrap/>
            <w:vAlign w:val="bottom"/>
            <w:hideMark/>
          </w:tcPr>
          <w:p w14:paraId="2D5B29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425762,7100000</w:t>
            </w:r>
          </w:p>
        </w:tc>
      </w:tr>
      <w:tr w:rsidR="00F57B7E" w:rsidRPr="00F57B7E" w14:paraId="522BFB2B" w14:textId="77777777" w:rsidTr="00F57B7E">
        <w:trPr>
          <w:trHeight w:val="170"/>
        </w:trPr>
        <w:tc>
          <w:tcPr>
            <w:tcW w:w="299" w:type="dxa"/>
            <w:shd w:val="clear" w:color="auto" w:fill="auto"/>
            <w:noWrap/>
            <w:vAlign w:val="bottom"/>
            <w:hideMark/>
          </w:tcPr>
          <w:p w14:paraId="2BEBF83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85</w:t>
            </w:r>
          </w:p>
        </w:tc>
        <w:tc>
          <w:tcPr>
            <w:tcW w:w="1275" w:type="dxa"/>
            <w:shd w:val="clear" w:color="auto" w:fill="auto"/>
            <w:noWrap/>
            <w:vAlign w:val="bottom"/>
            <w:hideMark/>
          </w:tcPr>
          <w:p w14:paraId="169E37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699641,2100000</w:t>
            </w:r>
          </w:p>
        </w:tc>
        <w:tc>
          <w:tcPr>
            <w:tcW w:w="1220" w:type="dxa"/>
            <w:shd w:val="clear" w:color="auto" w:fill="auto"/>
            <w:noWrap/>
            <w:vAlign w:val="bottom"/>
            <w:hideMark/>
          </w:tcPr>
          <w:p w14:paraId="4ECE0F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425778,9000000</w:t>
            </w:r>
          </w:p>
        </w:tc>
      </w:tr>
      <w:tr w:rsidR="00F57B7E" w:rsidRPr="00F57B7E" w14:paraId="0ED4C400" w14:textId="77777777" w:rsidTr="00F57B7E">
        <w:trPr>
          <w:trHeight w:val="170"/>
        </w:trPr>
        <w:tc>
          <w:tcPr>
            <w:tcW w:w="299" w:type="dxa"/>
            <w:shd w:val="clear" w:color="auto" w:fill="auto"/>
            <w:noWrap/>
            <w:vAlign w:val="bottom"/>
            <w:hideMark/>
          </w:tcPr>
          <w:p w14:paraId="7C4F703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86</w:t>
            </w:r>
          </w:p>
        </w:tc>
        <w:tc>
          <w:tcPr>
            <w:tcW w:w="1275" w:type="dxa"/>
            <w:shd w:val="clear" w:color="auto" w:fill="auto"/>
            <w:noWrap/>
            <w:vAlign w:val="bottom"/>
            <w:hideMark/>
          </w:tcPr>
          <w:p w14:paraId="0E9004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699713,7297457</w:t>
            </w:r>
          </w:p>
        </w:tc>
        <w:tc>
          <w:tcPr>
            <w:tcW w:w="1220" w:type="dxa"/>
            <w:shd w:val="clear" w:color="auto" w:fill="auto"/>
            <w:noWrap/>
            <w:vAlign w:val="bottom"/>
            <w:hideMark/>
          </w:tcPr>
          <w:p w14:paraId="460026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425794,1116023</w:t>
            </w:r>
          </w:p>
        </w:tc>
      </w:tr>
      <w:tr w:rsidR="00F57B7E" w:rsidRPr="00F57B7E" w14:paraId="51425B87" w14:textId="77777777" w:rsidTr="00F57B7E">
        <w:trPr>
          <w:trHeight w:val="170"/>
        </w:trPr>
        <w:tc>
          <w:tcPr>
            <w:tcW w:w="299" w:type="dxa"/>
            <w:shd w:val="clear" w:color="auto" w:fill="auto"/>
            <w:noWrap/>
            <w:vAlign w:val="bottom"/>
            <w:hideMark/>
          </w:tcPr>
          <w:p w14:paraId="136FEB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87</w:t>
            </w:r>
          </w:p>
        </w:tc>
        <w:tc>
          <w:tcPr>
            <w:tcW w:w="1275" w:type="dxa"/>
            <w:shd w:val="clear" w:color="auto" w:fill="auto"/>
            <w:noWrap/>
            <w:vAlign w:val="bottom"/>
            <w:hideMark/>
          </w:tcPr>
          <w:p w14:paraId="47A57E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699717,4054000</w:t>
            </w:r>
          </w:p>
        </w:tc>
        <w:tc>
          <w:tcPr>
            <w:tcW w:w="1220" w:type="dxa"/>
            <w:shd w:val="clear" w:color="auto" w:fill="auto"/>
            <w:noWrap/>
            <w:vAlign w:val="bottom"/>
            <w:hideMark/>
          </w:tcPr>
          <w:p w14:paraId="32E9DFF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425795,1012000</w:t>
            </w:r>
          </w:p>
        </w:tc>
      </w:tr>
      <w:tr w:rsidR="00F57B7E" w:rsidRPr="00F57B7E" w14:paraId="00C1B029" w14:textId="77777777" w:rsidTr="00F57B7E">
        <w:trPr>
          <w:trHeight w:val="170"/>
        </w:trPr>
        <w:tc>
          <w:tcPr>
            <w:tcW w:w="299" w:type="dxa"/>
            <w:shd w:val="clear" w:color="auto" w:fill="auto"/>
            <w:noWrap/>
            <w:vAlign w:val="bottom"/>
            <w:hideMark/>
          </w:tcPr>
          <w:p w14:paraId="79BE1E7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88</w:t>
            </w:r>
          </w:p>
        </w:tc>
        <w:tc>
          <w:tcPr>
            <w:tcW w:w="1275" w:type="dxa"/>
            <w:shd w:val="clear" w:color="auto" w:fill="auto"/>
            <w:noWrap/>
            <w:vAlign w:val="bottom"/>
            <w:hideMark/>
          </w:tcPr>
          <w:p w14:paraId="0DA4701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699801,7463000</w:t>
            </w:r>
          </w:p>
        </w:tc>
        <w:tc>
          <w:tcPr>
            <w:tcW w:w="1220" w:type="dxa"/>
            <w:shd w:val="clear" w:color="auto" w:fill="auto"/>
            <w:noWrap/>
            <w:vAlign w:val="bottom"/>
            <w:hideMark/>
          </w:tcPr>
          <w:p w14:paraId="786CCB5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425810,7196000</w:t>
            </w:r>
          </w:p>
        </w:tc>
      </w:tr>
      <w:tr w:rsidR="00F57B7E" w:rsidRPr="00F57B7E" w14:paraId="23519CDA" w14:textId="77777777" w:rsidTr="00F57B7E">
        <w:trPr>
          <w:trHeight w:val="170"/>
        </w:trPr>
        <w:tc>
          <w:tcPr>
            <w:tcW w:w="299" w:type="dxa"/>
            <w:shd w:val="clear" w:color="auto" w:fill="auto"/>
            <w:noWrap/>
            <w:vAlign w:val="bottom"/>
            <w:hideMark/>
          </w:tcPr>
          <w:p w14:paraId="218FC99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89</w:t>
            </w:r>
          </w:p>
        </w:tc>
        <w:tc>
          <w:tcPr>
            <w:tcW w:w="1275" w:type="dxa"/>
            <w:shd w:val="clear" w:color="auto" w:fill="auto"/>
            <w:noWrap/>
            <w:vAlign w:val="bottom"/>
            <w:hideMark/>
          </w:tcPr>
          <w:p w14:paraId="2434B4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699885,1946000</w:t>
            </w:r>
          </w:p>
        </w:tc>
        <w:tc>
          <w:tcPr>
            <w:tcW w:w="1220" w:type="dxa"/>
            <w:shd w:val="clear" w:color="auto" w:fill="auto"/>
            <w:noWrap/>
            <w:vAlign w:val="bottom"/>
            <w:hideMark/>
          </w:tcPr>
          <w:p w14:paraId="14EEAC3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425819,6446000</w:t>
            </w:r>
          </w:p>
        </w:tc>
      </w:tr>
      <w:tr w:rsidR="00F57B7E" w:rsidRPr="00F57B7E" w14:paraId="7A5CDB1B" w14:textId="77777777" w:rsidTr="00F57B7E">
        <w:trPr>
          <w:trHeight w:val="170"/>
        </w:trPr>
        <w:tc>
          <w:tcPr>
            <w:tcW w:w="299" w:type="dxa"/>
            <w:shd w:val="clear" w:color="auto" w:fill="auto"/>
            <w:noWrap/>
            <w:vAlign w:val="bottom"/>
            <w:hideMark/>
          </w:tcPr>
          <w:p w14:paraId="0CFB116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90</w:t>
            </w:r>
          </w:p>
        </w:tc>
        <w:tc>
          <w:tcPr>
            <w:tcW w:w="1275" w:type="dxa"/>
            <w:shd w:val="clear" w:color="auto" w:fill="auto"/>
            <w:noWrap/>
            <w:vAlign w:val="bottom"/>
            <w:hideMark/>
          </w:tcPr>
          <w:p w14:paraId="16D67E9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699991,4014000</w:t>
            </w:r>
          </w:p>
        </w:tc>
        <w:tc>
          <w:tcPr>
            <w:tcW w:w="1220" w:type="dxa"/>
            <w:shd w:val="clear" w:color="auto" w:fill="auto"/>
            <w:noWrap/>
            <w:vAlign w:val="bottom"/>
            <w:hideMark/>
          </w:tcPr>
          <w:p w14:paraId="3DC2EF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425831,2470000</w:t>
            </w:r>
          </w:p>
        </w:tc>
      </w:tr>
      <w:tr w:rsidR="00F57B7E" w:rsidRPr="00F57B7E" w14:paraId="0127EE30" w14:textId="77777777" w:rsidTr="00F57B7E">
        <w:trPr>
          <w:trHeight w:val="170"/>
        </w:trPr>
        <w:tc>
          <w:tcPr>
            <w:tcW w:w="299" w:type="dxa"/>
            <w:shd w:val="clear" w:color="auto" w:fill="auto"/>
            <w:noWrap/>
            <w:vAlign w:val="bottom"/>
            <w:hideMark/>
          </w:tcPr>
          <w:p w14:paraId="574E84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91</w:t>
            </w:r>
          </w:p>
        </w:tc>
        <w:tc>
          <w:tcPr>
            <w:tcW w:w="1275" w:type="dxa"/>
            <w:shd w:val="clear" w:color="auto" w:fill="auto"/>
            <w:noWrap/>
            <w:vAlign w:val="bottom"/>
            <w:hideMark/>
          </w:tcPr>
          <w:p w14:paraId="7A421A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700039,5961000</w:t>
            </w:r>
          </w:p>
        </w:tc>
        <w:tc>
          <w:tcPr>
            <w:tcW w:w="1220" w:type="dxa"/>
            <w:shd w:val="clear" w:color="auto" w:fill="auto"/>
            <w:noWrap/>
            <w:vAlign w:val="bottom"/>
            <w:hideMark/>
          </w:tcPr>
          <w:p w14:paraId="54FCCBE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425838,8334000</w:t>
            </w:r>
          </w:p>
        </w:tc>
      </w:tr>
      <w:tr w:rsidR="00F57B7E" w:rsidRPr="00F57B7E" w14:paraId="25691457" w14:textId="77777777" w:rsidTr="00F57B7E">
        <w:trPr>
          <w:trHeight w:val="170"/>
        </w:trPr>
        <w:tc>
          <w:tcPr>
            <w:tcW w:w="299" w:type="dxa"/>
            <w:shd w:val="clear" w:color="auto" w:fill="auto"/>
            <w:noWrap/>
            <w:vAlign w:val="bottom"/>
            <w:hideMark/>
          </w:tcPr>
          <w:p w14:paraId="73E945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92</w:t>
            </w:r>
          </w:p>
        </w:tc>
        <w:tc>
          <w:tcPr>
            <w:tcW w:w="1275" w:type="dxa"/>
            <w:shd w:val="clear" w:color="auto" w:fill="auto"/>
            <w:noWrap/>
            <w:vAlign w:val="bottom"/>
            <w:hideMark/>
          </w:tcPr>
          <w:p w14:paraId="571E59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700091,3607000</w:t>
            </w:r>
          </w:p>
        </w:tc>
        <w:tc>
          <w:tcPr>
            <w:tcW w:w="1220" w:type="dxa"/>
            <w:shd w:val="clear" w:color="auto" w:fill="auto"/>
            <w:noWrap/>
            <w:vAlign w:val="bottom"/>
            <w:hideMark/>
          </w:tcPr>
          <w:p w14:paraId="425DD9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425850,4358000</w:t>
            </w:r>
          </w:p>
        </w:tc>
      </w:tr>
      <w:tr w:rsidR="00F57B7E" w:rsidRPr="00F57B7E" w14:paraId="1399D805" w14:textId="77777777" w:rsidTr="00F57B7E">
        <w:trPr>
          <w:trHeight w:val="170"/>
        </w:trPr>
        <w:tc>
          <w:tcPr>
            <w:tcW w:w="299" w:type="dxa"/>
            <w:shd w:val="clear" w:color="auto" w:fill="auto"/>
            <w:noWrap/>
            <w:vAlign w:val="bottom"/>
            <w:hideMark/>
          </w:tcPr>
          <w:p w14:paraId="4B3E06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93</w:t>
            </w:r>
          </w:p>
        </w:tc>
        <w:tc>
          <w:tcPr>
            <w:tcW w:w="1275" w:type="dxa"/>
            <w:shd w:val="clear" w:color="auto" w:fill="auto"/>
            <w:noWrap/>
            <w:vAlign w:val="bottom"/>
            <w:hideMark/>
          </w:tcPr>
          <w:p w14:paraId="25910AB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700115,4580000</w:t>
            </w:r>
          </w:p>
        </w:tc>
        <w:tc>
          <w:tcPr>
            <w:tcW w:w="1220" w:type="dxa"/>
            <w:shd w:val="clear" w:color="auto" w:fill="auto"/>
            <w:noWrap/>
            <w:vAlign w:val="bottom"/>
            <w:hideMark/>
          </w:tcPr>
          <w:p w14:paraId="4855834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425857,5758000</w:t>
            </w:r>
          </w:p>
        </w:tc>
      </w:tr>
      <w:tr w:rsidR="00F57B7E" w:rsidRPr="00F57B7E" w14:paraId="4263BB70" w14:textId="77777777" w:rsidTr="00F57B7E">
        <w:trPr>
          <w:trHeight w:val="170"/>
        </w:trPr>
        <w:tc>
          <w:tcPr>
            <w:tcW w:w="299" w:type="dxa"/>
            <w:shd w:val="clear" w:color="auto" w:fill="auto"/>
            <w:noWrap/>
            <w:vAlign w:val="bottom"/>
            <w:hideMark/>
          </w:tcPr>
          <w:p w14:paraId="1000E5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94</w:t>
            </w:r>
          </w:p>
        </w:tc>
        <w:tc>
          <w:tcPr>
            <w:tcW w:w="1275" w:type="dxa"/>
            <w:shd w:val="clear" w:color="auto" w:fill="auto"/>
            <w:noWrap/>
            <w:vAlign w:val="bottom"/>
            <w:hideMark/>
          </w:tcPr>
          <w:p w14:paraId="0D63B8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700141,7864000</w:t>
            </w:r>
          </w:p>
        </w:tc>
        <w:tc>
          <w:tcPr>
            <w:tcW w:w="1220" w:type="dxa"/>
            <w:shd w:val="clear" w:color="auto" w:fill="auto"/>
            <w:noWrap/>
            <w:vAlign w:val="bottom"/>
            <w:hideMark/>
          </w:tcPr>
          <w:p w14:paraId="45AABE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425868,2857000</w:t>
            </w:r>
          </w:p>
        </w:tc>
      </w:tr>
      <w:tr w:rsidR="00F57B7E" w:rsidRPr="00F57B7E" w14:paraId="101A3BDE" w14:textId="77777777" w:rsidTr="00F57B7E">
        <w:trPr>
          <w:trHeight w:val="170"/>
        </w:trPr>
        <w:tc>
          <w:tcPr>
            <w:tcW w:w="299" w:type="dxa"/>
            <w:shd w:val="clear" w:color="auto" w:fill="auto"/>
            <w:noWrap/>
            <w:vAlign w:val="bottom"/>
            <w:hideMark/>
          </w:tcPr>
          <w:p w14:paraId="071A97A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95</w:t>
            </w:r>
          </w:p>
        </w:tc>
        <w:tc>
          <w:tcPr>
            <w:tcW w:w="1275" w:type="dxa"/>
            <w:shd w:val="clear" w:color="auto" w:fill="auto"/>
            <w:noWrap/>
            <w:vAlign w:val="bottom"/>
            <w:hideMark/>
          </w:tcPr>
          <w:p w14:paraId="22396F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700154,7278000</w:t>
            </w:r>
          </w:p>
        </w:tc>
        <w:tc>
          <w:tcPr>
            <w:tcW w:w="1220" w:type="dxa"/>
            <w:shd w:val="clear" w:color="auto" w:fill="auto"/>
            <w:noWrap/>
            <w:vAlign w:val="bottom"/>
            <w:hideMark/>
          </w:tcPr>
          <w:p w14:paraId="106865E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425879,4417000</w:t>
            </w:r>
          </w:p>
        </w:tc>
      </w:tr>
      <w:tr w:rsidR="00F57B7E" w:rsidRPr="00F57B7E" w14:paraId="0F8C2A2E" w14:textId="77777777" w:rsidTr="00F57B7E">
        <w:trPr>
          <w:trHeight w:val="170"/>
        </w:trPr>
        <w:tc>
          <w:tcPr>
            <w:tcW w:w="299" w:type="dxa"/>
            <w:shd w:val="clear" w:color="auto" w:fill="auto"/>
            <w:noWrap/>
            <w:vAlign w:val="bottom"/>
            <w:hideMark/>
          </w:tcPr>
          <w:p w14:paraId="59776B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96</w:t>
            </w:r>
          </w:p>
        </w:tc>
        <w:tc>
          <w:tcPr>
            <w:tcW w:w="1275" w:type="dxa"/>
            <w:shd w:val="clear" w:color="auto" w:fill="auto"/>
            <w:noWrap/>
            <w:vAlign w:val="bottom"/>
            <w:hideMark/>
          </w:tcPr>
          <w:p w14:paraId="5557415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700175,7011000</w:t>
            </w:r>
          </w:p>
        </w:tc>
        <w:tc>
          <w:tcPr>
            <w:tcW w:w="1220" w:type="dxa"/>
            <w:shd w:val="clear" w:color="auto" w:fill="auto"/>
            <w:noWrap/>
            <w:vAlign w:val="bottom"/>
            <w:hideMark/>
          </w:tcPr>
          <w:p w14:paraId="0F717B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425895,5065000</w:t>
            </w:r>
          </w:p>
        </w:tc>
      </w:tr>
      <w:tr w:rsidR="00F57B7E" w:rsidRPr="00F57B7E" w14:paraId="0EDCFCE2" w14:textId="77777777" w:rsidTr="00F57B7E">
        <w:trPr>
          <w:trHeight w:val="170"/>
        </w:trPr>
        <w:tc>
          <w:tcPr>
            <w:tcW w:w="299" w:type="dxa"/>
            <w:shd w:val="clear" w:color="auto" w:fill="auto"/>
            <w:noWrap/>
            <w:vAlign w:val="bottom"/>
            <w:hideMark/>
          </w:tcPr>
          <w:p w14:paraId="0F3ACDC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97</w:t>
            </w:r>
          </w:p>
        </w:tc>
        <w:tc>
          <w:tcPr>
            <w:tcW w:w="1275" w:type="dxa"/>
            <w:shd w:val="clear" w:color="auto" w:fill="auto"/>
            <w:noWrap/>
            <w:vAlign w:val="bottom"/>
            <w:hideMark/>
          </w:tcPr>
          <w:p w14:paraId="5DF40A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700207,3849000</w:t>
            </w:r>
          </w:p>
        </w:tc>
        <w:tc>
          <w:tcPr>
            <w:tcW w:w="1220" w:type="dxa"/>
            <w:shd w:val="clear" w:color="auto" w:fill="auto"/>
            <w:noWrap/>
            <w:vAlign w:val="bottom"/>
            <w:hideMark/>
          </w:tcPr>
          <w:p w14:paraId="7646A2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425908,8940000</w:t>
            </w:r>
          </w:p>
        </w:tc>
      </w:tr>
      <w:tr w:rsidR="00F57B7E" w:rsidRPr="00F57B7E" w14:paraId="65876283" w14:textId="77777777" w:rsidTr="00F57B7E">
        <w:trPr>
          <w:trHeight w:val="170"/>
        </w:trPr>
        <w:tc>
          <w:tcPr>
            <w:tcW w:w="299" w:type="dxa"/>
            <w:shd w:val="clear" w:color="auto" w:fill="auto"/>
            <w:noWrap/>
            <w:vAlign w:val="bottom"/>
            <w:hideMark/>
          </w:tcPr>
          <w:p w14:paraId="4EDE18C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98</w:t>
            </w:r>
          </w:p>
        </w:tc>
        <w:tc>
          <w:tcPr>
            <w:tcW w:w="1275" w:type="dxa"/>
            <w:shd w:val="clear" w:color="auto" w:fill="auto"/>
            <w:noWrap/>
            <w:vAlign w:val="bottom"/>
            <w:hideMark/>
          </w:tcPr>
          <w:p w14:paraId="396990B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700240,4072000</w:t>
            </w:r>
          </w:p>
        </w:tc>
        <w:tc>
          <w:tcPr>
            <w:tcW w:w="1220" w:type="dxa"/>
            <w:shd w:val="clear" w:color="auto" w:fill="auto"/>
            <w:noWrap/>
            <w:vAlign w:val="bottom"/>
            <w:hideMark/>
          </w:tcPr>
          <w:p w14:paraId="21E1911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425920,0503000</w:t>
            </w:r>
          </w:p>
        </w:tc>
      </w:tr>
      <w:tr w:rsidR="00F57B7E" w:rsidRPr="00F57B7E" w14:paraId="175E0B78" w14:textId="77777777" w:rsidTr="00F57B7E">
        <w:trPr>
          <w:trHeight w:val="170"/>
        </w:trPr>
        <w:tc>
          <w:tcPr>
            <w:tcW w:w="299" w:type="dxa"/>
            <w:shd w:val="clear" w:color="auto" w:fill="auto"/>
            <w:noWrap/>
            <w:vAlign w:val="bottom"/>
            <w:hideMark/>
          </w:tcPr>
          <w:p w14:paraId="15DB28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99</w:t>
            </w:r>
          </w:p>
        </w:tc>
        <w:tc>
          <w:tcPr>
            <w:tcW w:w="1275" w:type="dxa"/>
            <w:shd w:val="clear" w:color="auto" w:fill="auto"/>
            <w:noWrap/>
            <w:vAlign w:val="bottom"/>
            <w:hideMark/>
          </w:tcPr>
          <w:p w14:paraId="13BD4D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700282,3544000</w:t>
            </w:r>
          </w:p>
        </w:tc>
        <w:tc>
          <w:tcPr>
            <w:tcW w:w="1220" w:type="dxa"/>
            <w:shd w:val="clear" w:color="auto" w:fill="auto"/>
            <w:noWrap/>
            <w:vAlign w:val="bottom"/>
            <w:hideMark/>
          </w:tcPr>
          <w:p w14:paraId="604021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425935,2227000</w:t>
            </w:r>
          </w:p>
        </w:tc>
      </w:tr>
      <w:tr w:rsidR="00F57B7E" w:rsidRPr="00F57B7E" w14:paraId="5171816F" w14:textId="77777777" w:rsidTr="00F57B7E">
        <w:trPr>
          <w:trHeight w:val="170"/>
        </w:trPr>
        <w:tc>
          <w:tcPr>
            <w:tcW w:w="299" w:type="dxa"/>
            <w:shd w:val="clear" w:color="auto" w:fill="auto"/>
            <w:noWrap/>
            <w:vAlign w:val="bottom"/>
            <w:hideMark/>
          </w:tcPr>
          <w:p w14:paraId="0DEACB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100</w:t>
            </w:r>
          </w:p>
        </w:tc>
        <w:tc>
          <w:tcPr>
            <w:tcW w:w="1275" w:type="dxa"/>
            <w:shd w:val="clear" w:color="auto" w:fill="auto"/>
            <w:noWrap/>
            <w:vAlign w:val="bottom"/>
            <w:hideMark/>
          </w:tcPr>
          <w:p w14:paraId="038B87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700335,0115000</w:t>
            </w:r>
          </w:p>
        </w:tc>
        <w:tc>
          <w:tcPr>
            <w:tcW w:w="1220" w:type="dxa"/>
            <w:shd w:val="clear" w:color="auto" w:fill="auto"/>
            <w:noWrap/>
            <w:vAlign w:val="bottom"/>
            <w:hideMark/>
          </w:tcPr>
          <w:p w14:paraId="1ADAA8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425951,7337000</w:t>
            </w:r>
          </w:p>
        </w:tc>
      </w:tr>
      <w:tr w:rsidR="00F57B7E" w:rsidRPr="00F57B7E" w14:paraId="44E8CCBD" w14:textId="77777777" w:rsidTr="00F57B7E">
        <w:trPr>
          <w:trHeight w:val="170"/>
        </w:trPr>
        <w:tc>
          <w:tcPr>
            <w:tcW w:w="299" w:type="dxa"/>
            <w:shd w:val="clear" w:color="auto" w:fill="auto"/>
            <w:noWrap/>
            <w:vAlign w:val="bottom"/>
            <w:hideMark/>
          </w:tcPr>
          <w:p w14:paraId="0A7F720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101</w:t>
            </w:r>
          </w:p>
        </w:tc>
        <w:tc>
          <w:tcPr>
            <w:tcW w:w="1275" w:type="dxa"/>
            <w:shd w:val="clear" w:color="auto" w:fill="auto"/>
            <w:noWrap/>
            <w:vAlign w:val="bottom"/>
            <w:hideMark/>
          </w:tcPr>
          <w:p w14:paraId="5646C6F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700358,2163000</w:t>
            </w:r>
          </w:p>
        </w:tc>
        <w:tc>
          <w:tcPr>
            <w:tcW w:w="1220" w:type="dxa"/>
            <w:shd w:val="clear" w:color="auto" w:fill="auto"/>
            <w:noWrap/>
            <w:vAlign w:val="bottom"/>
            <w:hideMark/>
          </w:tcPr>
          <w:p w14:paraId="744CE4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425960,2126000</w:t>
            </w:r>
          </w:p>
        </w:tc>
      </w:tr>
      <w:tr w:rsidR="00F57B7E" w:rsidRPr="00F57B7E" w14:paraId="2A3AB653" w14:textId="77777777" w:rsidTr="00F57B7E">
        <w:trPr>
          <w:trHeight w:val="170"/>
        </w:trPr>
        <w:tc>
          <w:tcPr>
            <w:tcW w:w="299" w:type="dxa"/>
            <w:shd w:val="clear" w:color="auto" w:fill="auto"/>
            <w:noWrap/>
            <w:vAlign w:val="bottom"/>
            <w:hideMark/>
          </w:tcPr>
          <w:p w14:paraId="32034E7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102</w:t>
            </w:r>
          </w:p>
        </w:tc>
        <w:tc>
          <w:tcPr>
            <w:tcW w:w="1275" w:type="dxa"/>
            <w:shd w:val="clear" w:color="auto" w:fill="auto"/>
            <w:noWrap/>
            <w:vAlign w:val="bottom"/>
            <w:hideMark/>
          </w:tcPr>
          <w:p w14:paraId="43E71D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700389,8996000</w:t>
            </w:r>
          </w:p>
        </w:tc>
        <w:tc>
          <w:tcPr>
            <w:tcW w:w="1220" w:type="dxa"/>
            <w:shd w:val="clear" w:color="auto" w:fill="auto"/>
            <w:noWrap/>
            <w:vAlign w:val="bottom"/>
            <w:hideMark/>
          </w:tcPr>
          <w:p w14:paraId="147010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425970,4760000</w:t>
            </w:r>
          </w:p>
        </w:tc>
      </w:tr>
      <w:tr w:rsidR="00F57B7E" w:rsidRPr="00F57B7E" w14:paraId="2C7AA9D5" w14:textId="77777777" w:rsidTr="00F57B7E">
        <w:trPr>
          <w:trHeight w:val="170"/>
        </w:trPr>
        <w:tc>
          <w:tcPr>
            <w:tcW w:w="299" w:type="dxa"/>
            <w:shd w:val="clear" w:color="auto" w:fill="auto"/>
            <w:noWrap/>
            <w:vAlign w:val="bottom"/>
            <w:hideMark/>
          </w:tcPr>
          <w:p w14:paraId="29714CB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103</w:t>
            </w:r>
          </w:p>
        </w:tc>
        <w:tc>
          <w:tcPr>
            <w:tcW w:w="1275" w:type="dxa"/>
            <w:shd w:val="clear" w:color="auto" w:fill="auto"/>
            <w:noWrap/>
            <w:vAlign w:val="bottom"/>
            <w:hideMark/>
          </w:tcPr>
          <w:p w14:paraId="7A98FC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700460,8531000</w:t>
            </w:r>
          </w:p>
        </w:tc>
        <w:tc>
          <w:tcPr>
            <w:tcW w:w="1220" w:type="dxa"/>
            <w:shd w:val="clear" w:color="auto" w:fill="auto"/>
            <w:noWrap/>
            <w:vAlign w:val="bottom"/>
            <w:hideMark/>
          </w:tcPr>
          <w:p w14:paraId="5A0929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425997,6973000</w:t>
            </w:r>
          </w:p>
        </w:tc>
      </w:tr>
      <w:tr w:rsidR="00F57B7E" w:rsidRPr="00F57B7E" w14:paraId="38AEEE79" w14:textId="77777777" w:rsidTr="00F57B7E">
        <w:trPr>
          <w:trHeight w:val="170"/>
        </w:trPr>
        <w:tc>
          <w:tcPr>
            <w:tcW w:w="299" w:type="dxa"/>
            <w:shd w:val="clear" w:color="auto" w:fill="auto"/>
            <w:noWrap/>
            <w:vAlign w:val="bottom"/>
            <w:hideMark/>
          </w:tcPr>
          <w:p w14:paraId="78D20C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104</w:t>
            </w:r>
          </w:p>
        </w:tc>
        <w:tc>
          <w:tcPr>
            <w:tcW w:w="1275" w:type="dxa"/>
            <w:shd w:val="clear" w:color="auto" w:fill="auto"/>
            <w:noWrap/>
            <w:vAlign w:val="bottom"/>
            <w:hideMark/>
          </w:tcPr>
          <w:p w14:paraId="2D3B0B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700555,5651519</w:t>
            </w:r>
          </w:p>
        </w:tc>
        <w:tc>
          <w:tcPr>
            <w:tcW w:w="1220" w:type="dxa"/>
            <w:shd w:val="clear" w:color="auto" w:fill="auto"/>
            <w:noWrap/>
            <w:vAlign w:val="bottom"/>
            <w:hideMark/>
          </w:tcPr>
          <w:p w14:paraId="4D25A81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426018,7868327</w:t>
            </w:r>
          </w:p>
        </w:tc>
      </w:tr>
      <w:tr w:rsidR="00F57B7E" w:rsidRPr="00F57B7E" w14:paraId="296B5E48" w14:textId="77777777" w:rsidTr="00F57B7E">
        <w:trPr>
          <w:trHeight w:val="170"/>
        </w:trPr>
        <w:tc>
          <w:tcPr>
            <w:tcW w:w="299" w:type="dxa"/>
            <w:shd w:val="clear" w:color="auto" w:fill="auto"/>
            <w:noWrap/>
            <w:vAlign w:val="bottom"/>
            <w:hideMark/>
          </w:tcPr>
          <w:p w14:paraId="29FF69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105</w:t>
            </w:r>
          </w:p>
        </w:tc>
        <w:tc>
          <w:tcPr>
            <w:tcW w:w="1275" w:type="dxa"/>
            <w:shd w:val="clear" w:color="auto" w:fill="auto"/>
            <w:noWrap/>
            <w:vAlign w:val="bottom"/>
            <w:hideMark/>
          </w:tcPr>
          <w:p w14:paraId="46813F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700553,4400000</w:t>
            </w:r>
          </w:p>
        </w:tc>
        <w:tc>
          <w:tcPr>
            <w:tcW w:w="1220" w:type="dxa"/>
            <w:shd w:val="clear" w:color="auto" w:fill="auto"/>
            <w:noWrap/>
            <w:vAlign w:val="bottom"/>
            <w:hideMark/>
          </w:tcPr>
          <w:p w14:paraId="675B02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426021,3700000</w:t>
            </w:r>
          </w:p>
        </w:tc>
      </w:tr>
      <w:tr w:rsidR="00F57B7E" w:rsidRPr="00F57B7E" w14:paraId="71462999" w14:textId="77777777" w:rsidTr="00F57B7E">
        <w:trPr>
          <w:trHeight w:val="170"/>
        </w:trPr>
        <w:tc>
          <w:tcPr>
            <w:tcW w:w="299" w:type="dxa"/>
            <w:shd w:val="clear" w:color="auto" w:fill="auto"/>
            <w:noWrap/>
            <w:vAlign w:val="bottom"/>
            <w:hideMark/>
          </w:tcPr>
          <w:p w14:paraId="170CBF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106</w:t>
            </w:r>
          </w:p>
        </w:tc>
        <w:tc>
          <w:tcPr>
            <w:tcW w:w="1275" w:type="dxa"/>
            <w:shd w:val="clear" w:color="auto" w:fill="auto"/>
            <w:noWrap/>
            <w:vAlign w:val="bottom"/>
            <w:hideMark/>
          </w:tcPr>
          <w:p w14:paraId="5F215F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700607,1800000</w:t>
            </w:r>
          </w:p>
        </w:tc>
        <w:tc>
          <w:tcPr>
            <w:tcW w:w="1220" w:type="dxa"/>
            <w:shd w:val="clear" w:color="auto" w:fill="auto"/>
            <w:noWrap/>
            <w:vAlign w:val="bottom"/>
            <w:hideMark/>
          </w:tcPr>
          <w:p w14:paraId="1E4C54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426030,9100000</w:t>
            </w:r>
          </w:p>
        </w:tc>
      </w:tr>
      <w:tr w:rsidR="00F57B7E" w:rsidRPr="00F57B7E" w14:paraId="7EA5A2D3" w14:textId="77777777" w:rsidTr="00F57B7E">
        <w:trPr>
          <w:trHeight w:val="170"/>
        </w:trPr>
        <w:tc>
          <w:tcPr>
            <w:tcW w:w="299" w:type="dxa"/>
            <w:shd w:val="clear" w:color="auto" w:fill="auto"/>
            <w:noWrap/>
            <w:vAlign w:val="bottom"/>
            <w:hideMark/>
          </w:tcPr>
          <w:p w14:paraId="2BB6B7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107</w:t>
            </w:r>
          </w:p>
        </w:tc>
        <w:tc>
          <w:tcPr>
            <w:tcW w:w="1275" w:type="dxa"/>
            <w:shd w:val="clear" w:color="auto" w:fill="auto"/>
            <w:noWrap/>
            <w:vAlign w:val="bottom"/>
            <w:hideMark/>
          </w:tcPr>
          <w:p w14:paraId="1BBC29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700609,5311944</w:t>
            </w:r>
          </w:p>
        </w:tc>
        <w:tc>
          <w:tcPr>
            <w:tcW w:w="1220" w:type="dxa"/>
            <w:shd w:val="clear" w:color="auto" w:fill="auto"/>
            <w:noWrap/>
            <w:vAlign w:val="bottom"/>
            <w:hideMark/>
          </w:tcPr>
          <w:p w14:paraId="1C803C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426027,8424537</w:t>
            </w:r>
          </w:p>
        </w:tc>
      </w:tr>
      <w:tr w:rsidR="00F57B7E" w:rsidRPr="00F57B7E" w14:paraId="5031405C" w14:textId="77777777" w:rsidTr="00F57B7E">
        <w:trPr>
          <w:trHeight w:val="170"/>
        </w:trPr>
        <w:tc>
          <w:tcPr>
            <w:tcW w:w="299" w:type="dxa"/>
            <w:shd w:val="clear" w:color="auto" w:fill="auto"/>
            <w:noWrap/>
            <w:vAlign w:val="bottom"/>
            <w:hideMark/>
          </w:tcPr>
          <w:p w14:paraId="336465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108</w:t>
            </w:r>
          </w:p>
        </w:tc>
        <w:tc>
          <w:tcPr>
            <w:tcW w:w="1275" w:type="dxa"/>
            <w:shd w:val="clear" w:color="auto" w:fill="auto"/>
            <w:noWrap/>
            <w:vAlign w:val="bottom"/>
            <w:hideMark/>
          </w:tcPr>
          <w:p w14:paraId="2DA5FC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700684,4230000</w:t>
            </w:r>
          </w:p>
        </w:tc>
        <w:tc>
          <w:tcPr>
            <w:tcW w:w="1220" w:type="dxa"/>
            <w:shd w:val="clear" w:color="auto" w:fill="auto"/>
            <w:noWrap/>
            <w:vAlign w:val="bottom"/>
            <w:hideMark/>
          </w:tcPr>
          <w:p w14:paraId="53C539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426038,7520000</w:t>
            </w:r>
          </w:p>
        </w:tc>
      </w:tr>
      <w:tr w:rsidR="00F57B7E" w:rsidRPr="00F57B7E" w14:paraId="5AA54748" w14:textId="77777777" w:rsidTr="00F57B7E">
        <w:trPr>
          <w:trHeight w:val="170"/>
        </w:trPr>
        <w:tc>
          <w:tcPr>
            <w:tcW w:w="299" w:type="dxa"/>
            <w:shd w:val="clear" w:color="auto" w:fill="auto"/>
            <w:noWrap/>
            <w:vAlign w:val="bottom"/>
            <w:hideMark/>
          </w:tcPr>
          <w:p w14:paraId="0C7EDE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109</w:t>
            </w:r>
          </w:p>
        </w:tc>
        <w:tc>
          <w:tcPr>
            <w:tcW w:w="1275" w:type="dxa"/>
            <w:shd w:val="clear" w:color="auto" w:fill="auto"/>
            <w:noWrap/>
            <w:vAlign w:val="bottom"/>
            <w:hideMark/>
          </w:tcPr>
          <w:p w14:paraId="7A2C3B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700699,5954000</w:t>
            </w:r>
          </w:p>
        </w:tc>
        <w:tc>
          <w:tcPr>
            <w:tcW w:w="1220" w:type="dxa"/>
            <w:shd w:val="clear" w:color="auto" w:fill="auto"/>
            <w:noWrap/>
            <w:vAlign w:val="bottom"/>
            <w:hideMark/>
          </w:tcPr>
          <w:p w14:paraId="0DE664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426037,8595000</w:t>
            </w:r>
          </w:p>
        </w:tc>
      </w:tr>
      <w:tr w:rsidR="00F57B7E" w:rsidRPr="00F57B7E" w14:paraId="79609F7B" w14:textId="77777777" w:rsidTr="00F57B7E">
        <w:trPr>
          <w:trHeight w:val="170"/>
        </w:trPr>
        <w:tc>
          <w:tcPr>
            <w:tcW w:w="299" w:type="dxa"/>
            <w:shd w:val="clear" w:color="auto" w:fill="auto"/>
            <w:noWrap/>
            <w:vAlign w:val="bottom"/>
            <w:hideMark/>
          </w:tcPr>
          <w:p w14:paraId="11AC8C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110</w:t>
            </w:r>
          </w:p>
        </w:tc>
        <w:tc>
          <w:tcPr>
            <w:tcW w:w="1275" w:type="dxa"/>
            <w:shd w:val="clear" w:color="auto" w:fill="auto"/>
            <w:noWrap/>
            <w:vAlign w:val="bottom"/>
            <w:hideMark/>
          </w:tcPr>
          <w:p w14:paraId="23A5EA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700723,2463000</w:t>
            </w:r>
          </w:p>
        </w:tc>
        <w:tc>
          <w:tcPr>
            <w:tcW w:w="1220" w:type="dxa"/>
            <w:shd w:val="clear" w:color="auto" w:fill="auto"/>
            <w:noWrap/>
            <w:vAlign w:val="bottom"/>
            <w:hideMark/>
          </w:tcPr>
          <w:p w14:paraId="2F2A007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426034,7356000</w:t>
            </w:r>
          </w:p>
        </w:tc>
      </w:tr>
      <w:tr w:rsidR="00F57B7E" w:rsidRPr="00F57B7E" w14:paraId="33D1516D" w14:textId="77777777" w:rsidTr="00F57B7E">
        <w:trPr>
          <w:trHeight w:val="170"/>
        </w:trPr>
        <w:tc>
          <w:tcPr>
            <w:tcW w:w="299" w:type="dxa"/>
            <w:shd w:val="clear" w:color="auto" w:fill="auto"/>
            <w:noWrap/>
            <w:vAlign w:val="bottom"/>
            <w:hideMark/>
          </w:tcPr>
          <w:p w14:paraId="0AD332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111</w:t>
            </w:r>
          </w:p>
        </w:tc>
        <w:tc>
          <w:tcPr>
            <w:tcW w:w="1275" w:type="dxa"/>
            <w:shd w:val="clear" w:color="auto" w:fill="auto"/>
            <w:noWrap/>
            <w:vAlign w:val="bottom"/>
            <w:hideMark/>
          </w:tcPr>
          <w:p w14:paraId="633642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700751,8061000</w:t>
            </w:r>
          </w:p>
        </w:tc>
        <w:tc>
          <w:tcPr>
            <w:tcW w:w="1220" w:type="dxa"/>
            <w:shd w:val="clear" w:color="auto" w:fill="auto"/>
            <w:noWrap/>
            <w:vAlign w:val="bottom"/>
            <w:hideMark/>
          </w:tcPr>
          <w:p w14:paraId="33B14C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426033,8431000</w:t>
            </w:r>
          </w:p>
        </w:tc>
      </w:tr>
      <w:tr w:rsidR="00F57B7E" w:rsidRPr="00F57B7E" w14:paraId="0D80E77F" w14:textId="77777777" w:rsidTr="00F57B7E">
        <w:trPr>
          <w:trHeight w:val="170"/>
        </w:trPr>
        <w:tc>
          <w:tcPr>
            <w:tcW w:w="299" w:type="dxa"/>
            <w:shd w:val="clear" w:color="auto" w:fill="auto"/>
            <w:noWrap/>
            <w:vAlign w:val="bottom"/>
            <w:hideMark/>
          </w:tcPr>
          <w:p w14:paraId="002D84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112</w:t>
            </w:r>
          </w:p>
        </w:tc>
        <w:tc>
          <w:tcPr>
            <w:tcW w:w="1275" w:type="dxa"/>
            <w:shd w:val="clear" w:color="auto" w:fill="auto"/>
            <w:noWrap/>
            <w:vAlign w:val="bottom"/>
            <w:hideMark/>
          </w:tcPr>
          <w:p w14:paraId="6D424F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700773,2259000</w:t>
            </w:r>
          </w:p>
        </w:tc>
        <w:tc>
          <w:tcPr>
            <w:tcW w:w="1220" w:type="dxa"/>
            <w:shd w:val="clear" w:color="auto" w:fill="auto"/>
            <w:noWrap/>
            <w:vAlign w:val="bottom"/>
            <w:hideMark/>
          </w:tcPr>
          <w:p w14:paraId="23F51D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426036,5206000</w:t>
            </w:r>
          </w:p>
        </w:tc>
      </w:tr>
      <w:tr w:rsidR="00F57B7E" w:rsidRPr="00F57B7E" w14:paraId="090D9EF9" w14:textId="77777777" w:rsidTr="00F57B7E">
        <w:trPr>
          <w:trHeight w:val="170"/>
        </w:trPr>
        <w:tc>
          <w:tcPr>
            <w:tcW w:w="299" w:type="dxa"/>
            <w:shd w:val="clear" w:color="auto" w:fill="auto"/>
            <w:noWrap/>
            <w:vAlign w:val="bottom"/>
            <w:hideMark/>
          </w:tcPr>
          <w:p w14:paraId="253D9E9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113</w:t>
            </w:r>
          </w:p>
        </w:tc>
        <w:tc>
          <w:tcPr>
            <w:tcW w:w="1275" w:type="dxa"/>
            <w:shd w:val="clear" w:color="auto" w:fill="auto"/>
            <w:noWrap/>
            <w:vAlign w:val="bottom"/>
            <w:hideMark/>
          </w:tcPr>
          <w:p w14:paraId="47FA14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700785,7208000</w:t>
            </w:r>
          </w:p>
        </w:tc>
        <w:tc>
          <w:tcPr>
            <w:tcW w:w="1220" w:type="dxa"/>
            <w:shd w:val="clear" w:color="auto" w:fill="auto"/>
            <w:noWrap/>
            <w:vAlign w:val="bottom"/>
            <w:hideMark/>
          </w:tcPr>
          <w:p w14:paraId="5FF304D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426042,7680000</w:t>
            </w:r>
          </w:p>
        </w:tc>
      </w:tr>
      <w:tr w:rsidR="00F57B7E" w:rsidRPr="00F57B7E" w14:paraId="025C04AB" w14:textId="77777777" w:rsidTr="00F57B7E">
        <w:trPr>
          <w:trHeight w:val="170"/>
        </w:trPr>
        <w:tc>
          <w:tcPr>
            <w:tcW w:w="299" w:type="dxa"/>
            <w:shd w:val="clear" w:color="auto" w:fill="auto"/>
            <w:noWrap/>
            <w:vAlign w:val="bottom"/>
            <w:hideMark/>
          </w:tcPr>
          <w:p w14:paraId="6A987B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114</w:t>
            </w:r>
          </w:p>
        </w:tc>
        <w:tc>
          <w:tcPr>
            <w:tcW w:w="1275" w:type="dxa"/>
            <w:shd w:val="clear" w:color="auto" w:fill="auto"/>
            <w:noWrap/>
            <w:vAlign w:val="bottom"/>
            <w:hideMark/>
          </w:tcPr>
          <w:p w14:paraId="76C2895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700823,6516000</w:t>
            </w:r>
          </w:p>
        </w:tc>
        <w:tc>
          <w:tcPr>
            <w:tcW w:w="1220" w:type="dxa"/>
            <w:shd w:val="clear" w:color="auto" w:fill="auto"/>
            <w:noWrap/>
            <w:vAlign w:val="bottom"/>
            <w:hideMark/>
          </w:tcPr>
          <w:p w14:paraId="201C8D0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426057,4944000</w:t>
            </w:r>
          </w:p>
        </w:tc>
      </w:tr>
      <w:tr w:rsidR="00F57B7E" w:rsidRPr="00F57B7E" w14:paraId="419A2934" w14:textId="77777777" w:rsidTr="00F57B7E">
        <w:trPr>
          <w:trHeight w:val="170"/>
        </w:trPr>
        <w:tc>
          <w:tcPr>
            <w:tcW w:w="299" w:type="dxa"/>
            <w:shd w:val="clear" w:color="auto" w:fill="auto"/>
            <w:noWrap/>
            <w:vAlign w:val="bottom"/>
            <w:hideMark/>
          </w:tcPr>
          <w:p w14:paraId="1F2BB8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115</w:t>
            </w:r>
          </w:p>
        </w:tc>
        <w:tc>
          <w:tcPr>
            <w:tcW w:w="1275" w:type="dxa"/>
            <w:shd w:val="clear" w:color="auto" w:fill="auto"/>
            <w:noWrap/>
            <w:vAlign w:val="bottom"/>
            <w:hideMark/>
          </w:tcPr>
          <w:p w14:paraId="6B5344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700853,1039000</w:t>
            </w:r>
          </w:p>
        </w:tc>
        <w:tc>
          <w:tcPr>
            <w:tcW w:w="1220" w:type="dxa"/>
            <w:shd w:val="clear" w:color="auto" w:fill="auto"/>
            <w:noWrap/>
            <w:vAlign w:val="bottom"/>
            <w:hideMark/>
          </w:tcPr>
          <w:p w14:paraId="746E2BF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426065,9729000</w:t>
            </w:r>
          </w:p>
        </w:tc>
      </w:tr>
      <w:tr w:rsidR="00F57B7E" w:rsidRPr="00F57B7E" w14:paraId="25E06257" w14:textId="77777777" w:rsidTr="00F57B7E">
        <w:trPr>
          <w:trHeight w:val="170"/>
        </w:trPr>
        <w:tc>
          <w:tcPr>
            <w:tcW w:w="299" w:type="dxa"/>
            <w:shd w:val="clear" w:color="auto" w:fill="auto"/>
            <w:noWrap/>
            <w:vAlign w:val="bottom"/>
            <w:hideMark/>
          </w:tcPr>
          <w:p w14:paraId="522B94D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116</w:t>
            </w:r>
          </w:p>
        </w:tc>
        <w:tc>
          <w:tcPr>
            <w:tcW w:w="1275" w:type="dxa"/>
            <w:shd w:val="clear" w:color="auto" w:fill="auto"/>
            <w:noWrap/>
            <w:vAlign w:val="bottom"/>
            <w:hideMark/>
          </w:tcPr>
          <w:p w14:paraId="6CF909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700887,0191000</w:t>
            </w:r>
          </w:p>
        </w:tc>
        <w:tc>
          <w:tcPr>
            <w:tcW w:w="1220" w:type="dxa"/>
            <w:shd w:val="clear" w:color="auto" w:fill="auto"/>
            <w:noWrap/>
            <w:vAlign w:val="bottom"/>
            <w:hideMark/>
          </w:tcPr>
          <w:p w14:paraId="28ECF7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426068,2043000</w:t>
            </w:r>
          </w:p>
        </w:tc>
      </w:tr>
      <w:tr w:rsidR="00F57B7E" w:rsidRPr="00F57B7E" w14:paraId="4333FEBC" w14:textId="77777777" w:rsidTr="00F57B7E">
        <w:trPr>
          <w:trHeight w:val="170"/>
        </w:trPr>
        <w:tc>
          <w:tcPr>
            <w:tcW w:w="299" w:type="dxa"/>
            <w:shd w:val="clear" w:color="auto" w:fill="auto"/>
            <w:noWrap/>
            <w:vAlign w:val="bottom"/>
            <w:hideMark/>
          </w:tcPr>
          <w:p w14:paraId="2C295FD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117</w:t>
            </w:r>
          </w:p>
        </w:tc>
        <w:tc>
          <w:tcPr>
            <w:tcW w:w="1275" w:type="dxa"/>
            <w:shd w:val="clear" w:color="auto" w:fill="auto"/>
            <w:noWrap/>
            <w:vAlign w:val="bottom"/>
            <w:hideMark/>
          </w:tcPr>
          <w:p w14:paraId="4A4EE3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700911,1164000</w:t>
            </w:r>
          </w:p>
        </w:tc>
        <w:tc>
          <w:tcPr>
            <w:tcW w:w="1220" w:type="dxa"/>
            <w:shd w:val="clear" w:color="auto" w:fill="auto"/>
            <w:noWrap/>
            <w:vAlign w:val="bottom"/>
            <w:hideMark/>
          </w:tcPr>
          <w:p w14:paraId="4F6DD29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426061,5104000</w:t>
            </w:r>
          </w:p>
        </w:tc>
      </w:tr>
      <w:tr w:rsidR="00F57B7E" w:rsidRPr="00F57B7E" w14:paraId="70DDD521" w14:textId="77777777" w:rsidTr="00F57B7E">
        <w:trPr>
          <w:trHeight w:val="170"/>
        </w:trPr>
        <w:tc>
          <w:tcPr>
            <w:tcW w:w="299" w:type="dxa"/>
            <w:shd w:val="clear" w:color="auto" w:fill="auto"/>
            <w:noWrap/>
            <w:vAlign w:val="bottom"/>
            <w:hideMark/>
          </w:tcPr>
          <w:p w14:paraId="3CC048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118</w:t>
            </w:r>
          </w:p>
        </w:tc>
        <w:tc>
          <w:tcPr>
            <w:tcW w:w="1275" w:type="dxa"/>
            <w:shd w:val="clear" w:color="auto" w:fill="auto"/>
            <w:noWrap/>
            <w:vAlign w:val="bottom"/>
            <w:hideMark/>
          </w:tcPr>
          <w:p w14:paraId="3797938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700941,0148000</w:t>
            </w:r>
          </w:p>
        </w:tc>
        <w:tc>
          <w:tcPr>
            <w:tcW w:w="1220" w:type="dxa"/>
            <w:shd w:val="clear" w:color="auto" w:fill="auto"/>
            <w:noWrap/>
            <w:vAlign w:val="bottom"/>
            <w:hideMark/>
          </w:tcPr>
          <w:p w14:paraId="4D026B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426051,6930000</w:t>
            </w:r>
          </w:p>
        </w:tc>
      </w:tr>
      <w:tr w:rsidR="00F57B7E" w:rsidRPr="00F57B7E" w14:paraId="39571282" w14:textId="77777777" w:rsidTr="00F57B7E">
        <w:trPr>
          <w:trHeight w:val="170"/>
        </w:trPr>
        <w:tc>
          <w:tcPr>
            <w:tcW w:w="299" w:type="dxa"/>
            <w:shd w:val="clear" w:color="auto" w:fill="auto"/>
            <w:noWrap/>
            <w:vAlign w:val="bottom"/>
            <w:hideMark/>
          </w:tcPr>
          <w:p w14:paraId="094646F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119</w:t>
            </w:r>
          </w:p>
        </w:tc>
        <w:tc>
          <w:tcPr>
            <w:tcW w:w="1275" w:type="dxa"/>
            <w:shd w:val="clear" w:color="auto" w:fill="auto"/>
            <w:noWrap/>
            <w:vAlign w:val="bottom"/>
            <w:hideMark/>
          </w:tcPr>
          <w:p w14:paraId="681DC5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700980,2845000</w:t>
            </w:r>
          </w:p>
        </w:tc>
        <w:tc>
          <w:tcPr>
            <w:tcW w:w="1220" w:type="dxa"/>
            <w:shd w:val="clear" w:color="auto" w:fill="auto"/>
            <w:noWrap/>
            <w:vAlign w:val="bottom"/>
            <w:hideMark/>
          </w:tcPr>
          <w:p w14:paraId="59309F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426040,0905000</w:t>
            </w:r>
          </w:p>
        </w:tc>
      </w:tr>
      <w:tr w:rsidR="00F57B7E" w:rsidRPr="00F57B7E" w14:paraId="76E6051B" w14:textId="77777777" w:rsidTr="00F57B7E">
        <w:trPr>
          <w:trHeight w:val="170"/>
        </w:trPr>
        <w:tc>
          <w:tcPr>
            <w:tcW w:w="299" w:type="dxa"/>
            <w:shd w:val="clear" w:color="auto" w:fill="auto"/>
            <w:noWrap/>
            <w:vAlign w:val="bottom"/>
            <w:hideMark/>
          </w:tcPr>
          <w:p w14:paraId="5C6DCF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120</w:t>
            </w:r>
          </w:p>
        </w:tc>
        <w:tc>
          <w:tcPr>
            <w:tcW w:w="1275" w:type="dxa"/>
            <w:shd w:val="clear" w:color="auto" w:fill="auto"/>
            <w:noWrap/>
            <w:vAlign w:val="bottom"/>
            <w:hideMark/>
          </w:tcPr>
          <w:p w14:paraId="7BC05B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701029,3716000</w:t>
            </w:r>
          </w:p>
        </w:tc>
        <w:tc>
          <w:tcPr>
            <w:tcW w:w="1220" w:type="dxa"/>
            <w:shd w:val="clear" w:color="auto" w:fill="auto"/>
            <w:noWrap/>
            <w:vAlign w:val="bottom"/>
            <w:hideMark/>
          </w:tcPr>
          <w:p w14:paraId="1D879E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426033,8431000</w:t>
            </w:r>
          </w:p>
        </w:tc>
      </w:tr>
      <w:tr w:rsidR="00F57B7E" w:rsidRPr="00F57B7E" w14:paraId="506E481B" w14:textId="77777777" w:rsidTr="00F57B7E">
        <w:trPr>
          <w:trHeight w:val="170"/>
        </w:trPr>
        <w:tc>
          <w:tcPr>
            <w:tcW w:w="299" w:type="dxa"/>
            <w:shd w:val="clear" w:color="auto" w:fill="auto"/>
            <w:noWrap/>
            <w:vAlign w:val="bottom"/>
            <w:hideMark/>
          </w:tcPr>
          <w:p w14:paraId="715EDC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121</w:t>
            </w:r>
          </w:p>
        </w:tc>
        <w:tc>
          <w:tcPr>
            <w:tcW w:w="1275" w:type="dxa"/>
            <w:shd w:val="clear" w:color="auto" w:fill="auto"/>
            <w:noWrap/>
            <w:vAlign w:val="bottom"/>
            <w:hideMark/>
          </w:tcPr>
          <w:p w14:paraId="5F4EAE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701053,9154000</w:t>
            </w:r>
          </w:p>
        </w:tc>
        <w:tc>
          <w:tcPr>
            <w:tcW w:w="1220" w:type="dxa"/>
            <w:shd w:val="clear" w:color="auto" w:fill="auto"/>
            <w:noWrap/>
            <w:vAlign w:val="bottom"/>
            <w:hideMark/>
          </w:tcPr>
          <w:p w14:paraId="6877A1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426029,3806000</w:t>
            </w:r>
          </w:p>
        </w:tc>
      </w:tr>
      <w:tr w:rsidR="00F57B7E" w:rsidRPr="00F57B7E" w14:paraId="5CEC51F1" w14:textId="77777777" w:rsidTr="00F57B7E">
        <w:trPr>
          <w:trHeight w:val="170"/>
        </w:trPr>
        <w:tc>
          <w:tcPr>
            <w:tcW w:w="299" w:type="dxa"/>
            <w:shd w:val="clear" w:color="auto" w:fill="auto"/>
            <w:noWrap/>
            <w:vAlign w:val="bottom"/>
            <w:hideMark/>
          </w:tcPr>
          <w:p w14:paraId="31D126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122</w:t>
            </w:r>
          </w:p>
        </w:tc>
        <w:tc>
          <w:tcPr>
            <w:tcW w:w="1275" w:type="dxa"/>
            <w:shd w:val="clear" w:color="auto" w:fill="auto"/>
            <w:noWrap/>
            <w:vAlign w:val="bottom"/>
            <w:hideMark/>
          </w:tcPr>
          <w:p w14:paraId="3FAE80D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701105,6801000</w:t>
            </w:r>
          </w:p>
        </w:tc>
        <w:tc>
          <w:tcPr>
            <w:tcW w:w="1220" w:type="dxa"/>
            <w:shd w:val="clear" w:color="auto" w:fill="auto"/>
            <w:noWrap/>
            <w:vAlign w:val="bottom"/>
            <w:hideMark/>
          </w:tcPr>
          <w:p w14:paraId="2490AA9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426027,1496000</w:t>
            </w:r>
          </w:p>
        </w:tc>
      </w:tr>
      <w:tr w:rsidR="00F57B7E" w:rsidRPr="00F57B7E" w14:paraId="7242BAF4" w14:textId="77777777" w:rsidTr="00F57B7E">
        <w:trPr>
          <w:trHeight w:val="170"/>
        </w:trPr>
        <w:tc>
          <w:tcPr>
            <w:tcW w:w="299" w:type="dxa"/>
            <w:shd w:val="clear" w:color="auto" w:fill="auto"/>
            <w:noWrap/>
            <w:vAlign w:val="bottom"/>
            <w:hideMark/>
          </w:tcPr>
          <w:p w14:paraId="71107F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123</w:t>
            </w:r>
          </w:p>
        </w:tc>
        <w:tc>
          <w:tcPr>
            <w:tcW w:w="1275" w:type="dxa"/>
            <w:shd w:val="clear" w:color="auto" w:fill="auto"/>
            <w:noWrap/>
            <w:vAlign w:val="bottom"/>
            <w:hideMark/>
          </w:tcPr>
          <w:p w14:paraId="20F8B3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701148,9658000</w:t>
            </w:r>
          </w:p>
        </w:tc>
        <w:tc>
          <w:tcPr>
            <w:tcW w:w="1220" w:type="dxa"/>
            <w:shd w:val="clear" w:color="auto" w:fill="auto"/>
            <w:noWrap/>
            <w:vAlign w:val="bottom"/>
            <w:hideMark/>
          </w:tcPr>
          <w:p w14:paraId="7FFEEF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426027,5956000</w:t>
            </w:r>
          </w:p>
        </w:tc>
      </w:tr>
      <w:tr w:rsidR="00F57B7E" w:rsidRPr="00F57B7E" w14:paraId="7E4CD611" w14:textId="77777777" w:rsidTr="00F57B7E">
        <w:trPr>
          <w:trHeight w:val="170"/>
        </w:trPr>
        <w:tc>
          <w:tcPr>
            <w:tcW w:w="299" w:type="dxa"/>
            <w:shd w:val="clear" w:color="auto" w:fill="auto"/>
            <w:noWrap/>
            <w:vAlign w:val="bottom"/>
            <w:hideMark/>
          </w:tcPr>
          <w:p w14:paraId="050B0C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124</w:t>
            </w:r>
          </w:p>
        </w:tc>
        <w:tc>
          <w:tcPr>
            <w:tcW w:w="1275" w:type="dxa"/>
            <w:shd w:val="clear" w:color="auto" w:fill="auto"/>
            <w:noWrap/>
            <w:vAlign w:val="bottom"/>
            <w:hideMark/>
          </w:tcPr>
          <w:p w14:paraId="13DAB18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701184,6655000</w:t>
            </w:r>
          </w:p>
        </w:tc>
        <w:tc>
          <w:tcPr>
            <w:tcW w:w="1220" w:type="dxa"/>
            <w:shd w:val="clear" w:color="auto" w:fill="auto"/>
            <w:noWrap/>
            <w:vAlign w:val="bottom"/>
            <w:hideMark/>
          </w:tcPr>
          <w:p w14:paraId="47D981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426033,8431000</w:t>
            </w:r>
          </w:p>
        </w:tc>
      </w:tr>
      <w:tr w:rsidR="00F57B7E" w:rsidRPr="00F57B7E" w14:paraId="101218A9" w14:textId="77777777" w:rsidTr="00F57B7E">
        <w:trPr>
          <w:trHeight w:val="170"/>
        </w:trPr>
        <w:tc>
          <w:tcPr>
            <w:tcW w:w="299" w:type="dxa"/>
            <w:shd w:val="clear" w:color="auto" w:fill="auto"/>
            <w:noWrap/>
            <w:vAlign w:val="bottom"/>
            <w:hideMark/>
          </w:tcPr>
          <w:p w14:paraId="64BD39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125</w:t>
            </w:r>
          </w:p>
        </w:tc>
        <w:tc>
          <w:tcPr>
            <w:tcW w:w="1275" w:type="dxa"/>
            <w:shd w:val="clear" w:color="auto" w:fill="auto"/>
            <w:noWrap/>
            <w:vAlign w:val="bottom"/>
            <w:hideMark/>
          </w:tcPr>
          <w:p w14:paraId="4A433AC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701215,9028000</w:t>
            </w:r>
          </w:p>
        </w:tc>
        <w:tc>
          <w:tcPr>
            <w:tcW w:w="1220" w:type="dxa"/>
            <w:shd w:val="clear" w:color="auto" w:fill="auto"/>
            <w:noWrap/>
            <w:vAlign w:val="bottom"/>
            <w:hideMark/>
          </w:tcPr>
          <w:p w14:paraId="103303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426051,6930000</w:t>
            </w:r>
          </w:p>
        </w:tc>
      </w:tr>
      <w:tr w:rsidR="00F57B7E" w:rsidRPr="00F57B7E" w14:paraId="05C62D48" w14:textId="77777777" w:rsidTr="00F57B7E">
        <w:trPr>
          <w:trHeight w:val="170"/>
        </w:trPr>
        <w:tc>
          <w:tcPr>
            <w:tcW w:w="299" w:type="dxa"/>
            <w:shd w:val="clear" w:color="auto" w:fill="auto"/>
            <w:noWrap/>
            <w:vAlign w:val="bottom"/>
            <w:hideMark/>
          </w:tcPr>
          <w:p w14:paraId="2148B8A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126</w:t>
            </w:r>
          </w:p>
        </w:tc>
        <w:tc>
          <w:tcPr>
            <w:tcW w:w="1275" w:type="dxa"/>
            <w:shd w:val="clear" w:color="auto" w:fill="auto"/>
            <w:noWrap/>
            <w:vAlign w:val="bottom"/>
            <w:hideMark/>
          </w:tcPr>
          <w:p w14:paraId="7DE0AD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701271,6839000</w:t>
            </w:r>
          </w:p>
        </w:tc>
        <w:tc>
          <w:tcPr>
            <w:tcW w:w="1220" w:type="dxa"/>
            <w:shd w:val="clear" w:color="auto" w:fill="auto"/>
            <w:noWrap/>
            <w:vAlign w:val="bottom"/>
            <w:hideMark/>
          </w:tcPr>
          <w:p w14:paraId="2F69B8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426078,4678000</w:t>
            </w:r>
          </w:p>
        </w:tc>
      </w:tr>
      <w:tr w:rsidR="00F57B7E" w:rsidRPr="00F57B7E" w14:paraId="657B44D1" w14:textId="77777777" w:rsidTr="00F57B7E">
        <w:trPr>
          <w:trHeight w:val="170"/>
        </w:trPr>
        <w:tc>
          <w:tcPr>
            <w:tcW w:w="299" w:type="dxa"/>
            <w:shd w:val="clear" w:color="auto" w:fill="auto"/>
            <w:noWrap/>
            <w:vAlign w:val="bottom"/>
            <w:hideMark/>
          </w:tcPr>
          <w:p w14:paraId="1EC3C7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127</w:t>
            </w:r>
          </w:p>
        </w:tc>
        <w:tc>
          <w:tcPr>
            <w:tcW w:w="1275" w:type="dxa"/>
            <w:shd w:val="clear" w:color="auto" w:fill="auto"/>
            <w:noWrap/>
            <w:vAlign w:val="bottom"/>
            <w:hideMark/>
          </w:tcPr>
          <w:p w14:paraId="57D790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701348,8844000</w:t>
            </w:r>
          </w:p>
        </w:tc>
        <w:tc>
          <w:tcPr>
            <w:tcW w:w="1220" w:type="dxa"/>
            <w:shd w:val="clear" w:color="auto" w:fill="auto"/>
            <w:noWrap/>
            <w:vAlign w:val="bottom"/>
            <w:hideMark/>
          </w:tcPr>
          <w:p w14:paraId="03BC2F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426123,5389000</w:t>
            </w:r>
          </w:p>
        </w:tc>
      </w:tr>
      <w:tr w:rsidR="00F57B7E" w:rsidRPr="00F57B7E" w14:paraId="4F2CB4D8" w14:textId="77777777" w:rsidTr="00F57B7E">
        <w:trPr>
          <w:trHeight w:val="170"/>
        </w:trPr>
        <w:tc>
          <w:tcPr>
            <w:tcW w:w="299" w:type="dxa"/>
            <w:shd w:val="clear" w:color="auto" w:fill="auto"/>
            <w:noWrap/>
            <w:vAlign w:val="bottom"/>
            <w:hideMark/>
          </w:tcPr>
          <w:p w14:paraId="450BFB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128</w:t>
            </w:r>
          </w:p>
        </w:tc>
        <w:tc>
          <w:tcPr>
            <w:tcW w:w="1275" w:type="dxa"/>
            <w:shd w:val="clear" w:color="auto" w:fill="auto"/>
            <w:noWrap/>
            <w:vAlign w:val="bottom"/>
            <w:hideMark/>
          </w:tcPr>
          <w:p w14:paraId="77B324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701377,8907000</w:t>
            </w:r>
          </w:p>
        </w:tc>
        <w:tc>
          <w:tcPr>
            <w:tcW w:w="1220" w:type="dxa"/>
            <w:shd w:val="clear" w:color="auto" w:fill="auto"/>
            <w:noWrap/>
            <w:vAlign w:val="bottom"/>
            <w:hideMark/>
          </w:tcPr>
          <w:p w14:paraId="2E88BFA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426139,6038000</w:t>
            </w:r>
          </w:p>
        </w:tc>
      </w:tr>
      <w:tr w:rsidR="00F57B7E" w:rsidRPr="00F57B7E" w14:paraId="0F6FF6C5" w14:textId="77777777" w:rsidTr="00F57B7E">
        <w:trPr>
          <w:trHeight w:val="170"/>
        </w:trPr>
        <w:tc>
          <w:tcPr>
            <w:tcW w:w="299" w:type="dxa"/>
            <w:shd w:val="clear" w:color="auto" w:fill="auto"/>
            <w:noWrap/>
            <w:vAlign w:val="bottom"/>
            <w:hideMark/>
          </w:tcPr>
          <w:p w14:paraId="01229A2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129</w:t>
            </w:r>
          </w:p>
        </w:tc>
        <w:tc>
          <w:tcPr>
            <w:tcW w:w="1275" w:type="dxa"/>
            <w:shd w:val="clear" w:color="auto" w:fill="auto"/>
            <w:noWrap/>
            <w:vAlign w:val="bottom"/>
            <w:hideMark/>
          </w:tcPr>
          <w:p w14:paraId="277FF8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701449,7362000</w:t>
            </w:r>
          </w:p>
        </w:tc>
        <w:tc>
          <w:tcPr>
            <w:tcW w:w="1220" w:type="dxa"/>
            <w:shd w:val="clear" w:color="auto" w:fill="auto"/>
            <w:noWrap/>
            <w:vAlign w:val="bottom"/>
            <w:hideMark/>
          </w:tcPr>
          <w:p w14:paraId="735E9B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426188,2445000</w:t>
            </w:r>
          </w:p>
        </w:tc>
      </w:tr>
      <w:tr w:rsidR="00F57B7E" w:rsidRPr="00F57B7E" w14:paraId="2C206590" w14:textId="77777777" w:rsidTr="00F57B7E">
        <w:trPr>
          <w:trHeight w:val="170"/>
        </w:trPr>
        <w:tc>
          <w:tcPr>
            <w:tcW w:w="299" w:type="dxa"/>
            <w:shd w:val="clear" w:color="auto" w:fill="auto"/>
            <w:noWrap/>
            <w:vAlign w:val="bottom"/>
            <w:hideMark/>
          </w:tcPr>
          <w:p w14:paraId="555A8A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130</w:t>
            </w:r>
          </w:p>
        </w:tc>
        <w:tc>
          <w:tcPr>
            <w:tcW w:w="1275" w:type="dxa"/>
            <w:shd w:val="clear" w:color="auto" w:fill="auto"/>
            <w:noWrap/>
            <w:vAlign w:val="bottom"/>
            <w:hideMark/>
          </w:tcPr>
          <w:p w14:paraId="0D89E7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701477,4035000</w:t>
            </w:r>
          </w:p>
        </w:tc>
        <w:tc>
          <w:tcPr>
            <w:tcW w:w="1220" w:type="dxa"/>
            <w:shd w:val="clear" w:color="auto" w:fill="auto"/>
            <w:noWrap/>
            <w:vAlign w:val="bottom"/>
            <w:hideMark/>
          </w:tcPr>
          <w:p w14:paraId="7E916D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426214,5733000</w:t>
            </w:r>
          </w:p>
        </w:tc>
      </w:tr>
      <w:tr w:rsidR="00F57B7E" w:rsidRPr="00F57B7E" w14:paraId="0175EEBD" w14:textId="77777777" w:rsidTr="00F57B7E">
        <w:trPr>
          <w:trHeight w:val="170"/>
        </w:trPr>
        <w:tc>
          <w:tcPr>
            <w:tcW w:w="299" w:type="dxa"/>
            <w:shd w:val="clear" w:color="auto" w:fill="auto"/>
            <w:noWrap/>
            <w:vAlign w:val="bottom"/>
            <w:hideMark/>
          </w:tcPr>
          <w:p w14:paraId="71E5132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131</w:t>
            </w:r>
          </w:p>
        </w:tc>
        <w:tc>
          <w:tcPr>
            <w:tcW w:w="1275" w:type="dxa"/>
            <w:shd w:val="clear" w:color="auto" w:fill="auto"/>
            <w:noWrap/>
            <w:vAlign w:val="bottom"/>
            <w:hideMark/>
          </w:tcPr>
          <w:p w14:paraId="7C1D01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701485,4359000</w:t>
            </w:r>
          </w:p>
        </w:tc>
        <w:tc>
          <w:tcPr>
            <w:tcW w:w="1220" w:type="dxa"/>
            <w:shd w:val="clear" w:color="auto" w:fill="auto"/>
            <w:noWrap/>
            <w:vAlign w:val="bottom"/>
            <w:hideMark/>
          </w:tcPr>
          <w:p w14:paraId="7FD09F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426224,3907000</w:t>
            </w:r>
          </w:p>
        </w:tc>
      </w:tr>
      <w:tr w:rsidR="00F57B7E" w:rsidRPr="00F57B7E" w14:paraId="6B7F9A7A" w14:textId="77777777" w:rsidTr="00F57B7E">
        <w:trPr>
          <w:trHeight w:val="170"/>
        </w:trPr>
        <w:tc>
          <w:tcPr>
            <w:tcW w:w="299" w:type="dxa"/>
            <w:shd w:val="clear" w:color="auto" w:fill="auto"/>
            <w:noWrap/>
            <w:vAlign w:val="bottom"/>
            <w:hideMark/>
          </w:tcPr>
          <w:p w14:paraId="245487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132</w:t>
            </w:r>
          </w:p>
        </w:tc>
        <w:tc>
          <w:tcPr>
            <w:tcW w:w="1275" w:type="dxa"/>
            <w:shd w:val="clear" w:color="auto" w:fill="auto"/>
            <w:noWrap/>
            <w:vAlign w:val="bottom"/>
            <w:hideMark/>
          </w:tcPr>
          <w:p w14:paraId="59D489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701486,3284000</w:t>
            </w:r>
          </w:p>
        </w:tc>
        <w:tc>
          <w:tcPr>
            <w:tcW w:w="1220" w:type="dxa"/>
            <w:shd w:val="clear" w:color="auto" w:fill="auto"/>
            <w:noWrap/>
            <w:vAlign w:val="bottom"/>
            <w:hideMark/>
          </w:tcPr>
          <w:p w14:paraId="49A21E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426240,0091000</w:t>
            </w:r>
          </w:p>
        </w:tc>
      </w:tr>
      <w:tr w:rsidR="00F57B7E" w:rsidRPr="00F57B7E" w14:paraId="53A5159C" w14:textId="77777777" w:rsidTr="00F57B7E">
        <w:trPr>
          <w:trHeight w:val="170"/>
        </w:trPr>
        <w:tc>
          <w:tcPr>
            <w:tcW w:w="299" w:type="dxa"/>
            <w:shd w:val="clear" w:color="auto" w:fill="auto"/>
            <w:noWrap/>
            <w:vAlign w:val="bottom"/>
            <w:hideMark/>
          </w:tcPr>
          <w:p w14:paraId="19562D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133</w:t>
            </w:r>
          </w:p>
        </w:tc>
        <w:tc>
          <w:tcPr>
            <w:tcW w:w="1275" w:type="dxa"/>
            <w:shd w:val="clear" w:color="auto" w:fill="auto"/>
            <w:noWrap/>
            <w:vAlign w:val="bottom"/>
            <w:hideMark/>
          </w:tcPr>
          <w:p w14:paraId="1A0A8F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701488,1134000</w:t>
            </w:r>
          </w:p>
        </w:tc>
        <w:tc>
          <w:tcPr>
            <w:tcW w:w="1220" w:type="dxa"/>
            <w:shd w:val="clear" w:color="auto" w:fill="auto"/>
            <w:noWrap/>
            <w:vAlign w:val="bottom"/>
            <w:hideMark/>
          </w:tcPr>
          <w:p w14:paraId="2237D9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426252,0580000</w:t>
            </w:r>
          </w:p>
        </w:tc>
      </w:tr>
      <w:tr w:rsidR="00F57B7E" w:rsidRPr="00F57B7E" w14:paraId="77245E43" w14:textId="77777777" w:rsidTr="00F57B7E">
        <w:trPr>
          <w:trHeight w:val="170"/>
        </w:trPr>
        <w:tc>
          <w:tcPr>
            <w:tcW w:w="299" w:type="dxa"/>
            <w:shd w:val="clear" w:color="auto" w:fill="auto"/>
            <w:noWrap/>
            <w:vAlign w:val="bottom"/>
            <w:hideMark/>
          </w:tcPr>
          <w:p w14:paraId="7F3AE1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134</w:t>
            </w:r>
          </w:p>
        </w:tc>
        <w:tc>
          <w:tcPr>
            <w:tcW w:w="1275" w:type="dxa"/>
            <w:shd w:val="clear" w:color="auto" w:fill="auto"/>
            <w:noWrap/>
            <w:vAlign w:val="bottom"/>
            <w:hideMark/>
          </w:tcPr>
          <w:p w14:paraId="10F8574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701486,7749000</w:t>
            </w:r>
          </w:p>
        </w:tc>
        <w:tc>
          <w:tcPr>
            <w:tcW w:w="1220" w:type="dxa"/>
            <w:shd w:val="clear" w:color="auto" w:fill="auto"/>
            <w:noWrap/>
            <w:vAlign w:val="bottom"/>
            <w:hideMark/>
          </w:tcPr>
          <w:p w14:paraId="2238C6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426269,9079000</w:t>
            </w:r>
          </w:p>
        </w:tc>
      </w:tr>
      <w:tr w:rsidR="00F57B7E" w:rsidRPr="00F57B7E" w14:paraId="52E2B369" w14:textId="77777777" w:rsidTr="00F57B7E">
        <w:trPr>
          <w:trHeight w:val="170"/>
        </w:trPr>
        <w:tc>
          <w:tcPr>
            <w:tcW w:w="299" w:type="dxa"/>
            <w:shd w:val="clear" w:color="auto" w:fill="auto"/>
            <w:noWrap/>
            <w:vAlign w:val="bottom"/>
            <w:hideMark/>
          </w:tcPr>
          <w:p w14:paraId="494125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135</w:t>
            </w:r>
          </w:p>
        </w:tc>
        <w:tc>
          <w:tcPr>
            <w:tcW w:w="1275" w:type="dxa"/>
            <w:shd w:val="clear" w:color="auto" w:fill="auto"/>
            <w:noWrap/>
            <w:vAlign w:val="bottom"/>
            <w:hideMark/>
          </w:tcPr>
          <w:p w14:paraId="6357E8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701479,1885000</w:t>
            </w:r>
          </w:p>
        </w:tc>
        <w:tc>
          <w:tcPr>
            <w:tcW w:w="1220" w:type="dxa"/>
            <w:shd w:val="clear" w:color="auto" w:fill="auto"/>
            <w:noWrap/>
            <w:vAlign w:val="bottom"/>
            <w:hideMark/>
          </w:tcPr>
          <w:p w14:paraId="3E836C6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426285,9728000</w:t>
            </w:r>
          </w:p>
        </w:tc>
      </w:tr>
      <w:tr w:rsidR="00F57B7E" w:rsidRPr="00F57B7E" w14:paraId="5B26E2E1" w14:textId="77777777" w:rsidTr="00F57B7E">
        <w:trPr>
          <w:trHeight w:val="170"/>
        </w:trPr>
        <w:tc>
          <w:tcPr>
            <w:tcW w:w="299" w:type="dxa"/>
            <w:shd w:val="clear" w:color="auto" w:fill="auto"/>
            <w:noWrap/>
            <w:vAlign w:val="bottom"/>
            <w:hideMark/>
          </w:tcPr>
          <w:p w14:paraId="5E09B6F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136</w:t>
            </w:r>
          </w:p>
        </w:tc>
        <w:tc>
          <w:tcPr>
            <w:tcW w:w="1275" w:type="dxa"/>
            <w:shd w:val="clear" w:color="auto" w:fill="auto"/>
            <w:noWrap/>
            <w:vAlign w:val="bottom"/>
            <w:hideMark/>
          </w:tcPr>
          <w:p w14:paraId="35BDB4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701455,5376000</w:t>
            </w:r>
          </w:p>
        </w:tc>
        <w:tc>
          <w:tcPr>
            <w:tcW w:w="1220" w:type="dxa"/>
            <w:shd w:val="clear" w:color="auto" w:fill="auto"/>
            <w:noWrap/>
            <w:vAlign w:val="bottom"/>
            <w:hideMark/>
          </w:tcPr>
          <w:p w14:paraId="49BC62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426310,9626000</w:t>
            </w:r>
          </w:p>
        </w:tc>
      </w:tr>
      <w:tr w:rsidR="00F57B7E" w:rsidRPr="00F57B7E" w14:paraId="206E1644" w14:textId="77777777" w:rsidTr="00F57B7E">
        <w:trPr>
          <w:trHeight w:val="170"/>
        </w:trPr>
        <w:tc>
          <w:tcPr>
            <w:tcW w:w="299" w:type="dxa"/>
            <w:shd w:val="clear" w:color="auto" w:fill="auto"/>
            <w:noWrap/>
            <w:vAlign w:val="bottom"/>
            <w:hideMark/>
          </w:tcPr>
          <w:p w14:paraId="7DDAC97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137</w:t>
            </w:r>
          </w:p>
        </w:tc>
        <w:tc>
          <w:tcPr>
            <w:tcW w:w="1275" w:type="dxa"/>
            <w:shd w:val="clear" w:color="auto" w:fill="auto"/>
            <w:noWrap/>
            <w:vAlign w:val="bottom"/>
            <w:hideMark/>
          </w:tcPr>
          <w:p w14:paraId="4D700A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701406,8965000</w:t>
            </w:r>
          </w:p>
        </w:tc>
        <w:tc>
          <w:tcPr>
            <w:tcW w:w="1220" w:type="dxa"/>
            <w:shd w:val="clear" w:color="auto" w:fill="auto"/>
            <w:noWrap/>
            <w:vAlign w:val="bottom"/>
            <w:hideMark/>
          </w:tcPr>
          <w:p w14:paraId="5E5C92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426362,7272000</w:t>
            </w:r>
          </w:p>
        </w:tc>
      </w:tr>
      <w:tr w:rsidR="00F57B7E" w:rsidRPr="00F57B7E" w14:paraId="6BA7B3C5" w14:textId="77777777" w:rsidTr="00F57B7E">
        <w:trPr>
          <w:trHeight w:val="170"/>
        </w:trPr>
        <w:tc>
          <w:tcPr>
            <w:tcW w:w="299" w:type="dxa"/>
            <w:shd w:val="clear" w:color="auto" w:fill="auto"/>
            <w:noWrap/>
            <w:vAlign w:val="bottom"/>
            <w:hideMark/>
          </w:tcPr>
          <w:p w14:paraId="3A5904A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138</w:t>
            </w:r>
          </w:p>
        </w:tc>
        <w:tc>
          <w:tcPr>
            <w:tcW w:w="1275" w:type="dxa"/>
            <w:shd w:val="clear" w:color="auto" w:fill="auto"/>
            <w:noWrap/>
            <w:vAlign w:val="bottom"/>
            <w:hideMark/>
          </w:tcPr>
          <w:p w14:paraId="041414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701379,2292000</w:t>
            </w:r>
          </w:p>
        </w:tc>
        <w:tc>
          <w:tcPr>
            <w:tcW w:w="1220" w:type="dxa"/>
            <w:shd w:val="clear" w:color="auto" w:fill="auto"/>
            <w:noWrap/>
            <w:vAlign w:val="bottom"/>
            <w:hideMark/>
          </w:tcPr>
          <w:p w14:paraId="11725EB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426401,1045000</w:t>
            </w:r>
          </w:p>
        </w:tc>
      </w:tr>
      <w:tr w:rsidR="00F57B7E" w:rsidRPr="00F57B7E" w14:paraId="54780FB2" w14:textId="77777777" w:rsidTr="00F57B7E">
        <w:trPr>
          <w:trHeight w:val="170"/>
        </w:trPr>
        <w:tc>
          <w:tcPr>
            <w:tcW w:w="299" w:type="dxa"/>
            <w:shd w:val="clear" w:color="auto" w:fill="auto"/>
            <w:noWrap/>
            <w:vAlign w:val="bottom"/>
            <w:hideMark/>
          </w:tcPr>
          <w:p w14:paraId="1BA875F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139</w:t>
            </w:r>
          </w:p>
        </w:tc>
        <w:tc>
          <w:tcPr>
            <w:tcW w:w="1275" w:type="dxa"/>
            <w:shd w:val="clear" w:color="auto" w:fill="auto"/>
            <w:noWrap/>
            <w:vAlign w:val="bottom"/>
            <w:hideMark/>
          </w:tcPr>
          <w:p w14:paraId="28C35A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701351,1158000</w:t>
            </w:r>
          </w:p>
        </w:tc>
        <w:tc>
          <w:tcPr>
            <w:tcW w:w="1220" w:type="dxa"/>
            <w:shd w:val="clear" w:color="auto" w:fill="auto"/>
            <w:noWrap/>
            <w:vAlign w:val="bottom"/>
            <w:hideMark/>
          </w:tcPr>
          <w:p w14:paraId="6978A5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426438,5892000</w:t>
            </w:r>
          </w:p>
        </w:tc>
      </w:tr>
      <w:tr w:rsidR="00F57B7E" w:rsidRPr="00F57B7E" w14:paraId="6A2BEC3F" w14:textId="77777777" w:rsidTr="00F57B7E">
        <w:trPr>
          <w:trHeight w:val="170"/>
        </w:trPr>
        <w:tc>
          <w:tcPr>
            <w:tcW w:w="299" w:type="dxa"/>
            <w:shd w:val="clear" w:color="auto" w:fill="auto"/>
            <w:noWrap/>
            <w:vAlign w:val="bottom"/>
            <w:hideMark/>
          </w:tcPr>
          <w:p w14:paraId="1CFF0E8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140</w:t>
            </w:r>
          </w:p>
        </w:tc>
        <w:tc>
          <w:tcPr>
            <w:tcW w:w="1275" w:type="dxa"/>
            <w:shd w:val="clear" w:color="auto" w:fill="auto"/>
            <w:noWrap/>
            <w:vAlign w:val="bottom"/>
            <w:hideMark/>
          </w:tcPr>
          <w:p w14:paraId="7FDE573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701329,2495000</w:t>
            </w:r>
          </w:p>
        </w:tc>
        <w:tc>
          <w:tcPr>
            <w:tcW w:w="1220" w:type="dxa"/>
            <w:shd w:val="clear" w:color="auto" w:fill="auto"/>
            <w:noWrap/>
            <w:vAlign w:val="bottom"/>
            <w:hideMark/>
          </w:tcPr>
          <w:p w14:paraId="0FC3EB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426460,9015000</w:t>
            </w:r>
          </w:p>
        </w:tc>
      </w:tr>
      <w:tr w:rsidR="00F57B7E" w:rsidRPr="00F57B7E" w14:paraId="44CFF21E" w14:textId="77777777" w:rsidTr="00F57B7E">
        <w:trPr>
          <w:trHeight w:val="170"/>
        </w:trPr>
        <w:tc>
          <w:tcPr>
            <w:tcW w:w="299" w:type="dxa"/>
            <w:shd w:val="clear" w:color="auto" w:fill="auto"/>
            <w:noWrap/>
            <w:vAlign w:val="bottom"/>
            <w:hideMark/>
          </w:tcPr>
          <w:p w14:paraId="32130E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141</w:t>
            </w:r>
          </w:p>
        </w:tc>
        <w:tc>
          <w:tcPr>
            <w:tcW w:w="1275" w:type="dxa"/>
            <w:shd w:val="clear" w:color="auto" w:fill="auto"/>
            <w:noWrap/>
            <w:vAlign w:val="bottom"/>
            <w:hideMark/>
          </w:tcPr>
          <w:p w14:paraId="201DF1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701305,1522000</w:t>
            </w:r>
          </w:p>
        </w:tc>
        <w:tc>
          <w:tcPr>
            <w:tcW w:w="1220" w:type="dxa"/>
            <w:shd w:val="clear" w:color="auto" w:fill="auto"/>
            <w:noWrap/>
            <w:vAlign w:val="bottom"/>
            <w:hideMark/>
          </w:tcPr>
          <w:p w14:paraId="37D6C1A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426482,3214000</w:t>
            </w:r>
          </w:p>
        </w:tc>
      </w:tr>
      <w:tr w:rsidR="00F57B7E" w:rsidRPr="00F57B7E" w14:paraId="2EE4939E" w14:textId="77777777" w:rsidTr="00F57B7E">
        <w:trPr>
          <w:trHeight w:val="170"/>
        </w:trPr>
        <w:tc>
          <w:tcPr>
            <w:tcW w:w="299" w:type="dxa"/>
            <w:shd w:val="clear" w:color="auto" w:fill="auto"/>
            <w:noWrap/>
            <w:vAlign w:val="bottom"/>
            <w:hideMark/>
          </w:tcPr>
          <w:p w14:paraId="788849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142</w:t>
            </w:r>
          </w:p>
        </w:tc>
        <w:tc>
          <w:tcPr>
            <w:tcW w:w="1275" w:type="dxa"/>
            <w:shd w:val="clear" w:color="auto" w:fill="auto"/>
            <w:noWrap/>
            <w:vAlign w:val="bottom"/>
            <w:hideMark/>
          </w:tcPr>
          <w:p w14:paraId="1F7AB29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701294,8887000</w:t>
            </w:r>
          </w:p>
        </w:tc>
        <w:tc>
          <w:tcPr>
            <w:tcW w:w="1220" w:type="dxa"/>
            <w:shd w:val="clear" w:color="auto" w:fill="auto"/>
            <w:noWrap/>
            <w:vAlign w:val="bottom"/>
            <w:hideMark/>
          </w:tcPr>
          <w:p w14:paraId="412120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426499,7248000</w:t>
            </w:r>
          </w:p>
        </w:tc>
      </w:tr>
      <w:tr w:rsidR="00F57B7E" w:rsidRPr="00F57B7E" w14:paraId="642EB4D1" w14:textId="77777777" w:rsidTr="00F57B7E">
        <w:trPr>
          <w:trHeight w:val="170"/>
        </w:trPr>
        <w:tc>
          <w:tcPr>
            <w:tcW w:w="299" w:type="dxa"/>
            <w:shd w:val="clear" w:color="auto" w:fill="auto"/>
            <w:noWrap/>
            <w:vAlign w:val="bottom"/>
            <w:hideMark/>
          </w:tcPr>
          <w:p w14:paraId="11FFCE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143</w:t>
            </w:r>
          </w:p>
        </w:tc>
        <w:tc>
          <w:tcPr>
            <w:tcW w:w="1275" w:type="dxa"/>
            <w:shd w:val="clear" w:color="auto" w:fill="auto"/>
            <w:noWrap/>
            <w:vAlign w:val="bottom"/>
            <w:hideMark/>
          </w:tcPr>
          <w:p w14:paraId="1DA0A2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701283,2863000</w:t>
            </w:r>
          </w:p>
        </w:tc>
        <w:tc>
          <w:tcPr>
            <w:tcW w:w="1220" w:type="dxa"/>
            <w:shd w:val="clear" w:color="auto" w:fill="auto"/>
            <w:noWrap/>
            <w:vAlign w:val="bottom"/>
            <w:hideMark/>
          </w:tcPr>
          <w:p w14:paraId="368D422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426520,6986000</w:t>
            </w:r>
          </w:p>
        </w:tc>
      </w:tr>
      <w:tr w:rsidR="00F57B7E" w:rsidRPr="00F57B7E" w14:paraId="6002E3D4" w14:textId="77777777" w:rsidTr="00F57B7E">
        <w:trPr>
          <w:trHeight w:val="170"/>
        </w:trPr>
        <w:tc>
          <w:tcPr>
            <w:tcW w:w="299" w:type="dxa"/>
            <w:shd w:val="clear" w:color="auto" w:fill="auto"/>
            <w:noWrap/>
            <w:vAlign w:val="bottom"/>
            <w:hideMark/>
          </w:tcPr>
          <w:p w14:paraId="6EDBA50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144</w:t>
            </w:r>
          </w:p>
        </w:tc>
        <w:tc>
          <w:tcPr>
            <w:tcW w:w="1275" w:type="dxa"/>
            <w:shd w:val="clear" w:color="auto" w:fill="auto"/>
            <w:noWrap/>
            <w:vAlign w:val="bottom"/>
            <w:hideMark/>
          </w:tcPr>
          <w:p w14:paraId="7B577F2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701264,5439000</w:t>
            </w:r>
          </w:p>
        </w:tc>
        <w:tc>
          <w:tcPr>
            <w:tcW w:w="1220" w:type="dxa"/>
            <w:shd w:val="clear" w:color="auto" w:fill="auto"/>
            <w:noWrap/>
            <w:vAlign w:val="bottom"/>
            <w:hideMark/>
          </w:tcPr>
          <w:p w14:paraId="66B59A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426555,9519000</w:t>
            </w:r>
          </w:p>
        </w:tc>
      </w:tr>
      <w:tr w:rsidR="00F57B7E" w:rsidRPr="00F57B7E" w14:paraId="5621A7D3" w14:textId="77777777" w:rsidTr="00F57B7E">
        <w:trPr>
          <w:trHeight w:val="170"/>
        </w:trPr>
        <w:tc>
          <w:tcPr>
            <w:tcW w:w="299" w:type="dxa"/>
            <w:shd w:val="clear" w:color="auto" w:fill="auto"/>
            <w:noWrap/>
            <w:vAlign w:val="bottom"/>
            <w:hideMark/>
          </w:tcPr>
          <w:p w14:paraId="69EB2A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145</w:t>
            </w:r>
          </w:p>
        </w:tc>
        <w:tc>
          <w:tcPr>
            <w:tcW w:w="1275" w:type="dxa"/>
            <w:shd w:val="clear" w:color="auto" w:fill="auto"/>
            <w:noWrap/>
            <w:vAlign w:val="bottom"/>
            <w:hideMark/>
          </w:tcPr>
          <w:p w14:paraId="7DBD41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701243,1241000</w:t>
            </w:r>
          </w:p>
        </w:tc>
        <w:tc>
          <w:tcPr>
            <w:tcW w:w="1220" w:type="dxa"/>
            <w:shd w:val="clear" w:color="auto" w:fill="auto"/>
            <w:noWrap/>
            <w:vAlign w:val="bottom"/>
            <w:hideMark/>
          </w:tcPr>
          <w:p w14:paraId="607A7D3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426584,0657000</w:t>
            </w:r>
          </w:p>
        </w:tc>
      </w:tr>
      <w:tr w:rsidR="00F57B7E" w:rsidRPr="00F57B7E" w14:paraId="0C0F9B89" w14:textId="77777777" w:rsidTr="00F57B7E">
        <w:trPr>
          <w:trHeight w:val="170"/>
        </w:trPr>
        <w:tc>
          <w:tcPr>
            <w:tcW w:w="299" w:type="dxa"/>
            <w:shd w:val="clear" w:color="auto" w:fill="auto"/>
            <w:noWrap/>
            <w:vAlign w:val="bottom"/>
            <w:hideMark/>
          </w:tcPr>
          <w:p w14:paraId="6430407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146</w:t>
            </w:r>
          </w:p>
        </w:tc>
        <w:tc>
          <w:tcPr>
            <w:tcW w:w="1275" w:type="dxa"/>
            <w:shd w:val="clear" w:color="auto" w:fill="auto"/>
            <w:noWrap/>
            <w:vAlign w:val="bottom"/>
            <w:hideMark/>
          </w:tcPr>
          <w:p w14:paraId="2A26D8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701209,2093000</w:t>
            </w:r>
          </w:p>
        </w:tc>
        <w:tc>
          <w:tcPr>
            <w:tcW w:w="1220" w:type="dxa"/>
            <w:shd w:val="clear" w:color="auto" w:fill="auto"/>
            <w:noWrap/>
            <w:vAlign w:val="bottom"/>
            <w:hideMark/>
          </w:tcPr>
          <w:p w14:paraId="2F4884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426601,4691000</w:t>
            </w:r>
          </w:p>
        </w:tc>
      </w:tr>
      <w:tr w:rsidR="00F57B7E" w:rsidRPr="00F57B7E" w14:paraId="528961FB" w14:textId="77777777" w:rsidTr="00F57B7E">
        <w:trPr>
          <w:trHeight w:val="170"/>
        </w:trPr>
        <w:tc>
          <w:tcPr>
            <w:tcW w:w="299" w:type="dxa"/>
            <w:shd w:val="clear" w:color="auto" w:fill="auto"/>
            <w:noWrap/>
            <w:vAlign w:val="bottom"/>
            <w:hideMark/>
          </w:tcPr>
          <w:p w14:paraId="4DCE8E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147</w:t>
            </w:r>
          </w:p>
        </w:tc>
        <w:tc>
          <w:tcPr>
            <w:tcW w:w="1275" w:type="dxa"/>
            <w:shd w:val="clear" w:color="auto" w:fill="auto"/>
            <w:noWrap/>
            <w:vAlign w:val="bottom"/>
            <w:hideMark/>
          </w:tcPr>
          <w:p w14:paraId="08387D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701160,1222000</w:t>
            </w:r>
          </w:p>
        </w:tc>
        <w:tc>
          <w:tcPr>
            <w:tcW w:w="1220" w:type="dxa"/>
            <w:shd w:val="clear" w:color="auto" w:fill="auto"/>
            <w:noWrap/>
            <w:vAlign w:val="bottom"/>
            <w:hideMark/>
          </w:tcPr>
          <w:p w14:paraId="7A315B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426638,9543000</w:t>
            </w:r>
          </w:p>
        </w:tc>
      </w:tr>
      <w:tr w:rsidR="00F57B7E" w:rsidRPr="00F57B7E" w14:paraId="52BB2C4A" w14:textId="77777777" w:rsidTr="00F57B7E">
        <w:trPr>
          <w:trHeight w:val="170"/>
        </w:trPr>
        <w:tc>
          <w:tcPr>
            <w:tcW w:w="299" w:type="dxa"/>
            <w:shd w:val="clear" w:color="auto" w:fill="auto"/>
            <w:noWrap/>
            <w:vAlign w:val="bottom"/>
            <w:hideMark/>
          </w:tcPr>
          <w:p w14:paraId="7B80CA7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148</w:t>
            </w:r>
          </w:p>
        </w:tc>
        <w:tc>
          <w:tcPr>
            <w:tcW w:w="1275" w:type="dxa"/>
            <w:shd w:val="clear" w:color="auto" w:fill="auto"/>
            <w:noWrap/>
            <w:vAlign w:val="bottom"/>
            <w:hideMark/>
          </w:tcPr>
          <w:p w14:paraId="16E5750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701144,5033000</w:t>
            </w:r>
          </w:p>
        </w:tc>
        <w:tc>
          <w:tcPr>
            <w:tcW w:w="1220" w:type="dxa"/>
            <w:shd w:val="clear" w:color="auto" w:fill="auto"/>
            <w:noWrap/>
            <w:vAlign w:val="bottom"/>
            <w:hideMark/>
          </w:tcPr>
          <w:p w14:paraId="7BC86AE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426657,6962000</w:t>
            </w:r>
          </w:p>
        </w:tc>
      </w:tr>
      <w:tr w:rsidR="00F57B7E" w:rsidRPr="00F57B7E" w14:paraId="39D656DD" w14:textId="77777777" w:rsidTr="00F57B7E">
        <w:trPr>
          <w:trHeight w:val="170"/>
        </w:trPr>
        <w:tc>
          <w:tcPr>
            <w:tcW w:w="299" w:type="dxa"/>
            <w:shd w:val="clear" w:color="auto" w:fill="auto"/>
            <w:noWrap/>
            <w:vAlign w:val="bottom"/>
            <w:hideMark/>
          </w:tcPr>
          <w:p w14:paraId="719EE8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149</w:t>
            </w:r>
          </w:p>
        </w:tc>
        <w:tc>
          <w:tcPr>
            <w:tcW w:w="1275" w:type="dxa"/>
            <w:shd w:val="clear" w:color="auto" w:fill="auto"/>
            <w:noWrap/>
            <w:vAlign w:val="bottom"/>
            <w:hideMark/>
          </w:tcPr>
          <w:p w14:paraId="783FCE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701115,0510000</w:t>
            </w:r>
          </w:p>
        </w:tc>
        <w:tc>
          <w:tcPr>
            <w:tcW w:w="1220" w:type="dxa"/>
            <w:shd w:val="clear" w:color="auto" w:fill="auto"/>
            <w:noWrap/>
            <w:vAlign w:val="bottom"/>
            <w:hideMark/>
          </w:tcPr>
          <w:p w14:paraId="42E72DD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426680,4550000</w:t>
            </w:r>
          </w:p>
        </w:tc>
      </w:tr>
      <w:tr w:rsidR="00F57B7E" w:rsidRPr="00F57B7E" w14:paraId="344A6540" w14:textId="77777777" w:rsidTr="00F57B7E">
        <w:trPr>
          <w:trHeight w:val="170"/>
        </w:trPr>
        <w:tc>
          <w:tcPr>
            <w:tcW w:w="299" w:type="dxa"/>
            <w:shd w:val="clear" w:color="auto" w:fill="auto"/>
            <w:noWrap/>
            <w:vAlign w:val="bottom"/>
            <w:hideMark/>
          </w:tcPr>
          <w:p w14:paraId="6ECF3A3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150</w:t>
            </w:r>
          </w:p>
        </w:tc>
        <w:tc>
          <w:tcPr>
            <w:tcW w:w="1275" w:type="dxa"/>
            <w:shd w:val="clear" w:color="auto" w:fill="auto"/>
            <w:noWrap/>
            <w:vAlign w:val="bottom"/>
            <w:hideMark/>
          </w:tcPr>
          <w:p w14:paraId="1EFA54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701087,3837000</w:t>
            </w:r>
          </w:p>
        </w:tc>
        <w:tc>
          <w:tcPr>
            <w:tcW w:w="1220" w:type="dxa"/>
            <w:shd w:val="clear" w:color="auto" w:fill="auto"/>
            <w:noWrap/>
            <w:vAlign w:val="bottom"/>
            <w:hideMark/>
          </w:tcPr>
          <w:p w14:paraId="047C6C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426684,0250000</w:t>
            </w:r>
          </w:p>
        </w:tc>
      </w:tr>
      <w:tr w:rsidR="00F57B7E" w:rsidRPr="00F57B7E" w14:paraId="7B67E7B4" w14:textId="77777777" w:rsidTr="00F57B7E">
        <w:trPr>
          <w:trHeight w:val="170"/>
        </w:trPr>
        <w:tc>
          <w:tcPr>
            <w:tcW w:w="299" w:type="dxa"/>
            <w:shd w:val="clear" w:color="auto" w:fill="auto"/>
            <w:noWrap/>
            <w:vAlign w:val="bottom"/>
            <w:hideMark/>
          </w:tcPr>
          <w:p w14:paraId="251B0E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151</w:t>
            </w:r>
          </w:p>
        </w:tc>
        <w:tc>
          <w:tcPr>
            <w:tcW w:w="1275" w:type="dxa"/>
            <w:shd w:val="clear" w:color="auto" w:fill="auto"/>
            <w:noWrap/>
            <w:vAlign w:val="bottom"/>
            <w:hideMark/>
          </w:tcPr>
          <w:p w14:paraId="19F540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701064,6253000</w:t>
            </w:r>
          </w:p>
        </w:tc>
        <w:tc>
          <w:tcPr>
            <w:tcW w:w="1220" w:type="dxa"/>
            <w:shd w:val="clear" w:color="auto" w:fill="auto"/>
            <w:noWrap/>
            <w:vAlign w:val="bottom"/>
            <w:hideMark/>
          </w:tcPr>
          <w:p w14:paraId="70BF713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426698,7513000</w:t>
            </w:r>
          </w:p>
        </w:tc>
      </w:tr>
      <w:tr w:rsidR="00F57B7E" w:rsidRPr="00F57B7E" w14:paraId="590C74CA" w14:textId="77777777" w:rsidTr="00F57B7E">
        <w:trPr>
          <w:trHeight w:val="170"/>
        </w:trPr>
        <w:tc>
          <w:tcPr>
            <w:tcW w:w="299" w:type="dxa"/>
            <w:shd w:val="clear" w:color="auto" w:fill="auto"/>
            <w:noWrap/>
            <w:vAlign w:val="bottom"/>
            <w:hideMark/>
          </w:tcPr>
          <w:p w14:paraId="5C30ED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152</w:t>
            </w:r>
          </w:p>
        </w:tc>
        <w:tc>
          <w:tcPr>
            <w:tcW w:w="1275" w:type="dxa"/>
            <w:shd w:val="clear" w:color="auto" w:fill="auto"/>
            <w:noWrap/>
            <w:vAlign w:val="bottom"/>
            <w:hideMark/>
          </w:tcPr>
          <w:p w14:paraId="5C175D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701030,2641000</w:t>
            </w:r>
          </w:p>
        </w:tc>
        <w:tc>
          <w:tcPr>
            <w:tcW w:w="1220" w:type="dxa"/>
            <w:shd w:val="clear" w:color="auto" w:fill="auto"/>
            <w:noWrap/>
            <w:vAlign w:val="bottom"/>
            <w:hideMark/>
          </w:tcPr>
          <w:p w14:paraId="0768C2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426719,2787000</w:t>
            </w:r>
          </w:p>
        </w:tc>
      </w:tr>
      <w:tr w:rsidR="00F57B7E" w:rsidRPr="00F57B7E" w14:paraId="4EEBA4CD" w14:textId="77777777" w:rsidTr="00F57B7E">
        <w:trPr>
          <w:trHeight w:val="170"/>
        </w:trPr>
        <w:tc>
          <w:tcPr>
            <w:tcW w:w="299" w:type="dxa"/>
            <w:shd w:val="clear" w:color="auto" w:fill="auto"/>
            <w:noWrap/>
            <w:vAlign w:val="bottom"/>
            <w:hideMark/>
          </w:tcPr>
          <w:p w14:paraId="4DE95B4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153</w:t>
            </w:r>
          </w:p>
        </w:tc>
        <w:tc>
          <w:tcPr>
            <w:tcW w:w="1275" w:type="dxa"/>
            <w:shd w:val="clear" w:color="auto" w:fill="auto"/>
            <w:noWrap/>
            <w:vAlign w:val="bottom"/>
            <w:hideMark/>
          </w:tcPr>
          <w:p w14:paraId="0C5F69D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701012,4143000</w:t>
            </w:r>
          </w:p>
        </w:tc>
        <w:tc>
          <w:tcPr>
            <w:tcW w:w="1220" w:type="dxa"/>
            <w:shd w:val="clear" w:color="auto" w:fill="auto"/>
            <w:noWrap/>
            <w:vAlign w:val="bottom"/>
            <w:hideMark/>
          </w:tcPr>
          <w:p w14:paraId="436D308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426727,3111000</w:t>
            </w:r>
          </w:p>
        </w:tc>
      </w:tr>
      <w:tr w:rsidR="00F57B7E" w:rsidRPr="00F57B7E" w14:paraId="15F91C67" w14:textId="77777777" w:rsidTr="00F57B7E">
        <w:trPr>
          <w:trHeight w:val="170"/>
        </w:trPr>
        <w:tc>
          <w:tcPr>
            <w:tcW w:w="299" w:type="dxa"/>
            <w:shd w:val="clear" w:color="auto" w:fill="auto"/>
            <w:noWrap/>
            <w:vAlign w:val="bottom"/>
            <w:hideMark/>
          </w:tcPr>
          <w:p w14:paraId="411E2CA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154</w:t>
            </w:r>
          </w:p>
        </w:tc>
        <w:tc>
          <w:tcPr>
            <w:tcW w:w="1275" w:type="dxa"/>
            <w:shd w:val="clear" w:color="auto" w:fill="auto"/>
            <w:noWrap/>
            <w:vAlign w:val="bottom"/>
            <w:hideMark/>
          </w:tcPr>
          <w:p w14:paraId="3DA4F1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700982,5159000</w:t>
            </w:r>
          </w:p>
        </w:tc>
        <w:tc>
          <w:tcPr>
            <w:tcW w:w="1220" w:type="dxa"/>
            <w:shd w:val="clear" w:color="auto" w:fill="auto"/>
            <w:noWrap/>
            <w:vAlign w:val="bottom"/>
            <w:hideMark/>
          </w:tcPr>
          <w:p w14:paraId="7BDADA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426737,1286000</w:t>
            </w:r>
          </w:p>
        </w:tc>
      </w:tr>
      <w:tr w:rsidR="00F57B7E" w:rsidRPr="00F57B7E" w14:paraId="66BCBCA2" w14:textId="77777777" w:rsidTr="00F57B7E">
        <w:trPr>
          <w:trHeight w:val="170"/>
        </w:trPr>
        <w:tc>
          <w:tcPr>
            <w:tcW w:w="299" w:type="dxa"/>
            <w:shd w:val="clear" w:color="auto" w:fill="auto"/>
            <w:noWrap/>
            <w:vAlign w:val="bottom"/>
            <w:hideMark/>
          </w:tcPr>
          <w:p w14:paraId="10C3487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155</w:t>
            </w:r>
          </w:p>
        </w:tc>
        <w:tc>
          <w:tcPr>
            <w:tcW w:w="1275" w:type="dxa"/>
            <w:shd w:val="clear" w:color="auto" w:fill="auto"/>
            <w:noWrap/>
            <w:vAlign w:val="bottom"/>
            <w:hideMark/>
          </w:tcPr>
          <w:p w14:paraId="2EBF43F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700959,3111000</w:t>
            </w:r>
          </w:p>
        </w:tc>
        <w:tc>
          <w:tcPr>
            <w:tcW w:w="1220" w:type="dxa"/>
            <w:shd w:val="clear" w:color="auto" w:fill="auto"/>
            <w:noWrap/>
            <w:vAlign w:val="bottom"/>
            <w:hideMark/>
          </w:tcPr>
          <w:p w14:paraId="7A9FFD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426748,7310000</w:t>
            </w:r>
          </w:p>
        </w:tc>
      </w:tr>
      <w:tr w:rsidR="00F57B7E" w:rsidRPr="00F57B7E" w14:paraId="6E2899F3" w14:textId="77777777" w:rsidTr="00F57B7E">
        <w:trPr>
          <w:trHeight w:val="170"/>
        </w:trPr>
        <w:tc>
          <w:tcPr>
            <w:tcW w:w="299" w:type="dxa"/>
            <w:shd w:val="clear" w:color="auto" w:fill="auto"/>
            <w:noWrap/>
            <w:vAlign w:val="bottom"/>
            <w:hideMark/>
          </w:tcPr>
          <w:p w14:paraId="719D81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156</w:t>
            </w:r>
          </w:p>
        </w:tc>
        <w:tc>
          <w:tcPr>
            <w:tcW w:w="1275" w:type="dxa"/>
            <w:shd w:val="clear" w:color="auto" w:fill="auto"/>
            <w:noWrap/>
            <w:vAlign w:val="bottom"/>
            <w:hideMark/>
          </w:tcPr>
          <w:p w14:paraId="426D70C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700928,0738000</w:t>
            </w:r>
          </w:p>
        </w:tc>
        <w:tc>
          <w:tcPr>
            <w:tcW w:w="1220" w:type="dxa"/>
            <w:shd w:val="clear" w:color="auto" w:fill="auto"/>
            <w:noWrap/>
            <w:vAlign w:val="bottom"/>
            <w:hideMark/>
          </w:tcPr>
          <w:p w14:paraId="7B8D13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426767,9194000</w:t>
            </w:r>
          </w:p>
        </w:tc>
      </w:tr>
      <w:tr w:rsidR="00F57B7E" w:rsidRPr="00F57B7E" w14:paraId="38380245" w14:textId="77777777" w:rsidTr="00F57B7E">
        <w:trPr>
          <w:trHeight w:val="170"/>
        </w:trPr>
        <w:tc>
          <w:tcPr>
            <w:tcW w:w="299" w:type="dxa"/>
            <w:shd w:val="clear" w:color="auto" w:fill="auto"/>
            <w:noWrap/>
            <w:vAlign w:val="bottom"/>
            <w:hideMark/>
          </w:tcPr>
          <w:p w14:paraId="26A6EA8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157</w:t>
            </w:r>
          </w:p>
        </w:tc>
        <w:tc>
          <w:tcPr>
            <w:tcW w:w="1275" w:type="dxa"/>
            <w:shd w:val="clear" w:color="auto" w:fill="auto"/>
            <w:noWrap/>
            <w:vAlign w:val="bottom"/>
            <w:hideMark/>
          </w:tcPr>
          <w:p w14:paraId="6C7F07A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700896,8361000</w:t>
            </w:r>
          </w:p>
        </w:tc>
        <w:tc>
          <w:tcPr>
            <w:tcW w:w="1220" w:type="dxa"/>
            <w:shd w:val="clear" w:color="auto" w:fill="auto"/>
            <w:noWrap/>
            <w:vAlign w:val="bottom"/>
            <w:hideMark/>
          </w:tcPr>
          <w:p w14:paraId="605501E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426791,5707000</w:t>
            </w:r>
          </w:p>
        </w:tc>
      </w:tr>
      <w:tr w:rsidR="00F57B7E" w:rsidRPr="00F57B7E" w14:paraId="6E2B63EB" w14:textId="77777777" w:rsidTr="00F57B7E">
        <w:trPr>
          <w:trHeight w:val="170"/>
        </w:trPr>
        <w:tc>
          <w:tcPr>
            <w:tcW w:w="299" w:type="dxa"/>
            <w:shd w:val="clear" w:color="auto" w:fill="auto"/>
            <w:noWrap/>
            <w:vAlign w:val="bottom"/>
            <w:hideMark/>
          </w:tcPr>
          <w:p w14:paraId="57BBDF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158</w:t>
            </w:r>
          </w:p>
        </w:tc>
        <w:tc>
          <w:tcPr>
            <w:tcW w:w="1275" w:type="dxa"/>
            <w:shd w:val="clear" w:color="auto" w:fill="auto"/>
            <w:noWrap/>
            <w:vAlign w:val="bottom"/>
            <w:hideMark/>
          </w:tcPr>
          <w:p w14:paraId="5D834B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700867,8303000</w:t>
            </w:r>
          </w:p>
        </w:tc>
        <w:tc>
          <w:tcPr>
            <w:tcW w:w="1220" w:type="dxa"/>
            <w:shd w:val="clear" w:color="auto" w:fill="auto"/>
            <w:noWrap/>
            <w:vAlign w:val="bottom"/>
            <w:hideMark/>
          </w:tcPr>
          <w:p w14:paraId="10E9A3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426783,5382000</w:t>
            </w:r>
          </w:p>
        </w:tc>
      </w:tr>
      <w:tr w:rsidR="00F57B7E" w:rsidRPr="00F57B7E" w14:paraId="524538AD" w14:textId="77777777" w:rsidTr="00F57B7E">
        <w:trPr>
          <w:trHeight w:val="170"/>
        </w:trPr>
        <w:tc>
          <w:tcPr>
            <w:tcW w:w="299" w:type="dxa"/>
            <w:shd w:val="clear" w:color="auto" w:fill="auto"/>
            <w:noWrap/>
            <w:vAlign w:val="bottom"/>
            <w:hideMark/>
          </w:tcPr>
          <w:p w14:paraId="11A514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159</w:t>
            </w:r>
          </w:p>
        </w:tc>
        <w:tc>
          <w:tcPr>
            <w:tcW w:w="1275" w:type="dxa"/>
            <w:shd w:val="clear" w:color="auto" w:fill="auto"/>
            <w:noWrap/>
            <w:vAlign w:val="bottom"/>
            <w:hideMark/>
          </w:tcPr>
          <w:p w14:paraId="0501DC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700785,7208000</w:t>
            </w:r>
          </w:p>
        </w:tc>
        <w:tc>
          <w:tcPr>
            <w:tcW w:w="1220" w:type="dxa"/>
            <w:shd w:val="clear" w:color="auto" w:fill="auto"/>
            <w:noWrap/>
            <w:vAlign w:val="bottom"/>
            <w:hideMark/>
          </w:tcPr>
          <w:p w14:paraId="338361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426757,6559000</w:t>
            </w:r>
          </w:p>
        </w:tc>
      </w:tr>
      <w:tr w:rsidR="00F57B7E" w:rsidRPr="00F57B7E" w14:paraId="0FE86AEC" w14:textId="77777777" w:rsidTr="00F57B7E">
        <w:trPr>
          <w:trHeight w:val="170"/>
        </w:trPr>
        <w:tc>
          <w:tcPr>
            <w:tcW w:w="299" w:type="dxa"/>
            <w:shd w:val="clear" w:color="auto" w:fill="auto"/>
            <w:noWrap/>
            <w:vAlign w:val="bottom"/>
            <w:hideMark/>
          </w:tcPr>
          <w:p w14:paraId="449C20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160</w:t>
            </w:r>
          </w:p>
        </w:tc>
        <w:tc>
          <w:tcPr>
            <w:tcW w:w="1275" w:type="dxa"/>
            <w:shd w:val="clear" w:color="auto" w:fill="auto"/>
            <w:noWrap/>
            <w:vAlign w:val="bottom"/>
            <w:hideMark/>
          </w:tcPr>
          <w:p w14:paraId="34A573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700690,4256121</w:t>
            </w:r>
          </w:p>
        </w:tc>
        <w:tc>
          <w:tcPr>
            <w:tcW w:w="1220" w:type="dxa"/>
            <w:shd w:val="clear" w:color="auto" w:fill="auto"/>
            <w:noWrap/>
            <w:vAlign w:val="bottom"/>
            <w:hideMark/>
          </w:tcPr>
          <w:p w14:paraId="4A5A93E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426722,8521349</w:t>
            </w:r>
          </w:p>
        </w:tc>
      </w:tr>
      <w:tr w:rsidR="00F57B7E" w:rsidRPr="00F57B7E" w14:paraId="30FD989D" w14:textId="77777777" w:rsidTr="00F57B7E">
        <w:trPr>
          <w:trHeight w:val="170"/>
        </w:trPr>
        <w:tc>
          <w:tcPr>
            <w:tcW w:w="299" w:type="dxa"/>
            <w:shd w:val="clear" w:color="auto" w:fill="auto"/>
            <w:noWrap/>
            <w:vAlign w:val="bottom"/>
            <w:hideMark/>
          </w:tcPr>
          <w:p w14:paraId="625A92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161</w:t>
            </w:r>
          </w:p>
        </w:tc>
        <w:tc>
          <w:tcPr>
            <w:tcW w:w="1275" w:type="dxa"/>
            <w:shd w:val="clear" w:color="auto" w:fill="auto"/>
            <w:noWrap/>
            <w:vAlign w:val="bottom"/>
            <w:hideMark/>
          </w:tcPr>
          <w:p w14:paraId="47A3323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700691,1000000</w:t>
            </w:r>
          </w:p>
        </w:tc>
        <w:tc>
          <w:tcPr>
            <w:tcW w:w="1220" w:type="dxa"/>
            <w:shd w:val="clear" w:color="auto" w:fill="auto"/>
            <w:noWrap/>
            <w:vAlign w:val="bottom"/>
            <w:hideMark/>
          </w:tcPr>
          <w:p w14:paraId="5ACACB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426722,1600000</w:t>
            </w:r>
          </w:p>
        </w:tc>
      </w:tr>
      <w:tr w:rsidR="00F57B7E" w:rsidRPr="00F57B7E" w14:paraId="39E0C924" w14:textId="77777777" w:rsidTr="00F57B7E">
        <w:trPr>
          <w:trHeight w:val="170"/>
        </w:trPr>
        <w:tc>
          <w:tcPr>
            <w:tcW w:w="299" w:type="dxa"/>
            <w:shd w:val="clear" w:color="auto" w:fill="auto"/>
            <w:noWrap/>
            <w:vAlign w:val="bottom"/>
            <w:hideMark/>
          </w:tcPr>
          <w:p w14:paraId="0BD499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162</w:t>
            </w:r>
          </w:p>
        </w:tc>
        <w:tc>
          <w:tcPr>
            <w:tcW w:w="1275" w:type="dxa"/>
            <w:shd w:val="clear" w:color="auto" w:fill="auto"/>
            <w:noWrap/>
            <w:vAlign w:val="bottom"/>
            <w:hideMark/>
          </w:tcPr>
          <w:p w14:paraId="7607FA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700693,0800000</w:t>
            </w:r>
          </w:p>
        </w:tc>
        <w:tc>
          <w:tcPr>
            <w:tcW w:w="1220" w:type="dxa"/>
            <w:shd w:val="clear" w:color="auto" w:fill="auto"/>
            <w:noWrap/>
            <w:vAlign w:val="bottom"/>
            <w:hideMark/>
          </w:tcPr>
          <w:p w14:paraId="2B1E06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426720,1200000</w:t>
            </w:r>
          </w:p>
        </w:tc>
      </w:tr>
      <w:tr w:rsidR="00F57B7E" w:rsidRPr="00F57B7E" w14:paraId="4220C702" w14:textId="77777777" w:rsidTr="00F57B7E">
        <w:trPr>
          <w:trHeight w:val="170"/>
        </w:trPr>
        <w:tc>
          <w:tcPr>
            <w:tcW w:w="299" w:type="dxa"/>
            <w:shd w:val="clear" w:color="auto" w:fill="auto"/>
            <w:noWrap/>
            <w:vAlign w:val="bottom"/>
            <w:hideMark/>
          </w:tcPr>
          <w:p w14:paraId="7F9132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163</w:t>
            </w:r>
          </w:p>
        </w:tc>
        <w:tc>
          <w:tcPr>
            <w:tcW w:w="1275" w:type="dxa"/>
            <w:shd w:val="clear" w:color="auto" w:fill="auto"/>
            <w:noWrap/>
            <w:vAlign w:val="bottom"/>
            <w:hideMark/>
          </w:tcPr>
          <w:p w14:paraId="003E1EB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700754,0600000</w:t>
            </w:r>
          </w:p>
        </w:tc>
        <w:tc>
          <w:tcPr>
            <w:tcW w:w="1220" w:type="dxa"/>
            <w:shd w:val="clear" w:color="auto" w:fill="auto"/>
            <w:noWrap/>
            <w:vAlign w:val="bottom"/>
            <w:hideMark/>
          </w:tcPr>
          <w:p w14:paraId="6A2C57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426657,4600000</w:t>
            </w:r>
          </w:p>
        </w:tc>
      </w:tr>
      <w:tr w:rsidR="00F57B7E" w:rsidRPr="00F57B7E" w14:paraId="01755791" w14:textId="77777777" w:rsidTr="00F57B7E">
        <w:trPr>
          <w:trHeight w:val="170"/>
        </w:trPr>
        <w:tc>
          <w:tcPr>
            <w:tcW w:w="299" w:type="dxa"/>
            <w:shd w:val="clear" w:color="auto" w:fill="auto"/>
            <w:noWrap/>
            <w:vAlign w:val="bottom"/>
            <w:hideMark/>
          </w:tcPr>
          <w:p w14:paraId="7E7F64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164</w:t>
            </w:r>
          </w:p>
        </w:tc>
        <w:tc>
          <w:tcPr>
            <w:tcW w:w="1275" w:type="dxa"/>
            <w:shd w:val="clear" w:color="auto" w:fill="auto"/>
            <w:noWrap/>
            <w:vAlign w:val="bottom"/>
            <w:hideMark/>
          </w:tcPr>
          <w:p w14:paraId="783AB01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700795,6300000</w:t>
            </w:r>
          </w:p>
        </w:tc>
        <w:tc>
          <w:tcPr>
            <w:tcW w:w="1220" w:type="dxa"/>
            <w:shd w:val="clear" w:color="auto" w:fill="auto"/>
            <w:noWrap/>
            <w:vAlign w:val="bottom"/>
            <w:hideMark/>
          </w:tcPr>
          <w:p w14:paraId="7E82F8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426614,7400000</w:t>
            </w:r>
          </w:p>
        </w:tc>
      </w:tr>
      <w:tr w:rsidR="00F57B7E" w:rsidRPr="00F57B7E" w14:paraId="119C4468" w14:textId="77777777" w:rsidTr="00F57B7E">
        <w:trPr>
          <w:trHeight w:val="170"/>
        </w:trPr>
        <w:tc>
          <w:tcPr>
            <w:tcW w:w="299" w:type="dxa"/>
            <w:shd w:val="clear" w:color="auto" w:fill="auto"/>
            <w:noWrap/>
            <w:vAlign w:val="bottom"/>
            <w:hideMark/>
          </w:tcPr>
          <w:p w14:paraId="0DACFFD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165</w:t>
            </w:r>
          </w:p>
        </w:tc>
        <w:tc>
          <w:tcPr>
            <w:tcW w:w="1275" w:type="dxa"/>
            <w:shd w:val="clear" w:color="auto" w:fill="auto"/>
            <w:noWrap/>
            <w:vAlign w:val="bottom"/>
            <w:hideMark/>
          </w:tcPr>
          <w:p w14:paraId="40E07E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700811,5800000</w:t>
            </w:r>
          </w:p>
        </w:tc>
        <w:tc>
          <w:tcPr>
            <w:tcW w:w="1220" w:type="dxa"/>
            <w:shd w:val="clear" w:color="auto" w:fill="auto"/>
            <w:noWrap/>
            <w:vAlign w:val="bottom"/>
            <w:hideMark/>
          </w:tcPr>
          <w:p w14:paraId="7F7048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426598,3200000</w:t>
            </w:r>
          </w:p>
        </w:tc>
      </w:tr>
      <w:tr w:rsidR="00F57B7E" w:rsidRPr="00F57B7E" w14:paraId="427EBDF7" w14:textId="77777777" w:rsidTr="00F57B7E">
        <w:trPr>
          <w:trHeight w:val="170"/>
        </w:trPr>
        <w:tc>
          <w:tcPr>
            <w:tcW w:w="299" w:type="dxa"/>
            <w:shd w:val="clear" w:color="auto" w:fill="auto"/>
            <w:noWrap/>
            <w:vAlign w:val="bottom"/>
            <w:hideMark/>
          </w:tcPr>
          <w:p w14:paraId="32F914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166</w:t>
            </w:r>
          </w:p>
        </w:tc>
        <w:tc>
          <w:tcPr>
            <w:tcW w:w="1275" w:type="dxa"/>
            <w:shd w:val="clear" w:color="auto" w:fill="auto"/>
            <w:noWrap/>
            <w:vAlign w:val="bottom"/>
            <w:hideMark/>
          </w:tcPr>
          <w:p w14:paraId="18A4F5C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700814,7000000</w:t>
            </w:r>
          </w:p>
        </w:tc>
        <w:tc>
          <w:tcPr>
            <w:tcW w:w="1220" w:type="dxa"/>
            <w:shd w:val="clear" w:color="auto" w:fill="auto"/>
            <w:noWrap/>
            <w:vAlign w:val="bottom"/>
            <w:hideMark/>
          </w:tcPr>
          <w:p w14:paraId="0B75D5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426595,1000000</w:t>
            </w:r>
          </w:p>
        </w:tc>
      </w:tr>
      <w:tr w:rsidR="00F57B7E" w:rsidRPr="00F57B7E" w14:paraId="38DDC585" w14:textId="77777777" w:rsidTr="00F57B7E">
        <w:trPr>
          <w:trHeight w:val="170"/>
        </w:trPr>
        <w:tc>
          <w:tcPr>
            <w:tcW w:w="299" w:type="dxa"/>
            <w:shd w:val="clear" w:color="auto" w:fill="auto"/>
            <w:noWrap/>
            <w:vAlign w:val="bottom"/>
            <w:hideMark/>
          </w:tcPr>
          <w:p w14:paraId="134A78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167</w:t>
            </w:r>
          </w:p>
        </w:tc>
        <w:tc>
          <w:tcPr>
            <w:tcW w:w="1275" w:type="dxa"/>
            <w:shd w:val="clear" w:color="auto" w:fill="auto"/>
            <w:noWrap/>
            <w:vAlign w:val="bottom"/>
            <w:hideMark/>
          </w:tcPr>
          <w:p w14:paraId="2AF179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700912,4500000</w:t>
            </w:r>
          </w:p>
        </w:tc>
        <w:tc>
          <w:tcPr>
            <w:tcW w:w="1220" w:type="dxa"/>
            <w:shd w:val="clear" w:color="auto" w:fill="auto"/>
            <w:noWrap/>
            <w:vAlign w:val="bottom"/>
            <w:hideMark/>
          </w:tcPr>
          <w:p w14:paraId="0CD094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426494,4600000</w:t>
            </w:r>
          </w:p>
        </w:tc>
      </w:tr>
      <w:tr w:rsidR="00F57B7E" w:rsidRPr="00F57B7E" w14:paraId="4DD29425" w14:textId="77777777" w:rsidTr="00F57B7E">
        <w:trPr>
          <w:trHeight w:val="170"/>
        </w:trPr>
        <w:tc>
          <w:tcPr>
            <w:tcW w:w="299" w:type="dxa"/>
            <w:shd w:val="clear" w:color="auto" w:fill="auto"/>
            <w:noWrap/>
            <w:vAlign w:val="bottom"/>
            <w:hideMark/>
          </w:tcPr>
          <w:p w14:paraId="2EEF630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168</w:t>
            </w:r>
          </w:p>
        </w:tc>
        <w:tc>
          <w:tcPr>
            <w:tcW w:w="1275" w:type="dxa"/>
            <w:shd w:val="clear" w:color="auto" w:fill="auto"/>
            <w:noWrap/>
            <w:vAlign w:val="bottom"/>
            <w:hideMark/>
          </w:tcPr>
          <w:p w14:paraId="30B794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700918,6500000</w:t>
            </w:r>
          </w:p>
        </w:tc>
        <w:tc>
          <w:tcPr>
            <w:tcW w:w="1220" w:type="dxa"/>
            <w:shd w:val="clear" w:color="auto" w:fill="auto"/>
            <w:noWrap/>
            <w:vAlign w:val="bottom"/>
            <w:hideMark/>
          </w:tcPr>
          <w:p w14:paraId="0DBAAED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426488,0500000</w:t>
            </w:r>
          </w:p>
        </w:tc>
      </w:tr>
      <w:tr w:rsidR="00F57B7E" w:rsidRPr="00F57B7E" w14:paraId="402AFF89" w14:textId="77777777" w:rsidTr="00F57B7E">
        <w:trPr>
          <w:trHeight w:val="170"/>
        </w:trPr>
        <w:tc>
          <w:tcPr>
            <w:tcW w:w="299" w:type="dxa"/>
            <w:shd w:val="clear" w:color="auto" w:fill="auto"/>
            <w:noWrap/>
            <w:vAlign w:val="bottom"/>
            <w:hideMark/>
          </w:tcPr>
          <w:p w14:paraId="228A3D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169</w:t>
            </w:r>
          </w:p>
        </w:tc>
        <w:tc>
          <w:tcPr>
            <w:tcW w:w="1275" w:type="dxa"/>
            <w:shd w:val="clear" w:color="auto" w:fill="auto"/>
            <w:noWrap/>
            <w:vAlign w:val="bottom"/>
            <w:hideMark/>
          </w:tcPr>
          <w:p w14:paraId="2C555E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700894,2000000</w:t>
            </w:r>
          </w:p>
        </w:tc>
        <w:tc>
          <w:tcPr>
            <w:tcW w:w="1220" w:type="dxa"/>
            <w:shd w:val="clear" w:color="auto" w:fill="auto"/>
            <w:noWrap/>
            <w:vAlign w:val="bottom"/>
            <w:hideMark/>
          </w:tcPr>
          <w:p w14:paraId="621E51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426472,4800000</w:t>
            </w:r>
          </w:p>
        </w:tc>
      </w:tr>
      <w:tr w:rsidR="00F57B7E" w:rsidRPr="00F57B7E" w14:paraId="662D1C02" w14:textId="77777777" w:rsidTr="00F57B7E">
        <w:trPr>
          <w:trHeight w:val="170"/>
        </w:trPr>
        <w:tc>
          <w:tcPr>
            <w:tcW w:w="299" w:type="dxa"/>
            <w:shd w:val="clear" w:color="auto" w:fill="auto"/>
            <w:noWrap/>
            <w:vAlign w:val="bottom"/>
            <w:hideMark/>
          </w:tcPr>
          <w:p w14:paraId="4C9A13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170</w:t>
            </w:r>
          </w:p>
        </w:tc>
        <w:tc>
          <w:tcPr>
            <w:tcW w:w="1275" w:type="dxa"/>
            <w:shd w:val="clear" w:color="auto" w:fill="auto"/>
            <w:noWrap/>
            <w:vAlign w:val="bottom"/>
            <w:hideMark/>
          </w:tcPr>
          <w:p w14:paraId="4DFA0B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700895,4200000</w:t>
            </w:r>
          </w:p>
        </w:tc>
        <w:tc>
          <w:tcPr>
            <w:tcW w:w="1220" w:type="dxa"/>
            <w:shd w:val="clear" w:color="auto" w:fill="auto"/>
            <w:noWrap/>
            <w:vAlign w:val="bottom"/>
            <w:hideMark/>
          </w:tcPr>
          <w:p w14:paraId="0CA9B90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426471,2300000</w:t>
            </w:r>
          </w:p>
        </w:tc>
      </w:tr>
      <w:tr w:rsidR="00F57B7E" w:rsidRPr="00F57B7E" w14:paraId="44823E42" w14:textId="77777777" w:rsidTr="00F57B7E">
        <w:trPr>
          <w:trHeight w:val="170"/>
        </w:trPr>
        <w:tc>
          <w:tcPr>
            <w:tcW w:w="299" w:type="dxa"/>
            <w:shd w:val="clear" w:color="auto" w:fill="auto"/>
            <w:noWrap/>
            <w:vAlign w:val="bottom"/>
            <w:hideMark/>
          </w:tcPr>
          <w:p w14:paraId="6B9875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171</w:t>
            </w:r>
          </w:p>
        </w:tc>
        <w:tc>
          <w:tcPr>
            <w:tcW w:w="1275" w:type="dxa"/>
            <w:shd w:val="clear" w:color="auto" w:fill="auto"/>
            <w:noWrap/>
            <w:vAlign w:val="bottom"/>
            <w:hideMark/>
          </w:tcPr>
          <w:p w14:paraId="52DA1A5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700983,0300000</w:t>
            </w:r>
          </w:p>
        </w:tc>
        <w:tc>
          <w:tcPr>
            <w:tcW w:w="1220" w:type="dxa"/>
            <w:shd w:val="clear" w:color="auto" w:fill="auto"/>
            <w:noWrap/>
            <w:vAlign w:val="bottom"/>
            <w:hideMark/>
          </w:tcPr>
          <w:p w14:paraId="14315B2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426381,1200000</w:t>
            </w:r>
          </w:p>
        </w:tc>
      </w:tr>
      <w:tr w:rsidR="00F57B7E" w:rsidRPr="00F57B7E" w14:paraId="4D9FA46F" w14:textId="77777777" w:rsidTr="00F57B7E">
        <w:trPr>
          <w:trHeight w:val="170"/>
        </w:trPr>
        <w:tc>
          <w:tcPr>
            <w:tcW w:w="299" w:type="dxa"/>
            <w:shd w:val="clear" w:color="auto" w:fill="auto"/>
            <w:noWrap/>
            <w:vAlign w:val="bottom"/>
            <w:hideMark/>
          </w:tcPr>
          <w:p w14:paraId="539B3D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172</w:t>
            </w:r>
          </w:p>
        </w:tc>
        <w:tc>
          <w:tcPr>
            <w:tcW w:w="1275" w:type="dxa"/>
            <w:shd w:val="clear" w:color="auto" w:fill="auto"/>
            <w:noWrap/>
            <w:vAlign w:val="bottom"/>
            <w:hideMark/>
          </w:tcPr>
          <w:p w14:paraId="0582C63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701007,7600000</w:t>
            </w:r>
          </w:p>
        </w:tc>
        <w:tc>
          <w:tcPr>
            <w:tcW w:w="1220" w:type="dxa"/>
            <w:shd w:val="clear" w:color="auto" w:fill="auto"/>
            <w:noWrap/>
            <w:vAlign w:val="bottom"/>
            <w:hideMark/>
          </w:tcPr>
          <w:p w14:paraId="04FBDED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426397,3100000</w:t>
            </w:r>
          </w:p>
        </w:tc>
      </w:tr>
      <w:tr w:rsidR="00F57B7E" w:rsidRPr="00F57B7E" w14:paraId="1D977D16" w14:textId="77777777" w:rsidTr="00F57B7E">
        <w:trPr>
          <w:trHeight w:val="170"/>
        </w:trPr>
        <w:tc>
          <w:tcPr>
            <w:tcW w:w="299" w:type="dxa"/>
            <w:shd w:val="clear" w:color="auto" w:fill="auto"/>
            <w:noWrap/>
            <w:vAlign w:val="bottom"/>
            <w:hideMark/>
          </w:tcPr>
          <w:p w14:paraId="00740C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173</w:t>
            </w:r>
          </w:p>
        </w:tc>
        <w:tc>
          <w:tcPr>
            <w:tcW w:w="1275" w:type="dxa"/>
            <w:shd w:val="clear" w:color="auto" w:fill="auto"/>
            <w:noWrap/>
            <w:vAlign w:val="bottom"/>
            <w:hideMark/>
          </w:tcPr>
          <w:p w14:paraId="7F01B3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701043,0400000</w:t>
            </w:r>
          </w:p>
        </w:tc>
        <w:tc>
          <w:tcPr>
            <w:tcW w:w="1220" w:type="dxa"/>
            <w:shd w:val="clear" w:color="auto" w:fill="auto"/>
            <w:noWrap/>
            <w:vAlign w:val="bottom"/>
            <w:hideMark/>
          </w:tcPr>
          <w:p w14:paraId="7F5FE9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426361,5200000</w:t>
            </w:r>
          </w:p>
        </w:tc>
      </w:tr>
      <w:tr w:rsidR="00F57B7E" w:rsidRPr="00F57B7E" w14:paraId="34D2B367" w14:textId="77777777" w:rsidTr="00F57B7E">
        <w:trPr>
          <w:trHeight w:val="170"/>
        </w:trPr>
        <w:tc>
          <w:tcPr>
            <w:tcW w:w="299" w:type="dxa"/>
            <w:shd w:val="clear" w:color="auto" w:fill="auto"/>
            <w:noWrap/>
            <w:vAlign w:val="bottom"/>
            <w:hideMark/>
          </w:tcPr>
          <w:p w14:paraId="57A6851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174</w:t>
            </w:r>
          </w:p>
        </w:tc>
        <w:tc>
          <w:tcPr>
            <w:tcW w:w="1275" w:type="dxa"/>
            <w:shd w:val="clear" w:color="auto" w:fill="auto"/>
            <w:noWrap/>
            <w:vAlign w:val="bottom"/>
            <w:hideMark/>
          </w:tcPr>
          <w:p w14:paraId="2A4CA3D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700973,3000000</w:t>
            </w:r>
          </w:p>
        </w:tc>
        <w:tc>
          <w:tcPr>
            <w:tcW w:w="1220" w:type="dxa"/>
            <w:shd w:val="clear" w:color="auto" w:fill="auto"/>
            <w:noWrap/>
            <w:vAlign w:val="bottom"/>
            <w:hideMark/>
          </w:tcPr>
          <w:p w14:paraId="59372D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426354,7700000</w:t>
            </w:r>
          </w:p>
        </w:tc>
      </w:tr>
      <w:tr w:rsidR="00F57B7E" w:rsidRPr="00F57B7E" w14:paraId="5A37CFE0" w14:textId="77777777" w:rsidTr="00F57B7E">
        <w:trPr>
          <w:trHeight w:val="170"/>
        </w:trPr>
        <w:tc>
          <w:tcPr>
            <w:tcW w:w="299" w:type="dxa"/>
            <w:shd w:val="clear" w:color="auto" w:fill="auto"/>
            <w:noWrap/>
            <w:vAlign w:val="bottom"/>
            <w:hideMark/>
          </w:tcPr>
          <w:p w14:paraId="12393F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175</w:t>
            </w:r>
          </w:p>
        </w:tc>
        <w:tc>
          <w:tcPr>
            <w:tcW w:w="1275" w:type="dxa"/>
            <w:shd w:val="clear" w:color="auto" w:fill="auto"/>
            <w:noWrap/>
            <w:vAlign w:val="bottom"/>
            <w:hideMark/>
          </w:tcPr>
          <w:p w14:paraId="394AA25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700920,4500000</w:t>
            </w:r>
          </w:p>
        </w:tc>
        <w:tc>
          <w:tcPr>
            <w:tcW w:w="1220" w:type="dxa"/>
            <w:shd w:val="clear" w:color="auto" w:fill="auto"/>
            <w:noWrap/>
            <w:vAlign w:val="bottom"/>
            <w:hideMark/>
          </w:tcPr>
          <w:p w14:paraId="7F4376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426378,8700000</w:t>
            </w:r>
          </w:p>
        </w:tc>
      </w:tr>
      <w:tr w:rsidR="00F57B7E" w:rsidRPr="00F57B7E" w14:paraId="2A68CC4C" w14:textId="77777777" w:rsidTr="00F57B7E">
        <w:trPr>
          <w:trHeight w:val="170"/>
        </w:trPr>
        <w:tc>
          <w:tcPr>
            <w:tcW w:w="299" w:type="dxa"/>
            <w:shd w:val="clear" w:color="auto" w:fill="auto"/>
            <w:noWrap/>
            <w:vAlign w:val="bottom"/>
            <w:hideMark/>
          </w:tcPr>
          <w:p w14:paraId="2A2E9ED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176</w:t>
            </w:r>
          </w:p>
        </w:tc>
        <w:tc>
          <w:tcPr>
            <w:tcW w:w="1275" w:type="dxa"/>
            <w:shd w:val="clear" w:color="auto" w:fill="auto"/>
            <w:noWrap/>
            <w:vAlign w:val="bottom"/>
            <w:hideMark/>
          </w:tcPr>
          <w:p w14:paraId="598F74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700888,2500000</w:t>
            </w:r>
          </w:p>
        </w:tc>
        <w:tc>
          <w:tcPr>
            <w:tcW w:w="1220" w:type="dxa"/>
            <w:shd w:val="clear" w:color="auto" w:fill="auto"/>
            <w:noWrap/>
            <w:vAlign w:val="bottom"/>
            <w:hideMark/>
          </w:tcPr>
          <w:p w14:paraId="6F79B0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426383,2400000</w:t>
            </w:r>
          </w:p>
        </w:tc>
      </w:tr>
      <w:tr w:rsidR="00F57B7E" w:rsidRPr="00F57B7E" w14:paraId="7593884D" w14:textId="77777777" w:rsidTr="00F57B7E">
        <w:trPr>
          <w:trHeight w:val="170"/>
        </w:trPr>
        <w:tc>
          <w:tcPr>
            <w:tcW w:w="299" w:type="dxa"/>
            <w:shd w:val="clear" w:color="auto" w:fill="auto"/>
            <w:noWrap/>
            <w:vAlign w:val="bottom"/>
            <w:hideMark/>
          </w:tcPr>
          <w:p w14:paraId="117255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lastRenderedPageBreak/>
              <w:t>177</w:t>
            </w:r>
          </w:p>
        </w:tc>
        <w:tc>
          <w:tcPr>
            <w:tcW w:w="1275" w:type="dxa"/>
            <w:shd w:val="clear" w:color="auto" w:fill="auto"/>
            <w:noWrap/>
            <w:vAlign w:val="bottom"/>
            <w:hideMark/>
          </w:tcPr>
          <w:p w14:paraId="6A48E9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700856,5300000</w:t>
            </w:r>
          </w:p>
        </w:tc>
        <w:tc>
          <w:tcPr>
            <w:tcW w:w="1220" w:type="dxa"/>
            <w:shd w:val="clear" w:color="auto" w:fill="auto"/>
            <w:noWrap/>
            <w:vAlign w:val="bottom"/>
            <w:hideMark/>
          </w:tcPr>
          <w:p w14:paraId="0A262C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426374,9200000</w:t>
            </w:r>
          </w:p>
        </w:tc>
      </w:tr>
      <w:tr w:rsidR="00F57B7E" w:rsidRPr="00F57B7E" w14:paraId="65834ABA" w14:textId="77777777" w:rsidTr="00F57B7E">
        <w:trPr>
          <w:trHeight w:val="170"/>
        </w:trPr>
        <w:tc>
          <w:tcPr>
            <w:tcW w:w="299" w:type="dxa"/>
            <w:shd w:val="clear" w:color="auto" w:fill="auto"/>
            <w:noWrap/>
            <w:vAlign w:val="bottom"/>
            <w:hideMark/>
          </w:tcPr>
          <w:p w14:paraId="37E0DB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178</w:t>
            </w:r>
          </w:p>
        </w:tc>
        <w:tc>
          <w:tcPr>
            <w:tcW w:w="1275" w:type="dxa"/>
            <w:shd w:val="clear" w:color="auto" w:fill="auto"/>
            <w:noWrap/>
            <w:vAlign w:val="bottom"/>
            <w:hideMark/>
          </w:tcPr>
          <w:p w14:paraId="484DA1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700851,7100000</w:t>
            </w:r>
          </w:p>
        </w:tc>
        <w:tc>
          <w:tcPr>
            <w:tcW w:w="1220" w:type="dxa"/>
            <w:shd w:val="clear" w:color="auto" w:fill="auto"/>
            <w:noWrap/>
            <w:vAlign w:val="bottom"/>
            <w:hideMark/>
          </w:tcPr>
          <w:p w14:paraId="65360C5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426373,6500000</w:t>
            </w:r>
          </w:p>
        </w:tc>
      </w:tr>
      <w:tr w:rsidR="00F57B7E" w:rsidRPr="00F57B7E" w14:paraId="7E1A357F" w14:textId="77777777" w:rsidTr="00F57B7E">
        <w:trPr>
          <w:trHeight w:val="170"/>
        </w:trPr>
        <w:tc>
          <w:tcPr>
            <w:tcW w:w="299" w:type="dxa"/>
            <w:shd w:val="clear" w:color="auto" w:fill="auto"/>
            <w:noWrap/>
            <w:vAlign w:val="bottom"/>
            <w:hideMark/>
          </w:tcPr>
          <w:p w14:paraId="78D6B0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179</w:t>
            </w:r>
          </w:p>
        </w:tc>
        <w:tc>
          <w:tcPr>
            <w:tcW w:w="1275" w:type="dxa"/>
            <w:shd w:val="clear" w:color="auto" w:fill="auto"/>
            <w:noWrap/>
            <w:vAlign w:val="bottom"/>
            <w:hideMark/>
          </w:tcPr>
          <w:p w14:paraId="5F3C98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700801,4100000</w:t>
            </w:r>
          </w:p>
        </w:tc>
        <w:tc>
          <w:tcPr>
            <w:tcW w:w="1220" w:type="dxa"/>
            <w:shd w:val="clear" w:color="auto" w:fill="auto"/>
            <w:noWrap/>
            <w:vAlign w:val="bottom"/>
            <w:hideMark/>
          </w:tcPr>
          <w:p w14:paraId="32B252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426338,2900000</w:t>
            </w:r>
          </w:p>
        </w:tc>
      </w:tr>
      <w:tr w:rsidR="00F57B7E" w:rsidRPr="00F57B7E" w14:paraId="1DE1D036" w14:textId="77777777" w:rsidTr="00F57B7E">
        <w:trPr>
          <w:trHeight w:val="170"/>
        </w:trPr>
        <w:tc>
          <w:tcPr>
            <w:tcW w:w="299" w:type="dxa"/>
            <w:shd w:val="clear" w:color="auto" w:fill="auto"/>
            <w:noWrap/>
            <w:vAlign w:val="bottom"/>
            <w:hideMark/>
          </w:tcPr>
          <w:p w14:paraId="4E833F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180</w:t>
            </w:r>
          </w:p>
        </w:tc>
        <w:tc>
          <w:tcPr>
            <w:tcW w:w="1275" w:type="dxa"/>
            <w:shd w:val="clear" w:color="auto" w:fill="auto"/>
            <w:noWrap/>
            <w:vAlign w:val="bottom"/>
            <w:hideMark/>
          </w:tcPr>
          <w:p w14:paraId="1C14B2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700777,8400000</w:t>
            </w:r>
          </w:p>
        </w:tc>
        <w:tc>
          <w:tcPr>
            <w:tcW w:w="1220" w:type="dxa"/>
            <w:shd w:val="clear" w:color="auto" w:fill="auto"/>
            <w:noWrap/>
            <w:vAlign w:val="bottom"/>
            <w:hideMark/>
          </w:tcPr>
          <w:p w14:paraId="6105282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426321,7200000</w:t>
            </w:r>
          </w:p>
        </w:tc>
      </w:tr>
      <w:tr w:rsidR="00F57B7E" w:rsidRPr="00F57B7E" w14:paraId="6D7B732D" w14:textId="77777777" w:rsidTr="00F57B7E">
        <w:trPr>
          <w:trHeight w:val="170"/>
        </w:trPr>
        <w:tc>
          <w:tcPr>
            <w:tcW w:w="299" w:type="dxa"/>
            <w:shd w:val="clear" w:color="auto" w:fill="auto"/>
            <w:noWrap/>
            <w:vAlign w:val="bottom"/>
            <w:hideMark/>
          </w:tcPr>
          <w:p w14:paraId="7AFD670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181</w:t>
            </w:r>
          </w:p>
        </w:tc>
        <w:tc>
          <w:tcPr>
            <w:tcW w:w="1275" w:type="dxa"/>
            <w:shd w:val="clear" w:color="auto" w:fill="auto"/>
            <w:noWrap/>
            <w:vAlign w:val="bottom"/>
            <w:hideMark/>
          </w:tcPr>
          <w:p w14:paraId="666584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700795,7500000</w:t>
            </w:r>
          </w:p>
        </w:tc>
        <w:tc>
          <w:tcPr>
            <w:tcW w:w="1220" w:type="dxa"/>
            <w:shd w:val="clear" w:color="auto" w:fill="auto"/>
            <w:noWrap/>
            <w:vAlign w:val="bottom"/>
            <w:hideMark/>
          </w:tcPr>
          <w:p w14:paraId="5FA58F6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426303,2400000</w:t>
            </w:r>
          </w:p>
        </w:tc>
      </w:tr>
      <w:tr w:rsidR="00F57B7E" w:rsidRPr="00F57B7E" w14:paraId="593E21F2" w14:textId="77777777" w:rsidTr="00F57B7E">
        <w:trPr>
          <w:trHeight w:val="170"/>
        </w:trPr>
        <w:tc>
          <w:tcPr>
            <w:tcW w:w="299" w:type="dxa"/>
            <w:shd w:val="clear" w:color="auto" w:fill="auto"/>
            <w:noWrap/>
            <w:vAlign w:val="bottom"/>
            <w:hideMark/>
          </w:tcPr>
          <w:p w14:paraId="33FE82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182</w:t>
            </w:r>
          </w:p>
        </w:tc>
        <w:tc>
          <w:tcPr>
            <w:tcW w:w="1275" w:type="dxa"/>
            <w:shd w:val="clear" w:color="auto" w:fill="auto"/>
            <w:noWrap/>
            <w:vAlign w:val="bottom"/>
            <w:hideMark/>
          </w:tcPr>
          <w:p w14:paraId="45EEC8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700768,9500000</w:t>
            </w:r>
          </w:p>
        </w:tc>
        <w:tc>
          <w:tcPr>
            <w:tcW w:w="1220" w:type="dxa"/>
            <w:shd w:val="clear" w:color="auto" w:fill="auto"/>
            <w:noWrap/>
            <w:vAlign w:val="bottom"/>
            <w:hideMark/>
          </w:tcPr>
          <w:p w14:paraId="74937D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426266,0000000</w:t>
            </w:r>
          </w:p>
        </w:tc>
      </w:tr>
      <w:tr w:rsidR="00F57B7E" w:rsidRPr="00F57B7E" w14:paraId="74B46418" w14:textId="77777777" w:rsidTr="00F57B7E">
        <w:trPr>
          <w:trHeight w:val="170"/>
        </w:trPr>
        <w:tc>
          <w:tcPr>
            <w:tcW w:w="299" w:type="dxa"/>
            <w:shd w:val="clear" w:color="auto" w:fill="auto"/>
            <w:noWrap/>
            <w:vAlign w:val="bottom"/>
            <w:hideMark/>
          </w:tcPr>
          <w:p w14:paraId="3FA918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183</w:t>
            </w:r>
          </w:p>
        </w:tc>
        <w:tc>
          <w:tcPr>
            <w:tcW w:w="1275" w:type="dxa"/>
            <w:shd w:val="clear" w:color="auto" w:fill="auto"/>
            <w:noWrap/>
            <w:vAlign w:val="bottom"/>
            <w:hideMark/>
          </w:tcPr>
          <w:p w14:paraId="552973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700706,8000000</w:t>
            </w:r>
          </w:p>
        </w:tc>
        <w:tc>
          <w:tcPr>
            <w:tcW w:w="1220" w:type="dxa"/>
            <w:shd w:val="clear" w:color="auto" w:fill="auto"/>
            <w:noWrap/>
            <w:vAlign w:val="bottom"/>
            <w:hideMark/>
          </w:tcPr>
          <w:p w14:paraId="32334A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426217,9300000</w:t>
            </w:r>
          </w:p>
        </w:tc>
      </w:tr>
      <w:tr w:rsidR="00F57B7E" w:rsidRPr="00F57B7E" w14:paraId="5A3FC820" w14:textId="77777777" w:rsidTr="00F57B7E">
        <w:trPr>
          <w:trHeight w:val="170"/>
        </w:trPr>
        <w:tc>
          <w:tcPr>
            <w:tcW w:w="299" w:type="dxa"/>
            <w:shd w:val="clear" w:color="auto" w:fill="auto"/>
            <w:noWrap/>
            <w:vAlign w:val="bottom"/>
            <w:hideMark/>
          </w:tcPr>
          <w:p w14:paraId="4770ED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184</w:t>
            </w:r>
          </w:p>
        </w:tc>
        <w:tc>
          <w:tcPr>
            <w:tcW w:w="1275" w:type="dxa"/>
            <w:shd w:val="clear" w:color="auto" w:fill="auto"/>
            <w:noWrap/>
            <w:vAlign w:val="bottom"/>
            <w:hideMark/>
          </w:tcPr>
          <w:p w14:paraId="525AAA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700688,8500000</w:t>
            </w:r>
          </w:p>
        </w:tc>
        <w:tc>
          <w:tcPr>
            <w:tcW w:w="1220" w:type="dxa"/>
            <w:shd w:val="clear" w:color="auto" w:fill="auto"/>
            <w:noWrap/>
            <w:vAlign w:val="bottom"/>
            <w:hideMark/>
          </w:tcPr>
          <w:p w14:paraId="7B3FD0F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426225,0500000</w:t>
            </w:r>
          </w:p>
        </w:tc>
      </w:tr>
      <w:tr w:rsidR="00F57B7E" w:rsidRPr="00F57B7E" w14:paraId="3E4E425B" w14:textId="77777777" w:rsidTr="00F57B7E">
        <w:trPr>
          <w:trHeight w:val="170"/>
        </w:trPr>
        <w:tc>
          <w:tcPr>
            <w:tcW w:w="299" w:type="dxa"/>
            <w:shd w:val="clear" w:color="auto" w:fill="auto"/>
            <w:noWrap/>
            <w:vAlign w:val="bottom"/>
            <w:hideMark/>
          </w:tcPr>
          <w:p w14:paraId="5BED69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185</w:t>
            </w:r>
          </w:p>
        </w:tc>
        <w:tc>
          <w:tcPr>
            <w:tcW w:w="1275" w:type="dxa"/>
            <w:shd w:val="clear" w:color="auto" w:fill="auto"/>
            <w:noWrap/>
            <w:vAlign w:val="bottom"/>
            <w:hideMark/>
          </w:tcPr>
          <w:p w14:paraId="3DEEEF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700677,7200000</w:t>
            </w:r>
          </w:p>
        </w:tc>
        <w:tc>
          <w:tcPr>
            <w:tcW w:w="1220" w:type="dxa"/>
            <w:shd w:val="clear" w:color="auto" w:fill="auto"/>
            <w:noWrap/>
            <w:vAlign w:val="bottom"/>
            <w:hideMark/>
          </w:tcPr>
          <w:p w14:paraId="127219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426229,4500000</w:t>
            </w:r>
          </w:p>
        </w:tc>
      </w:tr>
      <w:tr w:rsidR="00F57B7E" w:rsidRPr="00F57B7E" w14:paraId="7C96888F" w14:textId="77777777" w:rsidTr="00F57B7E">
        <w:trPr>
          <w:trHeight w:val="170"/>
        </w:trPr>
        <w:tc>
          <w:tcPr>
            <w:tcW w:w="299" w:type="dxa"/>
            <w:shd w:val="clear" w:color="auto" w:fill="auto"/>
            <w:noWrap/>
            <w:vAlign w:val="bottom"/>
            <w:hideMark/>
          </w:tcPr>
          <w:p w14:paraId="5B5463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186</w:t>
            </w:r>
          </w:p>
        </w:tc>
        <w:tc>
          <w:tcPr>
            <w:tcW w:w="1275" w:type="dxa"/>
            <w:shd w:val="clear" w:color="auto" w:fill="auto"/>
            <w:noWrap/>
            <w:vAlign w:val="bottom"/>
            <w:hideMark/>
          </w:tcPr>
          <w:p w14:paraId="4F6B49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700660,3300000</w:t>
            </w:r>
          </w:p>
        </w:tc>
        <w:tc>
          <w:tcPr>
            <w:tcW w:w="1220" w:type="dxa"/>
            <w:shd w:val="clear" w:color="auto" w:fill="auto"/>
            <w:noWrap/>
            <w:vAlign w:val="bottom"/>
            <w:hideMark/>
          </w:tcPr>
          <w:p w14:paraId="61EA82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426236,3500000</w:t>
            </w:r>
          </w:p>
        </w:tc>
      </w:tr>
      <w:tr w:rsidR="00F57B7E" w:rsidRPr="00F57B7E" w14:paraId="37AAFE9D" w14:textId="77777777" w:rsidTr="00F57B7E">
        <w:trPr>
          <w:trHeight w:val="170"/>
        </w:trPr>
        <w:tc>
          <w:tcPr>
            <w:tcW w:w="299" w:type="dxa"/>
            <w:shd w:val="clear" w:color="auto" w:fill="auto"/>
            <w:noWrap/>
            <w:vAlign w:val="bottom"/>
            <w:hideMark/>
          </w:tcPr>
          <w:p w14:paraId="3601D10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187</w:t>
            </w:r>
          </w:p>
        </w:tc>
        <w:tc>
          <w:tcPr>
            <w:tcW w:w="1275" w:type="dxa"/>
            <w:shd w:val="clear" w:color="auto" w:fill="auto"/>
            <w:noWrap/>
            <w:vAlign w:val="bottom"/>
            <w:hideMark/>
          </w:tcPr>
          <w:p w14:paraId="7EBDF0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700607,4700000</w:t>
            </w:r>
          </w:p>
        </w:tc>
        <w:tc>
          <w:tcPr>
            <w:tcW w:w="1220" w:type="dxa"/>
            <w:shd w:val="clear" w:color="auto" w:fill="auto"/>
            <w:noWrap/>
            <w:vAlign w:val="bottom"/>
            <w:hideMark/>
          </w:tcPr>
          <w:p w14:paraId="57C83B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426262,6300000</w:t>
            </w:r>
          </w:p>
        </w:tc>
      </w:tr>
      <w:tr w:rsidR="00F57B7E" w:rsidRPr="00F57B7E" w14:paraId="43D947BA" w14:textId="77777777" w:rsidTr="00F57B7E">
        <w:trPr>
          <w:trHeight w:val="170"/>
        </w:trPr>
        <w:tc>
          <w:tcPr>
            <w:tcW w:w="299" w:type="dxa"/>
            <w:shd w:val="clear" w:color="auto" w:fill="auto"/>
            <w:noWrap/>
            <w:vAlign w:val="bottom"/>
            <w:hideMark/>
          </w:tcPr>
          <w:p w14:paraId="35F6B0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188</w:t>
            </w:r>
          </w:p>
        </w:tc>
        <w:tc>
          <w:tcPr>
            <w:tcW w:w="1275" w:type="dxa"/>
            <w:shd w:val="clear" w:color="auto" w:fill="auto"/>
            <w:noWrap/>
            <w:vAlign w:val="bottom"/>
            <w:hideMark/>
          </w:tcPr>
          <w:p w14:paraId="53D9C0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700574,9400000</w:t>
            </w:r>
          </w:p>
        </w:tc>
        <w:tc>
          <w:tcPr>
            <w:tcW w:w="1220" w:type="dxa"/>
            <w:shd w:val="clear" w:color="auto" w:fill="auto"/>
            <w:noWrap/>
            <w:vAlign w:val="bottom"/>
            <w:hideMark/>
          </w:tcPr>
          <w:p w14:paraId="63BF7A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426268,3900000</w:t>
            </w:r>
          </w:p>
        </w:tc>
      </w:tr>
      <w:tr w:rsidR="00F57B7E" w:rsidRPr="00F57B7E" w14:paraId="7171D284" w14:textId="77777777" w:rsidTr="00F57B7E">
        <w:trPr>
          <w:trHeight w:val="170"/>
        </w:trPr>
        <w:tc>
          <w:tcPr>
            <w:tcW w:w="299" w:type="dxa"/>
            <w:shd w:val="clear" w:color="auto" w:fill="auto"/>
            <w:noWrap/>
            <w:vAlign w:val="bottom"/>
            <w:hideMark/>
          </w:tcPr>
          <w:p w14:paraId="01A183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189</w:t>
            </w:r>
          </w:p>
        </w:tc>
        <w:tc>
          <w:tcPr>
            <w:tcW w:w="1275" w:type="dxa"/>
            <w:shd w:val="clear" w:color="auto" w:fill="auto"/>
            <w:noWrap/>
            <w:vAlign w:val="bottom"/>
            <w:hideMark/>
          </w:tcPr>
          <w:p w14:paraId="2C3C238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700540,3200000</w:t>
            </w:r>
          </w:p>
        </w:tc>
        <w:tc>
          <w:tcPr>
            <w:tcW w:w="1220" w:type="dxa"/>
            <w:shd w:val="clear" w:color="auto" w:fill="auto"/>
            <w:noWrap/>
            <w:vAlign w:val="bottom"/>
            <w:hideMark/>
          </w:tcPr>
          <w:p w14:paraId="1A2AA7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426123,9900000</w:t>
            </w:r>
          </w:p>
        </w:tc>
      </w:tr>
      <w:tr w:rsidR="00F57B7E" w:rsidRPr="00F57B7E" w14:paraId="3A55011B" w14:textId="77777777" w:rsidTr="00F57B7E">
        <w:trPr>
          <w:trHeight w:val="170"/>
        </w:trPr>
        <w:tc>
          <w:tcPr>
            <w:tcW w:w="299" w:type="dxa"/>
            <w:shd w:val="clear" w:color="auto" w:fill="auto"/>
            <w:noWrap/>
            <w:vAlign w:val="bottom"/>
            <w:hideMark/>
          </w:tcPr>
          <w:p w14:paraId="36A5F3C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190</w:t>
            </w:r>
          </w:p>
        </w:tc>
        <w:tc>
          <w:tcPr>
            <w:tcW w:w="1275" w:type="dxa"/>
            <w:shd w:val="clear" w:color="auto" w:fill="auto"/>
            <w:noWrap/>
            <w:vAlign w:val="bottom"/>
            <w:hideMark/>
          </w:tcPr>
          <w:p w14:paraId="1785BE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700539,3900000</w:t>
            </w:r>
          </w:p>
        </w:tc>
        <w:tc>
          <w:tcPr>
            <w:tcW w:w="1220" w:type="dxa"/>
            <w:shd w:val="clear" w:color="auto" w:fill="auto"/>
            <w:noWrap/>
            <w:vAlign w:val="bottom"/>
            <w:hideMark/>
          </w:tcPr>
          <w:p w14:paraId="00F10B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426120,0600000</w:t>
            </w:r>
          </w:p>
        </w:tc>
      </w:tr>
      <w:tr w:rsidR="00F57B7E" w:rsidRPr="00F57B7E" w14:paraId="117543B8" w14:textId="77777777" w:rsidTr="00F57B7E">
        <w:trPr>
          <w:trHeight w:val="170"/>
        </w:trPr>
        <w:tc>
          <w:tcPr>
            <w:tcW w:w="299" w:type="dxa"/>
            <w:shd w:val="clear" w:color="auto" w:fill="auto"/>
            <w:noWrap/>
            <w:vAlign w:val="bottom"/>
            <w:hideMark/>
          </w:tcPr>
          <w:p w14:paraId="6A183D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191</w:t>
            </w:r>
          </w:p>
        </w:tc>
        <w:tc>
          <w:tcPr>
            <w:tcW w:w="1275" w:type="dxa"/>
            <w:shd w:val="clear" w:color="auto" w:fill="auto"/>
            <w:noWrap/>
            <w:vAlign w:val="bottom"/>
            <w:hideMark/>
          </w:tcPr>
          <w:p w14:paraId="3EF5A0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700577,3800000</w:t>
            </w:r>
          </w:p>
        </w:tc>
        <w:tc>
          <w:tcPr>
            <w:tcW w:w="1220" w:type="dxa"/>
            <w:shd w:val="clear" w:color="auto" w:fill="auto"/>
            <w:noWrap/>
            <w:vAlign w:val="bottom"/>
            <w:hideMark/>
          </w:tcPr>
          <w:p w14:paraId="701FDD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426069,7100000</w:t>
            </w:r>
          </w:p>
        </w:tc>
      </w:tr>
      <w:tr w:rsidR="00F57B7E" w:rsidRPr="00F57B7E" w14:paraId="38256185" w14:textId="77777777" w:rsidTr="00F57B7E">
        <w:trPr>
          <w:trHeight w:val="170"/>
        </w:trPr>
        <w:tc>
          <w:tcPr>
            <w:tcW w:w="299" w:type="dxa"/>
            <w:shd w:val="clear" w:color="auto" w:fill="auto"/>
            <w:noWrap/>
            <w:vAlign w:val="bottom"/>
            <w:hideMark/>
          </w:tcPr>
          <w:p w14:paraId="5AB3B6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192</w:t>
            </w:r>
          </w:p>
        </w:tc>
        <w:tc>
          <w:tcPr>
            <w:tcW w:w="1275" w:type="dxa"/>
            <w:shd w:val="clear" w:color="auto" w:fill="auto"/>
            <w:noWrap/>
            <w:vAlign w:val="bottom"/>
            <w:hideMark/>
          </w:tcPr>
          <w:p w14:paraId="3B6179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700601,0800000</w:t>
            </w:r>
          </w:p>
        </w:tc>
        <w:tc>
          <w:tcPr>
            <w:tcW w:w="1220" w:type="dxa"/>
            <w:shd w:val="clear" w:color="auto" w:fill="auto"/>
            <w:noWrap/>
            <w:vAlign w:val="bottom"/>
            <w:hideMark/>
          </w:tcPr>
          <w:p w14:paraId="257FEF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426038,8500000</w:t>
            </w:r>
          </w:p>
        </w:tc>
      </w:tr>
      <w:tr w:rsidR="00F57B7E" w:rsidRPr="00F57B7E" w14:paraId="5B8CA59A" w14:textId="77777777" w:rsidTr="00F57B7E">
        <w:trPr>
          <w:trHeight w:val="170"/>
        </w:trPr>
        <w:tc>
          <w:tcPr>
            <w:tcW w:w="299" w:type="dxa"/>
            <w:shd w:val="clear" w:color="auto" w:fill="auto"/>
            <w:noWrap/>
            <w:vAlign w:val="bottom"/>
            <w:hideMark/>
          </w:tcPr>
          <w:p w14:paraId="0D1B0B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193</w:t>
            </w:r>
          </w:p>
        </w:tc>
        <w:tc>
          <w:tcPr>
            <w:tcW w:w="1275" w:type="dxa"/>
            <w:shd w:val="clear" w:color="auto" w:fill="auto"/>
            <w:noWrap/>
            <w:vAlign w:val="bottom"/>
            <w:hideMark/>
          </w:tcPr>
          <w:p w14:paraId="618796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700547,1300000</w:t>
            </w:r>
          </w:p>
        </w:tc>
        <w:tc>
          <w:tcPr>
            <w:tcW w:w="1220" w:type="dxa"/>
            <w:shd w:val="clear" w:color="auto" w:fill="auto"/>
            <w:noWrap/>
            <w:vAlign w:val="bottom"/>
            <w:hideMark/>
          </w:tcPr>
          <w:p w14:paraId="29B3388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426029,0300000</w:t>
            </w:r>
          </w:p>
        </w:tc>
      </w:tr>
      <w:tr w:rsidR="00F57B7E" w:rsidRPr="00F57B7E" w14:paraId="34A4FB89" w14:textId="77777777" w:rsidTr="00F57B7E">
        <w:trPr>
          <w:trHeight w:val="170"/>
        </w:trPr>
        <w:tc>
          <w:tcPr>
            <w:tcW w:w="299" w:type="dxa"/>
            <w:shd w:val="clear" w:color="auto" w:fill="auto"/>
            <w:noWrap/>
            <w:vAlign w:val="bottom"/>
            <w:hideMark/>
          </w:tcPr>
          <w:p w14:paraId="3DB9E9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194</w:t>
            </w:r>
          </w:p>
        </w:tc>
        <w:tc>
          <w:tcPr>
            <w:tcW w:w="1275" w:type="dxa"/>
            <w:shd w:val="clear" w:color="auto" w:fill="auto"/>
            <w:noWrap/>
            <w:vAlign w:val="bottom"/>
            <w:hideMark/>
          </w:tcPr>
          <w:p w14:paraId="204E03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700515,6200000</w:t>
            </w:r>
          </w:p>
        </w:tc>
        <w:tc>
          <w:tcPr>
            <w:tcW w:w="1220" w:type="dxa"/>
            <w:shd w:val="clear" w:color="auto" w:fill="auto"/>
            <w:noWrap/>
            <w:vAlign w:val="bottom"/>
            <w:hideMark/>
          </w:tcPr>
          <w:p w14:paraId="6BEB15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426067,2500000</w:t>
            </w:r>
          </w:p>
        </w:tc>
      </w:tr>
      <w:tr w:rsidR="00F57B7E" w:rsidRPr="00F57B7E" w14:paraId="407F7384" w14:textId="77777777" w:rsidTr="00F57B7E">
        <w:trPr>
          <w:trHeight w:val="170"/>
        </w:trPr>
        <w:tc>
          <w:tcPr>
            <w:tcW w:w="299" w:type="dxa"/>
            <w:shd w:val="clear" w:color="auto" w:fill="auto"/>
            <w:noWrap/>
            <w:vAlign w:val="bottom"/>
            <w:hideMark/>
          </w:tcPr>
          <w:p w14:paraId="3852926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195</w:t>
            </w:r>
          </w:p>
        </w:tc>
        <w:tc>
          <w:tcPr>
            <w:tcW w:w="1275" w:type="dxa"/>
            <w:shd w:val="clear" w:color="auto" w:fill="auto"/>
            <w:noWrap/>
            <w:vAlign w:val="bottom"/>
            <w:hideMark/>
          </w:tcPr>
          <w:p w14:paraId="52C77F3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700460,7600000</w:t>
            </w:r>
          </w:p>
        </w:tc>
        <w:tc>
          <w:tcPr>
            <w:tcW w:w="1220" w:type="dxa"/>
            <w:shd w:val="clear" w:color="auto" w:fill="auto"/>
            <w:noWrap/>
            <w:vAlign w:val="bottom"/>
            <w:hideMark/>
          </w:tcPr>
          <w:p w14:paraId="4A6930B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426133,7900000</w:t>
            </w:r>
          </w:p>
        </w:tc>
      </w:tr>
      <w:tr w:rsidR="00F57B7E" w:rsidRPr="00F57B7E" w14:paraId="46D42419" w14:textId="77777777" w:rsidTr="00F57B7E">
        <w:trPr>
          <w:trHeight w:val="170"/>
        </w:trPr>
        <w:tc>
          <w:tcPr>
            <w:tcW w:w="299" w:type="dxa"/>
            <w:shd w:val="clear" w:color="auto" w:fill="auto"/>
            <w:noWrap/>
            <w:vAlign w:val="bottom"/>
            <w:hideMark/>
          </w:tcPr>
          <w:p w14:paraId="747F52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196</w:t>
            </w:r>
          </w:p>
        </w:tc>
        <w:tc>
          <w:tcPr>
            <w:tcW w:w="1275" w:type="dxa"/>
            <w:shd w:val="clear" w:color="auto" w:fill="auto"/>
            <w:noWrap/>
            <w:vAlign w:val="bottom"/>
            <w:hideMark/>
          </w:tcPr>
          <w:p w14:paraId="539CAB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700460,6500000</w:t>
            </w:r>
          </w:p>
        </w:tc>
        <w:tc>
          <w:tcPr>
            <w:tcW w:w="1220" w:type="dxa"/>
            <w:shd w:val="clear" w:color="auto" w:fill="auto"/>
            <w:noWrap/>
            <w:vAlign w:val="bottom"/>
            <w:hideMark/>
          </w:tcPr>
          <w:p w14:paraId="3C5FEB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426133,9200000</w:t>
            </w:r>
          </w:p>
        </w:tc>
      </w:tr>
      <w:tr w:rsidR="00F57B7E" w:rsidRPr="00F57B7E" w14:paraId="1525B367" w14:textId="77777777" w:rsidTr="00F57B7E">
        <w:trPr>
          <w:trHeight w:val="170"/>
        </w:trPr>
        <w:tc>
          <w:tcPr>
            <w:tcW w:w="299" w:type="dxa"/>
            <w:shd w:val="clear" w:color="auto" w:fill="auto"/>
            <w:noWrap/>
            <w:vAlign w:val="bottom"/>
            <w:hideMark/>
          </w:tcPr>
          <w:p w14:paraId="5379B5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197</w:t>
            </w:r>
          </w:p>
        </w:tc>
        <w:tc>
          <w:tcPr>
            <w:tcW w:w="1275" w:type="dxa"/>
            <w:shd w:val="clear" w:color="auto" w:fill="auto"/>
            <w:noWrap/>
            <w:vAlign w:val="bottom"/>
            <w:hideMark/>
          </w:tcPr>
          <w:p w14:paraId="7F335C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700496,8200000</w:t>
            </w:r>
          </w:p>
        </w:tc>
        <w:tc>
          <w:tcPr>
            <w:tcW w:w="1220" w:type="dxa"/>
            <w:shd w:val="clear" w:color="auto" w:fill="auto"/>
            <w:noWrap/>
            <w:vAlign w:val="bottom"/>
            <w:hideMark/>
          </w:tcPr>
          <w:p w14:paraId="7076B5B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426168,7700000</w:t>
            </w:r>
          </w:p>
        </w:tc>
      </w:tr>
      <w:tr w:rsidR="00F57B7E" w:rsidRPr="00F57B7E" w14:paraId="78305991" w14:textId="77777777" w:rsidTr="00F57B7E">
        <w:trPr>
          <w:trHeight w:val="170"/>
        </w:trPr>
        <w:tc>
          <w:tcPr>
            <w:tcW w:w="299" w:type="dxa"/>
            <w:shd w:val="clear" w:color="auto" w:fill="auto"/>
            <w:noWrap/>
            <w:vAlign w:val="bottom"/>
            <w:hideMark/>
          </w:tcPr>
          <w:p w14:paraId="6260376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198</w:t>
            </w:r>
          </w:p>
        </w:tc>
        <w:tc>
          <w:tcPr>
            <w:tcW w:w="1275" w:type="dxa"/>
            <w:shd w:val="clear" w:color="auto" w:fill="auto"/>
            <w:noWrap/>
            <w:vAlign w:val="bottom"/>
            <w:hideMark/>
          </w:tcPr>
          <w:p w14:paraId="2039709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700525,8500000</w:t>
            </w:r>
          </w:p>
        </w:tc>
        <w:tc>
          <w:tcPr>
            <w:tcW w:w="1220" w:type="dxa"/>
            <w:shd w:val="clear" w:color="auto" w:fill="auto"/>
            <w:noWrap/>
            <w:vAlign w:val="bottom"/>
            <w:hideMark/>
          </w:tcPr>
          <w:p w14:paraId="56A0F6F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426210,6300000</w:t>
            </w:r>
          </w:p>
        </w:tc>
      </w:tr>
      <w:tr w:rsidR="00F57B7E" w:rsidRPr="00F57B7E" w14:paraId="6D90281C" w14:textId="77777777" w:rsidTr="00F57B7E">
        <w:trPr>
          <w:trHeight w:val="170"/>
        </w:trPr>
        <w:tc>
          <w:tcPr>
            <w:tcW w:w="299" w:type="dxa"/>
            <w:shd w:val="clear" w:color="auto" w:fill="auto"/>
            <w:noWrap/>
            <w:vAlign w:val="bottom"/>
            <w:hideMark/>
          </w:tcPr>
          <w:p w14:paraId="71E914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199</w:t>
            </w:r>
          </w:p>
        </w:tc>
        <w:tc>
          <w:tcPr>
            <w:tcW w:w="1275" w:type="dxa"/>
            <w:shd w:val="clear" w:color="auto" w:fill="auto"/>
            <w:noWrap/>
            <w:vAlign w:val="bottom"/>
            <w:hideMark/>
          </w:tcPr>
          <w:p w14:paraId="15B3F5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700530,9800000</w:t>
            </w:r>
          </w:p>
        </w:tc>
        <w:tc>
          <w:tcPr>
            <w:tcW w:w="1220" w:type="dxa"/>
            <w:shd w:val="clear" w:color="auto" w:fill="auto"/>
            <w:noWrap/>
            <w:vAlign w:val="bottom"/>
            <w:hideMark/>
          </w:tcPr>
          <w:p w14:paraId="33D42B5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426224,3900000</w:t>
            </w:r>
          </w:p>
        </w:tc>
      </w:tr>
      <w:tr w:rsidR="00F57B7E" w:rsidRPr="00F57B7E" w14:paraId="34A42A82" w14:textId="77777777" w:rsidTr="00F57B7E">
        <w:trPr>
          <w:trHeight w:val="170"/>
        </w:trPr>
        <w:tc>
          <w:tcPr>
            <w:tcW w:w="299" w:type="dxa"/>
            <w:shd w:val="clear" w:color="auto" w:fill="auto"/>
            <w:noWrap/>
            <w:vAlign w:val="bottom"/>
            <w:hideMark/>
          </w:tcPr>
          <w:p w14:paraId="4E5FA32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200</w:t>
            </w:r>
          </w:p>
        </w:tc>
        <w:tc>
          <w:tcPr>
            <w:tcW w:w="1275" w:type="dxa"/>
            <w:shd w:val="clear" w:color="auto" w:fill="auto"/>
            <w:noWrap/>
            <w:vAlign w:val="bottom"/>
            <w:hideMark/>
          </w:tcPr>
          <w:p w14:paraId="4602AE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700545,0300000</w:t>
            </w:r>
          </w:p>
        </w:tc>
        <w:tc>
          <w:tcPr>
            <w:tcW w:w="1220" w:type="dxa"/>
            <w:shd w:val="clear" w:color="auto" w:fill="auto"/>
            <w:noWrap/>
            <w:vAlign w:val="bottom"/>
            <w:hideMark/>
          </w:tcPr>
          <w:p w14:paraId="6FF568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426247,0900000</w:t>
            </w:r>
          </w:p>
        </w:tc>
      </w:tr>
      <w:tr w:rsidR="00F57B7E" w:rsidRPr="00F57B7E" w14:paraId="7BB3C179" w14:textId="77777777" w:rsidTr="00F57B7E">
        <w:trPr>
          <w:trHeight w:val="170"/>
        </w:trPr>
        <w:tc>
          <w:tcPr>
            <w:tcW w:w="299" w:type="dxa"/>
            <w:shd w:val="clear" w:color="auto" w:fill="auto"/>
            <w:noWrap/>
            <w:vAlign w:val="bottom"/>
            <w:hideMark/>
          </w:tcPr>
          <w:p w14:paraId="18FF9A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201</w:t>
            </w:r>
          </w:p>
        </w:tc>
        <w:tc>
          <w:tcPr>
            <w:tcW w:w="1275" w:type="dxa"/>
            <w:shd w:val="clear" w:color="auto" w:fill="auto"/>
            <w:noWrap/>
            <w:vAlign w:val="bottom"/>
            <w:hideMark/>
          </w:tcPr>
          <w:p w14:paraId="20E8B2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700545,0800000</w:t>
            </w:r>
          </w:p>
        </w:tc>
        <w:tc>
          <w:tcPr>
            <w:tcW w:w="1220" w:type="dxa"/>
            <w:shd w:val="clear" w:color="auto" w:fill="auto"/>
            <w:noWrap/>
            <w:vAlign w:val="bottom"/>
            <w:hideMark/>
          </w:tcPr>
          <w:p w14:paraId="1A0638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426247,1600000</w:t>
            </w:r>
          </w:p>
        </w:tc>
      </w:tr>
      <w:tr w:rsidR="00F57B7E" w:rsidRPr="00F57B7E" w14:paraId="357B5AB2" w14:textId="77777777" w:rsidTr="00F57B7E">
        <w:trPr>
          <w:trHeight w:val="170"/>
        </w:trPr>
        <w:tc>
          <w:tcPr>
            <w:tcW w:w="299" w:type="dxa"/>
            <w:shd w:val="clear" w:color="auto" w:fill="auto"/>
            <w:noWrap/>
            <w:vAlign w:val="bottom"/>
            <w:hideMark/>
          </w:tcPr>
          <w:p w14:paraId="3A1239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202</w:t>
            </w:r>
          </w:p>
        </w:tc>
        <w:tc>
          <w:tcPr>
            <w:tcW w:w="1275" w:type="dxa"/>
            <w:shd w:val="clear" w:color="auto" w:fill="auto"/>
            <w:noWrap/>
            <w:vAlign w:val="bottom"/>
            <w:hideMark/>
          </w:tcPr>
          <w:p w14:paraId="683EE2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700507,7800000</w:t>
            </w:r>
          </w:p>
        </w:tc>
        <w:tc>
          <w:tcPr>
            <w:tcW w:w="1220" w:type="dxa"/>
            <w:shd w:val="clear" w:color="auto" w:fill="auto"/>
            <w:noWrap/>
            <w:vAlign w:val="bottom"/>
            <w:hideMark/>
          </w:tcPr>
          <w:p w14:paraId="4F9580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426273,0100000</w:t>
            </w:r>
          </w:p>
        </w:tc>
      </w:tr>
      <w:tr w:rsidR="00F57B7E" w:rsidRPr="00F57B7E" w14:paraId="43192076" w14:textId="77777777" w:rsidTr="00F57B7E">
        <w:trPr>
          <w:trHeight w:val="170"/>
        </w:trPr>
        <w:tc>
          <w:tcPr>
            <w:tcW w:w="299" w:type="dxa"/>
            <w:shd w:val="clear" w:color="auto" w:fill="auto"/>
            <w:noWrap/>
            <w:vAlign w:val="bottom"/>
            <w:hideMark/>
          </w:tcPr>
          <w:p w14:paraId="58531B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203</w:t>
            </w:r>
          </w:p>
        </w:tc>
        <w:tc>
          <w:tcPr>
            <w:tcW w:w="1275" w:type="dxa"/>
            <w:shd w:val="clear" w:color="auto" w:fill="auto"/>
            <w:noWrap/>
            <w:vAlign w:val="bottom"/>
            <w:hideMark/>
          </w:tcPr>
          <w:p w14:paraId="075E90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700478,3100000</w:t>
            </w:r>
          </w:p>
        </w:tc>
        <w:tc>
          <w:tcPr>
            <w:tcW w:w="1220" w:type="dxa"/>
            <w:shd w:val="clear" w:color="auto" w:fill="auto"/>
            <w:noWrap/>
            <w:vAlign w:val="bottom"/>
            <w:hideMark/>
          </w:tcPr>
          <w:p w14:paraId="51C9BB0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426281,9200000</w:t>
            </w:r>
          </w:p>
        </w:tc>
      </w:tr>
      <w:tr w:rsidR="00F57B7E" w:rsidRPr="00F57B7E" w14:paraId="643FE970" w14:textId="77777777" w:rsidTr="00F57B7E">
        <w:trPr>
          <w:trHeight w:val="170"/>
        </w:trPr>
        <w:tc>
          <w:tcPr>
            <w:tcW w:w="299" w:type="dxa"/>
            <w:shd w:val="clear" w:color="auto" w:fill="auto"/>
            <w:noWrap/>
            <w:vAlign w:val="bottom"/>
            <w:hideMark/>
          </w:tcPr>
          <w:p w14:paraId="35FF20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204</w:t>
            </w:r>
          </w:p>
        </w:tc>
        <w:tc>
          <w:tcPr>
            <w:tcW w:w="1275" w:type="dxa"/>
            <w:shd w:val="clear" w:color="auto" w:fill="auto"/>
            <w:noWrap/>
            <w:vAlign w:val="bottom"/>
            <w:hideMark/>
          </w:tcPr>
          <w:p w14:paraId="1795E7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700475,9900000</w:t>
            </w:r>
          </w:p>
        </w:tc>
        <w:tc>
          <w:tcPr>
            <w:tcW w:w="1220" w:type="dxa"/>
            <w:shd w:val="clear" w:color="auto" w:fill="auto"/>
            <w:noWrap/>
            <w:vAlign w:val="bottom"/>
            <w:hideMark/>
          </w:tcPr>
          <w:p w14:paraId="6CD5E1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426282,6200000</w:t>
            </w:r>
          </w:p>
        </w:tc>
      </w:tr>
      <w:tr w:rsidR="00F57B7E" w:rsidRPr="00F57B7E" w14:paraId="00AD7FB1" w14:textId="77777777" w:rsidTr="00F57B7E">
        <w:trPr>
          <w:trHeight w:val="170"/>
        </w:trPr>
        <w:tc>
          <w:tcPr>
            <w:tcW w:w="299" w:type="dxa"/>
            <w:shd w:val="clear" w:color="auto" w:fill="auto"/>
            <w:noWrap/>
            <w:vAlign w:val="bottom"/>
            <w:hideMark/>
          </w:tcPr>
          <w:p w14:paraId="02EB59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205</w:t>
            </w:r>
          </w:p>
        </w:tc>
        <w:tc>
          <w:tcPr>
            <w:tcW w:w="1275" w:type="dxa"/>
            <w:shd w:val="clear" w:color="auto" w:fill="auto"/>
            <w:noWrap/>
            <w:vAlign w:val="bottom"/>
            <w:hideMark/>
          </w:tcPr>
          <w:p w14:paraId="19C4797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700450,3600000</w:t>
            </w:r>
          </w:p>
        </w:tc>
        <w:tc>
          <w:tcPr>
            <w:tcW w:w="1220" w:type="dxa"/>
            <w:shd w:val="clear" w:color="auto" w:fill="auto"/>
            <w:noWrap/>
            <w:vAlign w:val="bottom"/>
            <w:hideMark/>
          </w:tcPr>
          <w:p w14:paraId="21742B4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426292,6800000</w:t>
            </w:r>
          </w:p>
        </w:tc>
      </w:tr>
      <w:tr w:rsidR="00F57B7E" w:rsidRPr="00F57B7E" w14:paraId="25BF46EB" w14:textId="77777777" w:rsidTr="00F57B7E">
        <w:trPr>
          <w:trHeight w:val="170"/>
        </w:trPr>
        <w:tc>
          <w:tcPr>
            <w:tcW w:w="299" w:type="dxa"/>
            <w:shd w:val="clear" w:color="auto" w:fill="auto"/>
            <w:noWrap/>
            <w:vAlign w:val="bottom"/>
            <w:hideMark/>
          </w:tcPr>
          <w:p w14:paraId="1B08598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206</w:t>
            </w:r>
          </w:p>
        </w:tc>
        <w:tc>
          <w:tcPr>
            <w:tcW w:w="1275" w:type="dxa"/>
            <w:shd w:val="clear" w:color="auto" w:fill="auto"/>
            <w:noWrap/>
            <w:vAlign w:val="bottom"/>
            <w:hideMark/>
          </w:tcPr>
          <w:p w14:paraId="2A6075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700423,7400000</w:t>
            </w:r>
          </w:p>
        </w:tc>
        <w:tc>
          <w:tcPr>
            <w:tcW w:w="1220" w:type="dxa"/>
            <w:shd w:val="clear" w:color="auto" w:fill="auto"/>
            <w:noWrap/>
            <w:vAlign w:val="bottom"/>
            <w:hideMark/>
          </w:tcPr>
          <w:p w14:paraId="518992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426291,2500000</w:t>
            </w:r>
          </w:p>
        </w:tc>
      </w:tr>
      <w:tr w:rsidR="00F57B7E" w:rsidRPr="00F57B7E" w14:paraId="78166D46" w14:textId="77777777" w:rsidTr="00F57B7E">
        <w:trPr>
          <w:trHeight w:val="170"/>
        </w:trPr>
        <w:tc>
          <w:tcPr>
            <w:tcW w:w="299" w:type="dxa"/>
            <w:shd w:val="clear" w:color="auto" w:fill="auto"/>
            <w:noWrap/>
            <w:vAlign w:val="bottom"/>
            <w:hideMark/>
          </w:tcPr>
          <w:p w14:paraId="36106F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207</w:t>
            </w:r>
          </w:p>
        </w:tc>
        <w:tc>
          <w:tcPr>
            <w:tcW w:w="1275" w:type="dxa"/>
            <w:shd w:val="clear" w:color="auto" w:fill="auto"/>
            <w:noWrap/>
            <w:vAlign w:val="bottom"/>
            <w:hideMark/>
          </w:tcPr>
          <w:p w14:paraId="2F9447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700406,8900000</w:t>
            </w:r>
          </w:p>
        </w:tc>
        <w:tc>
          <w:tcPr>
            <w:tcW w:w="1220" w:type="dxa"/>
            <w:shd w:val="clear" w:color="auto" w:fill="auto"/>
            <w:noWrap/>
            <w:vAlign w:val="bottom"/>
            <w:hideMark/>
          </w:tcPr>
          <w:p w14:paraId="6680D9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426296,2200000</w:t>
            </w:r>
          </w:p>
        </w:tc>
      </w:tr>
      <w:tr w:rsidR="00F57B7E" w:rsidRPr="00F57B7E" w14:paraId="364CEDB0" w14:textId="77777777" w:rsidTr="00F57B7E">
        <w:trPr>
          <w:trHeight w:val="170"/>
        </w:trPr>
        <w:tc>
          <w:tcPr>
            <w:tcW w:w="299" w:type="dxa"/>
            <w:shd w:val="clear" w:color="auto" w:fill="auto"/>
            <w:noWrap/>
            <w:vAlign w:val="bottom"/>
            <w:hideMark/>
          </w:tcPr>
          <w:p w14:paraId="0F6B0F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208</w:t>
            </w:r>
          </w:p>
        </w:tc>
        <w:tc>
          <w:tcPr>
            <w:tcW w:w="1275" w:type="dxa"/>
            <w:shd w:val="clear" w:color="auto" w:fill="auto"/>
            <w:noWrap/>
            <w:vAlign w:val="bottom"/>
            <w:hideMark/>
          </w:tcPr>
          <w:p w14:paraId="1944C2B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700396,8800000</w:t>
            </w:r>
          </w:p>
        </w:tc>
        <w:tc>
          <w:tcPr>
            <w:tcW w:w="1220" w:type="dxa"/>
            <w:shd w:val="clear" w:color="auto" w:fill="auto"/>
            <w:noWrap/>
            <w:vAlign w:val="bottom"/>
            <w:hideMark/>
          </w:tcPr>
          <w:p w14:paraId="7DEE33F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426295,0600000</w:t>
            </w:r>
          </w:p>
        </w:tc>
      </w:tr>
      <w:tr w:rsidR="00F57B7E" w:rsidRPr="00F57B7E" w14:paraId="2179055C" w14:textId="77777777" w:rsidTr="00F57B7E">
        <w:trPr>
          <w:trHeight w:val="170"/>
        </w:trPr>
        <w:tc>
          <w:tcPr>
            <w:tcW w:w="299" w:type="dxa"/>
            <w:shd w:val="clear" w:color="auto" w:fill="auto"/>
            <w:noWrap/>
            <w:vAlign w:val="bottom"/>
            <w:hideMark/>
          </w:tcPr>
          <w:p w14:paraId="40475A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209</w:t>
            </w:r>
          </w:p>
        </w:tc>
        <w:tc>
          <w:tcPr>
            <w:tcW w:w="1275" w:type="dxa"/>
            <w:shd w:val="clear" w:color="auto" w:fill="auto"/>
            <w:noWrap/>
            <w:vAlign w:val="bottom"/>
            <w:hideMark/>
          </w:tcPr>
          <w:p w14:paraId="0C5921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700382,6800000</w:t>
            </w:r>
          </w:p>
        </w:tc>
        <w:tc>
          <w:tcPr>
            <w:tcW w:w="1220" w:type="dxa"/>
            <w:shd w:val="clear" w:color="auto" w:fill="auto"/>
            <w:noWrap/>
            <w:vAlign w:val="bottom"/>
            <w:hideMark/>
          </w:tcPr>
          <w:p w14:paraId="525EFF6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426287,5600000</w:t>
            </w:r>
          </w:p>
        </w:tc>
      </w:tr>
      <w:tr w:rsidR="00F57B7E" w:rsidRPr="00F57B7E" w14:paraId="20D59332" w14:textId="77777777" w:rsidTr="00F57B7E">
        <w:trPr>
          <w:trHeight w:val="170"/>
        </w:trPr>
        <w:tc>
          <w:tcPr>
            <w:tcW w:w="299" w:type="dxa"/>
            <w:shd w:val="clear" w:color="auto" w:fill="auto"/>
            <w:noWrap/>
            <w:vAlign w:val="bottom"/>
            <w:hideMark/>
          </w:tcPr>
          <w:p w14:paraId="3ACF66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210</w:t>
            </w:r>
          </w:p>
        </w:tc>
        <w:tc>
          <w:tcPr>
            <w:tcW w:w="1275" w:type="dxa"/>
            <w:shd w:val="clear" w:color="auto" w:fill="auto"/>
            <w:noWrap/>
            <w:vAlign w:val="bottom"/>
            <w:hideMark/>
          </w:tcPr>
          <w:p w14:paraId="419558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700329,3600000</w:t>
            </w:r>
          </w:p>
        </w:tc>
        <w:tc>
          <w:tcPr>
            <w:tcW w:w="1220" w:type="dxa"/>
            <w:shd w:val="clear" w:color="auto" w:fill="auto"/>
            <w:noWrap/>
            <w:vAlign w:val="bottom"/>
            <w:hideMark/>
          </w:tcPr>
          <w:p w14:paraId="19605C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426277,9000000</w:t>
            </w:r>
          </w:p>
        </w:tc>
      </w:tr>
      <w:tr w:rsidR="00F57B7E" w:rsidRPr="00F57B7E" w14:paraId="04F1C035" w14:textId="77777777" w:rsidTr="00F57B7E">
        <w:trPr>
          <w:trHeight w:val="170"/>
        </w:trPr>
        <w:tc>
          <w:tcPr>
            <w:tcW w:w="299" w:type="dxa"/>
            <w:shd w:val="clear" w:color="auto" w:fill="auto"/>
            <w:noWrap/>
            <w:vAlign w:val="bottom"/>
            <w:hideMark/>
          </w:tcPr>
          <w:p w14:paraId="3C7CB3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211</w:t>
            </w:r>
          </w:p>
        </w:tc>
        <w:tc>
          <w:tcPr>
            <w:tcW w:w="1275" w:type="dxa"/>
            <w:shd w:val="clear" w:color="auto" w:fill="auto"/>
            <w:noWrap/>
            <w:vAlign w:val="bottom"/>
            <w:hideMark/>
          </w:tcPr>
          <w:p w14:paraId="17092E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700295,4500000</w:t>
            </w:r>
          </w:p>
        </w:tc>
        <w:tc>
          <w:tcPr>
            <w:tcW w:w="1220" w:type="dxa"/>
            <w:shd w:val="clear" w:color="auto" w:fill="auto"/>
            <w:noWrap/>
            <w:vAlign w:val="bottom"/>
            <w:hideMark/>
          </w:tcPr>
          <w:p w14:paraId="5647360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426251,4000000</w:t>
            </w:r>
          </w:p>
        </w:tc>
      </w:tr>
      <w:tr w:rsidR="00F57B7E" w:rsidRPr="00F57B7E" w14:paraId="7D6DD505" w14:textId="77777777" w:rsidTr="00F57B7E">
        <w:trPr>
          <w:trHeight w:val="170"/>
        </w:trPr>
        <w:tc>
          <w:tcPr>
            <w:tcW w:w="299" w:type="dxa"/>
            <w:shd w:val="clear" w:color="auto" w:fill="auto"/>
            <w:noWrap/>
            <w:vAlign w:val="bottom"/>
            <w:hideMark/>
          </w:tcPr>
          <w:p w14:paraId="496774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212</w:t>
            </w:r>
          </w:p>
        </w:tc>
        <w:tc>
          <w:tcPr>
            <w:tcW w:w="1275" w:type="dxa"/>
            <w:shd w:val="clear" w:color="auto" w:fill="auto"/>
            <w:noWrap/>
            <w:vAlign w:val="bottom"/>
            <w:hideMark/>
          </w:tcPr>
          <w:p w14:paraId="20E050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700279,4600000</w:t>
            </w:r>
          </w:p>
        </w:tc>
        <w:tc>
          <w:tcPr>
            <w:tcW w:w="1220" w:type="dxa"/>
            <w:shd w:val="clear" w:color="auto" w:fill="auto"/>
            <w:noWrap/>
            <w:vAlign w:val="bottom"/>
            <w:hideMark/>
          </w:tcPr>
          <w:p w14:paraId="588EE8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426240,4500000</w:t>
            </w:r>
          </w:p>
        </w:tc>
      </w:tr>
      <w:tr w:rsidR="00F57B7E" w:rsidRPr="00F57B7E" w14:paraId="6CE795BD" w14:textId="77777777" w:rsidTr="00F57B7E">
        <w:trPr>
          <w:trHeight w:val="170"/>
        </w:trPr>
        <w:tc>
          <w:tcPr>
            <w:tcW w:w="299" w:type="dxa"/>
            <w:shd w:val="clear" w:color="auto" w:fill="auto"/>
            <w:noWrap/>
            <w:vAlign w:val="bottom"/>
            <w:hideMark/>
          </w:tcPr>
          <w:p w14:paraId="799216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213</w:t>
            </w:r>
          </w:p>
        </w:tc>
        <w:tc>
          <w:tcPr>
            <w:tcW w:w="1275" w:type="dxa"/>
            <w:shd w:val="clear" w:color="auto" w:fill="auto"/>
            <w:noWrap/>
            <w:vAlign w:val="bottom"/>
            <w:hideMark/>
          </w:tcPr>
          <w:p w14:paraId="747160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700266,8200000</w:t>
            </w:r>
          </w:p>
        </w:tc>
        <w:tc>
          <w:tcPr>
            <w:tcW w:w="1220" w:type="dxa"/>
            <w:shd w:val="clear" w:color="auto" w:fill="auto"/>
            <w:noWrap/>
            <w:vAlign w:val="bottom"/>
            <w:hideMark/>
          </w:tcPr>
          <w:p w14:paraId="3CA04E4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426234,1300000</w:t>
            </w:r>
          </w:p>
        </w:tc>
      </w:tr>
      <w:tr w:rsidR="00F57B7E" w:rsidRPr="00F57B7E" w14:paraId="62075D2A" w14:textId="77777777" w:rsidTr="00F57B7E">
        <w:trPr>
          <w:trHeight w:val="170"/>
        </w:trPr>
        <w:tc>
          <w:tcPr>
            <w:tcW w:w="299" w:type="dxa"/>
            <w:shd w:val="clear" w:color="auto" w:fill="auto"/>
            <w:noWrap/>
            <w:vAlign w:val="bottom"/>
            <w:hideMark/>
          </w:tcPr>
          <w:p w14:paraId="0B686A5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214</w:t>
            </w:r>
          </w:p>
        </w:tc>
        <w:tc>
          <w:tcPr>
            <w:tcW w:w="1275" w:type="dxa"/>
            <w:shd w:val="clear" w:color="auto" w:fill="auto"/>
            <w:noWrap/>
            <w:vAlign w:val="bottom"/>
            <w:hideMark/>
          </w:tcPr>
          <w:p w14:paraId="3FC4A7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700264,8300000</w:t>
            </w:r>
          </w:p>
        </w:tc>
        <w:tc>
          <w:tcPr>
            <w:tcW w:w="1220" w:type="dxa"/>
            <w:shd w:val="clear" w:color="auto" w:fill="auto"/>
            <w:noWrap/>
            <w:vAlign w:val="bottom"/>
            <w:hideMark/>
          </w:tcPr>
          <w:p w14:paraId="7656264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426234,8800000</w:t>
            </w:r>
          </w:p>
        </w:tc>
      </w:tr>
      <w:tr w:rsidR="00F57B7E" w:rsidRPr="00F57B7E" w14:paraId="1F486881" w14:textId="77777777" w:rsidTr="00F57B7E">
        <w:trPr>
          <w:trHeight w:val="170"/>
        </w:trPr>
        <w:tc>
          <w:tcPr>
            <w:tcW w:w="299" w:type="dxa"/>
            <w:shd w:val="clear" w:color="auto" w:fill="auto"/>
            <w:noWrap/>
            <w:vAlign w:val="bottom"/>
            <w:hideMark/>
          </w:tcPr>
          <w:p w14:paraId="4F8DF9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215</w:t>
            </w:r>
          </w:p>
        </w:tc>
        <w:tc>
          <w:tcPr>
            <w:tcW w:w="1275" w:type="dxa"/>
            <w:shd w:val="clear" w:color="auto" w:fill="auto"/>
            <w:noWrap/>
            <w:vAlign w:val="bottom"/>
            <w:hideMark/>
          </w:tcPr>
          <w:p w14:paraId="14A3335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700251,5600000</w:t>
            </w:r>
          </w:p>
        </w:tc>
        <w:tc>
          <w:tcPr>
            <w:tcW w:w="1220" w:type="dxa"/>
            <w:shd w:val="clear" w:color="auto" w:fill="auto"/>
            <w:noWrap/>
            <w:vAlign w:val="bottom"/>
            <w:hideMark/>
          </w:tcPr>
          <w:p w14:paraId="53F5FF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426239,8500000</w:t>
            </w:r>
          </w:p>
        </w:tc>
      </w:tr>
      <w:tr w:rsidR="00F57B7E" w:rsidRPr="00F57B7E" w14:paraId="35BDBEEC" w14:textId="77777777" w:rsidTr="00F57B7E">
        <w:trPr>
          <w:trHeight w:val="170"/>
        </w:trPr>
        <w:tc>
          <w:tcPr>
            <w:tcW w:w="299" w:type="dxa"/>
            <w:shd w:val="clear" w:color="auto" w:fill="auto"/>
            <w:noWrap/>
            <w:vAlign w:val="bottom"/>
            <w:hideMark/>
          </w:tcPr>
          <w:p w14:paraId="37DDF17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216</w:t>
            </w:r>
          </w:p>
        </w:tc>
        <w:tc>
          <w:tcPr>
            <w:tcW w:w="1275" w:type="dxa"/>
            <w:shd w:val="clear" w:color="auto" w:fill="auto"/>
            <w:noWrap/>
            <w:vAlign w:val="bottom"/>
            <w:hideMark/>
          </w:tcPr>
          <w:p w14:paraId="5884F2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700206,8400000</w:t>
            </w:r>
          </w:p>
        </w:tc>
        <w:tc>
          <w:tcPr>
            <w:tcW w:w="1220" w:type="dxa"/>
            <w:shd w:val="clear" w:color="auto" w:fill="auto"/>
            <w:noWrap/>
            <w:vAlign w:val="bottom"/>
            <w:hideMark/>
          </w:tcPr>
          <w:p w14:paraId="7F492FD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426268,2500000</w:t>
            </w:r>
          </w:p>
        </w:tc>
      </w:tr>
      <w:tr w:rsidR="00F57B7E" w:rsidRPr="00F57B7E" w14:paraId="1C964DF6" w14:textId="77777777" w:rsidTr="00F57B7E">
        <w:trPr>
          <w:trHeight w:val="170"/>
        </w:trPr>
        <w:tc>
          <w:tcPr>
            <w:tcW w:w="299" w:type="dxa"/>
            <w:shd w:val="clear" w:color="auto" w:fill="auto"/>
            <w:noWrap/>
            <w:vAlign w:val="bottom"/>
            <w:hideMark/>
          </w:tcPr>
          <w:p w14:paraId="4B523F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217</w:t>
            </w:r>
          </w:p>
        </w:tc>
        <w:tc>
          <w:tcPr>
            <w:tcW w:w="1275" w:type="dxa"/>
            <w:shd w:val="clear" w:color="auto" w:fill="auto"/>
            <w:noWrap/>
            <w:vAlign w:val="bottom"/>
            <w:hideMark/>
          </w:tcPr>
          <w:p w14:paraId="2D6CFD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700191,3900000</w:t>
            </w:r>
          </w:p>
        </w:tc>
        <w:tc>
          <w:tcPr>
            <w:tcW w:w="1220" w:type="dxa"/>
            <w:shd w:val="clear" w:color="auto" w:fill="auto"/>
            <w:noWrap/>
            <w:vAlign w:val="bottom"/>
            <w:hideMark/>
          </w:tcPr>
          <w:p w14:paraId="4956A8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426279,4000000</w:t>
            </w:r>
          </w:p>
        </w:tc>
      </w:tr>
      <w:tr w:rsidR="00F57B7E" w:rsidRPr="00F57B7E" w14:paraId="1F253502" w14:textId="77777777" w:rsidTr="00F57B7E">
        <w:trPr>
          <w:trHeight w:val="170"/>
        </w:trPr>
        <w:tc>
          <w:tcPr>
            <w:tcW w:w="299" w:type="dxa"/>
            <w:shd w:val="clear" w:color="auto" w:fill="auto"/>
            <w:noWrap/>
            <w:vAlign w:val="bottom"/>
            <w:hideMark/>
          </w:tcPr>
          <w:p w14:paraId="4D39A48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218</w:t>
            </w:r>
          </w:p>
        </w:tc>
        <w:tc>
          <w:tcPr>
            <w:tcW w:w="1275" w:type="dxa"/>
            <w:shd w:val="clear" w:color="auto" w:fill="auto"/>
            <w:noWrap/>
            <w:vAlign w:val="bottom"/>
            <w:hideMark/>
          </w:tcPr>
          <w:p w14:paraId="376947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700165,3100000</w:t>
            </w:r>
          </w:p>
        </w:tc>
        <w:tc>
          <w:tcPr>
            <w:tcW w:w="1220" w:type="dxa"/>
            <w:shd w:val="clear" w:color="auto" w:fill="auto"/>
            <w:noWrap/>
            <w:vAlign w:val="bottom"/>
            <w:hideMark/>
          </w:tcPr>
          <w:p w14:paraId="5CD980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426292,5400000</w:t>
            </w:r>
          </w:p>
        </w:tc>
      </w:tr>
      <w:tr w:rsidR="00F57B7E" w:rsidRPr="00F57B7E" w14:paraId="57045C7D" w14:textId="77777777" w:rsidTr="00F57B7E">
        <w:trPr>
          <w:trHeight w:val="170"/>
        </w:trPr>
        <w:tc>
          <w:tcPr>
            <w:tcW w:w="299" w:type="dxa"/>
            <w:shd w:val="clear" w:color="auto" w:fill="auto"/>
            <w:noWrap/>
            <w:vAlign w:val="bottom"/>
            <w:hideMark/>
          </w:tcPr>
          <w:p w14:paraId="716F3F6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219</w:t>
            </w:r>
          </w:p>
        </w:tc>
        <w:tc>
          <w:tcPr>
            <w:tcW w:w="1275" w:type="dxa"/>
            <w:shd w:val="clear" w:color="auto" w:fill="auto"/>
            <w:noWrap/>
            <w:vAlign w:val="bottom"/>
            <w:hideMark/>
          </w:tcPr>
          <w:p w14:paraId="53E03CA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700163,6200000</w:t>
            </w:r>
          </w:p>
        </w:tc>
        <w:tc>
          <w:tcPr>
            <w:tcW w:w="1220" w:type="dxa"/>
            <w:shd w:val="clear" w:color="auto" w:fill="auto"/>
            <w:noWrap/>
            <w:vAlign w:val="bottom"/>
            <w:hideMark/>
          </w:tcPr>
          <w:p w14:paraId="5C8435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426293,3900000</w:t>
            </w:r>
          </w:p>
        </w:tc>
      </w:tr>
      <w:tr w:rsidR="00F57B7E" w:rsidRPr="00F57B7E" w14:paraId="7283E254" w14:textId="77777777" w:rsidTr="00F57B7E">
        <w:trPr>
          <w:trHeight w:val="170"/>
        </w:trPr>
        <w:tc>
          <w:tcPr>
            <w:tcW w:w="299" w:type="dxa"/>
            <w:shd w:val="clear" w:color="auto" w:fill="auto"/>
            <w:noWrap/>
            <w:vAlign w:val="bottom"/>
            <w:hideMark/>
          </w:tcPr>
          <w:p w14:paraId="5D5D19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220</w:t>
            </w:r>
          </w:p>
        </w:tc>
        <w:tc>
          <w:tcPr>
            <w:tcW w:w="1275" w:type="dxa"/>
            <w:shd w:val="clear" w:color="auto" w:fill="auto"/>
            <w:noWrap/>
            <w:vAlign w:val="bottom"/>
            <w:hideMark/>
          </w:tcPr>
          <w:p w14:paraId="5797DCC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700163,2900000</w:t>
            </w:r>
          </w:p>
        </w:tc>
        <w:tc>
          <w:tcPr>
            <w:tcW w:w="1220" w:type="dxa"/>
            <w:shd w:val="clear" w:color="auto" w:fill="auto"/>
            <w:noWrap/>
            <w:vAlign w:val="bottom"/>
            <w:hideMark/>
          </w:tcPr>
          <w:p w14:paraId="77FE515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426293,5600000</w:t>
            </w:r>
          </w:p>
        </w:tc>
      </w:tr>
      <w:tr w:rsidR="00F57B7E" w:rsidRPr="00F57B7E" w14:paraId="484BDF80" w14:textId="77777777" w:rsidTr="00F57B7E">
        <w:trPr>
          <w:trHeight w:val="170"/>
        </w:trPr>
        <w:tc>
          <w:tcPr>
            <w:tcW w:w="299" w:type="dxa"/>
            <w:shd w:val="clear" w:color="auto" w:fill="auto"/>
            <w:noWrap/>
            <w:vAlign w:val="bottom"/>
            <w:hideMark/>
          </w:tcPr>
          <w:p w14:paraId="488E9B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221</w:t>
            </w:r>
          </w:p>
        </w:tc>
        <w:tc>
          <w:tcPr>
            <w:tcW w:w="1275" w:type="dxa"/>
            <w:shd w:val="clear" w:color="auto" w:fill="auto"/>
            <w:noWrap/>
            <w:vAlign w:val="bottom"/>
            <w:hideMark/>
          </w:tcPr>
          <w:p w14:paraId="21EDF9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700163,1700000</w:t>
            </w:r>
          </w:p>
        </w:tc>
        <w:tc>
          <w:tcPr>
            <w:tcW w:w="1220" w:type="dxa"/>
            <w:shd w:val="clear" w:color="auto" w:fill="auto"/>
            <w:noWrap/>
            <w:vAlign w:val="bottom"/>
            <w:hideMark/>
          </w:tcPr>
          <w:p w14:paraId="41828C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426293,6200000</w:t>
            </w:r>
          </w:p>
        </w:tc>
      </w:tr>
      <w:tr w:rsidR="00F57B7E" w:rsidRPr="00F57B7E" w14:paraId="5FDE5E7E" w14:textId="77777777" w:rsidTr="00F57B7E">
        <w:trPr>
          <w:trHeight w:val="170"/>
        </w:trPr>
        <w:tc>
          <w:tcPr>
            <w:tcW w:w="299" w:type="dxa"/>
            <w:shd w:val="clear" w:color="auto" w:fill="auto"/>
            <w:noWrap/>
            <w:vAlign w:val="bottom"/>
            <w:hideMark/>
          </w:tcPr>
          <w:p w14:paraId="21CA00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222</w:t>
            </w:r>
          </w:p>
        </w:tc>
        <w:tc>
          <w:tcPr>
            <w:tcW w:w="1275" w:type="dxa"/>
            <w:shd w:val="clear" w:color="auto" w:fill="auto"/>
            <w:noWrap/>
            <w:vAlign w:val="bottom"/>
            <w:hideMark/>
          </w:tcPr>
          <w:p w14:paraId="5D7B4D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700160,2300000</w:t>
            </w:r>
          </w:p>
        </w:tc>
        <w:tc>
          <w:tcPr>
            <w:tcW w:w="1220" w:type="dxa"/>
            <w:shd w:val="clear" w:color="auto" w:fill="auto"/>
            <w:noWrap/>
            <w:vAlign w:val="bottom"/>
            <w:hideMark/>
          </w:tcPr>
          <w:p w14:paraId="5E50E1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426304,6100000</w:t>
            </w:r>
          </w:p>
        </w:tc>
      </w:tr>
      <w:tr w:rsidR="00F57B7E" w:rsidRPr="00F57B7E" w14:paraId="798588B7" w14:textId="77777777" w:rsidTr="00F57B7E">
        <w:trPr>
          <w:trHeight w:val="170"/>
        </w:trPr>
        <w:tc>
          <w:tcPr>
            <w:tcW w:w="299" w:type="dxa"/>
            <w:shd w:val="clear" w:color="auto" w:fill="auto"/>
            <w:noWrap/>
            <w:vAlign w:val="bottom"/>
            <w:hideMark/>
          </w:tcPr>
          <w:p w14:paraId="70DBE67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223</w:t>
            </w:r>
          </w:p>
        </w:tc>
        <w:tc>
          <w:tcPr>
            <w:tcW w:w="1275" w:type="dxa"/>
            <w:shd w:val="clear" w:color="auto" w:fill="auto"/>
            <w:noWrap/>
            <w:vAlign w:val="bottom"/>
            <w:hideMark/>
          </w:tcPr>
          <w:p w14:paraId="3F25ED4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700160,0700000</w:t>
            </w:r>
          </w:p>
        </w:tc>
        <w:tc>
          <w:tcPr>
            <w:tcW w:w="1220" w:type="dxa"/>
            <w:shd w:val="clear" w:color="auto" w:fill="auto"/>
            <w:noWrap/>
            <w:vAlign w:val="bottom"/>
            <w:hideMark/>
          </w:tcPr>
          <w:p w14:paraId="2D0D7D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426305,2000000</w:t>
            </w:r>
          </w:p>
        </w:tc>
      </w:tr>
      <w:tr w:rsidR="00F57B7E" w:rsidRPr="00F57B7E" w14:paraId="2FC0B716" w14:textId="77777777" w:rsidTr="00F57B7E">
        <w:trPr>
          <w:trHeight w:val="170"/>
        </w:trPr>
        <w:tc>
          <w:tcPr>
            <w:tcW w:w="299" w:type="dxa"/>
            <w:shd w:val="clear" w:color="auto" w:fill="auto"/>
            <w:noWrap/>
            <w:vAlign w:val="bottom"/>
            <w:hideMark/>
          </w:tcPr>
          <w:p w14:paraId="12DAC3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224</w:t>
            </w:r>
          </w:p>
        </w:tc>
        <w:tc>
          <w:tcPr>
            <w:tcW w:w="1275" w:type="dxa"/>
            <w:shd w:val="clear" w:color="auto" w:fill="auto"/>
            <w:noWrap/>
            <w:vAlign w:val="bottom"/>
            <w:hideMark/>
          </w:tcPr>
          <w:p w14:paraId="6D946C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700156,5000000</w:t>
            </w:r>
          </w:p>
        </w:tc>
        <w:tc>
          <w:tcPr>
            <w:tcW w:w="1220" w:type="dxa"/>
            <w:shd w:val="clear" w:color="auto" w:fill="auto"/>
            <w:noWrap/>
            <w:vAlign w:val="bottom"/>
            <w:hideMark/>
          </w:tcPr>
          <w:p w14:paraId="721521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426306,9400000</w:t>
            </w:r>
          </w:p>
        </w:tc>
      </w:tr>
      <w:tr w:rsidR="00F57B7E" w:rsidRPr="00F57B7E" w14:paraId="06900880" w14:textId="77777777" w:rsidTr="00F57B7E">
        <w:trPr>
          <w:trHeight w:val="170"/>
        </w:trPr>
        <w:tc>
          <w:tcPr>
            <w:tcW w:w="299" w:type="dxa"/>
            <w:shd w:val="clear" w:color="auto" w:fill="auto"/>
            <w:noWrap/>
            <w:vAlign w:val="bottom"/>
            <w:hideMark/>
          </w:tcPr>
          <w:p w14:paraId="0F3C897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225</w:t>
            </w:r>
          </w:p>
        </w:tc>
        <w:tc>
          <w:tcPr>
            <w:tcW w:w="1275" w:type="dxa"/>
            <w:shd w:val="clear" w:color="auto" w:fill="auto"/>
            <w:noWrap/>
            <w:vAlign w:val="bottom"/>
            <w:hideMark/>
          </w:tcPr>
          <w:p w14:paraId="2072056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700112,1400000</w:t>
            </w:r>
          </w:p>
        </w:tc>
        <w:tc>
          <w:tcPr>
            <w:tcW w:w="1220" w:type="dxa"/>
            <w:shd w:val="clear" w:color="auto" w:fill="auto"/>
            <w:noWrap/>
            <w:vAlign w:val="bottom"/>
            <w:hideMark/>
          </w:tcPr>
          <w:p w14:paraId="514607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426328,6100000</w:t>
            </w:r>
          </w:p>
        </w:tc>
      </w:tr>
      <w:tr w:rsidR="00F57B7E" w:rsidRPr="00F57B7E" w14:paraId="5BF059DE" w14:textId="77777777" w:rsidTr="00F57B7E">
        <w:trPr>
          <w:trHeight w:val="170"/>
        </w:trPr>
        <w:tc>
          <w:tcPr>
            <w:tcW w:w="299" w:type="dxa"/>
            <w:shd w:val="clear" w:color="auto" w:fill="auto"/>
            <w:noWrap/>
            <w:vAlign w:val="bottom"/>
            <w:hideMark/>
          </w:tcPr>
          <w:p w14:paraId="5EA2D47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226</w:t>
            </w:r>
          </w:p>
        </w:tc>
        <w:tc>
          <w:tcPr>
            <w:tcW w:w="1275" w:type="dxa"/>
            <w:shd w:val="clear" w:color="auto" w:fill="auto"/>
            <w:noWrap/>
            <w:vAlign w:val="bottom"/>
            <w:hideMark/>
          </w:tcPr>
          <w:p w14:paraId="27BDBB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700067,0200000</w:t>
            </w:r>
          </w:p>
        </w:tc>
        <w:tc>
          <w:tcPr>
            <w:tcW w:w="1220" w:type="dxa"/>
            <w:shd w:val="clear" w:color="auto" w:fill="auto"/>
            <w:noWrap/>
            <w:vAlign w:val="bottom"/>
            <w:hideMark/>
          </w:tcPr>
          <w:p w14:paraId="34CA9C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426344,0700000</w:t>
            </w:r>
          </w:p>
        </w:tc>
      </w:tr>
      <w:tr w:rsidR="00F57B7E" w:rsidRPr="00F57B7E" w14:paraId="6D317625" w14:textId="77777777" w:rsidTr="00F57B7E">
        <w:trPr>
          <w:trHeight w:val="170"/>
        </w:trPr>
        <w:tc>
          <w:tcPr>
            <w:tcW w:w="299" w:type="dxa"/>
            <w:shd w:val="clear" w:color="auto" w:fill="auto"/>
            <w:noWrap/>
            <w:vAlign w:val="bottom"/>
            <w:hideMark/>
          </w:tcPr>
          <w:p w14:paraId="2EB491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227</w:t>
            </w:r>
          </w:p>
        </w:tc>
        <w:tc>
          <w:tcPr>
            <w:tcW w:w="1275" w:type="dxa"/>
            <w:shd w:val="clear" w:color="auto" w:fill="auto"/>
            <w:noWrap/>
            <w:vAlign w:val="bottom"/>
            <w:hideMark/>
          </w:tcPr>
          <w:p w14:paraId="603D205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700002,6900000</w:t>
            </w:r>
          </w:p>
        </w:tc>
        <w:tc>
          <w:tcPr>
            <w:tcW w:w="1220" w:type="dxa"/>
            <w:shd w:val="clear" w:color="auto" w:fill="auto"/>
            <w:noWrap/>
            <w:vAlign w:val="bottom"/>
            <w:hideMark/>
          </w:tcPr>
          <w:p w14:paraId="240EF7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426417,2000000</w:t>
            </w:r>
          </w:p>
        </w:tc>
      </w:tr>
      <w:tr w:rsidR="00F57B7E" w:rsidRPr="00F57B7E" w14:paraId="58A5D4F1" w14:textId="77777777" w:rsidTr="00F57B7E">
        <w:trPr>
          <w:trHeight w:val="170"/>
        </w:trPr>
        <w:tc>
          <w:tcPr>
            <w:tcW w:w="299" w:type="dxa"/>
            <w:shd w:val="clear" w:color="auto" w:fill="auto"/>
            <w:noWrap/>
            <w:vAlign w:val="bottom"/>
            <w:hideMark/>
          </w:tcPr>
          <w:p w14:paraId="1D8E66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228</w:t>
            </w:r>
          </w:p>
        </w:tc>
        <w:tc>
          <w:tcPr>
            <w:tcW w:w="1275" w:type="dxa"/>
            <w:shd w:val="clear" w:color="auto" w:fill="auto"/>
            <w:noWrap/>
            <w:vAlign w:val="bottom"/>
            <w:hideMark/>
          </w:tcPr>
          <w:p w14:paraId="7AF936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699968,0900000</w:t>
            </w:r>
          </w:p>
        </w:tc>
        <w:tc>
          <w:tcPr>
            <w:tcW w:w="1220" w:type="dxa"/>
            <w:shd w:val="clear" w:color="auto" w:fill="auto"/>
            <w:noWrap/>
            <w:vAlign w:val="bottom"/>
            <w:hideMark/>
          </w:tcPr>
          <w:p w14:paraId="45A7FD1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426420,9700000</w:t>
            </w:r>
          </w:p>
        </w:tc>
      </w:tr>
      <w:tr w:rsidR="00F57B7E" w:rsidRPr="00F57B7E" w14:paraId="1A60592A" w14:textId="77777777" w:rsidTr="00F57B7E">
        <w:trPr>
          <w:trHeight w:val="170"/>
        </w:trPr>
        <w:tc>
          <w:tcPr>
            <w:tcW w:w="299" w:type="dxa"/>
            <w:shd w:val="clear" w:color="auto" w:fill="auto"/>
            <w:noWrap/>
            <w:vAlign w:val="bottom"/>
            <w:hideMark/>
          </w:tcPr>
          <w:p w14:paraId="6CE6FD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229</w:t>
            </w:r>
          </w:p>
        </w:tc>
        <w:tc>
          <w:tcPr>
            <w:tcW w:w="1275" w:type="dxa"/>
            <w:shd w:val="clear" w:color="auto" w:fill="auto"/>
            <w:noWrap/>
            <w:vAlign w:val="bottom"/>
            <w:hideMark/>
          </w:tcPr>
          <w:p w14:paraId="74891A0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699905,2100000</w:t>
            </w:r>
          </w:p>
        </w:tc>
        <w:tc>
          <w:tcPr>
            <w:tcW w:w="1220" w:type="dxa"/>
            <w:shd w:val="clear" w:color="auto" w:fill="auto"/>
            <w:noWrap/>
            <w:vAlign w:val="bottom"/>
            <w:hideMark/>
          </w:tcPr>
          <w:p w14:paraId="4AB845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426400,7100000</w:t>
            </w:r>
          </w:p>
        </w:tc>
      </w:tr>
      <w:tr w:rsidR="00F57B7E" w:rsidRPr="00F57B7E" w14:paraId="53E92BFC" w14:textId="77777777" w:rsidTr="00F57B7E">
        <w:trPr>
          <w:trHeight w:val="170"/>
        </w:trPr>
        <w:tc>
          <w:tcPr>
            <w:tcW w:w="299" w:type="dxa"/>
            <w:shd w:val="clear" w:color="auto" w:fill="auto"/>
            <w:noWrap/>
            <w:vAlign w:val="bottom"/>
            <w:hideMark/>
          </w:tcPr>
          <w:p w14:paraId="7D496A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230</w:t>
            </w:r>
          </w:p>
        </w:tc>
        <w:tc>
          <w:tcPr>
            <w:tcW w:w="1275" w:type="dxa"/>
            <w:shd w:val="clear" w:color="auto" w:fill="auto"/>
            <w:noWrap/>
            <w:vAlign w:val="bottom"/>
            <w:hideMark/>
          </w:tcPr>
          <w:p w14:paraId="048ADD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699870,9200000</w:t>
            </w:r>
          </w:p>
        </w:tc>
        <w:tc>
          <w:tcPr>
            <w:tcW w:w="1220" w:type="dxa"/>
            <w:shd w:val="clear" w:color="auto" w:fill="auto"/>
            <w:noWrap/>
            <w:vAlign w:val="bottom"/>
            <w:hideMark/>
          </w:tcPr>
          <w:p w14:paraId="5E61403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426375,8300000</w:t>
            </w:r>
          </w:p>
        </w:tc>
      </w:tr>
      <w:tr w:rsidR="00F57B7E" w:rsidRPr="00F57B7E" w14:paraId="71DE5847" w14:textId="77777777" w:rsidTr="00F57B7E">
        <w:trPr>
          <w:trHeight w:val="170"/>
        </w:trPr>
        <w:tc>
          <w:tcPr>
            <w:tcW w:w="299" w:type="dxa"/>
            <w:shd w:val="clear" w:color="auto" w:fill="auto"/>
            <w:noWrap/>
            <w:vAlign w:val="bottom"/>
            <w:hideMark/>
          </w:tcPr>
          <w:p w14:paraId="334950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231</w:t>
            </w:r>
          </w:p>
        </w:tc>
        <w:tc>
          <w:tcPr>
            <w:tcW w:w="1275" w:type="dxa"/>
            <w:shd w:val="clear" w:color="auto" w:fill="auto"/>
            <w:noWrap/>
            <w:vAlign w:val="bottom"/>
            <w:hideMark/>
          </w:tcPr>
          <w:p w14:paraId="1EA690B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699883,3700000</w:t>
            </w:r>
          </w:p>
        </w:tc>
        <w:tc>
          <w:tcPr>
            <w:tcW w:w="1220" w:type="dxa"/>
            <w:shd w:val="clear" w:color="auto" w:fill="auto"/>
            <w:noWrap/>
            <w:vAlign w:val="bottom"/>
            <w:hideMark/>
          </w:tcPr>
          <w:p w14:paraId="770ABC1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426340,9000000</w:t>
            </w:r>
          </w:p>
        </w:tc>
      </w:tr>
      <w:tr w:rsidR="00F57B7E" w:rsidRPr="00F57B7E" w14:paraId="547EF9EE" w14:textId="77777777" w:rsidTr="00F57B7E">
        <w:trPr>
          <w:trHeight w:val="170"/>
        </w:trPr>
        <w:tc>
          <w:tcPr>
            <w:tcW w:w="299" w:type="dxa"/>
            <w:shd w:val="clear" w:color="auto" w:fill="auto"/>
            <w:noWrap/>
            <w:vAlign w:val="bottom"/>
            <w:hideMark/>
          </w:tcPr>
          <w:p w14:paraId="79ED964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232</w:t>
            </w:r>
          </w:p>
        </w:tc>
        <w:tc>
          <w:tcPr>
            <w:tcW w:w="1275" w:type="dxa"/>
            <w:shd w:val="clear" w:color="auto" w:fill="auto"/>
            <w:noWrap/>
            <w:vAlign w:val="bottom"/>
            <w:hideMark/>
          </w:tcPr>
          <w:p w14:paraId="2AABE13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699878,7700000</w:t>
            </w:r>
          </w:p>
        </w:tc>
        <w:tc>
          <w:tcPr>
            <w:tcW w:w="1220" w:type="dxa"/>
            <w:shd w:val="clear" w:color="auto" w:fill="auto"/>
            <w:noWrap/>
            <w:vAlign w:val="bottom"/>
            <w:hideMark/>
          </w:tcPr>
          <w:p w14:paraId="1EEBBB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426338,6700000</w:t>
            </w:r>
          </w:p>
        </w:tc>
      </w:tr>
      <w:tr w:rsidR="00F57B7E" w:rsidRPr="00F57B7E" w14:paraId="7EE5573A" w14:textId="77777777" w:rsidTr="00F57B7E">
        <w:trPr>
          <w:trHeight w:val="170"/>
        </w:trPr>
        <w:tc>
          <w:tcPr>
            <w:tcW w:w="299" w:type="dxa"/>
            <w:shd w:val="clear" w:color="auto" w:fill="auto"/>
            <w:noWrap/>
            <w:vAlign w:val="bottom"/>
            <w:hideMark/>
          </w:tcPr>
          <w:p w14:paraId="26470C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233</w:t>
            </w:r>
          </w:p>
        </w:tc>
        <w:tc>
          <w:tcPr>
            <w:tcW w:w="1275" w:type="dxa"/>
            <w:shd w:val="clear" w:color="auto" w:fill="auto"/>
            <w:noWrap/>
            <w:vAlign w:val="bottom"/>
            <w:hideMark/>
          </w:tcPr>
          <w:p w14:paraId="0EC7EE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699863,2100000</w:t>
            </w:r>
          </w:p>
        </w:tc>
        <w:tc>
          <w:tcPr>
            <w:tcW w:w="1220" w:type="dxa"/>
            <w:shd w:val="clear" w:color="auto" w:fill="auto"/>
            <w:noWrap/>
            <w:vAlign w:val="bottom"/>
            <w:hideMark/>
          </w:tcPr>
          <w:p w14:paraId="271F82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426347,7400000</w:t>
            </w:r>
          </w:p>
        </w:tc>
      </w:tr>
      <w:tr w:rsidR="00F57B7E" w:rsidRPr="00F57B7E" w14:paraId="2082C778" w14:textId="77777777" w:rsidTr="00F57B7E">
        <w:trPr>
          <w:trHeight w:val="170"/>
        </w:trPr>
        <w:tc>
          <w:tcPr>
            <w:tcW w:w="299" w:type="dxa"/>
            <w:shd w:val="clear" w:color="auto" w:fill="auto"/>
            <w:noWrap/>
            <w:vAlign w:val="bottom"/>
            <w:hideMark/>
          </w:tcPr>
          <w:p w14:paraId="3F503C3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234</w:t>
            </w:r>
          </w:p>
        </w:tc>
        <w:tc>
          <w:tcPr>
            <w:tcW w:w="1275" w:type="dxa"/>
            <w:shd w:val="clear" w:color="auto" w:fill="auto"/>
            <w:noWrap/>
            <w:vAlign w:val="bottom"/>
            <w:hideMark/>
          </w:tcPr>
          <w:p w14:paraId="0423C6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699854,3600000</w:t>
            </w:r>
          </w:p>
        </w:tc>
        <w:tc>
          <w:tcPr>
            <w:tcW w:w="1220" w:type="dxa"/>
            <w:shd w:val="clear" w:color="auto" w:fill="auto"/>
            <w:noWrap/>
            <w:vAlign w:val="bottom"/>
            <w:hideMark/>
          </w:tcPr>
          <w:p w14:paraId="6B9079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426340,7700000</w:t>
            </w:r>
          </w:p>
        </w:tc>
      </w:tr>
      <w:tr w:rsidR="00F57B7E" w:rsidRPr="00F57B7E" w14:paraId="6B568BF5" w14:textId="77777777" w:rsidTr="00F57B7E">
        <w:trPr>
          <w:trHeight w:val="170"/>
        </w:trPr>
        <w:tc>
          <w:tcPr>
            <w:tcW w:w="299" w:type="dxa"/>
            <w:shd w:val="clear" w:color="auto" w:fill="auto"/>
            <w:noWrap/>
            <w:vAlign w:val="bottom"/>
            <w:hideMark/>
          </w:tcPr>
          <w:p w14:paraId="542B05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235</w:t>
            </w:r>
          </w:p>
        </w:tc>
        <w:tc>
          <w:tcPr>
            <w:tcW w:w="1275" w:type="dxa"/>
            <w:shd w:val="clear" w:color="auto" w:fill="auto"/>
            <w:noWrap/>
            <w:vAlign w:val="bottom"/>
            <w:hideMark/>
          </w:tcPr>
          <w:p w14:paraId="1171C3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699854,4600000</w:t>
            </w:r>
          </w:p>
        </w:tc>
        <w:tc>
          <w:tcPr>
            <w:tcW w:w="1220" w:type="dxa"/>
            <w:shd w:val="clear" w:color="auto" w:fill="auto"/>
            <w:noWrap/>
            <w:vAlign w:val="bottom"/>
            <w:hideMark/>
          </w:tcPr>
          <w:p w14:paraId="545566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426335,7800000</w:t>
            </w:r>
          </w:p>
        </w:tc>
      </w:tr>
      <w:tr w:rsidR="00F57B7E" w:rsidRPr="00F57B7E" w14:paraId="42FB8143" w14:textId="77777777" w:rsidTr="00F57B7E">
        <w:trPr>
          <w:trHeight w:val="170"/>
        </w:trPr>
        <w:tc>
          <w:tcPr>
            <w:tcW w:w="299" w:type="dxa"/>
            <w:shd w:val="clear" w:color="auto" w:fill="auto"/>
            <w:noWrap/>
            <w:vAlign w:val="bottom"/>
            <w:hideMark/>
          </w:tcPr>
          <w:p w14:paraId="724438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236</w:t>
            </w:r>
          </w:p>
        </w:tc>
        <w:tc>
          <w:tcPr>
            <w:tcW w:w="1275" w:type="dxa"/>
            <w:shd w:val="clear" w:color="auto" w:fill="auto"/>
            <w:noWrap/>
            <w:vAlign w:val="bottom"/>
            <w:hideMark/>
          </w:tcPr>
          <w:p w14:paraId="3E255D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699858,1800000</w:t>
            </w:r>
          </w:p>
        </w:tc>
        <w:tc>
          <w:tcPr>
            <w:tcW w:w="1220" w:type="dxa"/>
            <w:shd w:val="clear" w:color="auto" w:fill="auto"/>
            <w:noWrap/>
            <w:vAlign w:val="bottom"/>
            <w:hideMark/>
          </w:tcPr>
          <w:p w14:paraId="3A900A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426324,1200000</w:t>
            </w:r>
          </w:p>
        </w:tc>
      </w:tr>
      <w:tr w:rsidR="00F57B7E" w:rsidRPr="00F57B7E" w14:paraId="2AB633F8" w14:textId="77777777" w:rsidTr="00F57B7E">
        <w:trPr>
          <w:trHeight w:val="170"/>
        </w:trPr>
        <w:tc>
          <w:tcPr>
            <w:tcW w:w="299" w:type="dxa"/>
            <w:shd w:val="clear" w:color="auto" w:fill="auto"/>
            <w:noWrap/>
            <w:vAlign w:val="bottom"/>
            <w:hideMark/>
          </w:tcPr>
          <w:p w14:paraId="459ACD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237</w:t>
            </w:r>
          </w:p>
        </w:tc>
        <w:tc>
          <w:tcPr>
            <w:tcW w:w="1275" w:type="dxa"/>
            <w:shd w:val="clear" w:color="auto" w:fill="auto"/>
            <w:noWrap/>
            <w:vAlign w:val="bottom"/>
            <w:hideMark/>
          </w:tcPr>
          <w:p w14:paraId="5EDA7D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699861,0200000</w:t>
            </w:r>
          </w:p>
        </w:tc>
        <w:tc>
          <w:tcPr>
            <w:tcW w:w="1220" w:type="dxa"/>
            <w:shd w:val="clear" w:color="auto" w:fill="auto"/>
            <w:noWrap/>
            <w:vAlign w:val="bottom"/>
            <w:hideMark/>
          </w:tcPr>
          <w:p w14:paraId="7F0981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426315,2100000</w:t>
            </w:r>
          </w:p>
        </w:tc>
      </w:tr>
      <w:tr w:rsidR="00F57B7E" w:rsidRPr="00F57B7E" w14:paraId="2540AD84" w14:textId="77777777" w:rsidTr="00F57B7E">
        <w:trPr>
          <w:trHeight w:val="170"/>
        </w:trPr>
        <w:tc>
          <w:tcPr>
            <w:tcW w:w="299" w:type="dxa"/>
            <w:shd w:val="clear" w:color="auto" w:fill="auto"/>
            <w:noWrap/>
            <w:vAlign w:val="bottom"/>
            <w:hideMark/>
          </w:tcPr>
          <w:p w14:paraId="2AF48C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238</w:t>
            </w:r>
          </w:p>
        </w:tc>
        <w:tc>
          <w:tcPr>
            <w:tcW w:w="1275" w:type="dxa"/>
            <w:shd w:val="clear" w:color="auto" w:fill="auto"/>
            <w:noWrap/>
            <w:vAlign w:val="bottom"/>
            <w:hideMark/>
          </w:tcPr>
          <w:p w14:paraId="02B0C2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699863,0100000</w:t>
            </w:r>
          </w:p>
        </w:tc>
        <w:tc>
          <w:tcPr>
            <w:tcW w:w="1220" w:type="dxa"/>
            <w:shd w:val="clear" w:color="auto" w:fill="auto"/>
            <w:noWrap/>
            <w:vAlign w:val="bottom"/>
            <w:hideMark/>
          </w:tcPr>
          <w:p w14:paraId="521FB3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426308,9600000</w:t>
            </w:r>
          </w:p>
        </w:tc>
      </w:tr>
      <w:tr w:rsidR="00F57B7E" w:rsidRPr="00F57B7E" w14:paraId="3ADE5108" w14:textId="77777777" w:rsidTr="00F57B7E">
        <w:trPr>
          <w:trHeight w:val="170"/>
        </w:trPr>
        <w:tc>
          <w:tcPr>
            <w:tcW w:w="299" w:type="dxa"/>
            <w:shd w:val="clear" w:color="auto" w:fill="auto"/>
            <w:noWrap/>
            <w:vAlign w:val="bottom"/>
            <w:hideMark/>
          </w:tcPr>
          <w:p w14:paraId="3D4D71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239</w:t>
            </w:r>
          </w:p>
        </w:tc>
        <w:tc>
          <w:tcPr>
            <w:tcW w:w="1275" w:type="dxa"/>
            <w:shd w:val="clear" w:color="auto" w:fill="auto"/>
            <w:noWrap/>
            <w:vAlign w:val="bottom"/>
            <w:hideMark/>
          </w:tcPr>
          <w:p w14:paraId="5F10BF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699864,2700000</w:t>
            </w:r>
          </w:p>
        </w:tc>
        <w:tc>
          <w:tcPr>
            <w:tcW w:w="1220" w:type="dxa"/>
            <w:shd w:val="clear" w:color="auto" w:fill="auto"/>
            <w:noWrap/>
            <w:vAlign w:val="bottom"/>
            <w:hideMark/>
          </w:tcPr>
          <w:p w14:paraId="207EC8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426295,9900000</w:t>
            </w:r>
          </w:p>
        </w:tc>
      </w:tr>
      <w:tr w:rsidR="00F57B7E" w:rsidRPr="00F57B7E" w14:paraId="384A093C" w14:textId="77777777" w:rsidTr="00F57B7E">
        <w:trPr>
          <w:trHeight w:val="170"/>
        </w:trPr>
        <w:tc>
          <w:tcPr>
            <w:tcW w:w="299" w:type="dxa"/>
            <w:shd w:val="clear" w:color="auto" w:fill="auto"/>
            <w:noWrap/>
            <w:vAlign w:val="bottom"/>
            <w:hideMark/>
          </w:tcPr>
          <w:p w14:paraId="7DD76F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240</w:t>
            </w:r>
          </w:p>
        </w:tc>
        <w:tc>
          <w:tcPr>
            <w:tcW w:w="1275" w:type="dxa"/>
            <w:shd w:val="clear" w:color="auto" w:fill="auto"/>
            <w:noWrap/>
            <w:vAlign w:val="bottom"/>
            <w:hideMark/>
          </w:tcPr>
          <w:p w14:paraId="4CE8174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699854,5800000</w:t>
            </w:r>
          </w:p>
        </w:tc>
        <w:tc>
          <w:tcPr>
            <w:tcW w:w="1220" w:type="dxa"/>
            <w:shd w:val="clear" w:color="auto" w:fill="auto"/>
            <w:noWrap/>
            <w:vAlign w:val="bottom"/>
            <w:hideMark/>
          </w:tcPr>
          <w:p w14:paraId="7ED1237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426295,1500000</w:t>
            </w:r>
          </w:p>
        </w:tc>
      </w:tr>
      <w:tr w:rsidR="00F57B7E" w:rsidRPr="00F57B7E" w14:paraId="6AF08735" w14:textId="77777777" w:rsidTr="00F57B7E">
        <w:trPr>
          <w:trHeight w:val="170"/>
        </w:trPr>
        <w:tc>
          <w:tcPr>
            <w:tcW w:w="299" w:type="dxa"/>
            <w:shd w:val="clear" w:color="auto" w:fill="auto"/>
            <w:noWrap/>
            <w:vAlign w:val="bottom"/>
            <w:hideMark/>
          </w:tcPr>
          <w:p w14:paraId="0B5112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241</w:t>
            </w:r>
          </w:p>
        </w:tc>
        <w:tc>
          <w:tcPr>
            <w:tcW w:w="1275" w:type="dxa"/>
            <w:shd w:val="clear" w:color="auto" w:fill="auto"/>
            <w:noWrap/>
            <w:vAlign w:val="bottom"/>
            <w:hideMark/>
          </w:tcPr>
          <w:p w14:paraId="403D7C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699854,5200000</w:t>
            </w:r>
          </w:p>
        </w:tc>
        <w:tc>
          <w:tcPr>
            <w:tcW w:w="1220" w:type="dxa"/>
            <w:shd w:val="clear" w:color="auto" w:fill="auto"/>
            <w:noWrap/>
            <w:vAlign w:val="bottom"/>
            <w:hideMark/>
          </w:tcPr>
          <w:p w14:paraId="11DD1E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426295,1500000</w:t>
            </w:r>
          </w:p>
        </w:tc>
      </w:tr>
      <w:tr w:rsidR="00F57B7E" w:rsidRPr="00F57B7E" w14:paraId="49E06020" w14:textId="77777777" w:rsidTr="00F57B7E">
        <w:trPr>
          <w:trHeight w:val="170"/>
        </w:trPr>
        <w:tc>
          <w:tcPr>
            <w:tcW w:w="299" w:type="dxa"/>
            <w:shd w:val="clear" w:color="auto" w:fill="auto"/>
            <w:noWrap/>
            <w:vAlign w:val="bottom"/>
            <w:hideMark/>
          </w:tcPr>
          <w:p w14:paraId="287FDA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242</w:t>
            </w:r>
          </w:p>
        </w:tc>
        <w:tc>
          <w:tcPr>
            <w:tcW w:w="1275" w:type="dxa"/>
            <w:shd w:val="clear" w:color="auto" w:fill="auto"/>
            <w:noWrap/>
            <w:vAlign w:val="bottom"/>
            <w:hideMark/>
          </w:tcPr>
          <w:p w14:paraId="4BF1A0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699854,5100000</w:t>
            </w:r>
          </w:p>
        </w:tc>
        <w:tc>
          <w:tcPr>
            <w:tcW w:w="1220" w:type="dxa"/>
            <w:shd w:val="clear" w:color="auto" w:fill="auto"/>
            <w:noWrap/>
            <w:vAlign w:val="bottom"/>
            <w:hideMark/>
          </w:tcPr>
          <w:p w14:paraId="0FAF0F0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426296,6100000</w:t>
            </w:r>
          </w:p>
        </w:tc>
      </w:tr>
      <w:tr w:rsidR="00F57B7E" w:rsidRPr="00F57B7E" w14:paraId="163F6CEB" w14:textId="77777777" w:rsidTr="00F57B7E">
        <w:trPr>
          <w:trHeight w:val="170"/>
        </w:trPr>
        <w:tc>
          <w:tcPr>
            <w:tcW w:w="299" w:type="dxa"/>
            <w:shd w:val="clear" w:color="auto" w:fill="auto"/>
            <w:noWrap/>
            <w:vAlign w:val="bottom"/>
            <w:hideMark/>
          </w:tcPr>
          <w:p w14:paraId="3FD48A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243</w:t>
            </w:r>
          </w:p>
        </w:tc>
        <w:tc>
          <w:tcPr>
            <w:tcW w:w="1275" w:type="dxa"/>
            <w:shd w:val="clear" w:color="auto" w:fill="auto"/>
            <w:noWrap/>
            <w:vAlign w:val="bottom"/>
            <w:hideMark/>
          </w:tcPr>
          <w:p w14:paraId="57D74EF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699854,5100000</w:t>
            </w:r>
          </w:p>
        </w:tc>
        <w:tc>
          <w:tcPr>
            <w:tcW w:w="1220" w:type="dxa"/>
            <w:shd w:val="clear" w:color="auto" w:fill="auto"/>
            <w:noWrap/>
            <w:vAlign w:val="bottom"/>
            <w:hideMark/>
          </w:tcPr>
          <w:p w14:paraId="79FDBCC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426296,6900000</w:t>
            </w:r>
          </w:p>
        </w:tc>
      </w:tr>
      <w:tr w:rsidR="00F57B7E" w:rsidRPr="00F57B7E" w14:paraId="3494C524" w14:textId="77777777" w:rsidTr="00F57B7E">
        <w:trPr>
          <w:trHeight w:val="170"/>
        </w:trPr>
        <w:tc>
          <w:tcPr>
            <w:tcW w:w="299" w:type="dxa"/>
            <w:shd w:val="clear" w:color="auto" w:fill="auto"/>
            <w:noWrap/>
            <w:vAlign w:val="bottom"/>
            <w:hideMark/>
          </w:tcPr>
          <w:p w14:paraId="1A4232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244</w:t>
            </w:r>
          </w:p>
        </w:tc>
        <w:tc>
          <w:tcPr>
            <w:tcW w:w="1275" w:type="dxa"/>
            <w:shd w:val="clear" w:color="auto" w:fill="auto"/>
            <w:noWrap/>
            <w:vAlign w:val="bottom"/>
            <w:hideMark/>
          </w:tcPr>
          <w:p w14:paraId="7893D09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699836,9700000</w:t>
            </w:r>
          </w:p>
        </w:tc>
        <w:tc>
          <w:tcPr>
            <w:tcW w:w="1220" w:type="dxa"/>
            <w:shd w:val="clear" w:color="auto" w:fill="auto"/>
            <w:noWrap/>
            <w:vAlign w:val="bottom"/>
            <w:hideMark/>
          </w:tcPr>
          <w:p w14:paraId="59B5F5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426318,5200000</w:t>
            </w:r>
          </w:p>
        </w:tc>
      </w:tr>
      <w:tr w:rsidR="00F57B7E" w:rsidRPr="00F57B7E" w14:paraId="46E931BC" w14:textId="77777777" w:rsidTr="00F57B7E">
        <w:trPr>
          <w:trHeight w:val="170"/>
        </w:trPr>
        <w:tc>
          <w:tcPr>
            <w:tcW w:w="299" w:type="dxa"/>
            <w:shd w:val="clear" w:color="auto" w:fill="auto"/>
            <w:noWrap/>
            <w:vAlign w:val="bottom"/>
            <w:hideMark/>
          </w:tcPr>
          <w:p w14:paraId="4A5BC3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245</w:t>
            </w:r>
          </w:p>
        </w:tc>
        <w:tc>
          <w:tcPr>
            <w:tcW w:w="1275" w:type="dxa"/>
            <w:shd w:val="clear" w:color="auto" w:fill="auto"/>
            <w:noWrap/>
            <w:vAlign w:val="bottom"/>
            <w:hideMark/>
          </w:tcPr>
          <w:p w14:paraId="3D69F1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699833,6000000</w:t>
            </w:r>
          </w:p>
        </w:tc>
        <w:tc>
          <w:tcPr>
            <w:tcW w:w="1220" w:type="dxa"/>
            <w:shd w:val="clear" w:color="auto" w:fill="auto"/>
            <w:noWrap/>
            <w:vAlign w:val="bottom"/>
            <w:hideMark/>
          </w:tcPr>
          <w:p w14:paraId="245E0B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426320,8900000</w:t>
            </w:r>
          </w:p>
        </w:tc>
      </w:tr>
      <w:tr w:rsidR="00F57B7E" w:rsidRPr="00F57B7E" w14:paraId="000A2C52" w14:textId="77777777" w:rsidTr="00F57B7E">
        <w:trPr>
          <w:trHeight w:val="170"/>
        </w:trPr>
        <w:tc>
          <w:tcPr>
            <w:tcW w:w="299" w:type="dxa"/>
            <w:shd w:val="clear" w:color="auto" w:fill="auto"/>
            <w:noWrap/>
            <w:vAlign w:val="bottom"/>
            <w:hideMark/>
          </w:tcPr>
          <w:p w14:paraId="7B25CAA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246</w:t>
            </w:r>
          </w:p>
        </w:tc>
        <w:tc>
          <w:tcPr>
            <w:tcW w:w="1275" w:type="dxa"/>
            <w:shd w:val="clear" w:color="auto" w:fill="auto"/>
            <w:noWrap/>
            <w:vAlign w:val="bottom"/>
            <w:hideMark/>
          </w:tcPr>
          <w:p w14:paraId="73DCE5F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699813,7500000</w:t>
            </w:r>
          </w:p>
        </w:tc>
        <w:tc>
          <w:tcPr>
            <w:tcW w:w="1220" w:type="dxa"/>
            <w:shd w:val="clear" w:color="auto" w:fill="auto"/>
            <w:noWrap/>
            <w:vAlign w:val="bottom"/>
            <w:hideMark/>
          </w:tcPr>
          <w:p w14:paraId="7C706CC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426335,4400000</w:t>
            </w:r>
          </w:p>
        </w:tc>
      </w:tr>
      <w:tr w:rsidR="00F57B7E" w:rsidRPr="00F57B7E" w14:paraId="7F258AE7" w14:textId="77777777" w:rsidTr="00F57B7E">
        <w:trPr>
          <w:trHeight w:val="170"/>
        </w:trPr>
        <w:tc>
          <w:tcPr>
            <w:tcW w:w="299" w:type="dxa"/>
            <w:shd w:val="clear" w:color="auto" w:fill="auto"/>
            <w:noWrap/>
            <w:vAlign w:val="bottom"/>
            <w:hideMark/>
          </w:tcPr>
          <w:p w14:paraId="2152FC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247</w:t>
            </w:r>
          </w:p>
        </w:tc>
        <w:tc>
          <w:tcPr>
            <w:tcW w:w="1275" w:type="dxa"/>
            <w:shd w:val="clear" w:color="auto" w:fill="auto"/>
            <w:noWrap/>
            <w:vAlign w:val="bottom"/>
            <w:hideMark/>
          </w:tcPr>
          <w:p w14:paraId="07AA31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699812,9500000</w:t>
            </w:r>
          </w:p>
        </w:tc>
        <w:tc>
          <w:tcPr>
            <w:tcW w:w="1220" w:type="dxa"/>
            <w:shd w:val="clear" w:color="auto" w:fill="auto"/>
            <w:noWrap/>
            <w:vAlign w:val="bottom"/>
            <w:hideMark/>
          </w:tcPr>
          <w:p w14:paraId="274AE45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426335,4700000</w:t>
            </w:r>
          </w:p>
        </w:tc>
      </w:tr>
      <w:tr w:rsidR="00F57B7E" w:rsidRPr="00F57B7E" w14:paraId="6E36F59D" w14:textId="77777777" w:rsidTr="00F57B7E">
        <w:trPr>
          <w:trHeight w:val="170"/>
        </w:trPr>
        <w:tc>
          <w:tcPr>
            <w:tcW w:w="299" w:type="dxa"/>
            <w:shd w:val="clear" w:color="auto" w:fill="auto"/>
            <w:noWrap/>
            <w:vAlign w:val="bottom"/>
            <w:hideMark/>
          </w:tcPr>
          <w:p w14:paraId="5E4EC8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248</w:t>
            </w:r>
          </w:p>
        </w:tc>
        <w:tc>
          <w:tcPr>
            <w:tcW w:w="1275" w:type="dxa"/>
            <w:shd w:val="clear" w:color="auto" w:fill="auto"/>
            <w:noWrap/>
            <w:vAlign w:val="bottom"/>
            <w:hideMark/>
          </w:tcPr>
          <w:p w14:paraId="0F7AA8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699792,0000000</w:t>
            </w:r>
          </w:p>
        </w:tc>
        <w:tc>
          <w:tcPr>
            <w:tcW w:w="1220" w:type="dxa"/>
            <w:shd w:val="clear" w:color="auto" w:fill="auto"/>
            <w:noWrap/>
            <w:vAlign w:val="bottom"/>
            <w:hideMark/>
          </w:tcPr>
          <w:p w14:paraId="6F8C23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426322,0800000</w:t>
            </w:r>
          </w:p>
        </w:tc>
      </w:tr>
      <w:tr w:rsidR="00F57B7E" w:rsidRPr="00F57B7E" w14:paraId="59F15647" w14:textId="77777777" w:rsidTr="00F57B7E">
        <w:trPr>
          <w:trHeight w:val="170"/>
        </w:trPr>
        <w:tc>
          <w:tcPr>
            <w:tcW w:w="299" w:type="dxa"/>
            <w:shd w:val="clear" w:color="auto" w:fill="auto"/>
            <w:noWrap/>
            <w:vAlign w:val="bottom"/>
            <w:hideMark/>
          </w:tcPr>
          <w:p w14:paraId="4D7988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249</w:t>
            </w:r>
          </w:p>
        </w:tc>
        <w:tc>
          <w:tcPr>
            <w:tcW w:w="1275" w:type="dxa"/>
            <w:shd w:val="clear" w:color="auto" w:fill="auto"/>
            <w:noWrap/>
            <w:vAlign w:val="bottom"/>
            <w:hideMark/>
          </w:tcPr>
          <w:p w14:paraId="4A669E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699774,7000000</w:t>
            </w:r>
          </w:p>
        </w:tc>
        <w:tc>
          <w:tcPr>
            <w:tcW w:w="1220" w:type="dxa"/>
            <w:shd w:val="clear" w:color="auto" w:fill="auto"/>
            <w:noWrap/>
            <w:vAlign w:val="bottom"/>
            <w:hideMark/>
          </w:tcPr>
          <w:p w14:paraId="5DCE99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426313,2400000</w:t>
            </w:r>
          </w:p>
        </w:tc>
      </w:tr>
      <w:tr w:rsidR="00F57B7E" w:rsidRPr="00F57B7E" w14:paraId="7E6893B7" w14:textId="77777777" w:rsidTr="00F57B7E">
        <w:trPr>
          <w:trHeight w:val="170"/>
        </w:trPr>
        <w:tc>
          <w:tcPr>
            <w:tcW w:w="299" w:type="dxa"/>
            <w:shd w:val="clear" w:color="auto" w:fill="auto"/>
            <w:noWrap/>
            <w:vAlign w:val="bottom"/>
            <w:hideMark/>
          </w:tcPr>
          <w:p w14:paraId="1A87B4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250</w:t>
            </w:r>
          </w:p>
        </w:tc>
        <w:tc>
          <w:tcPr>
            <w:tcW w:w="1275" w:type="dxa"/>
            <w:shd w:val="clear" w:color="auto" w:fill="auto"/>
            <w:noWrap/>
            <w:vAlign w:val="bottom"/>
            <w:hideMark/>
          </w:tcPr>
          <w:p w14:paraId="6336330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699772,6400000</w:t>
            </w:r>
          </w:p>
        </w:tc>
        <w:tc>
          <w:tcPr>
            <w:tcW w:w="1220" w:type="dxa"/>
            <w:shd w:val="clear" w:color="auto" w:fill="auto"/>
            <w:noWrap/>
            <w:vAlign w:val="bottom"/>
            <w:hideMark/>
          </w:tcPr>
          <w:p w14:paraId="3150A8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426312,1900000</w:t>
            </w:r>
          </w:p>
        </w:tc>
      </w:tr>
      <w:tr w:rsidR="00F57B7E" w:rsidRPr="00F57B7E" w14:paraId="71134551" w14:textId="77777777" w:rsidTr="00F57B7E">
        <w:trPr>
          <w:trHeight w:val="170"/>
        </w:trPr>
        <w:tc>
          <w:tcPr>
            <w:tcW w:w="299" w:type="dxa"/>
            <w:shd w:val="clear" w:color="auto" w:fill="auto"/>
            <w:noWrap/>
            <w:vAlign w:val="bottom"/>
            <w:hideMark/>
          </w:tcPr>
          <w:p w14:paraId="0CF7CC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251</w:t>
            </w:r>
          </w:p>
        </w:tc>
        <w:tc>
          <w:tcPr>
            <w:tcW w:w="1275" w:type="dxa"/>
            <w:shd w:val="clear" w:color="auto" w:fill="auto"/>
            <w:noWrap/>
            <w:vAlign w:val="bottom"/>
            <w:hideMark/>
          </w:tcPr>
          <w:p w14:paraId="195E5F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699754,1300000</w:t>
            </w:r>
          </w:p>
        </w:tc>
        <w:tc>
          <w:tcPr>
            <w:tcW w:w="1220" w:type="dxa"/>
            <w:shd w:val="clear" w:color="auto" w:fill="auto"/>
            <w:noWrap/>
            <w:vAlign w:val="bottom"/>
            <w:hideMark/>
          </w:tcPr>
          <w:p w14:paraId="5480ED0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426310,0500000</w:t>
            </w:r>
          </w:p>
        </w:tc>
      </w:tr>
      <w:tr w:rsidR="00F57B7E" w:rsidRPr="00F57B7E" w14:paraId="1C11D2D7" w14:textId="77777777" w:rsidTr="00F57B7E">
        <w:trPr>
          <w:trHeight w:val="170"/>
        </w:trPr>
        <w:tc>
          <w:tcPr>
            <w:tcW w:w="299" w:type="dxa"/>
            <w:shd w:val="clear" w:color="auto" w:fill="auto"/>
            <w:noWrap/>
            <w:vAlign w:val="bottom"/>
            <w:hideMark/>
          </w:tcPr>
          <w:p w14:paraId="0B5731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252</w:t>
            </w:r>
          </w:p>
        </w:tc>
        <w:tc>
          <w:tcPr>
            <w:tcW w:w="1275" w:type="dxa"/>
            <w:shd w:val="clear" w:color="auto" w:fill="auto"/>
            <w:noWrap/>
            <w:vAlign w:val="bottom"/>
            <w:hideMark/>
          </w:tcPr>
          <w:p w14:paraId="2B1ABB3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699739,3700000</w:t>
            </w:r>
          </w:p>
        </w:tc>
        <w:tc>
          <w:tcPr>
            <w:tcW w:w="1220" w:type="dxa"/>
            <w:shd w:val="clear" w:color="auto" w:fill="auto"/>
            <w:noWrap/>
            <w:vAlign w:val="bottom"/>
            <w:hideMark/>
          </w:tcPr>
          <w:p w14:paraId="3B8C9A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426303,9300000</w:t>
            </w:r>
          </w:p>
        </w:tc>
      </w:tr>
      <w:tr w:rsidR="00F57B7E" w:rsidRPr="00F57B7E" w14:paraId="5B74B57B" w14:textId="77777777" w:rsidTr="00F57B7E">
        <w:trPr>
          <w:trHeight w:val="170"/>
        </w:trPr>
        <w:tc>
          <w:tcPr>
            <w:tcW w:w="299" w:type="dxa"/>
            <w:shd w:val="clear" w:color="auto" w:fill="auto"/>
            <w:noWrap/>
            <w:vAlign w:val="bottom"/>
            <w:hideMark/>
          </w:tcPr>
          <w:p w14:paraId="72D23DB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253</w:t>
            </w:r>
          </w:p>
        </w:tc>
        <w:tc>
          <w:tcPr>
            <w:tcW w:w="1275" w:type="dxa"/>
            <w:shd w:val="clear" w:color="auto" w:fill="auto"/>
            <w:noWrap/>
            <w:vAlign w:val="bottom"/>
            <w:hideMark/>
          </w:tcPr>
          <w:p w14:paraId="0697B8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699722,3100000</w:t>
            </w:r>
          </w:p>
        </w:tc>
        <w:tc>
          <w:tcPr>
            <w:tcW w:w="1220" w:type="dxa"/>
            <w:shd w:val="clear" w:color="auto" w:fill="auto"/>
            <w:noWrap/>
            <w:vAlign w:val="bottom"/>
            <w:hideMark/>
          </w:tcPr>
          <w:p w14:paraId="0595B60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426297,8500000</w:t>
            </w:r>
          </w:p>
        </w:tc>
      </w:tr>
      <w:tr w:rsidR="00F57B7E" w:rsidRPr="00F57B7E" w14:paraId="094A7128" w14:textId="77777777" w:rsidTr="00F57B7E">
        <w:trPr>
          <w:trHeight w:val="170"/>
        </w:trPr>
        <w:tc>
          <w:tcPr>
            <w:tcW w:w="299" w:type="dxa"/>
            <w:shd w:val="clear" w:color="auto" w:fill="auto"/>
            <w:noWrap/>
            <w:vAlign w:val="bottom"/>
            <w:hideMark/>
          </w:tcPr>
          <w:p w14:paraId="27631D7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254</w:t>
            </w:r>
          </w:p>
        </w:tc>
        <w:tc>
          <w:tcPr>
            <w:tcW w:w="1275" w:type="dxa"/>
            <w:shd w:val="clear" w:color="auto" w:fill="auto"/>
            <w:noWrap/>
            <w:vAlign w:val="bottom"/>
            <w:hideMark/>
          </w:tcPr>
          <w:p w14:paraId="206DC8F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699685,9200000</w:t>
            </w:r>
          </w:p>
        </w:tc>
        <w:tc>
          <w:tcPr>
            <w:tcW w:w="1220" w:type="dxa"/>
            <w:shd w:val="clear" w:color="auto" w:fill="auto"/>
            <w:noWrap/>
            <w:vAlign w:val="bottom"/>
            <w:hideMark/>
          </w:tcPr>
          <w:p w14:paraId="2EC2FC0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426288,9700000</w:t>
            </w:r>
          </w:p>
        </w:tc>
      </w:tr>
      <w:tr w:rsidR="00F57B7E" w:rsidRPr="00F57B7E" w14:paraId="5C49FCF1" w14:textId="77777777" w:rsidTr="00F57B7E">
        <w:trPr>
          <w:trHeight w:val="170"/>
        </w:trPr>
        <w:tc>
          <w:tcPr>
            <w:tcW w:w="299" w:type="dxa"/>
            <w:shd w:val="clear" w:color="auto" w:fill="auto"/>
            <w:noWrap/>
            <w:vAlign w:val="bottom"/>
            <w:hideMark/>
          </w:tcPr>
          <w:p w14:paraId="07E3C7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255</w:t>
            </w:r>
          </w:p>
        </w:tc>
        <w:tc>
          <w:tcPr>
            <w:tcW w:w="1275" w:type="dxa"/>
            <w:shd w:val="clear" w:color="auto" w:fill="auto"/>
            <w:noWrap/>
            <w:vAlign w:val="bottom"/>
            <w:hideMark/>
          </w:tcPr>
          <w:p w14:paraId="485FB3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699674,3400000</w:t>
            </w:r>
          </w:p>
        </w:tc>
        <w:tc>
          <w:tcPr>
            <w:tcW w:w="1220" w:type="dxa"/>
            <w:shd w:val="clear" w:color="auto" w:fill="auto"/>
            <w:noWrap/>
            <w:vAlign w:val="bottom"/>
            <w:hideMark/>
          </w:tcPr>
          <w:p w14:paraId="1A697F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426283,5000000</w:t>
            </w:r>
          </w:p>
        </w:tc>
      </w:tr>
      <w:tr w:rsidR="00F57B7E" w:rsidRPr="00F57B7E" w14:paraId="5B4CC41C" w14:textId="77777777" w:rsidTr="00F57B7E">
        <w:trPr>
          <w:trHeight w:val="170"/>
        </w:trPr>
        <w:tc>
          <w:tcPr>
            <w:tcW w:w="299" w:type="dxa"/>
            <w:shd w:val="clear" w:color="auto" w:fill="auto"/>
            <w:noWrap/>
            <w:vAlign w:val="bottom"/>
            <w:hideMark/>
          </w:tcPr>
          <w:p w14:paraId="1D7997E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256</w:t>
            </w:r>
          </w:p>
        </w:tc>
        <w:tc>
          <w:tcPr>
            <w:tcW w:w="1275" w:type="dxa"/>
            <w:shd w:val="clear" w:color="auto" w:fill="auto"/>
            <w:noWrap/>
            <w:vAlign w:val="bottom"/>
            <w:hideMark/>
          </w:tcPr>
          <w:p w14:paraId="5CC6019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699652,4300000</w:t>
            </w:r>
          </w:p>
        </w:tc>
        <w:tc>
          <w:tcPr>
            <w:tcW w:w="1220" w:type="dxa"/>
            <w:shd w:val="clear" w:color="auto" w:fill="auto"/>
            <w:noWrap/>
            <w:vAlign w:val="bottom"/>
            <w:hideMark/>
          </w:tcPr>
          <w:p w14:paraId="3336E0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426267,6500000</w:t>
            </w:r>
          </w:p>
        </w:tc>
      </w:tr>
      <w:tr w:rsidR="00F57B7E" w:rsidRPr="00F57B7E" w14:paraId="513AE58A" w14:textId="77777777" w:rsidTr="00F57B7E">
        <w:trPr>
          <w:trHeight w:val="170"/>
        </w:trPr>
        <w:tc>
          <w:tcPr>
            <w:tcW w:w="299" w:type="dxa"/>
            <w:shd w:val="clear" w:color="auto" w:fill="auto"/>
            <w:noWrap/>
            <w:vAlign w:val="bottom"/>
            <w:hideMark/>
          </w:tcPr>
          <w:p w14:paraId="2B0C52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257</w:t>
            </w:r>
          </w:p>
        </w:tc>
        <w:tc>
          <w:tcPr>
            <w:tcW w:w="1275" w:type="dxa"/>
            <w:shd w:val="clear" w:color="auto" w:fill="auto"/>
            <w:noWrap/>
            <w:vAlign w:val="bottom"/>
            <w:hideMark/>
          </w:tcPr>
          <w:p w14:paraId="12C3A4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699644,1600000</w:t>
            </w:r>
          </w:p>
        </w:tc>
        <w:tc>
          <w:tcPr>
            <w:tcW w:w="1220" w:type="dxa"/>
            <w:shd w:val="clear" w:color="auto" w:fill="auto"/>
            <w:noWrap/>
            <w:vAlign w:val="bottom"/>
            <w:hideMark/>
          </w:tcPr>
          <w:p w14:paraId="769BC7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426261,6200000</w:t>
            </w:r>
          </w:p>
        </w:tc>
      </w:tr>
      <w:tr w:rsidR="00F57B7E" w:rsidRPr="00F57B7E" w14:paraId="4DDB2624" w14:textId="77777777" w:rsidTr="00F57B7E">
        <w:trPr>
          <w:trHeight w:val="170"/>
        </w:trPr>
        <w:tc>
          <w:tcPr>
            <w:tcW w:w="299" w:type="dxa"/>
            <w:shd w:val="clear" w:color="auto" w:fill="auto"/>
            <w:noWrap/>
            <w:vAlign w:val="bottom"/>
            <w:hideMark/>
          </w:tcPr>
          <w:p w14:paraId="5B84BB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258</w:t>
            </w:r>
          </w:p>
        </w:tc>
        <w:tc>
          <w:tcPr>
            <w:tcW w:w="1275" w:type="dxa"/>
            <w:shd w:val="clear" w:color="auto" w:fill="auto"/>
            <w:noWrap/>
            <w:vAlign w:val="bottom"/>
            <w:hideMark/>
          </w:tcPr>
          <w:p w14:paraId="0E0976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699636,0400000</w:t>
            </w:r>
          </w:p>
        </w:tc>
        <w:tc>
          <w:tcPr>
            <w:tcW w:w="1220" w:type="dxa"/>
            <w:shd w:val="clear" w:color="auto" w:fill="auto"/>
            <w:noWrap/>
            <w:vAlign w:val="bottom"/>
            <w:hideMark/>
          </w:tcPr>
          <w:p w14:paraId="1C1432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426255,7100000</w:t>
            </w:r>
          </w:p>
        </w:tc>
      </w:tr>
      <w:tr w:rsidR="00F57B7E" w:rsidRPr="00F57B7E" w14:paraId="6424DA7E" w14:textId="77777777" w:rsidTr="00F57B7E">
        <w:trPr>
          <w:trHeight w:val="170"/>
        </w:trPr>
        <w:tc>
          <w:tcPr>
            <w:tcW w:w="299" w:type="dxa"/>
            <w:shd w:val="clear" w:color="auto" w:fill="auto"/>
            <w:noWrap/>
            <w:vAlign w:val="bottom"/>
            <w:hideMark/>
          </w:tcPr>
          <w:p w14:paraId="6B530F5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259</w:t>
            </w:r>
          </w:p>
        </w:tc>
        <w:tc>
          <w:tcPr>
            <w:tcW w:w="1275" w:type="dxa"/>
            <w:shd w:val="clear" w:color="auto" w:fill="auto"/>
            <w:noWrap/>
            <w:vAlign w:val="bottom"/>
            <w:hideMark/>
          </w:tcPr>
          <w:p w14:paraId="6C7F60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699628,2900000</w:t>
            </w:r>
          </w:p>
        </w:tc>
        <w:tc>
          <w:tcPr>
            <w:tcW w:w="1220" w:type="dxa"/>
            <w:shd w:val="clear" w:color="auto" w:fill="auto"/>
            <w:noWrap/>
            <w:vAlign w:val="bottom"/>
            <w:hideMark/>
          </w:tcPr>
          <w:p w14:paraId="6DB56D0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426251,1400000</w:t>
            </w:r>
          </w:p>
        </w:tc>
      </w:tr>
      <w:tr w:rsidR="00F57B7E" w:rsidRPr="00F57B7E" w14:paraId="5DF1CC59" w14:textId="77777777" w:rsidTr="00F57B7E">
        <w:trPr>
          <w:trHeight w:val="170"/>
        </w:trPr>
        <w:tc>
          <w:tcPr>
            <w:tcW w:w="299" w:type="dxa"/>
            <w:shd w:val="clear" w:color="auto" w:fill="auto"/>
            <w:noWrap/>
            <w:vAlign w:val="bottom"/>
            <w:hideMark/>
          </w:tcPr>
          <w:p w14:paraId="74DF07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260</w:t>
            </w:r>
          </w:p>
        </w:tc>
        <w:tc>
          <w:tcPr>
            <w:tcW w:w="1275" w:type="dxa"/>
            <w:shd w:val="clear" w:color="auto" w:fill="auto"/>
            <w:noWrap/>
            <w:vAlign w:val="bottom"/>
            <w:hideMark/>
          </w:tcPr>
          <w:p w14:paraId="2B1FC5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699614,4500000</w:t>
            </w:r>
          </w:p>
        </w:tc>
        <w:tc>
          <w:tcPr>
            <w:tcW w:w="1220" w:type="dxa"/>
            <w:shd w:val="clear" w:color="auto" w:fill="auto"/>
            <w:noWrap/>
            <w:vAlign w:val="bottom"/>
            <w:hideMark/>
          </w:tcPr>
          <w:p w14:paraId="7CF1A9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426245,4000000</w:t>
            </w:r>
          </w:p>
        </w:tc>
      </w:tr>
      <w:tr w:rsidR="00F57B7E" w:rsidRPr="00F57B7E" w14:paraId="7743EE5B" w14:textId="77777777" w:rsidTr="00F57B7E">
        <w:trPr>
          <w:trHeight w:val="170"/>
        </w:trPr>
        <w:tc>
          <w:tcPr>
            <w:tcW w:w="299" w:type="dxa"/>
            <w:shd w:val="clear" w:color="auto" w:fill="auto"/>
            <w:noWrap/>
            <w:vAlign w:val="bottom"/>
            <w:hideMark/>
          </w:tcPr>
          <w:p w14:paraId="203954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261</w:t>
            </w:r>
          </w:p>
        </w:tc>
        <w:tc>
          <w:tcPr>
            <w:tcW w:w="1275" w:type="dxa"/>
            <w:shd w:val="clear" w:color="auto" w:fill="auto"/>
            <w:noWrap/>
            <w:vAlign w:val="bottom"/>
            <w:hideMark/>
          </w:tcPr>
          <w:p w14:paraId="526277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699595,9600000</w:t>
            </w:r>
          </w:p>
        </w:tc>
        <w:tc>
          <w:tcPr>
            <w:tcW w:w="1220" w:type="dxa"/>
            <w:shd w:val="clear" w:color="auto" w:fill="auto"/>
            <w:noWrap/>
            <w:vAlign w:val="bottom"/>
            <w:hideMark/>
          </w:tcPr>
          <w:p w14:paraId="269683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426237,7900000</w:t>
            </w:r>
          </w:p>
        </w:tc>
      </w:tr>
      <w:tr w:rsidR="00F57B7E" w:rsidRPr="00F57B7E" w14:paraId="68085E99" w14:textId="77777777" w:rsidTr="00F57B7E">
        <w:trPr>
          <w:trHeight w:val="170"/>
        </w:trPr>
        <w:tc>
          <w:tcPr>
            <w:tcW w:w="299" w:type="dxa"/>
            <w:shd w:val="clear" w:color="auto" w:fill="auto"/>
            <w:noWrap/>
            <w:vAlign w:val="bottom"/>
            <w:hideMark/>
          </w:tcPr>
          <w:p w14:paraId="041C0E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262</w:t>
            </w:r>
          </w:p>
        </w:tc>
        <w:tc>
          <w:tcPr>
            <w:tcW w:w="1275" w:type="dxa"/>
            <w:shd w:val="clear" w:color="auto" w:fill="auto"/>
            <w:noWrap/>
            <w:vAlign w:val="bottom"/>
            <w:hideMark/>
          </w:tcPr>
          <w:p w14:paraId="436403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699557,5600000</w:t>
            </w:r>
          </w:p>
        </w:tc>
        <w:tc>
          <w:tcPr>
            <w:tcW w:w="1220" w:type="dxa"/>
            <w:shd w:val="clear" w:color="auto" w:fill="auto"/>
            <w:noWrap/>
            <w:vAlign w:val="bottom"/>
            <w:hideMark/>
          </w:tcPr>
          <w:p w14:paraId="6EEF29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426232,5700000</w:t>
            </w:r>
          </w:p>
        </w:tc>
      </w:tr>
      <w:tr w:rsidR="00F57B7E" w:rsidRPr="00F57B7E" w14:paraId="7E19B854" w14:textId="77777777" w:rsidTr="00F57B7E">
        <w:trPr>
          <w:trHeight w:val="170"/>
        </w:trPr>
        <w:tc>
          <w:tcPr>
            <w:tcW w:w="299" w:type="dxa"/>
            <w:shd w:val="clear" w:color="auto" w:fill="auto"/>
            <w:noWrap/>
            <w:vAlign w:val="bottom"/>
            <w:hideMark/>
          </w:tcPr>
          <w:p w14:paraId="24220E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263</w:t>
            </w:r>
          </w:p>
        </w:tc>
        <w:tc>
          <w:tcPr>
            <w:tcW w:w="1275" w:type="dxa"/>
            <w:shd w:val="clear" w:color="auto" w:fill="auto"/>
            <w:noWrap/>
            <w:vAlign w:val="bottom"/>
            <w:hideMark/>
          </w:tcPr>
          <w:p w14:paraId="4994A0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699534,1700000</w:t>
            </w:r>
          </w:p>
        </w:tc>
        <w:tc>
          <w:tcPr>
            <w:tcW w:w="1220" w:type="dxa"/>
            <w:shd w:val="clear" w:color="auto" w:fill="auto"/>
            <w:noWrap/>
            <w:vAlign w:val="bottom"/>
            <w:hideMark/>
          </w:tcPr>
          <w:p w14:paraId="65E786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426239,7300000</w:t>
            </w:r>
          </w:p>
        </w:tc>
      </w:tr>
      <w:tr w:rsidR="00F57B7E" w:rsidRPr="00F57B7E" w14:paraId="5253F52B" w14:textId="77777777" w:rsidTr="00F57B7E">
        <w:trPr>
          <w:trHeight w:val="170"/>
        </w:trPr>
        <w:tc>
          <w:tcPr>
            <w:tcW w:w="299" w:type="dxa"/>
            <w:shd w:val="clear" w:color="auto" w:fill="auto"/>
            <w:noWrap/>
            <w:vAlign w:val="bottom"/>
            <w:hideMark/>
          </w:tcPr>
          <w:p w14:paraId="3BC170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264</w:t>
            </w:r>
          </w:p>
        </w:tc>
        <w:tc>
          <w:tcPr>
            <w:tcW w:w="1275" w:type="dxa"/>
            <w:shd w:val="clear" w:color="auto" w:fill="auto"/>
            <w:noWrap/>
            <w:vAlign w:val="bottom"/>
            <w:hideMark/>
          </w:tcPr>
          <w:p w14:paraId="071796B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699522,3800000</w:t>
            </w:r>
          </w:p>
        </w:tc>
        <w:tc>
          <w:tcPr>
            <w:tcW w:w="1220" w:type="dxa"/>
            <w:shd w:val="clear" w:color="auto" w:fill="auto"/>
            <w:noWrap/>
            <w:vAlign w:val="bottom"/>
            <w:hideMark/>
          </w:tcPr>
          <w:p w14:paraId="2EFD9B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426238,5100000</w:t>
            </w:r>
          </w:p>
        </w:tc>
      </w:tr>
      <w:tr w:rsidR="00F57B7E" w:rsidRPr="00F57B7E" w14:paraId="0CE6EE39" w14:textId="77777777" w:rsidTr="00F57B7E">
        <w:trPr>
          <w:trHeight w:val="170"/>
        </w:trPr>
        <w:tc>
          <w:tcPr>
            <w:tcW w:w="299" w:type="dxa"/>
            <w:shd w:val="clear" w:color="auto" w:fill="auto"/>
            <w:noWrap/>
            <w:vAlign w:val="bottom"/>
            <w:hideMark/>
          </w:tcPr>
          <w:p w14:paraId="79F148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265</w:t>
            </w:r>
          </w:p>
        </w:tc>
        <w:tc>
          <w:tcPr>
            <w:tcW w:w="1275" w:type="dxa"/>
            <w:shd w:val="clear" w:color="auto" w:fill="auto"/>
            <w:noWrap/>
            <w:vAlign w:val="bottom"/>
            <w:hideMark/>
          </w:tcPr>
          <w:p w14:paraId="386B43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699516,0900000</w:t>
            </w:r>
          </w:p>
        </w:tc>
        <w:tc>
          <w:tcPr>
            <w:tcW w:w="1220" w:type="dxa"/>
            <w:shd w:val="clear" w:color="auto" w:fill="auto"/>
            <w:noWrap/>
            <w:vAlign w:val="bottom"/>
            <w:hideMark/>
          </w:tcPr>
          <w:p w14:paraId="06191FD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426242,9500000</w:t>
            </w:r>
          </w:p>
        </w:tc>
      </w:tr>
      <w:tr w:rsidR="00F57B7E" w:rsidRPr="00F57B7E" w14:paraId="043C9F61" w14:textId="77777777" w:rsidTr="00F57B7E">
        <w:trPr>
          <w:trHeight w:val="170"/>
        </w:trPr>
        <w:tc>
          <w:tcPr>
            <w:tcW w:w="299" w:type="dxa"/>
            <w:shd w:val="clear" w:color="auto" w:fill="auto"/>
            <w:noWrap/>
            <w:vAlign w:val="bottom"/>
            <w:hideMark/>
          </w:tcPr>
          <w:p w14:paraId="124DAA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266</w:t>
            </w:r>
          </w:p>
        </w:tc>
        <w:tc>
          <w:tcPr>
            <w:tcW w:w="1275" w:type="dxa"/>
            <w:shd w:val="clear" w:color="auto" w:fill="auto"/>
            <w:noWrap/>
            <w:vAlign w:val="bottom"/>
            <w:hideMark/>
          </w:tcPr>
          <w:p w14:paraId="48A1D0C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699500,5500000</w:t>
            </w:r>
          </w:p>
        </w:tc>
        <w:tc>
          <w:tcPr>
            <w:tcW w:w="1220" w:type="dxa"/>
            <w:shd w:val="clear" w:color="auto" w:fill="auto"/>
            <w:noWrap/>
            <w:vAlign w:val="bottom"/>
            <w:hideMark/>
          </w:tcPr>
          <w:p w14:paraId="02D36E5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426255,2700000</w:t>
            </w:r>
          </w:p>
        </w:tc>
      </w:tr>
      <w:tr w:rsidR="00F57B7E" w:rsidRPr="00F57B7E" w14:paraId="487B3EFA" w14:textId="77777777" w:rsidTr="00F57B7E">
        <w:trPr>
          <w:trHeight w:val="170"/>
        </w:trPr>
        <w:tc>
          <w:tcPr>
            <w:tcW w:w="299" w:type="dxa"/>
            <w:shd w:val="clear" w:color="auto" w:fill="auto"/>
            <w:noWrap/>
            <w:vAlign w:val="bottom"/>
            <w:hideMark/>
          </w:tcPr>
          <w:p w14:paraId="24BB005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267</w:t>
            </w:r>
          </w:p>
        </w:tc>
        <w:tc>
          <w:tcPr>
            <w:tcW w:w="1275" w:type="dxa"/>
            <w:shd w:val="clear" w:color="auto" w:fill="auto"/>
            <w:noWrap/>
            <w:vAlign w:val="bottom"/>
            <w:hideMark/>
          </w:tcPr>
          <w:p w14:paraId="3507F7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699482,7700000</w:t>
            </w:r>
          </w:p>
        </w:tc>
        <w:tc>
          <w:tcPr>
            <w:tcW w:w="1220" w:type="dxa"/>
            <w:shd w:val="clear" w:color="auto" w:fill="auto"/>
            <w:noWrap/>
            <w:vAlign w:val="bottom"/>
            <w:hideMark/>
          </w:tcPr>
          <w:p w14:paraId="0D9FDA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426273,9600000</w:t>
            </w:r>
          </w:p>
        </w:tc>
      </w:tr>
      <w:tr w:rsidR="00F57B7E" w:rsidRPr="00F57B7E" w14:paraId="3FDDDC83" w14:textId="77777777" w:rsidTr="00F57B7E">
        <w:trPr>
          <w:trHeight w:val="170"/>
        </w:trPr>
        <w:tc>
          <w:tcPr>
            <w:tcW w:w="299" w:type="dxa"/>
            <w:shd w:val="clear" w:color="auto" w:fill="auto"/>
            <w:noWrap/>
            <w:vAlign w:val="bottom"/>
            <w:hideMark/>
          </w:tcPr>
          <w:p w14:paraId="3B2BE0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268</w:t>
            </w:r>
          </w:p>
        </w:tc>
        <w:tc>
          <w:tcPr>
            <w:tcW w:w="1275" w:type="dxa"/>
            <w:shd w:val="clear" w:color="auto" w:fill="auto"/>
            <w:noWrap/>
            <w:vAlign w:val="bottom"/>
            <w:hideMark/>
          </w:tcPr>
          <w:p w14:paraId="1D50E2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699469,2200000</w:t>
            </w:r>
          </w:p>
        </w:tc>
        <w:tc>
          <w:tcPr>
            <w:tcW w:w="1220" w:type="dxa"/>
            <w:shd w:val="clear" w:color="auto" w:fill="auto"/>
            <w:noWrap/>
            <w:vAlign w:val="bottom"/>
            <w:hideMark/>
          </w:tcPr>
          <w:p w14:paraId="42FEB1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426289,7800000</w:t>
            </w:r>
          </w:p>
        </w:tc>
      </w:tr>
      <w:tr w:rsidR="00F57B7E" w:rsidRPr="00F57B7E" w14:paraId="2D5EA3BC" w14:textId="77777777" w:rsidTr="00F57B7E">
        <w:trPr>
          <w:trHeight w:val="170"/>
        </w:trPr>
        <w:tc>
          <w:tcPr>
            <w:tcW w:w="299" w:type="dxa"/>
            <w:shd w:val="clear" w:color="auto" w:fill="auto"/>
            <w:noWrap/>
            <w:vAlign w:val="bottom"/>
            <w:hideMark/>
          </w:tcPr>
          <w:p w14:paraId="3D6156C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269</w:t>
            </w:r>
          </w:p>
        </w:tc>
        <w:tc>
          <w:tcPr>
            <w:tcW w:w="1275" w:type="dxa"/>
            <w:shd w:val="clear" w:color="auto" w:fill="auto"/>
            <w:noWrap/>
            <w:vAlign w:val="bottom"/>
            <w:hideMark/>
          </w:tcPr>
          <w:p w14:paraId="5A4B95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699453,0800000</w:t>
            </w:r>
          </w:p>
        </w:tc>
        <w:tc>
          <w:tcPr>
            <w:tcW w:w="1220" w:type="dxa"/>
            <w:shd w:val="clear" w:color="auto" w:fill="auto"/>
            <w:noWrap/>
            <w:vAlign w:val="bottom"/>
            <w:hideMark/>
          </w:tcPr>
          <w:p w14:paraId="20AD248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426305,0400000</w:t>
            </w:r>
          </w:p>
        </w:tc>
      </w:tr>
      <w:tr w:rsidR="00F57B7E" w:rsidRPr="00F57B7E" w14:paraId="2F40A680" w14:textId="77777777" w:rsidTr="00F57B7E">
        <w:trPr>
          <w:trHeight w:val="170"/>
        </w:trPr>
        <w:tc>
          <w:tcPr>
            <w:tcW w:w="299" w:type="dxa"/>
            <w:shd w:val="clear" w:color="auto" w:fill="auto"/>
            <w:noWrap/>
            <w:vAlign w:val="bottom"/>
            <w:hideMark/>
          </w:tcPr>
          <w:p w14:paraId="22BC3D9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270</w:t>
            </w:r>
          </w:p>
        </w:tc>
        <w:tc>
          <w:tcPr>
            <w:tcW w:w="1275" w:type="dxa"/>
            <w:shd w:val="clear" w:color="auto" w:fill="auto"/>
            <w:noWrap/>
            <w:vAlign w:val="bottom"/>
            <w:hideMark/>
          </w:tcPr>
          <w:p w14:paraId="2A9378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699435,1300000</w:t>
            </w:r>
          </w:p>
        </w:tc>
        <w:tc>
          <w:tcPr>
            <w:tcW w:w="1220" w:type="dxa"/>
            <w:shd w:val="clear" w:color="auto" w:fill="auto"/>
            <w:noWrap/>
            <w:vAlign w:val="bottom"/>
            <w:hideMark/>
          </w:tcPr>
          <w:p w14:paraId="7686DF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426313,3900000</w:t>
            </w:r>
          </w:p>
        </w:tc>
      </w:tr>
      <w:tr w:rsidR="00F57B7E" w:rsidRPr="00F57B7E" w14:paraId="3FB5AC39" w14:textId="77777777" w:rsidTr="00F57B7E">
        <w:trPr>
          <w:trHeight w:val="170"/>
        </w:trPr>
        <w:tc>
          <w:tcPr>
            <w:tcW w:w="299" w:type="dxa"/>
            <w:shd w:val="clear" w:color="auto" w:fill="auto"/>
            <w:noWrap/>
            <w:vAlign w:val="bottom"/>
            <w:hideMark/>
          </w:tcPr>
          <w:p w14:paraId="5E4059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271</w:t>
            </w:r>
          </w:p>
        </w:tc>
        <w:tc>
          <w:tcPr>
            <w:tcW w:w="1275" w:type="dxa"/>
            <w:shd w:val="clear" w:color="auto" w:fill="auto"/>
            <w:noWrap/>
            <w:vAlign w:val="bottom"/>
            <w:hideMark/>
          </w:tcPr>
          <w:p w14:paraId="65BB939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699426,6900000</w:t>
            </w:r>
          </w:p>
        </w:tc>
        <w:tc>
          <w:tcPr>
            <w:tcW w:w="1220" w:type="dxa"/>
            <w:shd w:val="clear" w:color="auto" w:fill="auto"/>
            <w:noWrap/>
            <w:vAlign w:val="bottom"/>
            <w:hideMark/>
          </w:tcPr>
          <w:p w14:paraId="6819C5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426316,5700000</w:t>
            </w:r>
          </w:p>
        </w:tc>
      </w:tr>
      <w:tr w:rsidR="00F57B7E" w:rsidRPr="00F57B7E" w14:paraId="710DD428" w14:textId="77777777" w:rsidTr="00F57B7E">
        <w:trPr>
          <w:trHeight w:val="170"/>
        </w:trPr>
        <w:tc>
          <w:tcPr>
            <w:tcW w:w="299" w:type="dxa"/>
            <w:shd w:val="clear" w:color="auto" w:fill="auto"/>
            <w:noWrap/>
            <w:vAlign w:val="bottom"/>
            <w:hideMark/>
          </w:tcPr>
          <w:p w14:paraId="379CD0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272</w:t>
            </w:r>
          </w:p>
        </w:tc>
        <w:tc>
          <w:tcPr>
            <w:tcW w:w="1275" w:type="dxa"/>
            <w:shd w:val="clear" w:color="auto" w:fill="auto"/>
            <w:noWrap/>
            <w:vAlign w:val="bottom"/>
            <w:hideMark/>
          </w:tcPr>
          <w:p w14:paraId="160947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699407,6300000</w:t>
            </w:r>
          </w:p>
        </w:tc>
        <w:tc>
          <w:tcPr>
            <w:tcW w:w="1220" w:type="dxa"/>
            <w:shd w:val="clear" w:color="auto" w:fill="auto"/>
            <w:noWrap/>
            <w:vAlign w:val="bottom"/>
            <w:hideMark/>
          </w:tcPr>
          <w:p w14:paraId="7D062D8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426329,9500000</w:t>
            </w:r>
          </w:p>
        </w:tc>
      </w:tr>
      <w:tr w:rsidR="00F57B7E" w:rsidRPr="00F57B7E" w14:paraId="76A3B6C6" w14:textId="77777777" w:rsidTr="00F57B7E">
        <w:trPr>
          <w:trHeight w:val="170"/>
        </w:trPr>
        <w:tc>
          <w:tcPr>
            <w:tcW w:w="299" w:type="dxa"/>
            <w:shd w:val="clear" w:color="auto" w:fill="auto"/>
            <w:noWrap/>
            <w:vAlign w:val="bottom"/>
            <w:hideMark/>
          </w:tcPr>
          <w:p w14:paraId="3A90F8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273</w:t>
            </w:r>
          </w:p>
        </w:tc>
        <w:tc>
          <w:tcPr>
            <w:tcW w:w="1275" w:type="dxa"/>
            <w:shd w:val="clear" w:color="auto" w:fill="auto"/>
            <w:noWrap/>
            <w:vAlign w:val="bottom"/>
            <w:hideMark/>
          </w:tcPr>
          <w:p w14:paraId="66904A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699396,3900000</w:t>
            </w:r>
          </w:p>
        </w:tc>
        <w:tc>
          <w:tcPr>
            <w:tcW w:w="1220" w:type="dxa"/>
            <w:shd w:val="clear" w:color="auto" w:fill="auto"/>
            <w:noWrap/>
            <w:vAlign w:val="bottom"/>
            <w:hideMark/>
          </w:tcPr>
          <w:p w14:paraId="487975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426334,2400000</w:t>
            </w:r>
          </w:p>
        </w:tc>
      </w:tr>
      <w:tr w:rsidR="00F57B7E" w:rsidRPr="00F57B7E" w14:paraId="502FA540" w14:textId="77777777" w:rsidTr="00F57B7E">
        <w:trPr>
          <w:trHeight w:val="170"/>
        </w:trPr>
        <w:tc>
          <w:tcPr>
            <w:tcW w:w="299" w:type="dxa"/>
            <w:shd w:val="clear" w:color="auto" w:fill="auto"/>
            <w:noWrap/>
            <w:vAlign w:val="bottom"/>
            <w:hideMark/>
          </w:tcPr>
          <w:p w14:paraId="01A7B6B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274</w:t>
            </w:r>
          </w:p>
        </w:tc>
        <w:tc>
          <w:tcPr>
            <w:tcW w:w="1275" w:type="dxa"/>
            <w:shd w:val="clear" w:color="auto" w:fill="auto"/>
            <w:noWrap/>
            <w:vAlign w:val="bottom"/>
            <w:hideMark/>
          </w:tcPr>
          <w:p w14:paraId="1A19CD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699384,1700000</w:t>
            </w:r>
          </w:p>
        </w:tc>
        <w:tc>
          <w:tcPr>
            <w:tcW w:w="1220" w:type="dxa"/>
            <w:shd w:val="clear" w:color="auto" w:fill="auto"/>
            <w:noWrap/>
            <w:vAlign w:val="bottom"/>
            <w:hideMark/>
          </w:tcPr>
          <w:p w14:paraId="6AEE39E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426336,4700000</w:t>
            </w:r>
          </w:p>
        </w:tc>
      </w:tr>
      <w:tr w:rsidR="00F57B7E" w:rsidRPr="00F57B7E" w14:paraId="149BE890" w14:textId="77777777" w:rsidTr="00F57B7E">
        <w:trPr>
          <w:trHeight w:val="170"/>
        </w:trPr>
        <w:tc>
          <w:tcPr>
            <w:tcW w:w="299" w:type="dxa"/>
            <w:shd w:val="clear" w:color="auto" w:fill="auto"/>
            <w:noWrap/>
            <w:vAlign w:val="bottom"/>
            <w:hideMark/>
          </w:tcPr>
          <w:p w14:paraId="4EE35A2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275</w:t>
            </w:r>
          </w:p>
        </w:tc>
        <w:tc>
          <w:tcPr>
            <w:tcW w:w="1275" w:type="dxa"/>
            <w:shd w:val="clear" w:color="auto" w:fill="auto"/>
            <w:noWrap/>
            <w:vAlign w:val="bottom"/>
            <w:hideMark/>
          </w:tcPr>
          <w:p w14:paraId="03062B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699377,0700000</w:t>
            </w:r>
          </w:p>
        </w:tc>
        <w:tc>
          <w:tcPr>
            <w:tcW w:w="1220" w:type="dxa"/>
            <w:shd w:val="clear" w:color="auto" w:fill="auto"/>
            <w:noWrap/>
            <w:vAlign w:val="bottom"/>
            <w:hideMark/>
          </w:tcPr>
          <w:p w14:paraId="1EC8B3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426339,5500000</w:t>
            </w:r>
          </w:p>
        </w:tc>
      </w:tr>
      <w:tr w:rsidR="00F57B7E" w:rsidRPr="00F57B7E" w14:paraId="1862E6D8" w14:textId="77777777" w:rsidTr="00F57B7E">
        <w:trPr>
          <w:trHeight w:val="170"/>
        </w:trPr>
        <w:tc>
          <w:tcPr>
            <w:tcW w:w="299" w:type="dxa"/>
            <w:shd w:val="clear" w:color="auto" w:fill="auto"/>
            <w:noWrap/>
            <w:vAlign w:val="bottom"/>
            <w:hideMark/>
          </w:tcPr>
          <w:p w14:paraId="3C358E5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276</w:t>
            </w:r>
          </w:p>
        </w:tc>
        <w:tc>
          <w:tcPr>
            <w:tcW w:w="1275" w:type="dxa"/>
            <w:shd w:val="clear" w:color="auto" w:fill="auto"/>
            <w:noWrap/>
            <w:vAlign w:val="bottom"/>
            <w:hideMark/>
          </w:tcPr>
          <w:p w14:paraId="6DA36C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699355,5700000</w:t>
            </w:r>
          </w:p>
        </w:tc>
        <w:tc>
          <w:tcPr>
            <w:tcW w:w="1220" w:type="dxa"/>
            <w:shd w:val="clear" w:color="auto" w:fill="auto"/>
            <w:noWrap/>
            <w:vAlign w:val="bottom"/>
            <w:hideMark/>
          </w:tcPr>
          <w:p w14:paraId="3186B8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426349,6000000</w:t>
            </w:r>
          </w:p>
        </w:tc>
      </w:tr>
      <w:tr w:rsidR="00F57B7E" w:rsidRPr="00F57B7E" w14:paraId="0BCC282E" w14:textId="77777777" w:rsidTr="00F57B7E">
        <w:trPr>
          <w:trHeight w:val="170"/>
        </w:trPr>
        <w:tc>
          <w:tcPr>
            <w:tcW w:w="299" w:type="dxa"/>
            <w:shd w:val="clear" w:color="auto" w:fill="auto"/>
            <w:noWrap/>
            <w:vAlign w:val="bottom"/>
            <w:hideMark/>
          </w:tcPr>
          <w:p w14:paraId="253EBC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277</w:t>
            </w:r>
          </w:p>
        </w:tc>
        <w:tc>
          <w:tcPr>
            <w:tcW w:w="1275" w:type="dxa"/>
            <w:shd w:val="clear" w:color="auto" w:fill="auto"/>
            <w:noWrap/>
            <w:vAlign w:val="bottom"/>
            <w:hideMark/>
          </w:tcPr>
          <w:p w14:paraId="72CC479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699349,8800000</w:t>
            </w:r>
          </w:p>
        </w:tc>
        <w:tc>
          <w:tcPr>
            <w:tcW w:w="1220" w:type="dxa"/>
            <w:shd w:val="clear" w:color="auto" w:fill="auto"/>
            <w:noWrap/>
            <w:vAlign w:val="bottom"/>
            <w:hideMark/>
          </w:tcPr>
          <w:p w14:paraId="21E290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426352,1700000</w:t>
            </w:r>
          </w:p>
        </w:tc>
      </w:tr>
      <w:tr w:rsidR="00F57B7E" w:rsidRPr="00F57B7E" w14:paraId="16A3FC1E" w14:textId="77777777" w:rsidTr="00F57B7E">
        <w:trPr>
          <w:trHeight w:val="170"/>
        </w:trPr>
        <w:tc>
          <w:tcPr>
            <w:tcW w:w="299" w:type="dxa"/>
            <w:shd w:val="clear" w:color="auto" w:fill="auto"/>
            <w:noWrap/>
            <w:vAlign w:val="bottom"/>
            <w:hideMark/>
          </w:tcPr>
          <w:p w14:paraId="322E1A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278</w:t>
            </w:r>
          </w:p>
        </w:tc>
        <w:tc>
          <w:tcPr>
            <w:tcW w:w="1275" w:type="dxa"/>
            <w:shd w:val="clear" w:color="auto" w:fill="auto"/>
            <w:noWrap/>
            <w:vAlign w:val="bottom"/>
            <w:hideMark/>
          </w:tcPr>
          <w:p w14:paraId="2DACCD9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699347,3100000</w:t>
            </w:r>
          </w:p>
        </w:tc>
        <w:tc>
          <w:tcPr>
            <w:tcW w:w="1220" w:type="dxa"/>
            <w:shd w:val="clear" w:color="auto" w:fill="auto"/>
            <w:noWrap/>
            <w:vAlign w:val="bottom"/>
            <w:hideMark/>
          </w:tcPr>
          <w:p w14:paraId="5957C1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426353,3100000</w:t>
            </w:r>
          </w:p>
        </w:tc>
      </w:tr>
      <w:tr w:rsidR="00F57B7E" w:rsidRPr="00F57B7E" w14:paraId="3BB1EA93" w14:textId="77777777" w:rsidTr="00F57B7E">
        <w:trPr>
          <w:trHeight w:val="170"/>
        </w:trPr>
        <w:tc>
          <w:tcPr>
            <w:tcW w:w="299" w:type="dxa"/>
            <w:shd w:val="clear" w:color="auto" w:fill="auto"/>
            <w:noWrap/>
            <w:vAlign w:val="bottom"/>
            <w:hideMark/>
          </w:tcPr>
          <w:p w14:paraId="2C0BC1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279</w:t>
            </w:r>
          </w:p>
        </w:tc>
        <w:tc>
          <w:tcPr>
            <w:tcW w:w="1275" w:type="dxa"/>
            <w:shd w:val="clear" w:color="auto" w:fill="auto"/>
            <w:noWrap/>
            <w:vAlign w:val="bottom"/>
            <w:hideMark/>
          </w:tcPr>
          <w:p w14:paraId="59F7D60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699333,8100000</w:t>
            </w:r>
          </w:p>
        </w:tc>
        <w:tc>
          <w:tcPr>
            <w:tcW w:w="1220" w:type="dxa"/>
            <w:shd w:val="clear" w:color="auto" w:fill="auto"/>
            <w:noWrap/>
            <w:vAlign w:val="bottom"/>
            <w:hideMark/>
          </w:tcPr>
          <w:p w14:paraId="13DA60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426359,3200000</w:t>
            </w:r>
          </w:p>
        </w:tc>
      </w:tr>
      <w:tr w:rsidR="00F57B7E" w:rsidRPr="00F57B7E" w14:paraId="69CB0F96" w14:textId="77777777" w:rsidTr="00F57B7E">
        <w:trPr>
          <w:trHeight w:val="170"/>
        </w:trPr>
        <w:tc>
          <w:tcPr>
            <w:tcW w:w="299" w:type="dxa"/>
            <w:shd w:val="clear" w:color="auto" w:fill="auto"/>
            <w:noWrap/>
            <w:vAlign w:val="bottom"/>
            <w:hideMark/>
          </w:tcPr>
          <w:p w14:paraId="3380CCF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280</w:t>
            </w:r>
          </w:p>
        </w:tc>
        <w:tc>
          <w:tcPr>
            <w:tcW w:w="1275" w:type="dxa"/>
            <w:shd w:val="clear" w:color="auto" w:fill="auto"/>
            <w:noWrap/>
            <w:vAlign w:val="bottom"/>
            <w:hideMark/>
          </w:tcPr>
          <w:p w14:paraId="6F44D99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699312,5000000</w:t>
            </w:r>
          </w:p>
        </w:tc>
        <w:tc>
          <w:tcPr>
            <w:tcW w:w="1220" w:type="dxa"/>
            <w:shd w:val="clear" w:color="auto" w:fill="auto"/>
            <w:noWrap/>
            <w:vAlign w:val="bottom"/>
            <w:hideMark/>
          </w:tcPr>
          <w:p w14:paraId="3F5CE5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426362,3300000</w:t>
            </w:r>
          </w:p>
        </w:tc>
      </w:tr>
      <w:tr w:rsidR="00F57B7E" w:rsidRPr="00F57B7E" w14:paraId="51735554" w14:textId="77777777" w:rsidTr="00F57B7E">
        <w:trPr>
          <w:trHeight w:val="170"/>
        </w:trPr>
        <w:tc>
          <w:tcPr>
            <w:tcW w:w="299" w:type="dxa"/>
            <w:shd w:val="clear" w:color="auto" w:fill="auto"/>
            <w:noWrap/>
            <w:vAlign w:val="bottom"/>
            <w:hideMark/>
          </w:tcPr>
          <w:p w14:paraId="2E21E9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281</w:t>
            </w:r>
          </w:p>
        </w:tc>
        <w:tc>
          <w:tcPr>
            <w:tcW w:w="1275" w:type="dxa"/>
            <w:shd w:val="clear" w:color="auto" w:fill="auto"/>
            <w:noWrap/>
            <w:vAlign w:val="bottom"/>
            <w:hideMark/>
          </w:tcPr>
          <w:p w14:paraId="66103E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699292,6500000</w:t>
            </w:r>
          </w:p>
        </w:tc>
        <w:tc>
          <w:tcPr>
            <w:tcW w:w="1220" w:type="dxa"/>
            <w:shd w:val="clear" w:color="auto" w:fill="auto"/>
            <w:noWrap/>
            <w:vAlign w:val="bottom"/>
            <w:hideMark/>
          </w:tcPr>
          <w:p w14:paraId="182EAB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426360,8500000</w:t>
            </w:r>
          </w:p>
        </w:tc>
      </w:tr>
      <w:tr w:rsidR="00F57B7E" w:rsidRPr="00F57B7E" w14:paraId="6BD3CE15" w14:textId="77777777" w:rsidTr="00F57B7E">
        <w:trPr>
          <w:trHeight w:val="170"/>
        </w:trPr>
        <w:tc>
          <w:tcPr>
            <w:tcW w:w="299" w:type="dxa"/>
            <w:shd w:val="clear" w:color="auto" w:fill="auto"/>
            <w:noWrap/>
            <w:vAlign w:val="bottom"/>
            <w:hideMark/>
          </w:tcPr>
          <w:p w14:paraId="509D647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282</w:t>
            </w:r>
          </w:p>
        </w:tc>
        <w:tc>
          <w:tcPr>
            <w:tcW w:w="1275" w:type="dxa"/>
            <w:shd w:val="clear" w:color="auto" w:fill="auto"/>
            <w:noWrap/>
            <w:vAlign w:val="bottom"/>
            <w:hideMark/>
          </w:tcPr>
          <w:p w14:paraId="4123E0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699279,0800000</w:t>
            </w:r>
          </w:p>
        </w:tc>
        <w:tc>
          <w:tcPr>
            <w:tcW w:w="1220" w:type="dxa"/>
            <w:shd w:val="clear" w:color="auto" w:fill="auto"/>
            <w:noWrap/>
            <w:vAlign w:val="bottom"/>
            <w:hideMark/>
          </w:tcPr>
          <w:p w14:paraId="187216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426359,9200000</w:t>
            </w:r>
          </w:p>
        </w:tc>
      </w:tr>
      <w:tr w:rsidR="00F57B7E" w:rsidRPr="00F57B7E" w14:paraId="649D020B" w14:textId="77777777" w:rsidTr="00F57B7E">
        <w:trPr>
          <w:trHeight w:val="170"/>
        </w:trPr>
        <w:tc>
          <w:tcPr>
            <w:tcW w:w="299" w:type="dxa"/>
            <w:shd w:val="clear" w:color="auto" w:fill="auto"/>
            <w:noWrap/>
            <w:vAlign w:val="bottom"/>
            <w:hideMark/>
          </w:tcPr>
          <w:p w14:paraId="3795DE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283</w:t>
            </w:r>
          </w:p>
        </w:tc>
        <w:tc>
          <w:tcPr>
            <w:tcW w:w="1275" w:type="dxa"/>
            <w:shd w:val="clear" w:color="auto" w:fill="auto"/>
            <w:noWrap/>
            <w:vAlign w:val="bottom"/>
            <w:hideMark/>
          </w:tcPr>
          <w:p w14:paraId="0B75BF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699259,7200000</w:t>
            </w:r>
          </w:p>
        </w:tc>
        <w:tc>
          <w:tcPr>
            <w:tcW w:w="1220" w:type="dxa"/>
            <w:shd w:val="clear" w:color="auto" w:fill="auto"/>
            <w:noWrap/>
            <w:vAlign w:val="bottom"/>
            <w:hideMark/>
          </w:tcPr>
          <w:p w14:paraId="3F4211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426354,8800000</w:t>
            </w:r>
          </w:p>
        </w:tc>
      </w:tr>
      <w:tr w:rsidR="00F57B7E" w:rsidRPr="00F57B7E" w14:paraId="4851C6A9" w14:textId="77777777" w:rsidTr="00F57B7E">
        <w:trPr>
          <w:trHeight w:val="170"/>
        </w:trPr>
        <w:tc>
          <w:tcPr>
            <w:tcW w:w="299" w:type="dxa"/>
            <w:shd w:val="clear" w:color="auto" w:fill="auto"/>
            <w:noWrap/>
            <w:vAlign w:val="bottom"/>
            <w:hideMark/>
          </w:tcPr>
          <w:p w14:paraId="76643D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284</w:t>
            </w:r>
          </w:p>
        </w:tc>
        <w:tc>
          <w:tcPr>
            <w:tcW w:w="1275" w:type="dxa"/>
            <w:shd w:val="clear" w:color="auto" w:fill="auto"/>
            <w:noWrap/>
            <w:vAlign w:val="bottom"/>
            <w:hideMark/>
          </w:tcPr>
          <w:p w14:paraId="7E9872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699236,0700000</w:t>
            </w:r>
          </w:p>
        </w:tc>
        <w:tc>
          <w:tcPr>
            <w:tcW w:w="1220" w:type="dxa"/>
            <w:shd w:val="clear" w:color="auto" w:fill="auto"/>
            <w:noWrap/>
            <w:vAlign w:val="bottom"/>
            <w:hideMark/>
          </w:tcPr>
          <w:p w14:paraId="395D38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426350,8400000</w:t>
            </w:r>
          </w:p>
        </w:tc>
      </w:tr>
      <w:tr w:rsidR="00F57B7E" w:rsidRPr="00F57B7E" w14:paraId="5C092977" w14:textId="77777777" w:rsidTr="00F57B7E">
        <w:trPr>
          <w:trHeight w:val="170"/>
        </w:trPr>
        <w:tc>
          <w:tcPr>
            <w:tcW w:w="299" w:type="dxa"/>
            <w:shd w:val="clear" w:color="auto" w:fill="auto"/>
            <w:noWrap/>
            <w:vAlign w:val="bottom"/>
            <w:hideMark/>
          </w:tcPr>
          <w:p w14:paraId="043F23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285</w:t>
            </w:r>
          </w:p>
        </w:tc>
        <w:tc>
          <w:tcPr>
            <w:tcW w:w="1275" w:type="dxa"/>
            <w:shd w:val="clear" w:color="auto" w:fill="auto"/>
            <w:noWrap/>
            <w:vAlign w:val="bottom"/>
            <w:hideMark/>
          </w:tcPr>
          <w:p w14:paraId="053830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699221,0100000</w:t>
            </w:r>
          </w:p>
        </w:tc>
        <w:tc>
          <w:tcPr>
            <w:tcW w:w="1220" w:type="dxa"/>
            <w:shd w:val="clear" w:color="auto" w:fill="auto"/>
            <w:noWrap/>
            <w:vAlign w:val="bottom"/>
            <w:hideMark/>
          </w:tcPr>
          <w:p w14:paraId="57AE7D4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426350,2300000</w:t>
            </w:r>
          </w:p>
        </w:tc>
      </w:tr>
      <w:tr w:rsidR="00F57B7E" w:rsidRPr="00F57B7E" w14:paraId="4612341A" w14:textId="77777777" w:rsidTr="00F57B7E">
        <w:trPr>
          <w:trHeight w:val="170"/>
        </w:trPr>
        <w:tc>
          <w:tcPr>
            <w:tcW w:w="299" w:type="dxa"/>
            <w:shd w:val="clear" w:color="auto" w:fill="auto"/>
            <w:noWrap/>
            <w:vAlign w:val="bottom"/>
            <w:hideMark/>
          </w:tcPr>
          <w:p w14:paraId="6688B3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286</w:t>
            </w:r>
          </w:p>
        </w:tc>
        <w:tc>
          <w:tcPr>
            <w:tcW w:w="1275" w:type="dxa"/>
            <w:shd w:val="clear" w:color="auto" w:fill="auto"/>
            <w:noWrap/>
            <w:vAlign w:val="bottom"/>
            <w:hideMark/>
          </w:tcPr>
          <w:p w14:paraId="254E32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699208,4200000</w:t>
            </w:r>
          </w:p>
        </w:tc>
        <w:tc>
          <w:tcPr>
            <w:tcW w:w="1220" w:type="dxa"/>
            <w:shd w:val="clear" w:color="auto" w:fill="auto"/>
            <w:noWrap/>
            <w:vAlign w:val="bottom"/>
            <w:hideMark/>
          </w:tcPr>
          <w:p w14:paraId="43F5C1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426346,3900000</w:t>
            </w:r>
          </w:p>
        </w:tc>
      </w:tr>
      <w:tr w:rsidR="00F57B7E" w:rsidRPr="00F57B7E" w14:paraId="023F33F9" w14:textId="77777777" w:rsidTr="00F57B7E">
        <w:trPr>
          <w:trHeight w:val="170"/>
        </w:trPr>
        <w:tc>
          <w:tcPr>
            <w:tcW w:w="299" w:type="dxa"/>
            <w:shd w:val="clear" w:color="auto" w:fill="auto"/>
            <w:noWrap/>
            <w:vAlign w:val="bottom"/>
            <w:hideMark/>
          </w:tcPr>
          <w:p w14:paraId="436591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287</w:t>
            </w:r>
          </w:p>
        </w:tc>
        <w:tc>
          <w:tcPr>
            <w:tcW w:w="1275" w:type="dxa"/>
            <w:shd w:val="clear" w:color="auto" w:fill="auto"/>
            <w:noWrap/>
            <w:vAlign w:val="bottom"/>
            <w:hideMark/>
          </w:tcPr>
          <w:p w14:paraId="2A8CB7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699197,9800000</w:t>
            </w:r>
          </w:p>
        </w:tc>
        <w:tc>
          <w:tcPr>
            <w:tcW w:w="1220" w:type="dxa"/>
            <w:shd w:val="clear" w:color="auto" w:fill="auto"/>
            <w:noWrap/>
            <w:vAlign w:val="bottom"/>
            <w:hideMark/>
          </w:tcPr>
          <w:p w14:paraId="73759E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426344,0200000</w:t>
            </w:r>
          </w:p>
        </w:tc>
      </w:tr>
      <w:tr w:rsidR="00F57B7E" w:rsidRPr="00F57B7E" w14:paraId="1D65CB1F" w14:textId="77777777" w:rsidTr="00F57B7E">
        <w:trPr>
          <w:trHeight w:val="170"/>
        </w:trPr>
        <w:tc>
          <w:tcPr>
            <w:tcW w:w="299" w:type="dxa"/>
            <w:shd w:val="clear" w:color="auto" w:fill="auto"/>
            <w:noWrap/>
            <w:vAlign w:val="bottom"/>
            <w:hideMark/>
          </w:tcPr>
          <w:p w14:paraId="4DB999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288</w:t>
            </w:r>
          </w:p>
        </w:tc>
        <w:tc>
          <w:tcPr>
            <w:tcW w:w="1275" w:type="dxa"/>
            <w:shd w:val="clear" w:color="auto" w:fill="auto"/>
            <w:noWrap/>
            <w:vAlign w:val="bottom"/>
            <w:hideMark/>
          </w:tcPr>
          <w:p w14:paraId="6452AA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699180,7500000</w:t>
            </w:r>
          </w:p>
        </w:tc>
        <w:tc>
          <w:tcPr>
            <w:tcW w:w="1220" w:type="dxa"/>
            <w:shd w:val="clear" w:color="auto" w:fill="auto"/>
            <w:noWrap/>
            <w:vAlign w:val="bottom"/>
            <w:hideMark/>
          </w:tcPr>
          <w:p w14:paraId="5268E6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426333,8600000</w:t>
            </w:r>
          </w:p>
        </w:tc>
      </w:tr>
      <w:tr w:rsidR="00F57B7E" w:rsidRPr="00F57B7E" w14:paraId="3169A8E9" w14:textId="77777777" w:rsidTr="00F57B7E">
        <w:trPr>
          <w:trHeight w:val="170"/>
        </w:trPr>
        <w:tc>
          <w:tcPr>
            <w:tcW w:w="299" w:type="dxa"/>
            <w:shd w:val="clear" w:color="auto" w:fill="auto"/>
            <w:noWrap/>
            <w:vAlign w:val="bottom"/>
            <w:hideMark/>
          </w:tcPr>
          <w:p w14:paraId="652E23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289</w:t>
            </w:r>
          </w:p>
        </w:tc>
        <w:tc>
          <w:tcPr>
            <w:tcW w:w="1275" w:type="dxa"/>
            <w:shd w:val="clear" w:color="auto" w:fill="auto"/>
            <w:noWrap/>
            <w:vAlign w:val="bottom"/>
            <w:hideMark/>
          </w:tcPr>
          <w:p w14:paraId="36038B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699179,4400000</w:t>
            </w:r>
          </w:p>
        </w:tc>
        <w:tc>
          <w:tcPr>
            <w:tcW w:w="1220" w:type="dxa"/>
            <w:shd w:val="clear" w:color="auto" w:fill="auto"/>
            <w:noWrap/>
            <w:vAlign w:val="bottom"/>
            <w:hideMark/>
          </w:tcPr>
          <w:p w14:paraId="41172EC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426332,4600000</w:t>
            </w:r>
          </w:p>
        </w:tc>
      </w:tr>
      <w:tr w:rsidR="00F57B7E" w:rsidRPr="00F57B7E" w14:paraId="49CA724C" w14:textId="77777777" w:rsidTr="00F57B7E">
        <w:trPr>
          <w:trHeight w:val="170"/>
        </w:trPr>
        <w:tc>
          <w:tcPr>
            <w:tcW w:w="299" w:type="dxa"/>
            <w:shd w:val="clear" w:color="auto" w:fill="auto"/>
            <w:noWrap/>
            <w:vAlign w:val="bottom"/>
            <w:hideMark/>
          </w:tcPr>
          <w:p w14:paraId="3D81C3B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290</w:t>
            </w:r>
          </w:p>
        </w:tc>
        <w:tc>
          <w:tcPr>
            <w:tcW w:w="1275" w:type="dxa"/>
            <w:shd w:val="clear" w:color="auto" w:fill="auto"/>
            <w:noWrap/>
            <w:vAlign w:val="bottom"/>
            <w:hideMark/>
          </w:tcPr>
          <w:p w14:paraId="363E31D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699166,8300000</w:t>
            </w:r>
          </w:p>
        </w:tc>
        <w:tc>
          <w:tcPr>
            <w:tcW w:w="1220" w:type="dxa"/>
            <w:shd w:val="clear" w:color="auto" w:fill="auto"/>
            <w:noWrap/>
            <w:vAlign w:val="bottom"/>
            <w:hideMark/>
          </w:tcPr>
          <w:p w14:paraId="0B0B41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426318,9800000</w:t>
            </w:r>
          </w:p>
        </w:tc>
      </w:tr>
      <w:tr w:rsidR="00F57B7E" w:rsidRPr="00F57B7E" w14:paraId="3F890F73" w14:textId="77777777" w:rsidTr="00F57B7E">
        <w:trPr>
          <w:trHeight w:val="170"/>
        </w:trPr>
        <w:tc>
          <w:tcPr>
            <w:tcW w:w="299" w:type="dxa"/>
            <w:shd w:val="clear" w:color="auto" w:fill="auto"/>
            <w:noWrap/>
            <w:vAlign w:val="bottom"/>
            <w:hideMark/>
          </w:tcPr>
          <w:p w14:paraId="768FB5C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291</w:t>
            </w:r>
          </w:p>
        </w:tc>
        <w:tc>
          <w:tcPr>
            <w:tcW w:w="1275" w:type="dxa"/>
            <w:shd w:val="clear" w:color="auto" w:fill="auto"/>
            <w:noWrap/>
            <w:vAlign w:val="bottom"/>
            <w:hideMark/>
          </w:tcPr>
          <w:p w14:paraId="023CBF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699155,5200000</w:t>
            </w:r>
          </w:p>
        </w:tc>
        <w:tc>
          <w:tcPr>
            <w:tcW w:w="1220" w:type="dxa"/>
            <w:shd w:val="clear" w:color="auto" w:fill="auto"/>
            <w:noWrap/>
            <w:vAlign w:val="bottom"/>
            <w:hideMark/>
          </w:tcPr>
          <w:p w14:paraId="6F94EE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426309,0000000</w:t>
            </w:r>
          </w:p>
        </w:tc>
      </w:tr>
      <w:tr w:rsidR="00F57B7E" w:rsidRPr="00F57B7E" w14:paraId="4DCE2C83" w14:textId="77777777" w:rsidTr="00F57B7E">
        <w:trPr>
          <w:trHeight w:val="170"/>
        </w:trPr>
        <w:tc>
          <w:tcPr>
            <w:tcW w:w="299" w:type="dxa"/>
            <w:shd w:val="clear" w:color="auto" w:fill="auto"/>
            <w:noWrap/>
            <w:vAlign w:val="bottom"/>
            <w:hideMark/>
          </w:tcPr>
          <w:p w14:paraId="0822790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292</w:t>
            </w:r>
          </w:p>
        </w:tc>
        <w:tc>
          <w:tcPr>
            <w:tcW w:w="1275" w:type="dxa"/>
            <w:shd w:val="clear" w:color="auto" w:fill="auto"/>
            <w:noWrap/>
            <w:vAlign w:val="bottom"/>
            <w:hideMark/>
          </w:tcPr>
          <w:p w14:paraId="2D8A01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699137,9000000</w:t>
            </w:r>
          </w:p>
        </w:tc>
        <w:tc>
          <w:tcPr>
            <w:tcW w:w="1220" w:type="dxa"/>
            <w:shd w:val="clear" w:color="auto" w:fill="auto"/>
            <w:noWrap/>
            <w:vAlign w:val="bottom"/>
            <w:hideMark/>
          </w:tcPr>
          <w:p w14:paraId="227A6D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426296,7000000</w:t>
            </w:r>
          </w:p>
        </w:tc>
      </w:tr>
      <w:tr w:rsidR="00F57B7E" w:rsidRPr="00F57B7E" w14:paraId="4D37641A" w14:textId="77777777" w:rsidTr="00F57B7E">
        <w:trPr>
          <w:trHeight w:val="170"/>
        </w:trPr>
        <w:tc>
          <w:tcPr>
            <w:tcW w:w="299" w:type="dxa"/>
            <w:shd w:val="clear" w:color="auto" w:fill="auto"/>
            <w:noWrap/>
            <w:vAlign w:val="bottom"/>
            <w:hideMark/>
          </w:tcPr>
          <w:p w14:paraId="798E6C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293</w:t>
            </w:r>
          </w:p>
        </w:tc>
        <w:tc>
          <w:tcPr>
            <w:tcW w:w="1275" w:type="dxa"/>
            <w:shd w:val="clear" w:color="auto" w:fill="auto"/>
            <w:noWrap/>
            <w:vAlign w:val="bottom"/>
            <w:hideMark/>
          </w:tcPr>
          <w:p w14:paraId="67F61AB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699122,6600000</w:t>
            </w:r>
          </w:p>
        </w:tc>
        <w:tc>
          <w:tcPr>
            <w:tcW w:w="1220" w:type="dxa"/>
            <w:shd w:val="clear" w:color="auto" w:fill="auto"/>
            <w:noWrap/>
            <w:vAlign w:val="bottom"/>
            <w:hideMark/>
          </w:tcPr>
          <w:p w14:paraId="676C9F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426281,0100000</w:t>
            </w:r>
          </w:p>
        </w:tc>
      </w:tr>
      <w:tr w:rsidR="00F57B7E" w:rsidRPr="00F57B7E" w14:paraId="22B4E003" w14:textId="77777777" w:rsidTr="00F57B7E">
        <w:trPr>
          <w:trHeight w:val="170"/>
        </w:trPr>
        <w:tc>
          <w:tcPr>
            <w:tcW w:w="299" w:type="dxa"/>
            <w:shd w:val="clear" w:color="auto" w:fill="auto"/>
            <w:noWrap/>
            <w:vAlign w:val="bottom"/>
            <w:hideMark/>
          </w:tcPr>
          <w:p w14:paraId="61081D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294</w:t>
            </w:r>
          </w:p>
        </w:tc>
        <w:tc>
          <w:tcPr>
            <w:tcW w:w="1275" w:type="dxa"/>
            <w:shd w:val="clear" w:color="auto" w:fill="auto"/>
            <w:noWrap/>
            <w:vAlign w:val="bottom"/>
            <w:hideMark/>
          </w:tcPr>
          <w:p w14:paraId="0F6557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699117,2400000</w:t>
            </w:r>
          </w:p>
        </w:tc>
        <w:tc>
          <w:tcPr>
            <w:tcW w:w="1220" w:type="dxa"/>
            <w:shd w:val="clear" w:color="auto" w:fill="auto"/>
            <w:noWrap/>
            <w:vAlign w:val="bottom"/>
            <w:hideMark/>
          </w:tcPr>
          <w:p w14:paraId="3DD4AB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426277,5300000</w:t>
            </w:r>
          </w:p>
        </w:tc>
      </w:tr>
      <w:tr w:rsidR="00F57B7E" w:rsidRPr="00F57B7E" w14:paraId="198080C9" w14:textId="77777777" w:rsidTr="00F57B7E">
        <w:trPr>
          <w:trHeight w:val="170"/>
        </w:trPr>
        <w:tc>
          <w:tcPr>
            <w:tcW w:w="299" w:type="dxa"/>
            <w:shd w:val="clear" w:color="auto" w:fill="auto"/>
            <w:noWrap/>
            <w:vAlign w:val="bottom"/>
            <w:hideMark/>
          </w:tcPr>
          <w:p w14:paraId="1002853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295</w:t>
            </w:r>
          </w:p>
        </w:tc>
        <w:tc>
          <w:tcPr>
            <w:tcW w:w="1275" w:type="dxa"/>
            <w:shd w:val="clear" w:color="auto" w:fill="auto"/>
            <w:noWrap/>
            <w:vAlign w:val="bottom"/>
            <w:hideMark/>
          </w:tcPr>
          <w:p w14:paraId="4BBD7CA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699109,4000000</w:t>
            </w:r>
          </w:p>
        </w:tc>
        <w:tc>
          <w:tcPr>
            <w:tcW w:w="1220" w:type="dxa"/>
            <w:shd w:val="clear" w:color="auto" w:fill="auto"/>
            <w:noWrap/>
            <w:vAlign w:val="bottom"/>
            <w:hideMark/>
          </w:tcPr>
          <w:p w14:paraId="3F64CF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426286,8800000</w:t>
            </w:r>
          </w:p>
        </w:tc>
      </w:tr>
      <w:tr w:rsidR="00F57B7E" w:rsidRPr="00F57B7E" w14:paraId="2C11CDB0" w14:textId="77777777" w:rsidTr="00F57B7E">
        <w:trPr>
          <w:trHeight w:val="170"/>
        </w:trPr>
        <w:tc>
          <w:tcPr>
            <w:tcW w:w="299" w:type="dxa"/>
            <w:shd w:val="clear" w:color="auto" w:fill="auto"/>
            <w:noWrap/>
            <w:vAlign w:val="bottom"/>
            <w:hideMark/>
          </w:tcPr>
          <w:p w14:paraId="71D95D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296</w:t>
            </w:r>
          </w:p>
        </w:tc>
        <w:tc>
          <w:tcPr>
            <w:tcW w:w="1275" w:type="dxa"/>
            <w:shd w:val="clear" w:color="auto" w:fill="auto"/>
            <w:noWrap/>
            <w:vAlign w:val="bottom"/>
            <w:hideMark/>
          </w:tcPr>
          <w:p w14:paraId="3AE250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699087,2200000</w:t>
            </w:r>
          </w:p>
        </w:tc>
        <w:tc>
          <w:tcPr>
            <w:tcW w:w="1220" w:type="dxa"/>
            <w:shd w:val="clear" w:color="auto" w:fill="auto"/>
            <w:noWrap/>
            <w:vAlign w:val="bottom"/>
            <w:hideMark/>
          </w:tcPr>
          <w:p w14:paraId="174779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426287,9600000</w:t>
            </w:r>
          </w:p>
        </w:tc>
      </w:tr>
      <w:tr w:rsidR="00F57B7E" w:rsidRPr="00F57B7E" w14:paraId="26A9C1AC" w14:textId="77777777" w:rsidTr="00F57B7E">
        <w:trPr>
          <w:trHeight w:val="170"/>
        </w:trPr>
        <w:tc>
          <w:tcPr>
            <w:tcW w:w="299" w:type="dxa"/>
            <w:shd w:val="clear" w:color="auto" w:fill="auto"/>
            <w:noWrap/>
            <w:vAlign w:val="bottom"/>
            <w:hideMark/>
          </w:tcPr>
          <w:p w14:paraId="420C95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297</w:t>
            </w:r>
          </w:p>
        </w:tc>
        <w:tc>
          <w:tcPr>
            <w:tcW w:w="1275" w:type="dxa"/>
            <w:shd w:val="clear" w:color="auto" w:fill="auto"/>
            <w:noWrap/>
            <w:vAlign w:val="bottom"/>
            <w:hideMark/>
          </w:tcPr>
          <w:p w14:paraId="77C6C0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699076,4000000</w:t>
            </w:r>
          </w:p>
        </w:tc>
        <w:tc>
          <w:tcPr>
            <w:tcW w:w="1220" w:type="dxa"/>
            <w:shd w:val="clear" w:color="auto" w:fill="auto"/>
            <w:noWrap/>
            <w:vAlign w:val="bottom"/>
            <w:hideMark/>
          </w:tcPr>
          <w:p w14:paraId="1EE3DD3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426285,5200000</w:t>
            </w:r>
          </w:p>
        </w:tc>
      </w:tr>
      <w:tr w:rsidR="00F57B7E" w:rsidRPr="00F57B7E" w14:paraId="7326F465" w14:textId="77777777" w:rsidTr="00F57B7E">
        <w:trPr>
          <w:trHeight w:val="170"/>
        </w:trPr>
        <w:tc>
          <w:tcPr>
            <w:tcW w:w="299" w:type="dxa"/>
            <w:shd w:val="clear" w:color="auto" w:fill="auto"/>
            <w:noWrap/>
            <w:vAlign w:val="bottom"/>
            <w:hideMark/>
          </w:tcPr>
          <w:p w14:paraId="5977BCA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298</w:t>
            </w:r>
          </w:p>
        </w:tc>
        <w:tc>
          <w:tcPr>
            <w:tcW w:w="1275" w:type="dxa"/>
            <w:shd w:val="clear" w:color="auto" w:fill="auto"/>
            <w:noWrap/>
            <w:vAlign w:val="bottom"/>
            <w:hideMark/>
          </w:tcPr>
          <w:p w14:paraId="618D0BF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699058,1400000</w:t>
            </w:r>
          </w:p>
        </w:tc>
        <w:tc>
          <w:tcPr>
            <w:tcW w:w="1220" w:type="dxa"/>
            <w:shd w:val="clear" w:color="auto" w:fill="auto"/>
            <w:noWrap/>
            <w:vAlign w:val="bottom"/>
            <w:hideMark/>
          </w:tcPr>
          <w:p w14:paraId="7B11C10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426285,8100000</w:t>
            </w:r>
          </w:p>
        </w:tc>
      </w:tr>
      <w:tr w:rsidR="00F57B7E" w:rsidRPr="00F57B7E" w14:paraId="66B4F7FF" w14:textId="77777777" w:rsidTr="00F57B7E">
        <w:trPr>
          <w:trHeight w:val="170"/>
        </w:trPr>
        <w:tc>
          <w:tcPr>
            <w:tcW w:w="299" w:type="dxa"/>
            <w:shd w:val="clear" w:color="auto" w:fill="auto"/>
            <w:noWrap/>
            <w:vAlign w:val="bottom"/>
            <w:hideMark/>
          </w:tcPr>
          <w:p w14:paraId="387AB23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299</w:t>
            </w:r>
          </w:p>
        </w:tc>
        <w:tc>
          <w:tcPr>
            <w:tcW w:w="1275" w:type="dxa"/>
            <w:shd w:val="clear" w:color="auto" w:fill="auto"/>
            <w:noWrap/>
            <w:vAlign w:val="bottom"/>
            <w:hideMark/>
          </w:tcPr>
          <w:p w14:paraId="5613B4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699035,8900000</w:t>
            </w:r>
          </w:p>
        </w:tc>
        <w:tc>
          <w:tcPr>
            <w:tcW w:w="1220" w:type="dxa"/>
            <w:shd w:val="clear" w:color="auto" w:fill="auto"/>
            <w:noWrap/>
            <w:vAlign w:val="bottom"/>
            <w:hideMark/>
          </w:tcPr>
          <w:p w14:paraId="4D057DB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426289,8000000</w:t>
            </w:r>
          </w:p>
        </w:tc>
      </w:tr>
      <w:tr w:rsidR="00F57B7E" w:rsidRPr="00F57B7E" w14:paraId="0D117A93" w14:textId="77777777" w:rsidTr="00F57B7E">
        <w:trPr>
          <w:trHeight w:val="170"/>
        </w:trPr>
        <w:tc>
          <w:tcPr>
            <w:tcW w:w="299" w:type="dxa"/>
            <w:shd w:val="clear" w:color="auto" w:fill="auto"/>
            <w:noWrap/>
            <w:vAlign w:val="bottom"/>
            <w:hideMark/>
          </w:tcPr>
          <w:p w14:paraId="479AF1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300</w:t>
            </w:r>
          </w:p>
        </w:tc>
        <w:tc>
          <w:tcPr>
            <w:tcW w:w="1275" w:type="dxa"/>
            <w:shd w:val="clear" w:color="auto" w:fill="auto"/>
            <w:noWrap/>
            <w:vAlign w:val="bottom"/>
            <w:hideMark/>
          </w:tcPr>
          <w:p w14:paraId="1E1CF8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699021,9300000</w:t>
            </w:r>
          </w:p>
        </w:tc>
        <w:tc>
          <w:tcPr>
            <w:tcW w:w="1220" w:type="dxa"/>
            <w:shd w:val="clear" w:color="auto" w:fill="auto"/>
            <w:noWrap/>
            <w:vAlign w:val="bottom"/>
            <w:hideMark/>
          </w:tcPr>
          <w:p w14:paraId="586A9CE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426297,4600000</w:t>
            </w:r>
          </w:p>
        </w:tc>
      </w:tr>
      <w:tr w:rsidR="00F57B7E" w:rsidRPr="00F57B7E" w14:paraId="2B1DCEC3" w14:textId="77777777" w:rsidTr="00F57B7E">
        <w:trPr>
          <w:trHeight w:val="170"/>
        </w:trPr>
        <w:tc>
          <w:tcPr>
            <w:tcW w:w="299" w:type="dxa"/>
            <w:shd w:val="clear" w:color="auto" w:fill="auto"/>
            <w:noWrap/>
            <w:vAlign w:val="bottom"/>
            <w:hideMark/>
          </w:tcPr>
          <w:p w14:paraId="7297FF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301</w:t>
            </w:r>
          </w:p>
        </w:tc>
        <w:tc>
          <w:tcPr>
            <w:tcW w:w="1275" w:type="dxa"/>
            <w:shd w:val="clear" w:color="auto" w:fill="auto"/>
            <w:noWrap/>
            <w:vAlign w:val="bottom"/>
            <w:hideMark/>
          </w:tcPr>
          <w:p w14:paraId="4C24DD1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699007,4100000</w:t>
            </w:r>
          </w:p>
        </w:tc>
        <w:tc>
          <w:tcPr>
            <w:tcW w:w="1220" w:type="dxa"/>
            <w:shd w:val="clear" w:color="auto" w:fill="auto"/>
            <w:noWrap/>
            <w:vAlign w:val="bottom"/>
            <w:hideMark/>
          </w:tcPr>
          <w:p w14:paraId="3D4214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426311,9500000</w:t>
            </w:r>
          </w:p>
        </w:tc>
      </w:tr>
      <w:tr w:rsidR="00F57B7E" w:rsidRPr="00F57B7E" w14:paraId="461450D7" w14:textId="77777777" w:rsidTr="00F57B7E">
        <w:trPr>
          <w:trHeight w:val="170"/>
        </w:trPr>
        <w:tc>
          <w:tcPr>
            <w:tcW w:w="299" w:type="dxa"/>
            <w:shd w:val="clear" w:color="auto" w:fill="auto"/>
            <w:noWrap/>
            <w:vAlign w:val="bottom"/>
            <w:hideMark/>
          </w:tcPr>
          <w:p w14:paraId="3191CE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302</w:t>
            </w:r>
          </w:p>
        </w:tc>
        <w:tc>
          <w:tcPr>
            <w:tcW w:w="1275" w:type="dxa"/>
            <w:shd w:val="clear" w:color="auto" w:fill="auto"/>
            <w:noWrap/>
            <w:vAlign w:val="bottom"/>
            <w:hideMark/>
          </w:tcPr>
          <w:p w14:paraId="41B599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698996,9500000</w:t>
            </w:r>
          </w:p>
        </w:tc>
        <w:tc>
          <w:tcPr>
            <w:tcW w:w="1220" w:type="dxa"/>
            <w:shd w:val="clear" w:color="auto" w:fill="auto"/>
            <w:noWrap/>
            <w:vAlign w:val="bottom"/>
            <w:hideMark/>
          </w:tcPr>
          <w:p w14:paraId="6ED395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426327,2700000</w:t>
            </w:r>
          </w:p>
        </w:tc>
      </w:tr>
      <w:tr w:rsidR="00F57B7E" w:rsidRPr="00F57B7E" w14:paraId="3A1EDEB1" w14:textId="77777777" w:rsidTr="00F57B7E">
        <w:trPr>
          <w:trHeight w:val="170"/>
        </w:trPr>
        <w:tc>
          <w:tcPr>
            <w:tcW w:w="299" w:type="dxa"/>
            <w:shd w:val="clear" w:color="auto" w:fill="auto"/>
            <w:noWrap/>
            <w:vAlign w:val="bottom"/>
            <w:hideMark/>
          </w:tcPr>
          <w:p w14:paraId="146E313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303</w:t>
            </w:r>
          </w:p>
        </w:tc>
        <w:tc>
          <w:tcPr>
            <w:tcW w:w="1275" w:type="dxa"/>
            <w:shd w:val="clear" w:color="auto" w:fill="auto"/>
            <w:noWrap/>
            <w:vAlign w:val="bottom"/>
            <w:hideMark/>
          </w:tcPr>
          <w:p w14:paraId="626378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698996,9100000</w:t>
            </w:r>
          </w:p>
        </w:tc>
        <w:tc>
          <w:tcPr>
            <w:tcW w:w="1220" w:type="dxa"/>
            <w:shd w:val="clear" w:color="auto" w:fill="auto"/>
            <w:noWrap/>
            <w:vAlign w:val="bottom"/>
            <w:hideMark/>
          </w:tcPr>
          <w:p w14:paraId="1D073F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426327,3200000</w:t>
            </w:r>
          </w:p>
        </w:tc>
      </w:tr>
      <w:tr w:rsidR="00F57B7E" w:rsidRPr="00F57B7E" w14:paraId="0EF07093" w14:textId="77777777" w:rsidTr="00F57B7E">
        <w:trPr>
          <w:trHeight w:val="170"/>
        </w:trPr>
        <w:tc>
          <w:tcPr>
            <w:tcW w:w="299" w:type="dxa"/>
            <w:shd w:val="clear" w:color="auto" w:fill="auto"/>
            <w:noWrap/>
            <w:vAlign w:val="bottom"/>
            <w:hideMark/>
          </w:tcPr>
          <w:p w14:paraId="4D5202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304</w:t>
            </w:r>
          </w:p>
        </w:tc>
        <w:tc>
          <w:tcPr>
            <w:tcW w:w="1275" w:type="dxa"/>
            <w:shd w:val="clear" w:color="auto" w:fill="auto"/>
            <w:noWrap/>
            <w:vAlign w:val="bottom"/>
            <w:hideMark/>
          </w:tcPr>
          <w:p w14:paraId="5E386A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698992,8900000</w:t>
            </w:r>
          </w:p>
        </w:tc>
        <w:tc>
          <w:tcPr>
            <w:tcW w:w="1220" w:type="dxa"/>
            <w:shd w:val="clear" w:color="auto" w:fill="auto"/>
            <w:noWrap/>
            <w:vAlign w:val="bottom"/>
            <w:hideMark/>
          </w:tcPr>
          <w:p w14:paraId="356C18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426348,1200000</w:t>
            </w:r>
          </w:p>
        </w:tc>
      </w:tr>
      <w:tr w:rsidR="00F57B7E" w:rsidRPr="00F57B7E" w14:paraId="449F5E20" w14:textId="77777777" w:rsidTr="00F57B7E">
        <w:trPr>
          <w:trHeight w:val="170"/>
        </w:trPr>
        <w:tc>
          <w:tcPr>
            <w:tcW w:w="299" w:type="dxa"/>
            <w:shd w:val="clear" w:color="auto" w:fill="auto"/>
            <w:noWrap/>
            <w:vAlign w:val="bottom"/>
            <w:hideMark/>
          </w:tcPr>
          <w:p w14:paraId="391B6C6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305</w:t>
            </w:r>
          </w:p>
        </w:tc>
        <w:tc>
          <w:tcPr>
            <w:tcW w:w="1275" w:type="dxa"/>
            <w:shd w:val="clear" w:color="auto" w:fill="auto"/>
            <w:noWrap/>
            <w:vAlign w:val="bottom"/>
            <w:hideMark/>
          </w:tcPr>
          <w:p w14:paraId="6C1988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698993,8700000</w:t>
            </w:r>
          </w:p>
        </w:tc>
        <w:tc>
          <w:tcPr>
            <w:tcW w:w="1220" w:type="dxa"/>
            <w:shd w:val="clear" w:color="auto" w:fill="auto"/>
            <w:noWrap/>
            <w:vAlign w:val="bottom"/>
            <w:hideMark/>
          </w:tcPr>
          <w:p w14:paraId="2AA2DA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426376,2500000</w:t>
            </w:r>
          </w:p>
        </w:tc>
      </w:tr>
      <w:tr w:rsidR="00F57B7E" w:rsidRPr="00F57B7E" w14:paraId="5C85BAB1" w14:textId="77777777" w:rsidTr="00F57B7E">
        <w:trPr>
          <w:trHeight w:val="170"/>
        </w:trPr>
        <w:tc>
          <w:tcPr>
            <w:tcW w:w="299" w:type="dxa"/>
            <w:shd w:val="clear" w:color="auto" w:fill="auto"/>
            <w:noWrap/>
            <w:vAlign w:val="bottom"/>
            <w:hideMark/>
          </w:tcPr>
          <w:p w14:paraId="30EACAA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306</w:t>
            </w:r>
          </w:p>
        </w:tc>
        <w:tc>
          <w:tcPr>
            <w:tcW w:w="1275" w:type="dxa"/>
            <w:shd w:val="clear" w:color="auto" w:fill="auto"/>
            <w:noWrap/>
            <w:vAlign w:val="bottom"/>
            <w:hideMark/>
          </w:tcPr>
          <w:p w14:paraId="3A6CC7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698992,3100000</w:t>
            </w:r>
          </w:p>
        </w:tc>
        <w:tc>
          <w:tcPr>
            <w:tcW w:w="1220" w:type="dxa"/>
            <w:shd w:val="clear" w:color="auto" w:fill="auto"/>
            <w:noWrap/>
            <w:vAlign w:val="bottom"/>
            <w:hideMark/>
          </w:tcPr>
          <w:p w14:paraId="7A279B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426389,1800000</w:t>
            </w:r>
          </w:p>
        </w:tc>
      </w:tr>
      <w:tr w:rsidR="00F57B7E" w:rsidRPr="00F57B7E" w14:paraId="661C794A" w14:textId="77777777" w:rsidTr="00F57B7E">
        <w:trPr>
          <w:trHeight w:val="170"/>
        </w:trPr>
        <w:tc>
          <w:tcPr>
            <w:tcW w:w="299" w:type="dxa"/>
            <w:shd w:val="clear" w:color="auto" w:fill="auto"/>
            <w:noWrap/>
            <w:vAlign w:val="bottom"/>
            <w:hideMark/>
          </w:tcPr>
          <w:p w14:paraId="11580A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307</w:t>
            </w:r>
          </w:p>
        </w:tc>
        <w:tc>
          <w:tcPr>
            <w:tcW w:w="1275" w:type="dxa"/>
            <w:shd w:val="clear" w:color="auto" w:fill="auto"/>
            <w:noWrap/>
            <w:vAlign w:val="bottom"/>
            <w:hideMark/>
          </w:tcPr>
          <w:p w14:paraId="79A5B6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698991,7100000</w:t>
            </w:r>
          </w:p>
        </w:tc>
        <w:tc>
          <w:tcPr>
            <w:tcW w:w="1220" w:type="dxa"/>
            <w:shd w:val="clear" w:color="auto" w:fill="auto"/>
            <w:noWrap/>
            <w:vAlign w:val="bottom"/>
            <w:hideMark/>
          </w:tcPr>
          <w:p w14:paraId="6546BF0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426427,5600000</w:t>
            </w:r>
          </w:p>
        </w:tc>
      </w:tr>
      <w:tr w:rsidR="00F57B7E" w:rsidRPr="00F57B7E" w14:paraId="08B8C64D" w14:textId="77777777" w:rsidTr="00F57B7E">
        <w:trPr>
          <w:trHeight w:val="170"/>
        </w:trPr>
        <w:tc>
          <w:tcPr>
            <w:tcW w:w="299" w:type="dxa"/>
            <w:shd w:val="clear" w:color="auto" w:fill="auto"/>
            <w:noWrap/>
            <w:vAlign w:val="bottom"/>
            <w:hideMark/>
          </w:tcPr>
          <w:p w14:paraId="6D65F9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308</w:t>
            </w:r>
          </w:p>
        </w:tc>
        <w:tc>
          <w:tcPr>
            <w:tcW w:w="1275" w:type="dxa"/>
            <w:shd w:val="clear" w:color="auto" w:fill="auto"/>
            <w:noWrap/>
            <w:vAlign w:val="bottom"/>
            <w:hideMark/>
          </w:tcPr>
          <w:p w14:paraId="7C2A39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698991,7000000</w:t>
            </w:r>
          </w:p>
        </w:tc>
        <w:tc>
          <w:tcPr>
            <w:tcW w:w="1220" w:type="dxa"/>
            <w:shd w:val="clear" w:color="auto" w:fill="auto"/>
            <w:noWrap/>
            <w:vAlign w:val="bottom"/>
            <w:hideMark/>
          </w:tcPr>
          <w:p w14:paraId="7AE6F1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426427,5900000</w:t>
            </w:r>
          </w:p>
        </w:tc>
      </w:tr>
      <w:tr w:rsidR="00F57B7E" w:rsidRPr="00F57B7E" w14:paraId="5E5CE187" w14:textId="77777777" w:rsidTr="00F57B7E">
        <w:trPr>
          <w:trHeight w:val="170"/>
        </w:trPr>
        <w:tc>
          <w:tcPr>
            <w:tcW w:w="299" w:type="dxa"/>
            <w:shd w:val="clear" w:color="auto" w:fill="auto"/>
            <w:noWrap/>
            <w:vAlign w:val="bottom"/>
            <w:hideMark/>
          </w:tcPr>
          <w:p w14:paraId="339C33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309</w:t>
            </w:r>
          </w:p>
        </w:tc>
        <w:tc>
          <w:tcPr>
            <w:tcW w:w="1275" w:type="dxa"/>
            <w:shd w:val="clear" w:color="auto" w:fill="auto"/>
            <w:noWrap/>
            <w:vAlign w:val="bottom"/>
            <w:hideMark/>
          </w:tcPr>
          <w:p w14:paraId="0A60DF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698988,6600000</w:t>
            </w:r>
          </w:p>
        </w:tc>
        <w:tc>
          <w:tcPr>
            <w:tcW w:w="1220" w:type="dxa"/>
            <w:shd w:val="clear" w:color="auto" w:fill="auto"/>
            <w:noWrap/>
            <w:vAlign w:val="bottom"/>
            <w:hideMark/>
          </w:tcPr>
          <w:p w14:paraId="4161C2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426433,0400000</w:t>
            </w:r>
          </w:p>
        </w:tc>
      </w:tr>
      <w:tr w:rsidR="00F57B7E" w:rsidRPr="00F57B7E" w14:paraId="53E720FF" w14:textId="77777777" w:rsidTr="00F57B7E">
        <w:trPr>
          <w:trHeight w:val="170"/>
        </w:trPr>
        <w:tc>
          <w:tcPr>
            <w:tcW w:w="299" w:type="dxa"/>
            <w:shd w:val="clear" w:color="auto" w:fill="auto"/>
            <w:noWrap/>
            <w:vAlign w:val="bottom"/>
            <w:hideMark/>
          </w:tcPr>
          <w:p w14:paraId="2C44DC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310</w:t>
            </w:r>
          </w:p>
        </w:tc>
        <w:tc>
          <w:tcPr>
            <w:tcW w:w="1275" w:type="dxa"/>
            <w:shd w:val="clear" w:color="auto" w:fill="auto"/>
            <w:noWrap/>
            <w:vAlign w:val="bottom"/>
            <w:hideMark/>
          </w:tcPr>
          <w:p w14:paraId="68C14A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698988,5800000</w:t>
            </w:r>
          </w:p>
        </w:tc>
        <w:tc>
          <w:tcPr>
            <w:tcW w:w="1220" w:type="dxa"/>
            <w:shd w:val="clear" w:color="auto" w:fill="auto"/>
            <w:noWrap/>
            <w:vAlign w:val="bottom"/>
            <w:hideMark/>
          </w:tcPr>
          <w:p w14:paraId="5A64463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426433,1800000</w:t>
            </w:r>
          </w:p>
        </w:tc>
      </w:tr>
      <w:tr w:rsidR="00F57B7E" w:rsidRPr="00F57B7E" w14:paraId="51CD5A68" w14:textId="77777777" w:rsidTr="00F57B7E">
        <w:trPr>
          <w:trHeight w:val="170"/>
        </w:trPr>
        <w:tc>
          <w:tcPr>
            <w:tcW w:w="299" w:type="dxa"/>
            <w:shd w:val="clear" w:color="auto" w:fill="auto"/>
            <w:noWrap/>
            <w:vAlign w:val="bottom"/>
            <w:hideMark/>
          </w:tcPr>
          <w:p w14:paraId="64E9AF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311</w:t>
            </w:r>
          </w:p>
        </w:tc>
        <w:tc>
          <w:tcPr>
            <w:tcW w:w="1275" w:type="dxa"/>
            <w:shd w:val="clear" w:color="auto" w:fill="auto"/>
            <w:noWrap/>
            <w:vAlign w:val="bottom"/>
            <w:hideMark/>
          </w:tcPr>
          <w:p w14:paraId="73F04C5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698991,3800000</w:t>
            </w:r>
          </w:p>
        </w:tc>
        <w:tc>
          <w:tcPr>
            <w:tcW w:w="1220" w:type="dxa"/>
            <w:shd w:val="clear" w:color="auto" w:fill="auto"/>
            <w:noWrap/>
            <w:vAlign w:val="bottom"/>
            <w:hideMark/>
          </w:tcPr>
          <w:p w14:paraId="64ACBC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426444,0700000</w:t>
            </w:r>
          </w:p>
        </w:tc>
      </w:tr>
      <w:tr w:rsidR="00F57B7E" w:rsidRPr="00F57B7E" w14:paraId="4517FC2B" w14:textId="77777777" w:rsidTr="00F57B7E">
        <w:trPr>
          <w:trHeight w:val="170"/>
        </w:trPr>
        <w:tc>
          <w:tcPr>
            <w:tcW w:w="299" w:type="dxa"/>
            <w:shd w:val="clear" w:color="auto" w:fill="auto"/>
            <w:noWrap/>
            <w:vAlign w:val="bottom"/>
            <w:hideMark/>
          </w:tcPr>
          <w:p w14:paraId="4E1233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312</w:t>
            </w:r>
          </w:p>
        </w:tc>
        <w:tc>
          <w:tcPr>
            <w:tcW w:w="1275" w:type="dxa"/>
            <w:shd w:val="clear" w:color="auto" w:fill="auto"/>
            <w:noWrap/>
            <w:vAlign w:val="bottom"/>
            <w:hideMark/>
          </w:tcPr>
          <w:p w14:paraId="2B4FA3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699006,7200000</w:t>
            </w:r>
          </w:p>
        </w:tc>
        <w:tc>
          <w:tcPr>
            <w:tcW w:w="1220" w:type="dxa"/>
            <w:shd w:val="clear" w:color="auto" w:fill="auto"/>
            <w:noWrap/>
            <w:vAlign w:val="bottom"/>
            <w:hideMark/>
          </w:tcPr>
          <w:p w14:paraId="294131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426468,5800000</w:t>
            </w:r>
          </w:p>
        </w:tc>
      </w:tr>
      <w:tr w:rsidR="00F57B7E" w:rsidRPr="00F57B7E" w14:paraId="33EF7112" w14:textId="77777777" w:rsidTr="00F57B7E">
        <w:trPr>
          <w:trHeight w:val="170"/>
        </w:trPr>
        <w:tc>
          <w:tcPr>
            <w:tcW w:w="299" w:type="dxa"/>
            <w:shd w:val="clear" w:color="auto" w:fill="auto"/>
            <w:noWrap/>
            <w:vAlign w:val="bottom"/>
            <w:hideMark/>
          </w:tcPr>
          <w:p w14:paraId="4431CB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313</w:t>
            </w:r>
          </w:p>
        </w:tc>
        <w:tc>
          <w:tcPr>
            <w:tcW w:w="1275" w:type="dxa"/>
            <w:shd w:val="clear" w:color="auto" w:fill="auto"/>
            <w:noWrap/>
            <w:vAlign w:val="bottom"/>
            <w:hideMark/>
          </w:tcPr>
          <w:p w14:paraId="45604F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699017,6800000</w:t>
            </w:r>
          </w:p>
        </w:tc>
        <w:tc>
          <w:tcPr>
            <w:tcW w:w="1220" w:type="dxa"/>
            <w:shd w:val="clear" w:color="auto" w:fill="auto"/>
            <w:noWrap/>
            <w:vAlign w:val="bottom"/>
            <w:hideMark/>
          </w:tcPr>
          <w:p w14:paraId="1AE3E5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426494,2300000</w:t>
            </w:r>
          </w:p>
        </w:tc>
      </w:tr>
      <w:tr w:rsidR="00F57B7E" w:rsidRPr="00F57B7E" w14:paraId="6BE73728" w14:textId="77777777" w:rsidTr="00F57B7E">
        <w:trPr>
          <w:trHeight w:val="170"/>
        </w:trPr>
        <w:tc>
          <w:tcPr>
            <w:tcW w:w="299" w:type="dxa"/>
            <w:shd w:val="clear" w:color="auto" w:fill="auto"/>
            <w:noWrap/>
            <w:vAlign w:val="bottom"/>
            <w:hideMark/>
          </w:tcPr>
          <w:p w14:paraId="03D19B1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314</w:t>
            </w:r>
          </w:p>
        </w:tc>
        <w:tc>
          <w:tcPr>
            <w:tcW w:w="1275" w:type="dxa"/>
            <w:shd w:val="clear" w:color="auto" w:fill="auto"/>
            <w:noWrap/>
            <w:vAlign w:val="bottom"/>
            <w:hideMark/>
          </w:tcPr>
          <w:p w14:paraId="1B380C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699025,4700000</w:t>
            </w:r>
          </w:p>
        </w:tc>
        <w:tc>
          <w:tcPr>
            <w:tcW w:w="1220" w:type="dxa"/>
            <w:shd w:val="clear" w:color="auto" w:fill="auto"/>
            <w:noWrap/>
            <w:vAlign w:val="bottom"/>
            <w:hideMark/>
          </w:tcPr>
          <w:p w14:paraId="50551A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426517,8900000</w:t>
            </w:r>
          </w:p>
        </w:tc>
      </w:tr>
      <w:tr w:rsidR="00F57B7E" w:rsidRPr="00F57B7E" w14:paraId="2CEC0E61" w14:textId="77777777" w:rsidTr="00F57B7E">
        <w:trPr>
          <w:trHeight w:val="170"/>
        </w:trPr>
        <w:tc>
          <w:tcPr>
            <w:tcW w:w="299" w:type="dxa"/>
            <w:shd w:val="clear" w:color="auto" w:fill="auto"/>
            <w:noWrap/>
            <w:vAlign w:val="bottom"/>
            <w:hideMark/>
          </w:tcPr>
          <w:p w14:paraId="203BE76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315</w:t>
            </w:r>
          </w:p>
        </w:tc>
        <w:tc>
          <w:tcPr>
            <w:tcW w:w="1275" w:type="dxa"/>
            <w:shd w:val="clear" w:color="auto" w:fill="auto"/>
            <w:noWrap/>
            <w:vAlign w:val="bottom"/>
            <w:hideMark/>
          </w:tcPr>
          <w:p w14:paraId="352832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699030,2800000</w:t>
            </w:r>
          </w:p>
        </w:tc>
        <w:tc>
          <w:tcPr>
            <w:tcW w:w="1220" w:type="dxa"/>
            <w:shd w:val="clear" w:color="auto" w:fill="auto"/>
            <w:noWrap/>
            <w:vAlign w:val="bottom"/>
            <w:hideMark/>
          </w:tcPr>
          <w:p w14:paraId="6231D6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426545,6200000</w:t>
            </w:r>
          </w:p>
        </w:tc>
      </w:tr>
      <w:tr w:rsidR="00F57B7E" w:rsidRPr="00F57B7E" w14:paraId="1B188FED" w14:textId="77777777" w:rsidTr="00F57B7E">
        <w:trPr>
          <w:trHeight w:val="170"/>
        </w:trPr>
        <w:tc>
          <w:tcPr>
            <w:tcW w:w="299" w:type="dxa"/>
            <w:shd w:val="clear" w:color="auto" w:fill="auto"/>
            <w:noWrap/>
            <w:vAlign w:val="bottom"/>
            <w:hideMark/>
          </w:tcPr>
          <w:p w14:paraId="76F058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316</w:t>
            </w:r>
          </w:p>
        </w:tc>
        <w:tc>
          <w:tcPr>
            <w:tcW w:w="1275" w:type="dxa"/>
            <w:shd w:val="clear" w:color="auto" w:fill="auto"/>
            <w:noWrap/>
            <w:vAlign w:val="bottom"/>
            <w:hideMark/>
          </w:tcPr>
          <w:p w14:paraId="7D73DE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699029,0100000</w:t>
            </w:r>
          </w:p>
        </w:tc>
        <w:tc>
          <w:tcPr>
            <w:tcW w:w="1220" w:type="dxa"/>
            <w:shd w:val="clear" w:color="auto" w:fill="auto"/>
            <w:noWrap/>
            <w:vAlign w:val="bottom"/>
            <w:hideMark/>
          </w:tcPr>
          <w:p w14:paraId="6133CBA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426551,2900000</w:t>
            </w:r>
          </w:p>
        </w:tc>
      </w:tr>
      <w:tr w:rsidR="00F57B7E" w:rsidRPr="00F57B7E" w14:paraId="262CD915" w14:textId="77777777" w:rsidTr="00F57B7E">
        <w:trPr>
          <w:trHeight w:val="170"/>
        </w:trPr>
        <w:tc>
          <w:tcPr>
            <w:tcW w:w="299" w:type="dxa"/>
            <w:shd w:val="clear" w:color="auto" w:fill="auto"/>
            <w:noWrap/>
            <w:vAlign w:val="bottom"/>
            <w:hideMark/>
          </w:tcPr>
          <w:p w14:paraId="18562A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317</w:t>
            </w:r>
          </w:p>
        </w:tc>
        <w:tc>
          <w:tcPr>
            <w:tcW w:w="1275" w:type="dxa"/>
            <w:shd w:val="clear" w:color="auto" w:fill="auto"/>
            <w:noWrap/>
            <w:vAlign w:val="bottom"/>
            <w:hideMark/>
          </w:tcPr>
          <w:p w14:paraId="3CB4BA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699027,3700000</w:t>
            </w:r>
          </w:p>
        </w:tc>
        <w:tc>
          <w:tcPr>
            <w:tcW w:w="1220" w:type="dxa"/>
            <w:shd w:val="clear" w:color="auto" w:fill="auto"/>
            <w:noWrap/>
            <w:vAlign w:val="bottom"/>
            <w:hideMark/>
          </w:tcPr>
          <w:p w14:paraId="7C6ABE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426569,7300000</w:t>
            </w:r>
          </w:p>
        </w:tc>
      </w:tr>
      <w:tr w:rsidR="00F57B7E" w:rsidRPr="00F57B7E" w14:paraId="29205F70" w14:textId="77777777" w:rsidTr="00F57B7E">
        <w:trPr>
          <w:trHeight w:val="170"/>
        </w:trPr>
        <w:tc>
          <w:tcPr>
            <w:tcW w:w="299" w:type="dxa"/>
            <w:shd w:val="clear" w:color="auto" w:fill="auto"/>
            <w:noWrap/>
            <w:vAlign w:val="bottom"/>
            <w:hideMark/>
          </w:tcPr>
          <w:p w14:paraId="2190BB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318</w:t>
            </w:r>
          </w:p>
        </w:tc>
        <w:tc>
          <w:tcPr>
            <w:tcW w:w="1275" w:type="dxa"/>
            <w:shd w:val="clear" w:color="auto" w:fill="auto"/>
            <w:noWrap/>
            <w:vAlign w:val="bottom"/>
            <w:hideMark/>
          </w:tcPr>
          <w:p w14:paraId="4884FB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699027,3700000</w:t>
            </w:r>
          </w:p>
        </w:tc>
        <w:tc>
          <w:tcPr>
            <w:tcW w:w="1220" w:type="dxa"/>
            <w:shd w:val="clear" w:color="auto" w:fill="auto"/>
            <w:noWrap/>
            <w:vAlign w:val="bottom"/>
            <w:hideMark/>
          </w:tcPr>
          <w:p w14:paraId="30B84A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426569,7700000</w:t>
            </w:r>
          </w:p>
        </w:tc>
      </w:tr>
      <w:tr w:rsidR="00F57B7E" w:rsidRPr="00F57B7E" w14:paraId="144D148D" w14:textId="77777777" w:rsidTr="00F57B7E">
        <w:trPr>
          <w:trHeight w:val="170"/>
        </w:trPr>
        <w:tc>
          <w:tcPr>
            <w:tcW w:w="299" w:type="dxa"/>
            <w:shd w:val="clear" w:color="auto" w:fill="auto"/>
            <w:noWrap/>
            <w:vAlign w:val="bottom"/>
            <w:hideMark/>
          </w:tcPr>
          <w:p w14:paraId="59FA1B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319</w:t>
            </w:r>
          </w:p>
        </w:tc>
        <w:tc>
          <w:tcPr>
            <w:tcW w:w="1275" w:type="dxa"/>
            <w:shd w:val="clear" w:color="auto" w:fill="auto"/>
            <w:noWrap/>
            <w:vAlign w:val="bottom"/>
            <w:hideMark/>
          </w:tcPr>
          <w:p w14:paraId="6B030EC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699014,4800000</w:t>
            </w:r>
          </w:p>
        </w:tc>
        <w:tc>
          <w:tcPr>
            <w:tcW w:w="1220" w:type="dxa"/>
            <w:shd w:val="clear" w:color="auto" w:fill="auto"/>
            <w:noWrap/>
            <w:vAlign w:val="bottom"/>
            <w:hideMark/>
          </w:tcPr>
          <w:p w14:paraId="6F5B154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426592,4100000</w:t>
            </w:r>
          </w:p>
        </w:tc>
      </w:tr>
      <w:tr w:rsidR="00F57B7E" w:rsidRPr="00F57B7E" w14:paraId="2561E834" w14:textId="77777777" w:rsidTr="00F57B7E">
        <w:trPr>
          <w:trHeight w:val="170"/>
        </w:trPr>
        <w:tc>
          <w:tcPr>
            <w:tcW w:w="299" w:type="dxa"/>
            <w:shd w:val="clear" w:color="auto" w:fill="auto"/>
            <w:noWrap/>
            <w:vAlign w:val="bottom"/>
            <w:hideMark/>
          </w:tcPr>
          <w:p w14:paraId="6C1A16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320</w:t>
            </w:r>
          </w:p>
        </w:tc>
        <w:tc>
          <w:tcPr>
            <w:tcW w:w="1275" w:type="dxa"/>
            <w:shd w:val="clear" w:color="auto" w:fill="auto"/>
            <w:noWrap/>
            <w:vAlign w:val="bottom"/>
            <w:hideMark/>
          </w:tcPr>
          <w:p w14:paraId="3FD0A1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699003,6000000</w:t>
            </w:r>
          </w:p>
        </w:tc>
        <w:tc>
          <w:tcPr>
            <w:tcW w:w="1220" w:type="dxa"/>
            <w:shd w:val="clear" w:color="auto" w:fill="auto"/>
            <w:noWrap/>
            <w:vAlign w:val="bottom"/>
            <w:hideMark/>
          </w:tcPr>
          <w:p w14:paraId="41C108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426604,9500000</w:t>
            </w:r>
          </w:p>
        </w:tc>
      </w:tr>
      <w:tr w:rsidR="00F57B7E" w:rsidRPr="00F57B7E" w14:paraId="521E79B4" w14:textId="77777777" w:rsidTr="00F57B7E">
        <w:trPr>
          <w:trHeight w:val="170"/>
        </w:trPr>
        <w:tc>
          <w:tcPr>
            <w:tcW w:w="299" w:type="dxa"/>
            <w:shd w:val="clear" w:color="auto" w:fill="auto"/>
            <w:noWrap/>
            <w:vAlign w:val="bottom"/>
            <w:hideMark/>
          </w:tcPr>
          <w:p w14:paraId="3815E34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321</w:t>
            </w:r>
          </w:p>
        </w:tc>
        <w:tc>
          <w:tcPr>
            <w:tcW w:w="1275" w:type="dxa"/>
            <w:shd w:val="clear" w:color="auto" w:fill="auto"/>
            <w:noWrap/>
            <w:vAlign w:val="bottom"/>
            <w:hideMark/>
          </w:tcPr>
          <w:p w14:paraId="3ABD63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698992,9500000</w:t>
            </w:r>
          </w:p>
        </w:tc>
        <w:tc>
          <w:tcPr>
            <w:tcW w:w="1220" w:type="dxa"/>
            <w:shd w:val="clear" w:color="auto" w:fill="auto"/>
            <w:noWrap/>
            <w:vAlign w:val="bottom"/>
            <w:hideMark/>
          </w:tcPr>
          <w:p w14:paraId="0EAE5C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426615,0100000</w:t>
            </w:r>
          </w:p>
        </w:tc>
      </w:tr>
      <w:tr w:rsidR="00F57B7E" w:rsidRPr="00F57B7E" w14:paraId="16933170" w14:textId="77777777" w:rsidTr="00F57B7E">
        <w:trPr>
          <w:trHeight w:val="170"/>
        </w:trPr>
        <w:tc>
          <w:tcPr>
            <w:tcW w:w="299" w:type="dxa"/>
            <w:shd w:val="clear" w:color="auto" w:fill="auto"/>
            <w:noWrap/>
            <w:vAlign w:val="bottom"/>
            <w:hideMark/>
          </w:tcPr>
          <w:p w14:paraId="762FCF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322</w:t>
            </w:r>
          </w:p>
        </w:tc>
        <w:tc>
          <w:tcPr>
            <w:tcW w:w="1275" w:type="dxa"/>
            <w:shd w:val="clear" w:color="auto" w:fill="auto"/>
            <w:noWrap/>
            <w:vAlign w:val="bottom"/>
            <w:hideMark/>
          </w:tcPr>
          <w:p w14:paraId="234683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698970,2200000</w:t>
            </w:r>
          </w:p>
        </w:tc>
        <w:tc>
          <w:tcPr>
            <w:tcW w:w="1220" w:type="dxa"/>
            <w:shd w:val="clear" w:color="auto" w:fill="auto"/>
            <w:noWrap/>
            <w:vAlign w:val="bottom"/>
            <w:hideMark/>
          </w:tcPr>
          <w:p w14:paraId="633F830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426624,0600000</w:t>
            </w:r>
          </w:p>
        </w:tc>
      </w:tr>
      <w:tr w:rsidR="00F57B7E" w:rsidRPr="00F57B7E" w14:paraId="4364B567" w14:textId="77777777" w:rsidTr="00F57B7E">
        <w:trPr>
          <w:trHeight w:val="170"/>
        </w:trPr>
        <w:tc>
          <w:tcPr>
            <w:tcW w:w="299" w:type="dxa"/>
            <w:shd w:val="clear" w:color="auto" w:fill="auto"/>
            <w:noWrap/>
            <w:vAlign w:val="bottom"/>
            <w:hideMark/>
          </w:tcPr>
          <w:p w14:paraId="27DC53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323</w:t>
            </w:r>
          </w:p>
        </w:tc>
        <w:tc>
          <w:tcPr>
            <w:tcW w:w="1275" w:type="dxa"/>
            <w:shd w:val="clear" w:color="auto" w:fill="auto"/>
            <w:noWrap/>
            <w:vAlign w:val="bottom"/>
            <w:hideMark/>
          </w:tcPr>
          <w:p w14:paraId="4A7C501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698967,4500000</w:t>
            </w:r>
          </w:p>
        </w:tc>
        <w:tc>
          <w:tcPr>
            <w:tcW w:w="1220" w:type="dxa"/>
            <w:shd w:val="clear" w:color="auto" w:fill="auto"/>
            <w:noWrap/>
            <w:vAlign w:val="bottom"/>
            <w:hideMark/>
          </w:tcPr>
          <w:p w14:paraId="1E1915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426624,8600000</w:t>
            </w:r>
          </w:p>
        </w:tc>
      </w:tr>
      <w:tr w:rsidR="00F57B7E" w:rsidRPr="00F57B7E" w14:paraId="5F095B50" w14:textId="77777777" w:rsidTr="00F57B7E">
        <w:trPr>
          <w:trHeight w:val="170"/>
        </w:trPr>
        <w:tc>
          <w:tcPr>
            <w:tcW w:w="299" w:type="dxa"/>
            <w:shd w:val="clear" w:color="auto" w:fill="auto"/>
            <w:noWrap/>
            <w:vAlign w:val="bottom"/>
            <w:hideMark/>
          </w:tcPr>
          <w:p w14:paraId="099008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324</w:t>
            </w:r>
          </w:p>
        </w:tc>
        <w:tc>
          <w:tcPr>
            <w:tcW w:w="1275" w:type="dxa"/>
            <w:shd w:val="clear" w:color="auto" w:fill="auto"/>
            <w:noWrap/>
            <w:vAlign w:val="bottom"/>
            <w:hideMark/>
          </w:tcPr>
          <w:p w14:paraId="75B299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698959,3200000</w:t>
            </w:r>
          </w:p>
        </w:tc>
        <w:tc>
          <w:tcPr>
            <w:tcW w:w="1220" w:type="dxa"/>
            <w:shd w:val="clear" w:color="auto" w:fill="auto"/>
            <w:noWrap/>
            <w:vAlign w:val="bottom"/>
            <w:hideMark/>
          </w:tcPr>
          <w:p w14:paraId="5FC9E2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426627,2100000</w:t>
            </w:r>
          </w:p>
        </w:tc>
      </w:tr>
      <w:tr w:rsidR="00F57B7E" w:rsidRPr="00F57B7E" w14:paraId="08721194" w14:textId="77777777" w:rsidTr="00F57B7E">
        <w:trPr>
          <w:trHeight w:val="170"/>
        </w:trPr>
        <w:tc>
          <w:tcPr>
            <w:tcW w:w="299" w:type="dxa"/>
            <w:shd w:val="clear" w:color="auto" w:fill="auto"/>
            <w:noWrap/>
            <w:vAlign w:val="bottom"/>
            <w:hideMark/>
          </w:tcPr>
          <w:p w14:paraId="0500F7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325</w:t>
            </w:r>
          </w:p>
        </w:tc>
        <w:tc>
          <w:tcPr>
            <w:tcW w:w="1275" w:type="dxa"/>
            <w:shd w:val="clear" w:color="auto" w:fill="auto"/>
            <w:noWrap/>
            <w:vAlign w:val="bottom"/>
            <w:hideMark/>
          </w:tcPr>
          <w:p w14:paraId="112FA1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698930,6700000</w:t>
            </w:r>
          </w:p>
        </w:tc>
        <w:tc>
          <w:tcPr>
            <w:tcW w:w="1220" w:type="dxa"/>
            <w:shd w:val="clear" w:color="auto" w:fill="auto"/>
            <w:noWrap/>
            <w:vAlign w:val="bottom"/>
            <w:hideMark/>
          </w:tcPr>
          <w:p w14:paraId="6B5A76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426631,8000000</w:t>
            </w:r>
          </w:p>
        </w:tc>
      </w:tr>
      <w:tr w:rsidR="00F57B7E" w:rsidRPr="00F57B7E" w14:paraId="1364132F" w14:textId="77777777" w:rsidTr="00F57B7E">
        <w:trPr>
          <w:trHeight w:val="170"/>
        </w:trPr>
        <w:tc>
          <w:tcPr>
            <w:tcW w:w="299" w:type="dxa"/>
            <w:shd w:val="clear" w:color="auto" w:fill="auto"/>
            <w:noWrap/>
            <w:vAlign w:val="bottom"/>
            <w:hideMark/>
          </w:tcPr>
          <w:p w14:paraId="1B1902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326</w:t>
            </w:r>
          </w:p>
        </w:tc>
        <w:tc>
          <w:tcPr>
            <w:tcW w:w="1275" w:type="dxa"/>
            <w:shd w:val="clear" w:color="auto" w:fill="auto"/>
            <w:noWrap/>
            <w:vAlign w:val="bottom"/>
            <w:hideMark/>
          </w:tcPr>
          <w:p w14:paraId="2983C6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698909,7900000</w:t>
            </w:r>
          </w:p>
        </w:tc>
        <w:tc>
          <w:tcPr>
            <w:tcW w:w="1220" w:type="dxa"/>
            <w:shd w:val="clear" w:color="auto" w:fill="auto"/>
            <w:noWrap/>
            <w:vAlign w:val="bottom"/>
            <w:hideMark/>
          </w:tcPr>
          <w:p w14:paraId="3F5DFA9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426631,8800000</w:t>
            </w:r>
          </w:p>
        </w:tc>
      </w:tr>
      <w:tr w:rsidR="00F57B7E" w:rsidRPr="00F57B7E" w14:paraId="1DD625FE" w14:textId="77777777" w:rsidTr="00F57B7E">
        <w:trPr>
          <w:trHeight w:val="170"/>
        </w:trPr>
        <w:tc>
          <w:tcPr>
            <w:tcW w:w="299" w:type="dxa"/>
            <w:shd w:val="clear" w:color="auto" w:fill="auto"/>
            <w:noWrap/>
            <w:vAlign w:val="bottom"/>
            <w:hideMark/>
          </w:tcPr>
          <w:p w14:paraId="0140A3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327</w:t>
            </w:r>
          </w:p>
        </w:tc>
        <w:tc>
          <w:tcPr>
            <w:tcW w:w="1275" w:type="dxa"/>
            <w:shd w:val="clear" w:color="auto" w:fill="auto"/>
            <w:noWrap/>
            <w:vAlign w:val="bottom"/>
            <w:hideMark/>
          </w:tcPr>
          <w:p w14:paraId="27D6E7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698892,7100000</w:t>
            </w:r>
          </w:p>
        </w:tc>
        <w:tc>
          <w:tcPr>
            <w:tcW w:w="1220" w:type="dxa"/>
            <w:shd w:val="clear" w:color="auto" w:fill="auto"/>
            <w:noWrap/>
            <w:vAlign w:val="bottom"/>
            <w:hideMark/>
          </w:tcPr>
          <w:p w14:paraId="7A68B4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426628,0700000</w:t>
            </w:r>
          </w:p>
        </w:tc>
      </w:tr>
      <w:tr w:rsidR="00F57B7E" w:rsidRPr="00F57B7E" w14:paraId="74735A0F" w14:textId="77777777" w:rsidTr="00F57B7E">
        <w:trPr>
          <w:trHeight w:val="170"/>
        </w:trPr>
        <w:tc>
          <w:tcPr>
            <w:tcW w:w="299" w:type="dxa"/>
            <w:shd w:val="clear" w:color="auto" w:fill="auto"/>
            <w:noWrap/>
            <w:vAlign w:val="bottom"/>
            <w:hideMark/>
          </w:tcPr>
          <w:p w14:paraId="3B7C3D2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328</w:t>
            </w:r>
          </w:p>
        </w:tc>
        <w:tc>
          <w:tcPr>
            <w:tcW w:w="1275" w:type="dxa"/>
            <w:shd w:val="clear" w:color="auto" w:fill="auto"/>
            <w:noWrap/>
            <w:vAlign w:val="bottom"/>
            <w:hideMark/>
          </w:tcPr>
          <w:p w14:paraId="28426C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698873,6900000</w:t>
            </w:r>
          </w:p>
        </w:tc>
        <w:tc>
          <w:tcPr>
            <w:tcW w:w="1220" w:type="dxa"/>
            <w:shd w:val="clear" w:color="auto" w:fill="auto"/>
            <w:noWrap/>
            <w:vAlign w:val="bottom"/>
            <w:hideMark/>
          </w:tcPr>
          <w:p w14:paraId="175A0B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426623,8300000</w:t>
            </w:r>
          </w:p>
        </w:tc>
      </w:tr>
      <w:tr w:rsidR="00F57B7E" w:rsidRPr="00F57B7E" w14:paraId="7489D295" w14:textId="77777777" w:rsidTr="00F57B7E">
        <w:trPr>
          <w:trHeight w:val="170"/>
        </w:trPr>
        <w:tc>
          <w:tcPr>
            <w:tcW w:w="299" w:type="dxa"/>
            <w:shd w:val="clear" w:color="auto" w:fill="auto"/>
            <w:noWrap/>
            <w:vAlign w:val="bottom"/>
            <w:hideMark/>
          </w:tcPr>
          <w:p w14:paraId="0852D8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329</w:t>
            </w:r>
          </w:p>
        </w:tc>
        <w:tc>
          <w:tcPr>
            <w:tcW w:w="1275" w:type="dxa"/>
            <w:shd w:val="clear" w:color="auto" w:fill="auto"/>
            <w:noWrap/>
            <w:vAlign w:val="bottom"/>
            <w:hideMark/>
          </w:tcPr>
          <w:p w14:paraId="6D5310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698848,2900000</w:t>
            </w:r>
          </w:p>
        </w:tc>
        <w:tc>
          <w:tcPr>
            <w:tcW w:w="1220" w:type="dxa"/>
            <w:shd w:val="clear" w:color="auto" w:fill="auto"/>
            <w:noWrap/>
            <w:vAlign w:val="bottom"/>
            <w:hideMark/>
          </w:tcPr>
          <w:p w14:paraId="26A720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426613,4600000</w:t>
            </w:r>
          </w:p>
        </w:tc>
      </w:tr>
      <w:tr w:rsidR="00F57B7E" w:rsidRPr="00F57B7E" w14:paraId="405F894F" w14:textId="77777777" w:rsidTr="00F57B7E">
        <w:trPr>
          <w:trHeight w:val="170"/>
        </w:trPr>
        <w:tc>
          <w:tcPr>
            <w:tcW w:w="299" w:type="dxa"/>
            <w:shd w:val="clear" w:color="auto" w:fill="auto"/>
            <w:noWrap/>
            <w:vAlign w:val="bottom"/>
            <w:hideMark/>
          </w:tcPr>
          <w:p w14:paraId="66608A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330</w:t>
            </w:r>
          </w:p>
        </w:tc>
        <w:tc>
          <w:tcPr>
            <w:tcW w:w="1275" w:type="dxa"/>
            <w:shd w:val="clear" w:color="auto" w:fill="auto"/>
            <w:noWrap/>
            <w:vAlign w:val="bottom"/>
            <w:hideMark/>
          </w:tcPr>
          <w:p w14:paraId="20AD36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698829,3100000</w:t>
            </w:r>
          </w:p>
        </w:tc>
        <w:tc>
          <w:tcPr>
            <w:tcW w:w="1220" w:type="dxa"/>
            <w:shd w:val="clear" w:color="auto" w:fill="auto"/>
            <w:noWrap/>
            <w:vAlign w:val="bottom"/>
            <w:hideMark/>
          </w:tcPr>
          <w:p w14:paraId="3022C1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426605,6300000</w:t>
            </w:r>
          </w:p>
        </w:tc>
      </w:tr>
      <w:tr w:rsidR="00F57B7E" w:rsidRPr="00F57B7E" w14:paraId="1B28E511" w14:textId="77777777" w:rsidTr="00F57B7E">
        <w:trPr>
          <w:trHeight w:val="170"/>
        </w:trPr>
        <w:tc>
          <w:tcPr>
            <w:tcW w:w="299" w:type="dxa"/>
            <w:shd w:val="clear" w:color="auto" w:fill="auto"/>
            <w:noWrap/>
            <w:vAlign w:val="bottom"/>
            <w:hideMark/>
          </w:tcPr>
          <w:p w14:paraId="2C2374B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331</w:t>
            </w:r>
          </w:p>
        </w:tc>
        <w:tc>
          <w:tcPr>
            <w:tcW w:w="1275" w:type="dxa"/>
            <w:shd w:val="clear" w:color="auto" w:fill="auto"/>
            <w:noWrap/>
            <w:vAlign w:val="bottom"/>
            <w:hideMark/>
          </w:tcPr>
          <w:p w14:paraId="674162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698800,9500000</w:t>
            </w:r>
          </w:p>
        </w:tc>
        <w:tc>
          <w:tcPr>
            <w:tcW w:w="1220" w:type="dxa"/>
            <w:shd w:val="clear" w:color="auto" w:fill="auto"/>
            <w:noWrap/>
            <w:vAlign w:val="bottom"/>
            <w:hideMark/>
          </w:tcPr>
          <w:p w14:paraId="52622B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426596,7800000</w:t>
            </w:r>
          </w:p>
        </w:tc>
      </w:tr>
      <w:tr w:rsidR="00F57B7E" w:rsidRPr="00F57B7E" w14:paraId="0F71F993" w14:textId="77777777" w:rsidTr="00F57B7E">
        <w:trPr>
          <w:trHeight w:val="170"/>
        </w:trPr>
        <w:tc>
          <w:tcPr>
            <w:tcW w:w="299" w:type="dxa"/>
            <w:shd w:val="clear" w:color="auto" w:fill="auto"/>
            <w:noWrap/>
            <w:vAlign w:val="bottom"/>
            <w:hideMark/>
          </w:tcPr>
          <w:p w14:paraId="0AE8894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332</w:t>
            </w:r>
          </w:p>
        </w:tc>
        <w:tc>
          <w:tcPr>
            <w:tcW w:w="1275" w:type="dxa"/>
            <w:shd w:val="clear" w:color="auto" w:fill="auto"/>
            <w:noWrap/>
            <w:vAlign w:val="bottom"/>
            <w:hideMark/>
          </w:tcPr>
          <w:p w14:paraId="15E83D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698783,8400000</w:t>
            </w:r>
          </w:p>
        </w:tc>
        <w:tc>
          <w:tcPr>
            <w:tcW w:w="1220" w:type="dxa"/>
            <w:shd w:val="clear" w:color="auto" w:fill="auto"/>
            <w:noWrap/>
            <w:vAlign w:val="bottom"/>
            <w:hideMark/>
          </w:tcPr>
          <w:p w14:paraId="099761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426593,4200000</w:t>
            </w:r>
          </w:p>
        </w:tc>
      </w:tr>
      <w:tr w:rsidR="00F57B7E" w:rsidRPr="00F57B7E" w14:paraId="036A2FCF" w14:textId="77777777" w:rsidTr="00F57B7E">
        <w:trPr>
          <w:trHeight w:val="170"/>
        </w:trPr>
        <w:tc>
          <w:tcPr>
            <w:tcW w:w="299" w:type="dxa"/>
            <w:shd w:val="clear" w:color="auto" w:fill="auto"/>
            <w:noWrap/>
            <w:vAlign w:val="bottom"/>
            <w:hideMark/>
          </w:tcPr>
          <w:p w14:paraId="228040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333</w:t>
            </w:r>
          </w:p>
        </w:tc>
        <w:tc>
          <w:tcPr>
            <w:tcW w:w="1275" w:type="dxa"/>
            <w:shd w:val="clear" w:color="auto" w:fill="auto"/>
            <w:noWrap/>
            <w:vAlign w:val="bottom"/>
            <w:hideMark/>
          </w:tcPr>
          <w:p w14:paraId="2D34DFD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698759,7400000</w:t>
            </w:r>
          </w:p>
        </w:tc>
        <w:tc>
          <w:tcPr>
            <w:tcW w:w="1220" w:type="dxa"/>
            <w:shd w:val="clear" w:color="auto" w:fill="auto"/>
            <w:noWrap/>
            <w:vAlign w:val="bottom"/>
            <w:hideMark/>
          </w:tcPr>
          <w:p w14:paraId="607BAB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426591,8100000</w:t>
            </w:r>
          </w:p>
        </w:tc>
      </w:tr>
      <w:tr w:rsidR="00F57B7E" w:rsidRPr="00F57B7E" w14:paraId="0342D1DF" w14:textId="77777777" w:rsidTr="00F57B7E">
        <w:trPr>
          <w:trHeight w:val="170"/>
        </w:trPr>
        <w:tc>
          <w:tcPr>
            <w:tcW w:w="299" w:type="dxa"/>
            <w:shd w:val="clear" w:color="auto" w:fill="auto"/>
            <w:noWrap/>
            <w:vAlign w:val="bottom"/>
            <w:hideMark/>
          </w:tcPr>
          <w:p w14:paraId="1BB8D8F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334</w:t>
            </w:r>
          </w:p>
        </w:tc>
        <w:tc>
          <w:tcPr>
            <w:tcW w:w="1275" w:type="dxa"/>
            <w:shd w:val="clear" w:color="auto" w:fill="auto"/>
            <w:noWrap/>
            <w:vAlign w:val="bottom"/>
            <w:hideMark/>
          </w:tcPr>
          <w:p w14:paraId="1D6746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698758,3200000</w:t>
            </w:r>
          </w:p>
        </w:tc>
        <w:tc>
          <w:tcPr>
            <w:tcW w:w="1220" w:type="dxa"/>
            <w:shd w:val="clear" w:color="auto" w:fill="auto"/>
            <w:noWrap/>
            <w:vAlign w:val="bottom"/>
            <w:hideMark/>
          </w:tcPr>
          <w:p w14:paraId="1E0D67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426591,5600000</w:t>
            </w:r>
          </w:p>
        </w:tc>
      </w:tr>
      <w:tr w:rsidR="00F57B7E" w:rsidRPr="00F57B7E" w14:paraId="1BBC4D49" w14:textId="77777777" w:rsidTr="00F57B7E">
        <w:trPr>
          <w:trHeight w:val="170"/>
        </w:trPr>
        <w:tc>
          <w:tcPr>
            <w:tcW w:w="299" w:type="dxa"/>
            <w:shd w:val="clear" w:color="auto" w:fill="auto"/>
            <w:noWrap/>
            <w:vAlign w:val="bottom"/>
            <w:hideMark/>
          </w:tcPr>
          <w:p w14:paraId="357A1A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335</w:t>
            </w:r>
          </w:p>
        </w:tc>
        <w:tc>
          <w:tcPr>
            <w:tcW w:w="1275" w:type="dxa"/>
            <w:shd w:val="clear" w:color="auto" w:fill="auto"/>
            <w:noWrap/>
            <w:vAlign w:val="bottom"/>
            <w:hideMark/>
          </w:tcPr>
          <w:p w14:paraId="284DD29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698749,4100000</w:t>
            </w:r>
          </w:p>
        </w:tc>
        <w:tc>
          <w:tcPr>
            <w:tcW w:w="1220" w:type="dxa"/>
            <w:shd w:val="clear" w:color="auto" w:fill="auto"/>
            <w:noWrap/>
            <w:vAlign w:val="bottom"/>
            <w:hideMark/>
          </w:tcPr>
          <w:p w14:paraId="4C956E7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426587,5500000</w:t>
            </w:r>
          </w:p>
        </w:tc>
      </w:tr>
      <w:tr w:rsidR="00F57B7E" w:rsidRPr="00F57B7E" w14:paraId="3FB0FFCA" w14:textId="77777777" w:rsidTr="00F57B7E">
        <w:trPr>
          <w:trHeight w:val="170"/>
        </w:trPr>
        <w:tc>
          <w:tcPr>
            <w:tcW w:w="299" w:type="dxa"/>
            <w:shd w:val="clear" w:color="auto" w:fill="auto"/>
            <w:noWrap/>
            <w:vAlign w:val="bottom"/>
            <w:hideMark/>
          </w:tcPr>
          <w:p w14:paraId="21EDB2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336</w:t>
            </w:r>
          </w:p>
        </w:tc>
        <w:tc>
          <w:tcPr>
            <w:tcW w:w="1275" w:type="dxa"/>
            <w:shd w:val="clear" w:color="auto" w:fill="auto"/>
            <w:noWrap/>
            <w:vAlign w:val="bottom"/>
            <w:hideMark/>
          </w:tcPr>
          <w:p w14:paraId="36F40E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698743,9200000</w:t>
            </w:r>
          </w:p>
        </w:tc>
        <w:tc>
          <w:tcPr>
            <w:tcW w:w="1220" w:type="dxa"/>
            <w:shd w:val="clear" w:color="auto" w:fill="auto"/>
            <w:noWrap/>
            <w:vAlign w:val="bottom"/>
            <w:hideMark/>
          </w:tcPr>
          <w:p w14:paraId="4BDEDC2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426585,0700000</w:t>
            </w:r>
          </w:p>
        </w:tc>
      </w:tr>
      <w:tr w:rsidR="00F57B7E" w:rsidRPr="00F57B7E" w14:paraId="6A41FCDE" w14:textId="77777777" w:rsidTr="00F57B7E">
        <w:trPr>
          <w:trHeight w:val="170"/>
        </w:trPr>
        <w:tc>
          <w:tcPr>
            <w:tcW w:w="299" w:type="dxa"/>
            <w:shd w:val="clear" w:color="auto" w:fill="auto"/>
            <w:noWrap/>
            <w:vAlign w:val="bottom"/>
            <w:hideMark/>
          </w:tcPr>
          <w:p w14:paraId="0451BB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337</w:t>
            </w:r>
          </w:p>
        </w:tc>
        <w:tc>
          <w:tcPr>
            <w:tcW w:w="1275" w:type="dxa"/>
            <w:shd w:val="clear" w:color="auto" w:fill="auto"/>
            <w:noWrap/>
            <w:vAlign w:val="bottom"/>
            <w:hideMark/>
          </w:tcPr>
          <w:p w14:paraId="4E97E1C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698732,2300000</w:t>
            </w:r>
          </w:p>
        </w:tc>
        <w:tc>
          <w:tcPr>
            <w:tcW w:w="1220" w:type="dxa"/>
            <w:shd w:val="clear" w:color="auto" w:fill="auto"/>
            <w:noWrap/>
            <w:vAlign w:val="bottom"/>
            <w:hideMark/>
          </w:tcPr>
          <w:p w14:paraId="33BCBA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426593,3200000</w:t>
            </w:r>
          </w:p>
        </w:tc>
      </w:tr>
      <w:tr w:rsidR="00F57B7E" w:rsidRPr="00F57B7E" w14:paraId="5FB14D59" w14:textId="77777777" w:rsidTr="00F57B7E">
        <w:trPr>
          <w:trHeight w:val="170"/>
        </w:trPr>
        <w:tc>
          <w:tcPr>
            <w:tcW w:w="299" w:type="dxa"/>
            <w:shd w:val="clear" w:color="auto" w:fill="auto"/>
            <w:noWrap/>
            <w:vAlign w:val="bottom"/>
            <w:hideMark/>
          </w:tcPr>
          <w:p w14:paraId="008EC5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338</w:t>
            </w:r>
          </w:p>
        </w:tc>
        <w:tc>
          <w:tcPr>
            <w:tcW w:w="1275" w:type="dxa"/>
            <w:shd w:val="clear" w:color="auto" w:fill="auto"/>
            <w:noWrap/>
            <w:vAlign w:val="bottom"/>
            <w:hideMark/>
          </w:tcPr>
          <w:p w14:paraId="0045A0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698691,1300000</w:t>
            </w:r>
          </w:p>
        </w:tc>
        <w:tc>
          <w:tcPr>
            <w:tcW w:w="1220" w:type="dxa"/>
            <w:shd w:val="clear" w:color="auto" w:fill="auto"/>
            <w:noWrap/>
            <w:vAlign w:val="bottom"/>
            <w:hideMark/>
          </w:tcPr>
          <w:p w14:paraId="0A1842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426607,5000000</w:t>
            </w:r>
          </w:p>
        </w:tc>
      </w:tr>
      <w:tr w:rsidR="00F57B7E" w:rsidRPr="00F57B7E" w14:paraId="2DF1A15E" w14:textId="77777777" w:rsidTr="00F57B7E">
        <w:trPr>
          <w:trHeight w:val="170"/>
        </w:trPr>
        <w:tc>
          <w:tcPr>
            <w:tcW w:w="299" w:type="dxa"/>
            <w:shd w:val="clear" w:color="auto" w:fill="auto"/>
            <w:noWrap/>
            <w:vAlign w:val="bottom"/>
            <w:hideMark/>
          </w:tcPr>
          <w:p w14:paraId="2FF12C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339</w:t>
            </w:r>
          </w:p>
        </w:tc>
        <w:tc>
          <w:tcPr>
            <w:tcW w:w="1275" w:type="dxa"/>
            <w:shd w:val="clear" w:color="auto" w:fill="auto"/>
            <w:noWrap/>
            <w:vAlign w:val="bottom"/>
            <w:hideMark/>
          </w:tcPr>
          <w:p w14:paraId="523569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698671,4900000</w:t>
            </w:r>
          </w:p>
        </w:tc>
        <w:tc>
          <w:tcPr>
            <w:tcW w:w="1220" w:type="dxa"/>
            <w:shd w:val="clear" w:color="auto" w:fill="auto"/>
            <w:noWrap/>
            <w:vAlign w:val="bottom"/>
            <w:hideMark/>
          </w:tcPr>
          <w:p w14:paraId="66217E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426608,1000000</w:t>
            </w:r>
          </w:p>
        </w:tc>
      </w:tr>
      <w:tr w:rsidR="00F57B7E" w:rsidRPr="00F57B7E" w14:paraId="45D07A04" w14:textId="77777777" w:rsidTr="00F57B7E">
        <w:trPr>
          <w:trHeight w:val="170"/>
        </w:trPr>
        <w:tc>
          <w:tcPr>
            <w:tcW w:w="299" w:type="dxa"/>
            <w:shd w:val="clear" w:color="auto" w:fill="auto"/>
            <w:noWrap/>
            <w:vAlign w:val="bottom"/>
            <w:hideMark/>
          </w:tcPr>
          <w:p w14:paraId="29C86F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340</w:t>
            </w:r>
          </w:p>
        </w:tc>
        <w:tc>
          <w:tcPr>
            <w:tcW w:w="1275" w:type="dxa"/>
            <w:shd w:val="clear" w:color="auto" w:fill="auto"/>
            <w:noWrap/>
            <w:vAlign w:val="bottom"/>
            <w:hideMark/>
          </w:tcPr>
          <w:p w14:paraId="095794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698661,4100000</w:t>
            </w:r>
          </w:p>
        </w:tc>
        <w:tc>
          <w:tcPr>
            <w:tcW w:w="1220" w:type="dxa"/>
            <w:shd w:val="clear" w:color="auto" w:fill="auto"/>
            <w:noWrap/>
            <w:vAlign w:val="bottom"/>
            <w:hideMark/>
          </w:tcPr>
          <w:p w14:paraId="7FD9139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426610,2000000</w:t>
            </w:r>
          </w:p>
        </w:tc>
      </w:tr>
      <w:tr w:rsidR="00F57B7E" w:rsidRPr="00F57B7E" w14:paraId="1276BE4A" w14:textId="77777777" w:rsidTr="00F57B7E">
        <w:trPr>
          <w:trHeight w:val="170"/>
        </w:trPr>
        <w:tc>
          <w:tcPr>
            <w:tcW w:w="299" w:type="dxa"/>
            <w:shd w:val="clear" w:color="auto" w:fill="auto"/>
            <w:noWrap/>
            <w:vAlign w:val="bottom"/>
            <w:hideMark/>
          </w:tcPr>
          <w:p w14:paraId="69E5CB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341</w:t>
            </w:r>
          </w:p>
        </w:tc>
        <w:tc>
          <w:tcPr>
            <w:tcW w:w="1275" w:type="dxa"/>
            <w:shd w:val="clear" w:color="auto" w:fill="auto"/>
            <w:noWrap/>
            <w:vAlign w:val="bottom"/>
            <w:hideMark/>
          </w:tcPr>
          <w:p w14:paraId="2FB495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698644,6100000</w:t>
            </w:r>
          </w:p>
        </w:tc>
        <w:tc>
          <w:tcPr>
            <w:tcW w:w="1220" w:type="dxa"/>
            <w:shd w:val="clear" w:color="auto" w:fill="auto"/>
            <w:noWrap/>
            <w:vAlign w:val="bottom"/>
            <w:hideMark/>
          </w:tcPr>
          <w:p w14:paraId="3DDAEB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426613,7000000</w:t>
            </w:r>
          </w:p>
        </w:tc>
      </w:tr>
      <w:tr w:rsidR="00F57B7E" w:rsidRPr="00F57B7E" w14:paraId="0F174B27" w14:textId="77777777" w:rsidTr="00F57B7E">
        <w:trPr>
          <w:trHeight w:val="170"/>
        </w:trPr>
        <w:tc>
          <w:tcPr>
            <w:tcW w:w="299" w:type="dxa"/>
            <w:shd w:val="clear" w:color="auto" w:fill="auto"/>
            <w:noWrap/>
            <w:vAlign w:val="bottom"/>
            <w:hideMark/>
          </w:tcPr>
          <w:p w14:paraId="706EDB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342</w:t>
            </w:r>
          </w:p>
        </w:tc>
        <w:tc>
          <w:tcPr>
            <w:tcW w:w="1275" w:type="dxa"/>
            <w:shd w:val="clear" w:color="auto" w:fill="auto"/>
            <w:noWrap/>
            <w:vAlign w:val="bottom"/>
            <w:hideMark/>
          </w:tcPr>
          <w:p w14:paraId="67E597F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698603,9400000</w:t>
            </w:r>
          </w:p>
        </w:tc>
        <w:tc>
          <w:tcPr>
            <w:tcW w:w="1220" w:type="dxa"/>
            <w:shd w:val="clear" w:color="auto" w:fill="auto"/>
            <w:noWrap/>
            <w:vAlign w:val="bottom"/>
            <w:hideMark/>
          </w:tcPr>
          <w:p w14:paraId="6E0349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426612,1600000</w:t>
            </w:r>
          </w:p>
        </w:tc>
      </w:tr>
      <w:tr w:rsidR="00F57B7E" w:rsidRPr="00F57B7E" w14:paraId="2BC8C7CB" w14:textId="77777777" w:rsidTr="00F57B7E">
        <w:trPr>
          <w:trHeight w:val="170"/>
        </w:trPr>
        <w:tc>
          <w:tcPr>
            <w:tcW w:w="299" w:type="dxa"/>
            <w:shd w:val="clear" w:color="auto" w:fill="auto"/>
            <w:noWrap/>
            <w:vAlign w:val="bottom"/>
            <w:hideMark/>
          </w:tcPr>
          <w:p w14:paraId="0BAAC45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343</w:t>
            </w:r>
          </w:p>
        </w:tc>
        <w:tc>
          <w:tcPr>
            <w:tcW w:w="1275" w:type="dxa"/>
            <w:shd w:val="clear" w:color="auto" w:fill="auto"/>
            <w:noWrap/>
            <w:vAlign w:val="bottom"/>
            <w:hideMark/>
          </w:tcPr>
          <w:p w14:paraId="313B78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698558,6400000</w:t>
            </w:r>
          </w:p>
        </w:tc>
        <w:tc>
          <w:tcPr>
            <w:tcW w:w="1220" w:type="dxa"/>
            <w:shd w:val="clear" w:color="auto" w:fill="auto"/>
            <w:noWrap/>
            <w:vAlign w:val="bottom"/>
            <w:hideMark/>
          </w:tcPr>
          <w:p w14:paraId="5189BA9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426618,5800000</w:t>
            </w:r>
          </w:p>
        </w:tc>
      </w:tr>
      <w:tr w:rsidR="00F57B7E" w:rsidRPr="00F57B7E" w14:paraId="21D6FA7A" w14:textId="77777777" w:rsidTr="00F57B7E">
        <w:trPr>
          <w:trHeight w:val="170"/>
        </w:trPr>
        <w:tc>
          <w:tcPr>
            <w:tcW w:w="299" w:type="dxa"/>
            <w:shd w:val="clear" w:color="auto" w:fill="auto"/>
            <w:noWrap/>
            <w:vAlign w:val="bottom"/>
            <w:hideMark/>
          </w:tcPr>
          <w:p w14:paraId="50A577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344</w:t>
            </w:r>
          </w:p>
        </w:tc>
        <w:tc>
          <w:tcPr>
            <w:tcW w:w="1275" w:type="dxa"/>
            <w:shd w:val="clear" w:color="auto" w:fill="auto"/>
            <w:noWrap/>
            <w:vAlign w:val="bottom"/>
            <w:hideMark/>
          </w:tcPr>
          <w:p w14:paraId="76E2C7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698527,1900000</w:t>
            </w:r>
          </w:p>
        </w:tc>
        <w:tc>
          <w:tcPr>
            <w:tcW w:w="1220" w:type="dxa"/>
            <w:shd w:val="clear" w:color="auto" w:fill="auto"/>
            <w:noWrap/>
            <w:vAlign w:val="bottom"/>
            <w:hideMark/>
          </w:tcPr>
          <w:p w14:paraId="7510D5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426627,0400000</w:t>
            </w:r>
          </w:p>
        </w:tc>
      </w:tr>
      <w:tr w:rsidR="00F57B7E" w:rsidRPr="00F57B7E" w14:paraId="657D851E" w14:textId="77777777" w:rsidTr="00F57B7E">
        <w:trPr>
          <w:trHeight w:val="170"/>
        </w:trPr>
        <w:tc>
          <w:tcPr>
            <w:tcW w:w="299" w:type="dxa"/>
            <w:shd w:val="clear" w:color="auto" w:fill="auto"/>
            <w:noWrap/>
            <w:vAlign w:val="bottom"/>
            <w:hideMark/>
          </w:tcPr>
          <w:p w14:paraId="4F53E7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345</w:t>
            </w:r>
          </w:p>
        </w:tc>
        <w:tc>
          <w:tcPr>
            <w:tcW w:w="1275" w:type="dxa"/>
            <w:shd w:val="clear" w:color="auto" w:fill="auto"/>
            <w:noWrap/>
            <w:vAlign w:val="bottom"/>
            <w:hideMark/>
          </w:tcPr>
          <w:p w14:paraId="60D671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698502,7800000</w:t>
            </w:r>
          </w:p>
        </w:tc>
        <w:tc>
          <w:tcPr>
            <w:tcW w:w="1220" w:type="dxa"/>
            <w:shd w:val="clear" w:color="auto" w:fill="auto"/>
            <w:noWrap/>
            <w:vAlign w:val="bottom"/>
            <w:hideMark/>
          </w:tcPr>
          <w:p w14:paraId="1DBC8D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426636,2000000</w:t>
            </w:r>
          </w:p>
        </w:tc>
      </w:tr>
      <w:tr w:rsidR="00F57B7E" w:rsidRPr="00F57B7E" w14:paraId="65045326" w14:textId="77777777" w:rsidTr="00F57B7E">
        <w:trPr>
          <w:trHeight w:val="170"/>
        </w:trPr>
        <w:tc>
          <w:tcPr>
            <w:tcW w:w="299" w:type="dxa"/>
            <w:shd w:val="clear" w:color="auto" w:fill="auto"/>
            <w:noWrap/>
            <w:vAlign w:val="bottom"/>
            <w:hideMark/>
          </w:tcPr>
          <w:p w14:paraId="1B68C0F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346</w:t>
            </w:r>
          </w:p>
        </w:tc>
        <w:tc>
          <w:tcPr>
            <w:tcW w:w="1275" w:type="dxa"/>
            <w:shd w:val="clear" w:color="auto" w:fill="auto"/>
            <w:noWrap/>
            <w:vAlign w:val="bottom"/>
            <w:hideMark/>
          </w:tcPr>
          <w:p w14:paraId="1CBFA13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698467,2500000</w:t>
            </w:r>
          </w:p>
        </w:tc>
        <w:tc>
          <w:tcPr>
            <w:tcW w:w="1220" w:type="dxa"/>
            <w:shd w:val="clear" w:color="auto" w:fill="auto"/>
            <w:noWrap/>
            <w:vAlign w:val="bottom"/>
            <w:hideMark/>
          </w:tcPr>
          <w:p w14:paraId="7E9995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426643,0800000</w:t>
            </w:r>
          </w:p>
        </w:tc>
      </w:tr>
      <w:tr w:rsidR="00F57B7E" w:rsidRPr="00F57B7E" w14:paraId="75013337" w14:textId="77777777" w:rsidTr="00F57B7E">
        <w:trPr>
          <w:trHeight w:val="170"/>
        </w:trPr>
        <w:tc>
          <w:tcPr>
            <w:tcW w:w="299" w:type="dxa"/>
            <w:shd w:val="clear" w:color="auto" w:fill="auto"/>
            <w:noWrap/>
            <w:vAlign w:val="bottom"/>
            <w:hideMark/>
          </w:tcPr>
          <w:p w14:paraId="71F6B98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347</w:t>
            </w:r>
          </w:p>
        </w:tc>
        <w:tc>
          <w:tcPr>
            <w:tcW w:w="1275" w:type="dxa"/>
            <w:shd w:val="clear" w:color="auto" w:fill="auto"/>
            <w:noWrap/>
            <w:vAlign w:val="bottom"/>
            <w:hideMark/>
          </w:tcPr>
          <w:p w14:paraId="2138A9B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698457,7200000</w:t>
            </w:r>
          </w:p>
        </w:tc>
        <w:tc>
          <w:tcPr>
            <w:tcW w:w="1220" w:type="dxa"/>
            <w:shd w:val="clear" w:color="auto" w:fill="auto"/>
            <w:noWrap/>
            <w:vAlign w:val="bottom"/>
            <w:hideMark/>
          </w:tcPr>
          <w:p w14:paraId="15D3AF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426646,4100000</w:t>
            </w:r>
          </w:p>
        </w:tc>
      </w:tr>
      <w:tr w:rsidR="00F57B7E" w:rsidRPr="00F57B7E" w14:paraId="0C82D493" w14:textId="77777777" w:rsidTr="00F57B7E">
        <w:trPr>
          <w:trHeight w:val="170"/>
        </w:trPr>
        <w:tc>
          <w:tcPr>
            <w:tcW w:w="299" w:type="dxa"/>
            <w:shd w:val="clear" w:color="auto" w:fill="auto"/>
            <w:noWrap/>
            <w:vAlign w:val="bottom"/>
            <w:hideMark/>
          </w:tcPr>
          <w:p w14:paraId="4A16C4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348</w:t>
            </w:r>
          </w:p>
        </w:tc>
        <w:tc>
          <w:tcPr>
            <w:tcW w:w="1275" w:type="dxa"/>
            <w:shd w:val="clear" w:color="auto" w:fill="auto"/>
            <w:noWrap/>
            <w:vAlign w:val="bottom"/>
            <w:hideMark/>
          </w:tcPr>
          <w:p w14:paraId="666F2F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698454,5000000</w:t>
            </w:r>
          </w:p>
        </w:tc>
        <w:tc>
          <w:tcPr>
            <w:tcW w:w="1220" w:type="dxa"/>
            <w:shd w:val="clear" w:color="auto" w:fill="auto"/>
            <w:noWrap/>
            <w:vAlign w:val="bottom"/>
            <w:hideMark/>
          </w:tcPr>
          <w:p w14:paraId="5283272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426646,5400000</w:t>
            </w:r>
          </w:p>
        </w:tc>
      </w:tr>
      <w:tr w:rsidR="00F57B7E" w:rsidRPr="00F57B7E" w14:paraId="7361267D" w14:textId="77777777" w:rsidTr="00F57B7E">
        <w:trPr>
          <w:trHeight w:val="170"/>
        </w:trPr>
        <w:tc>
          <w:tcPr>
            <w:tcW w:w="299" w:type="dxa"/>
            <w:shd w:val="clear" w:color="auto" w:fill="auto"/>
            <w:noWrap/>
            <w:vAlign w:val="bottom"/>
            <w:hideMark/>
          </w:tcPr>
          <w:p w14:paraId="1221BC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349</w:t>
            </w:r>
          </w:p>
        </w:tc>
        <w:tc>
          <w:tcPr>
            <w:tcW w:w="1275" w:type="dxa"/>
            <w:shd w:val="clear" w:color="auto" w:fill="auto"/>
            <w:noWrap/>
            <w:vAlign w:val="bottom"/>
            <w:hideMark/>
          </w:tcPr>
          <w:p w14:paraId="333A34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698454,3100000</w:t>
            </w:r>
          </w:p>
        </w:tc>
        <w:tc>
          <w:tcPr>
            <w:tcW w:w="1220" w:type="dxa"/>
            <w:shd w:val="clear" w:color="auto" w:fill="auto"/>
            <w:noWrap/>
            <w:vAlign w:val="bottom"/>
            <w:hideMark/>
          </w:tcPr>
          <w:p w14:paraId="5AF13A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426646,5500000</w:t>
            </w:r>
          </w:p>
        </w:tc>
      </w:tr>
      <w:tr w:rsidR="00F57B7E" w:rsidRPr="00F57B7E" w14:paraId="3D67FA5C" w14:textId="77777777" w:rsidTr="00F57B7E">
        <w:trPr>
          <w:trHeight w:val="170"/>
        </w:trPr>
        <w:tc>
          <w:tcPr>
            <w:tcW w:w="299" w:type="dxa"/>
            <w:shd w:val="clear" w:color="auto" w:fill="auto"/>
            <w:noWrap/>
            <w:vAlign w:val="bottom"/>
            <w:hideMark/>
          </w:tcPr>
          <w:p w14:paraId="710E8AB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350</w:t>
            </w:r>
          </w:p>
        </w:tc>
        <w:tc>
          <w:tcPr>
            <w:tcW w:w="1275" w:type="dxa"/>
            <w:shd w:val="clear" w:color="auto" w:fill="auto"/>
            <w:noWrap/>
            <w:vAlign w:val="bottom"/>
            <w:hideMark/>
          </w:tcPr>
          <w:p w14:paraId="55ED3B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698453,9500000</w:t>
            </w:r>
          </w:p>
        </w:tc>
        <w:tc>
          <w:tcPr>
            <w:tcW w:w="1220" w:type="dxa"/>
            <w:shd w:val="clear" w:color="auto" w:fill="auto"/>
            <w:noWrap/>
            <w:vAlign w:val="bottom"/>
            <w:hideMark/>
          </w:tcPr>
          <w:p w14:paraId="092076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426646,5600000</w:t>
            </w:r>
          </w:p>
        </w:tc>
      </w:tr>
      <w:tr w:rsidR="00F57B7E" w:rsidRPr="00F57B7E" w14:paraId="3493CF59" w14:textId="77777777" w:rsidTr="00F57B7E">
        <w:trPr>
          <w:trHeight w:val="170"/>
        </w:trPr>
        <w:tc>
          <w:tcPr>
            <w:tcW w:w="299" w:type="dxa"/>
            <w:shd w:val="clear" w:color="auto" w:fill="auto"/>
            <w:noWrap/>
            <w:vAlign w:val="bottom"/>
            <w:hideMark/>
          </w:tcPr>
          <w:p w14:paraId="58FC7BB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351</w:t>
            </w:r>
          </w:p>
        </w:tc>
        <w:tc>
          <w:tcPr>
            <w:tcW w:w="1275" w:type="dxa"/>
            <w:shd w:val="clear" w:color="auto" w:fill="auto"/>
            <w:noWrap/>
            <w:vAlign w:val="bottom"/>
            <w:hideMark/>
          </w:tcPr>
          <w:p w14:paraId="692291E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698410,6500000</w:t>
            </w:r>
          </w:p>
        </w:tc>
        <w:tc>
          <w:tcPr>
            <w:tcW w:w="1220" w:type="dxa"/>
            <w:shd w:val="clear" w:color="auto" w:fill="auto"/>
            <w:noWrap/>
            <w:vAlign w:val="bottom"/>
            <w:hideMark/>
          </w:tcPr>
          <w:p w14:paraId="6E43A8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426637,6700000</w:t>
            </w:r>
          </w:p>
        </w:tc>
      </w:tr>
      <w:tr w:rsidR="00F57B7E" w:rsidRPr="00F57B7E" w14:paraId="293230B2" w14:textId="77777777" w:rsidTr="00F57B7E">
        <w:trPr>
          <w:trHeight w:val="170"/>
        </w:trPr>
        <w:tc>
          <w:tcPr>
            <w:tcW w:w="299" w:type="dxa"/>
            <w:shd w:val="clear" w:color="auto" w:fill="auto"/>
            <w:noWrap/>
            <w:vAlign w:val="bottom"/>
            <w:hideMark/>
          </w:tcPr>
          <w:p w14:paraId="2586594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352</w:t>
            </w:r>
          </w:p>
        </w:tc>
        <w:tc>
          <w:tcPr>
            <w:tcW w:w="1275" w:type="dxa"/>
            <w:shd w:val="clear" w:color="auto" w:fill="auto"/>
            <w:noWrap/>
            <w:vAlign w:val="bottom"/>
            <w:hideMark/>
          </w:tcPr>
          <w:p w14:paraId="2E1BF1B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698394,1900000</w:t>
            </w:r>
          </w:p>
        </w:tc>
        <w:tc>
          <w:tcPr>
            <w:tcW w:w="1220" w:type="dxa"/>
            <w:shd w:val="clear" w:color="auto" w:fill="auto"/>
            <w:noWrap/>
            <w:vAlign w:val="bottom"/>
            <w:hideMark/>
          </w:tcPr>
          <w:p w14:paraId="01154C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426628,6600000</w:t>
            </w:r>
          </w:p>
        </w:tc>
      </w:tr>
      <w:tr w:rsidR="00F57B7E" w:rsidRPr="00F57B7E" w14:paraId="73B43861" w14:textId="77777777" w:rsidTr="00F57B7E">
        <w:trPr>
          <w:trHeight w:val="170"/>
        </w:trPr>
        <w:tc>
          <w:tcPr>
            <w:tcW w:w="299" w:type="dxa"/>
            <w:shd w:val="clear" w:color="auto" w:fill="auto"/>
            <w:noWrap/>
            <w:vAlign w:val="bottom"/>
            <w:hideMark/>
          </w:tcPr>
          <w:p w14:paraId="0582EC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353</w:t>
            </w:r>
          </w:p>
        </w:tc>
        <w:tc>
          <w:tcPr>
            <w:tcW w:w="1275" w:type="dxa"/>
            <w:shd w:val="clear" w:color="auto" w:fill="auto"/>
            <w:noWrap/>
            <w:vAlign w:val="bottom"/>
            <w:hideMark/>
          </w:tcPr>
          <w:p w14:paraId="0AC7A09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698369,8800000</w:t>
            </w:r>
          </w:p>
        </w:tc>
        <w:tc>
          <w:tcPr>
            <w:tcW w:w="1220" w:type="dxa"/>
            <w:shd w:val="clear" w:color="auto" w:fill="auto"/>
            <w:noWrap/>
            <w:vAlign w:val="bottom"/>
            <w:hideMark/>
          </w:tcPr>
          <w:p w14:paraId="27689F4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426589,2400000</w:t>
            </w:r>
          </w:p>
        </w:tc>
      </w:tr>
      <w:tr w:rsidR="00F57B7E" w:rsidRPr="00F57B7E" w14:paraId="0BC49561" w14:textId="77777777" w:rsidTr="00F57B7E">
        <w:trPr>
          <w:trHeight w:val="170"/>
        </w:trPr>
        <w:tc>
          <w:tcPr>
            <w:tcW w:w="299" w:type="dxa"/>
            <w:shd w:val="clear" w:color="auto" w:fill="auto"/>
            <w:noWrap/>
            <w:vAlign w:val="bottom"/>
            <w:hideMark/>
          </w:tcPr>
          <w:p w14:paraId="63E3DCE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354</w:t>
            </w:r>
          </w:p>
        </w:tc>
        <w:tc>
          <w:tcPr>
            <w:tcW w:w="1275" w:type="dxa"/>
            <w:shd w:val="clear" w:color="auto" w:fill="auto"/>
            <w:noWrap/>
            <w:vAlign w:val="bottom"/>
            <w:hideMark/>
          </w:tcPr>
          <w:p w14:paraId="379E95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698364,3700000</w:t>
            </w:r>
          </w:p>
        </w:tc>
        <w:tc>
          <w:tcPr>
            <w:tcW w:w="1220" w:type="dxa"/>
            <w:shd w:val="clear" w:color="auto" w:fill="auto"/>
            <w:noWrap/>
            <w:vAlign w:val="bottom"/>
            <w:hideMark/>
          </w:tcPr>
          <w:p w14:paraId="59E045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426576,2900000</w:t>
            </w:r>
          </w:p>
        </w:tc>
      </w:tr>
      <w:tr w:rsidR="00F57B7E" w:rsidRPr="00F57B7E" w14:paraId="6B1E4D0F" w14:textId="77777777" w:rsidTr="00F57B7E">
        <w:trPr>
          <w:trHeight w:val="170"/>
        </w:trPr>
        <w:tc>
          <w:tcPr>
            <w:tcW w:w="299" w:type="dxa"/>
            <w:shd w:val="clear" w:color="auto" w:fill="auto"/>
            <w:noWrap/>
            <w:vAlign w:val="bottom"/>
            <w:hideMark/>
          </w:tcPr>
          <w:p w14:paraId="0FA365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355</w:t>
            </w:r>
          </w:p>
        </w:tc>
        <w:tc>
          <w:tcPr>
            <w:tcW w:w="1275" w:type="dxa"/>
            <w:shd w:val="clear" w:color="auto" w:fill="auto"/>
            <w:noWrap/>
            <w:vAlign w:val="bottom"/>
            <w:hideMark/>
          </w:tcPr>
          <w:p w14:paraId="0A7719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698353,7500000</w:t>
            </w:r>
          </w:p>
        </w:tc>
        <w:tc>
          <w:tcPr>
            <w:tcW w:w="1220" w:type="dxa"/>
            <w:shd w:val="clear" w:color="auto" w:fill="auto"/>
            <w:noWrap/>
            <w:vAlign w:val="bottom"/>
            <w:hideMark/>
          </w:tcPr>
          <w:p w14:paraId="1626D74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426540,4300000</w:t>
            </w:r>
          </w:p>
        </w:tc>
      </w:tr>
      <w:tr w:rsidR="00F57B7E" w:rsidRPr="00F57B7E" w14:paraId="469DBD47" w14:textId="77777777" w:rsidTr="00F57B7E">
        <w:trPr>
          <w:trHeight w:val="170"/>
        </w:trPr>
        <w:tc>
          <w:tcPr>
            <w:tcW w:w="299" w:type="dxa"/>
            <w:shd w:val="clear" w:color="auto" w:fill="auto"/>
            <w:noWrap/>
            <w:vAlign w:val="bottom"/>
            <w:hideMark/>
          </w:tcPr>
          <w:p w14:paraId="047F19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356</w:t>
            </w:r>
          </w:p>
        </w:tc>
        <w:tc>
          <w:tcPr>
            <w:tcW w:w="1275" w:type="dxa"/>
            <w:shd w:val="clear" w:color="auto" w:fill="auto"/>
            <w:noWrap/>
            <w:vAlign w:val="bottom"/>
            <w:hideMark/>
          </w:tcPr>
          <w:p w14:paraId="1AF306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698348,1100000</w:t>
            </w:r>
          </w:p>
        </w:tc>
        <w:tc>
          <w:tcPr>
            <w:tcW w:w="1220" w:type="dxa"/>
            <w:shd w:val="clear" w:color="auto" w:fill="auto"/>
            <w:noWrap/>
            <w:vAlign w:val="bottom"/>
            <w:hideMark/>
          </w:tcPr>
          <w:p w14:paraId="785DEE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426540,3200000</w:t>
            </w:r>
          </w:p>
        </w:tc>
      </w:tr>
      <w:tr w:rsidR="00F57B7E" w:rsidRPr="00F57B7E" w14:paraId="1609CBFE" w14:textId="77777777" w:rsidTr="00F57B7E">
        <w:trPr>
          <w:trHeight w:val="170"/>
        </w:trPr>
        <w:tc>
          <w:tcPr>
            <w:tcW w:w="299" w:type="dxa"/>
            <w:shd w:val="clear" w:color="auto" w:fill="auto"/>
            <w:noWrap/>
            <w:vAlign w:val="bottom"/>
            <w:hideMark/>
          </w:tcPr>
          <w:p w14:paraId="2C7332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357</w:t>
            </w:r>
          </w:p>
        </w:tc>
        <w:tc>
          <w:tcPr>
            <w:tcW w:w="1275" w:type="dxa"/>
            <w:shd w:val="clear" w:color="auto" w:fill="auto"/>
            <w:noWrap/>
            <w:vAlign w:val="bottom"/>
            <w:hideMark/>
          </w:tcPr>
          <w:p w14:paraId="5A5892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698325,7100000</w:t>
            </w:r>
          </w:p>
        </w:tc>
        <w:tc>
          <w:tcPr>
            <w:tcW w:w="1220" w:type="dxa"/>
            <w:shd w:val="clear" w:color="auto" w:fill="auto"/>
            <w:noWrap/>
            <w:vAlign w:val="bottom"/>
            <w:hideMark/>
          </w:tcPr>
          <w:p w14:paraId="12FD2F3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426539,9000000</w:t>
            </w:r>
          </w:p>
        </w:tc>
      </w:tr>
      <w:tr w:rsidR="00F57B7E" w:rsidRPr="00F57B7E" w14:paraId="72BC5CDA" w14:textId="77777777" w:rsidTr="00F57B7E">
        <w:trPr>
          <w:trHeight w:val="170"/>
        </w:trPr>
        <w:tc>
          <w:tcPr>
            <w:tcW w:w="299" w:type="dxa"/>
            <w:shd w:val="clear" w:color="auto" w:fill="auto"/>
            <w:noWrap/>
            <w:vAlign w:val="bottom"/>
            <w:hideMark/>
          </w:tcPr>
          <w:p w14:paraId="10E395C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358</w:t>
            </w:r>
          </w:p>
        </w:tc>
        <w:tc>
          <w:tcPr>
            <w:tcW w:w="1275" w:type="dxa"/>
            <w:shd w:val="clear" w:color="auto" w:fill="auto"/>
            <w:noWrap/>
            <w:vAlign w:val="bottom"/>
            <w:hideMark/>
          </w:tcPr>
          <w:p w14:paraId="05F5F0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698321,3500000</w:t>
            </w:r>
          </w:p>
        </w:tc>
        <w:tc>
          <w:tcPr>
            <w:tcW w:w="1220" w:type="dxa"/>
            <w:shd w:val="clear" w:color="auto" w:fill="auto"/>
            <w:noWrap/>
            <w:vAlign w:val="bottom"/>
            <w:hideMark/>
          </w:tcPr>
          <w:p w14:paraId="471B05D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426539,8200000</w:t>
            </w:r>
          </w:p>
        </w:tc>
      </w:tr>
      <w:tr w:rsidR="00F57B7E" w:rsidRPr="00F57B7E" w14:paraId="79C72383" w14:textId="77777777" w:rsidTr="00F57B7E">
        <w:trPr>
          <w:trHeight w:val="170"/>
        </w:trPr>
        <w:tc>
          <w:tcPr>
            <w:tcW w:w="299" w:type="dxa"/>
            <w:shd w:val="clear" w:color="auto" w:fill="auto"/>
            <w:noWrap/>
            <w:vAlign w:val="bottom"/>
            <w:hideMark/>
          </w:tcPr>
          <w:p w14:paraId="3F42FD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359</w:t>
            </w:r>
          </w:p>
        </w:tc>
        <w:tc>
          <w:tcPr>
            <w:tcW w:w="1275" w:type="dxa"/>
            <w:shd w:val="clear" w:color="auto" w:fill="auto"/>
            <w:noWrap/>
            <w:vAlign w:val="bottom"/>
            <w:hideMark/>
          </w:tcPr>
          <w:p w14:paraId="07F763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698289,9300000</w:t>
            </w:r>
          </w:p>
        </w:tc>
        <w:tc>
          <w:tcPr>
            <w:tcW w:w="1220" w:type="dxa"/>
            <w:shd w:val="clear" w:color="auto" w:fill="auto"/>
            <w:noWrap/>
            <w:vAlign w:val="bottom"/>
            <w:hideMark/>
          </w:tcPr>
          <w:p w14:paraId="38A054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426539,1900000</w:t>
            </w:r>
          </w:p>
        </w:tc>
      </w:tr>
      <w:tr w:rsidR="00F57B7E" w:rsidRPr="00F57B7E" w14:paraId="7FDCBB9E" w14:textId="77777777" w:rsidTr="00F57B7E">
        <w:trPr>
          <w:trHeight w:val="170"/>
        </w:trPr>
        <w:tc>
          <w:tcPr>
            <w:tcW w:w="299" w:type="dxa"/>
            <w:shd w:val="clear" w:color="auto" w:fill="auto"/>
            <w:noWrap/>
            <w:vAlign w:val="bottom"/>
            <w:hideMark/>
          </w:tcPr>
          <w:p w14:paraId="67AA500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360</w:t>
            </w:r>
          </w:p>
        </w:tc>
        <w:tc>
          <w:tcPr>
            <w:tcW w:w="1275" w:type="dxa"/>
            <w:shd w:val="clear" w:color="auto" w:fill="auto"/>
            <w:noWrap/>
            <w:vAlign w:val="bottom"/>
            <w:hideMark/>
          </w:tcPr>
          <w:p w14:paraId="0BCCE4B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698278,0400000</w:t>
            </w:r>
          </w:p>
        </w:tc>
        <w:tc>
          <w:tcPr>
            <w:tcW w:w="1220" w:type="dxa"/>
            <w:shd w:val="clear" w:color="auto" w:fill="auto"/>
            <w:noWrap/>
            <w:vAlign w:val="bottom"/>
            <w:hideMark/>
          </w:tcPr>
          <w:p w14:paraId="4E6E7D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426538,9500000</w:t>
            </w:r>
          </w:p>
        </w:tc>
      </w:tr>
      <w:tr w:rsidR="00F57B7E" w:rsidRPr="00F57B7E" w14:paraId="7CCF935C" w14:textId="77777777" w:rsidTr="00F57B7E">
        <w:trPr>
          <w:trHeight w:val="170"/>
        </w:trPr>
        <w:tc>
          <w:tcPr>
            <w:tcW w:w="299" w:type="dxa"/>
            <w:shd w:val="clear" w:color="auto" w:fill="auto"/>
            <w:noWrap/>
            <w:vAlign w:val="bottom"/>
            <w:hideMark/>
          </w:tcPr>
          <w:p w14:paraId="5216ABA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361</w:t>
            </w:r>
          </w:p>
        </w:tc>
        <w:tc>
          <w:tcPr>
            <w:tcW w:w="1275" w:type="dxa"/>
            <w:shd w:val="clear" w:color="auto" w:fill="auto"/>
            <w:noWrap/>
            <w:vAlign w:val="bottom"/>
            <w:hideMark/>
          </w:tcPr>
          <w:p w14:paraId="4AC457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698276,6400000</w:t>
            </w:r>
          </w:p>
        </w:tc>
        <w:tc>
          <w:tcPr>
            <w:tcW w:w="1220" w:type="dxa"/>
            <w:shd w:val="clear" w:color="auto" w:fill="auto"/>
            <w:noWrap/>
            <w:vAlign w:val="bottom"/>
            <w:hideMark/>
          </w:tcPr>
          <w:p w14:paraId="696257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426546,4900000</w:t>
            </w:r>
          </w:p>
        </w:tc>
      </w:tr>
      <w:tr w:rsidR="00F57B7E" w:rsidRPr="00F57B7E" w14:paraId="766D5194" w14:textId="77777777" w:rsidTr="00F57B7E">
        <w:trPr>
          <w:trHeight w:val="170"/>
        </w:trPr>
        <w:tc>
          <w:tcPr>
            <w:tcW w:w="299" w:type="dxa"/>
            <w:shd w:val="clear" w:color="auto" w:fill="auto"/>
            <w:noWrap/>
            <w:vAlign w:val="bottom"/>
            <w:hideMark/>
          </w:tcPr>
          <w:p w14:paraId="4255379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362</w:t>
            </w:r>
          </w:p>
        </w:tc>
        <w:tc>
          <w:tcPr>
            <w:tcW w:w="1275" w:type="dxa"/>
            <w:shd w:val="clear" w:color="auto" w:fill="auto"/>
            <w:noWrap/>
            <w:vAlign w:val="bottom"/>
            <w:hideMark/>
          </w:tcPr>
          <w:p w14:paraId="5A428FC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698192,2100000</w:t>
            </w:r>
          </w:p>
        </w:tc>
        <w:tc>
          <w:tcPr>
            <w:tcW w:w="1220" w:type="dxa"/>
            <w:shd w:val="clear" w:color="auto" w:fill="auto"/>
            <w:noWrap/>
            <w:vAlign w:val="bottom"/>
            <w:hideMark/>
          </w:tcPr>
          <w:p w14:paraId="4692525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426534,6900000</w:t>
            </w:r>
          </w:p>
        </w:tc>
      </w:tr>
      <w:tr w:rsidR="00F57B7E" w:rsidRPr="00F57B7E" w14:paraId="49A05C61" w14:textId="77777777" w:rsidTr="00F57B7E">
        <w:trPr>
          <w:trHeight w:val="170"/>
        </w:trPr>
        <w:tc>
          <w:tcPr>
            <w:tcW w:w="299" w:type="dxa"/>
            <w:shd w:val="clear" w:color="auto" w:fill="auto"/>
            <w:noWrap/>
            <w:vAlign w:val="bottom"/>
            <w:hideMark/>
          </w:tcPr>
          <w:p w14:paraId="5ADF9E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363</w:t>
            </w:r>
          </w:p>
        </w:tc>
        <w:tc>
          <w:tcPr>
            <w:tcW w:w="1275" w:type="dxa"/>
            <w:shd w:val="clear" w:color="auto" w:fill="auto"/>
            <w:noWrap/>
            <w:vAlign w:val="bottom"/>
            <w:hideMark/>
          </w:tcPr>
          <w:p w14:paraId="4FD5C7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698177,9700000</w:t>
            </w:r>
          </w:p>
        </w:tc>
        <w:tc>
          <w:tcPr>
            <w:tcW w:w="1220" w:type="dxa"/>
            <w:shd w:val="clear" w:color="auto" w:fill="auto"/>
            <w:noWrap/>
            <w:vAlign w:val="bottom"/>
            <w:hideMark/>
          </w:tcPr>
          <w:p w14:paraId="5750963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426527,1100000</w:t>
            </w:r>
          </w:p>
        </w:tc>
      </w:tr>
      <w:tr w:rsidR="00F57B7E" w:rsidRPr="00F57B7E" w14:paraId="611A84FB" w14:textId="77777777" w:rsidTr="00F57B7E">
        <w:trPr>
          <w:trHeight w:val="170"/>
        </w:trPr>
        <w:tc>
          <w:tcPr>
            <w:tcW w:w="299" w:type="dxa"/>
            <w:shd w:val="clear" w:color="auto" w:fill="auto"/>
            <w:noWrap/>
            <w:vAlign w:val="bottom"/>
            <w:hideMark/>
          </w:tcPr>
          <w:p w14:paraId="2804D4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364</w:t>
            </w:r>
          </w:p>
        </w:tc>
        <w:tc>
          <w:tcPr>
            <w:tcW w:w="1275" w:type="dxa"/>
            <w:shd w:val="clear" w:color="auto" w:fill="auto"/>
            <w:noWrap/>
            <w:vAlign w:val="bottom"/>
            <w:hideMark/>
          </w:tcPr>
          <w:p w14:paraId="5C4F5B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698178,4700000</w:t>
            </w:r>
          </w:p>
        </w:tc>
        <w:tc>
          <w:tcPr>
            <w:tcW w:w="1220" w:type="dxa"/>
            <w:shd w:val="clear" w:color="auto" w:fill="auto"/>
            <w:noWrap/>
            <w:vAlign w:val="bottom"/>
            <w:hideMark/>
          </w:tcPr>
          <w:p w14:paraId="6B63720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426525,6600000</w:t>
            </w:r>
          </w:p>
        </w:tc>
      </w:tr>
      <w:tr w:rsidR="00F57B7E" w:rsidRPr="00F57B7E" w14:paraId="1AC241F2" w14:textId="77777777" w:rsidTr="00F57B7E">
        <w:trPr>
          <w:trHeight w:val="170"/>
        </w:trPr>
        <w:tc>
          <w:tcPr>
            <w:tcW w:w="299" w:type="dxa"/>
            <w:shd w:val="clear" w:color="auto" w:fill="auto"/>
            <w:noWrap/>
            <w:vAlign w:val="bottom"/>
            <w:hideMark/>
          </w:tcPr>
          <w:p w14:paraId="516C769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365</w:t>
            </w:r>
          </w:p>
        </w:tc>
        <w:tc>
          <w:tcPr>
            <w:tcW w:w="1275" w:type="dxa"/>
            <w:shd w:val="clear" w:color="auto" w:fill="auto"/>
            <w:noWrap/>
            <w:vAlign w:val="bottom"/>
            <w:hideMark/>
          </w:tcPr>
          <w:p w14:paraId="490D42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698179,5800000</w:t>
            </w:r>
          </w:p>
        </w:tc>
        <w:tc>
          <w:tcPr>
            <w:tcW w:w="1220" w:type="dxa"/>
            <w:shd w:val="clear" w:color="auto" w:fill="auto"/>
            <w:noWrap/>
            <w:vAlign w:val="bottom"/>
            <w:hideMark/>
          </w:tcPr>
          <w:p w14:paraId="1CCDB5C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426522,5500000</w:t>
            </w:r>
          </w:p>
        </w:tc>
      </w:tr>
      <w:tr w:rsidR="00F57B7E" w:rsidRPr="00F57B7E" w14:paraId="1D49D50F" w14:textId="77777777" w:rsidTr="00F57B7E">
        <w:trPr>
          <w:trHeight w:val="170"/>
        </w:trPr>
        <w:tc>
          <w:tcPr>
            <w:tcW w:w="299" w:type="dxa"/>
            <w:shd w:val="clear" w:color="auto" w:fill="auto"/>
            <w:noWrap/>
            <w:vAlign w:val="bottom"/>
            <w:hideMark/>
          </w:tcPr>
          <w:p w14:paraId="2968A76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366</w:t>
            </w:r>
          </w:p>
        </w:tc>
        <w:tc>
          <w:tcPr>
            <w:tcW w:w="1275" w:type="dxa"/>
            <w:shd w:val="clear" w:color="auto" w:fill="auto"/>
            <w:noWrap/>
            <w:vAlign w:val="bottom"/>
            <w:hideMark/>
          </w:tcPr>
          <w:p w14:paraId="2EEBB1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698190,4700000</w:t>
            </w:r>
          </w:p>
        </w:tc>
        <w:tc>
          <w:tcPr>
            <w:tcW w:w="1220" w:type="dxa"/>
            <w:shd w:val="clear" w:color="auto" w:fill="auto"/>
            <w:noWrap/>
            <w:vAlign w:val="bottom"/>
            <w:hideMark/>
          </w:tcPr>
          <w:p w14:paraId="22F7F3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426491,9100000</w:t>
            </w:r>
          </w:p>
        </w:tc>
      </w:tr>
      <w:tr w:rsidR="00F57B7E" w:rsidRPr="00F57B7E" w14:paraId="34DCC814" w14:textId="77777777" w:rsidTr="00F57B7E">
        <w:trPr>
          <w:trHeight w:val="170"/>
        </w:trPr>
        <w:tc>
          <w:tcPr>
            <w:tcW w:w="299" w:type="dxa"/>
            <w:shd w:val="clear" w:color="auto" w:fill="auto"/>
            <w:noWrap/>
            <w:vAlign w:val="bottom"/>
            <w:hideMark/>
          </w:tcPr>
          <w:p w14:paraId="347F60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367</w:t>
            </w:r>
          </w:p>
        </w:tc>
        <w:tc>
          <w:tcPr>
            <w:tcW w:w="1275" w:type="dxa"/>
            <w:shd w:val="clear" w:color="auto" w:fill="auto"/>
            <w:noWrap/>
            <w:vAlign w:val="bottom"/>
            <w:hideMark/>
          </w:tcPr>
          <w:p w14:paraId="159527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698162,6700000</w:t>
            </w:r>
          </w:p>
        </w:tc>
        <w:tc>
          <w:tcPr>
            <w:tcW w:w="1220" w:type="dxa"/>
            <w:shd w:val="clear" w:color="auto" w:fill="auto"/>
            <w:noWrap/>
            <w:vAlign w:val="bottom"/>
            <w:hideMark/>
          </w:tcPr>
          <w:p w14:paraId="16256D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426480,4200000</w:t>
            </w:r>
          </w:p>
        </w:tc>
      </w:tr>
      <w:tr w:rsidR="00F57B7E" w:rsidRPr="00F57B7E" w14:paraId="5EB3A064" w14:textId="77777777" w:rsidTr="00F57B7E">
        <w:trPr>
          <w:trHeight w:val="170"/>
        </w:trPr>
        <w:tc>
          <w:tcPr>
            <w:tcW w:w="299" w:type="dxa"/>
            <w:shd w:val="clear" w:color="auto" w:fill="auto"/>
            <w:noWrap/>
            <w:vAlign w:val="bottom"/>
            <w:hideMark/>
          </w:tcPr>
          <w:p w14:paraId="14F477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368</w:t>
            </w:r>
          </w:p>
        </w:tc>
        <w:tc>
          <w:tcPr>
            <w:tcW w:w="1275" w:type="dxa"/>
            <w:shd w:val="clear" w:color="auto" w:fill="auto"/>
            <w:noWrap/>
            <w:vAlign w:val="bottom"/>
            <w:hideMark/>
          </w:tcPr>
          <w:p w14:paraId="01AB0A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698123,1700000</w:t>
            </w:r>
          </w:p>
        </w:tc>
        <w:tc>
          <w:tcPr>
            <w:tcW w:w="1220" w:type="dxa"/>
            <w:shd w:val="clear" w:color="auto" w:fill="auto"/>
            <w:noWrap/>
            <w:vAlign w:val="bottom"/>
            <w:hideMark/>
          </w:tcPr>
          <w:p w14:paraId="19B563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426493,2600000</w:t>
            </w:r>
          </w:p>
        </w:tc>
      </w:tr>
      <w:tr w:rsidR="00F57B7E" w:rsidRPr="00F57B7E" w14:paraId="1561DF67" w14:textId="77777777" w:rsidTr="00F57B7E">
        <w:trPr>
          <w:trHeight w:val="170"/>
        </w:trPr>
        <w:tc>
          <w:tcPr>
            <w:tcW w:w="299" w:type="dxa"/>
            <w:shd w:val="clear" w:color="auto" w:fill="auto"/>
            <w:noWrap/>
            <w:vAlign w:val="bottom"/>
            <w:hideMark/>
          </w:tcPr>
          <w:p w14:paraId="2C1D06B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369</w:t>
            </w:r>
          </w:p>
        </w:tc>
        <w:tc>
          <w:tcPr>
            <w:tcW w:w="1275" w:type="dxa"/>
            <w:shd w:val="clear" w:color="auto" w:fill="auto"/>
            <w:noWrap/>
            <w:vAlign w:val="bottom"/>
            <w:hideMark/>
          </w:tcPr>
          <w:p w14:paraId="7097E4B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698105,9300000</w:t>
            </w:r>
          </w:p>
        </w:tc>
        <w:tc>
          <w:tcPr>
            <w:tcW w:w="1220" w:type="dxa"/>
            <w:shd w:val="clear" w:color="auto" w:fill="auto"/>
            <w:noWrap/>
            <w:vAlign w:val="bottom"/>
            <w:hideMark/>
          </w:tcPr>
          <w:p w14:paraId="0E2DFD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426484,7200000</w:t>
            </w:r>
          </w:p>
        </w:tc>
      </w:tr>
      <w:tr w:rsidR="00F57B7E" w:rsidRPr="00F57B7E" w14:paraId="3A919AAD" w14:textId="77777777" w:rsidTr="00F57B7E">
        <w:trPr>
          <w:trHeight w:val="170"/>
        </w:trPr>
        <w:tc>
          <w:tcPr>
            <w:tcW w:w="299" w:type="dxa"/>
            <w:shd w:val="clear" w:color="auto" w:fill="auto"/>
            <w:noWrap/>
            <w:vAlign w:val="bottom"/>
            <w:hideMark/>
          </w:tcPr>
          <w:p w14:paraId="66C4411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370</w:t>
            </w:r>
          </w:p>
        </w:tc>
        <w:tc>
          <w:tcPr>
            <w:tcW w:w="1275" w:type="dxa"/>
            <w:shd w:val="clear" w:color="auto" w:fill="auto"/>
            <w:noWrap/>
            <w:vAlign w:val="bottom"/>
            <w:hideMark/>
          </w:tcPr>
          <w:p w14:paraId="120204E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698088,3700000</w:t>
            </w:r>
          </w:p>
        </w:tc>
        <w:tc>
          <w:tcPr>
            <w:tcW w:w="1220" w:type="dxa"/>
            <w:shd w:val="clear" w:color="auto" w:fill="auto"/>
            <w:noWrap/>
            <w:vAlign w:val="bottom"/>
            <w:hideMark/>
          </w:tcPr>
          <w:p w14:paraId="728384F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426483,4500000</w:t>
            </w:r>
          </w:p>
        </w:tc>
      </w:tr>
      <w:tr w:rsidR="00F57B7E" w:rsidRPr="00F57B7E" w14:paraId="61C53738" w14:textId="77777777" w:rsidTr="00F57B7E">
        <w:trPr>
          <w:trHeight w:val="170"/>
        </w:trPr>
        <w:tc>
          <w:tcPr>
            <w:tcW w:w="299" w:type="dxa"/>
            <w:shd w:val="clear" w:color="auto" w:fill="auto"/>
            <w:noWrap/>
            <w:vAlign w:val="bottom"/>
            <w:hideMark/>
          </w:tcPr>
          <w:p w14:paraId="7EE7C4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371</w:t>
            </w:r>
          </w:p>
        </w:tc>
        <w:tc>
          <w:tcPr>
            <w:tcW w:w="1275" w:type="dxa"/>
            <w:shd w:val="clear" w:color="auto" w:fill="auto"/>
            <w:noWrap/>
            <w:vAlign w:val="bottom"/>
            <w:hideMark/>
          </w:tcPr>
          <w:p w14:paraId="1C70F4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698085,5500000</w:t>
            </w:r>
          </w:p>
        </w:tc>
        <w:tc>
          <w:tcPr>
            <w:tcW w:w="1220" w:type="dxa"/>
            <w:shd w:val="clear" w:color="auto" w:fill="auto"/>
            <w:noWrap/>
            <w:vAlign w:val="bottom"/>
            <w:hideMark/>
          </w:tcPr>
          <w:p w14:paraId="3470ADB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426489,5500000</w:t>
            </w:r>
          </w:p>
        </w:tc>
      </w:tr>
      <w:tr w:rsidR="00F57B7E" w:rsidRPr="00F57B7E" w14:paraId="47893D5A" w14:textId="77777777" w:rsidTr="00F57B7E">
        <w:trPr>
          <w:trHeight w:val="170"/>
        </w:trPr>
        <w:tc>
          <w:tcPr>
            <w:tcW w:w="299" w:type="dxa"/>
            <w:shd w:val="clear" w:color="auto" w:fill="auto"/>
            <w:noWrap/>
            <w:vAlign w:val="bottom"/>
            <w:hideMark/>
          </w:tcPr>
          <w:p w14:paraId="65E455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372</w:t>
            </w:r>
          </w:p>
        </w:tc>
        <w:tc>
          <w:tcPr>
            <w:tcW w:w="1275" w:type="dxa"/>
            <w:shd w:val="clear" w:color="auto" w:fill="auto"/>
            <w:noWrap/>
            <w:vAlign w:val="bottom"/>
            <w:hideMark/>
          </w:tcPr>
          <w:p w14:paraId="03A5A1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698084,7100000</w:t>
            </w:r>
          </w:p>
        </w:tc>
        <w:tc>
          <w:tcPr>
            <w:tcW w:w="1220" w:type="dxa"/>
            <w:shd w:val="clear" w:color="auto" w:fill="auto"/>
            <w:noWrap/>
            <w:vAlign w:val="bottom"/>
            <w:hideMark/>
          </w:tcPr>
          <w:p w14:paraId="042CD8E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426491,4100000</w:t>
            </w:r>
          </w:p>
        </w:tc>
      </w:tr>
      <w:tr w:rsidR="00F57B7E" w:rsidRPr="00F57B7E" w14:paraId="6AB50080" w14:textId="77777777" w:rsidTr="00F57B7E">
        <w:trPr>
          <w:trHeight w:val="170"/>
        </w:trPr>
        <w:tc>
          <w:tcPr>
            <w:tcW w:w="299" w:type="dxa"/>
            <w:shd w:val="clear" w:color="auto" w:fill="auto"/>
            <w:noWrap/>
            <w:vAlign w:val="bottom"/>
            <w:hideMark/>
          </w:tcPr>
          <w:p w14:paraId="77038B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373</w:t>
            </w:r>
          </w:p>
        </w:tc>
        <w:tc>
          <w:tcPr>
            <w:tcW w:w="1275" w:type="dxa"/>
            <w:shd w:val="clear" w:color="auto" w:fill="auto"/>
            <w:noWrap/>
            <w:vAlign w:val="bottom"/>
            <w:hideMark/>
          </w:tcPr>
          <w:p w14:paraId="5DFB28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698066,2000000</w:t>
            </w:r>
          </w:p>
        </w:tc>
        <w:tc>
          <w:tcPr>
            <w:tcW w:w="1220" w:type="dxa"/>
            <w:shd w:val="clear" w:color="auto" w:fill="auto"/>
            <w:noWrap/>
            <w:vAlign w:val="bottom"/>
            <w:hideMark/>
          </w:tcPr>
          <w:p w14:paraId="074E87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426486,0100000</w:t>
            </w:r>
          </w:p>
        </w:tc>
      </w:tr>
      <w:tr w:rsidR="00F57B7E" w:rsidRPr="00F57B7E" w14:paraId="0E82F0CE" w14:textId="77777777" w:rsidTr="00F57B7E">
        <w:trPr>
          <w:trHeight w:val="170"/>
        </w:trPr>
        <w:tc>
          <w:tcPr>
            <w:tcW w:w="299" w:type="dxa"/>
            <w:shd w:val="clear" w:color="auto" w:fill="auto"/>
            <w:noWrap/>
            <w:vAlign w:val="bottom"/>
            <w:hideMark/>
          </w:tcPr>
          <w:p w14:paraId="3CE11B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374</w:t>
            </w:r>
          </w:p>
        </w:tc>
        <w:tc>
          <w:tcPr>
            <w:tcW w:w="1275" w:type="dxa"/>
            <w:shd w:val="clear" w:color="auto" w:fill="auto"/>
            <w:noWrap/>
            <w:vAlign w:val="bottom"/>
            <w:hideMark/>
          </w:tcPr>
          <w:p w14:paraId="22E3E2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698032,7200000</w:t>
            </w:r>
          </w:p>
        </w:tc>
        <w:tc>
          <w:tcPr>
            <w:tcW w:w="1220" w:type="dxa"/>
            <w:shd w:val="clear" w:color="auto" w:fill="auto"/>
            <w:noWrap/>
            <w:vAlign w:val="bottom"/>
            <w:hideMark/>
          </w:tcPr>
          <w:p w14:paraId="1B7264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426434,9300000</w:t>
            </w:r>
          </w:p>
        </w:tc>
      </w:tr>
      <w:tr w:rsidR="00F57B7E" w:rsidRPr="00F57B7E" w14:paraId="5E064802" w14:textId="77777777" w:rsidTr="00F57B7E">
        <w:trPr>
          <w:trHeight w:val="170"/>
        </w:trPr>
        <w:tc>
          <w:tcPr>
            <w:tcW w:w="299" w:type="dxa"/>
            <w:shd w:val="clear" w:color="auto" w:fill="auto"/>
            <w:noWrap/>
            <w:vAlign w:val="bottom"/>
            <w:hideMark/>
          </w:tcPr>
          <w:p w14:paraId="505CCE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375</w:t>
            </w:r>
          </w:p>
        </w:tc>
        <w:tc>
          <w:tcPr>
            <w:tcW w:w="1275" w:type="dxa"/>
            <w:shd w:val="clear" w:color="auto" w:fill="auto"/>
            <w:noWrap/>
            <w:vAlign w:val="bottom"/>
            <w:hideMark/>
          </w:tcPr>
          <w:p w14:paraId="1368F3C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698022,4200000</w:t>
            </w:r>
          </w:p>
        </w:tc>
        <w:tc>
          <w:tcPr>
            <w:tcW w:w="1220" w:type="dxa"/>
            <w:shd w:val="clear" w:color="auto" w:fill="auto"/>
            <w:noWrap/>
            <w:vAlign w:val="bottom"/>
            <w:hideMark/>
          </w:tcPr>
          <w:p w14:paraId="3C5D2F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426399,3700000</w:t>
            </w:r>
          </w:p>
        </w:tc>
      </w:tr>
      <w:tr w:rsidR="00F57B7E" w:rsidRPr="00F57B7E" w14:paraId="096E3B84" w14:textId="77777777" w:rsidTr="00F57B7E">
        <w:trPr>
          <w:trHeight w:val="170"/>
        </w:trPr>
        <w:tc>
          <w:tcPr>
            <w:tcW w:w="299" w:type="dxa"/>
            <w:shd w:val="clear" w:color="auto" w:fill="auto"/>
            <w:noWrap/>
            <w:vAlign w:val="bottom"/>
            <w:hideMark/>
          </w:tcPr>
          <w:p w14:paraId="32056BC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376</w:t>
            </w:r>
          </w:p>
        </w:tc>
        <w:tc>
          <w:tcPr>
            <w:tcW w:w="1275" w:type="dxa"/>
            <w:shd w:val="clear" w:color="auto" w:fill="auto"/>
            <w:noWrap/>
            <w:vAlign w:val="bottom"/>
            <w:hideMark/>
          </w:tcPr>
          <w:p w14:paraId="1504EF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698007,7000000</w:t>
            </w:r>
          </w:p>
        </w:tc>
        <w:tc>
          <w:tcPr>
            <w:tcW w:w="1220" w:type="dxa"/>
            <w:shd w:val="clear" w:color="auto" w:fill="auto"/>
            <w:noWrap/>
            <w:vAlign w:val="bottom"/>
            <w:hideMark/>
          </w:tcPr>
          <w:p w14:paraId="79749B1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426377,7800000</w:t>
            </w:r>
          </w:p>
        </w:tc>
      </w:tr>
      <w:tr w:rsidR="00F57B7E" w:rsidRPr="00F57B7E" w14:paraId="79986EB7" w14:textId="77777777" w:rsidTr="00F57B7E">
        <w:trPr>
          <w:trHeight w:val="170"/>
        </w:trPr>
        <w:tc>
          <w:tcPr>
            <w:tcW w:w="299" w:type="dxa"/>
            <w:shd w:val="clear" w:color="auto" w:fill="auto"/>
            <w:noWrap/>
            <w:vAlign w:val="bottom"/>
            <w:hideMark/>
          </w:tcPr>
          <w:p w14:paraId="64EDE4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377</w:t>
            </w:r>
          </w:p>
        </w:tc>
        <w:tc>
          <w:tcPr>
            <w:tcW w:w="1275" w:type="dxa"/>
            <w:shd w:val="clear" w:color="auto" w:fill="auto"/>
            <w:noWrap/>
            <w:vAlign w:val="bottom"/>
            <w:hideMark/>
          </w:tcPr>
          <w:p w14:paraId="1555DA8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697971,2000000</w:t>
            </w:r>
          </w:p>
        </w:tc>
        <w:tc>
          <w:tcPr>
            <w:tcW w:w="1220" w:type="dxa"/>
            <w:shd w:val="clear" w:color="auto" w:fill="auto"/>
            <w:noWrap/>
            <w:vAlign w:val="bottom"/>
            <w:hideMark/>
          </w:tcPr>
          <w:p w14:paraId="19AC14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426355,2800000</w:t>
            </w:r>
          </w:p>
        </w:tc>
      </w:tr>
      <w:tr w:rsidR="00F57B7E" w:rsidRPr="00F57B7E" w14:paraId="2EEE06C8" w14:textId="77777777" w:rsidTr="00F57B7E">
        <w:trPr>
          <w:trHeight w:val="170"/>
        </w:trPr>
        <w:tc>
          <w:tcPr>
            <w:tcW w:w="299" w:type="dxa"/>
            <w:shd w:val="clear" w:color="auto" w:fill="auto"/>
            <w:noWrap/>
            <w:vAlign w:val="bottom"/>
            <w:hideMark/>
          </w:tcPr>
          <w:p w14:paraId="67DC49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378</w:t>
            </w:r>
          </w:p>
        </w:tc>
        <w:tc>
          <w:tcPr>
            <w:tcW w:w="1275" w:type="dxa"/>
            <w:shd w:val="clear" w:color="auto" w:fill="auto"/>
            <w:noWrap/>
            <w:vAlign w:val="bottom"/>
            <w:hideMark/>
          </w:tcPr>
          <w:p w14:paraId="08FCD0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697954,3800000</w:t>
            </w:r>
          </w:p>
        </w:tc>
        <w:tc>
          <w:tcPr>
            <w:tcW w:w="1220" w:type="dxa"/>
            <w:shd w:val="clear" w:color="auto" w:fill="auto"/>
            <w:noWrap/>
            <w:vAlign w:val="bottom"/>
            <w:hideMark/>
          </w:tcPr>
          <w:p w14:paraId="65E21FE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426341,0800000</w:t>
            </w:r>
          </w:p>
        </w:tc>
      </w:tr>
      <w:tr w:rsidR="00F57B7E" w:rsidRPr="00F57B7E" w14:paraId="367CF0A0" w14:textId="77777777" w:rsidTr="00F57B7E">
        <w:trPr>
          <w:trHeight w:val="170"/>
        </w:trPr>
        <w:tc>
          <w:tcPr>
            <w:tcW w:w="299" w:type="dxa"/>
            <w:shd w:val="clear" w:color="auto" w:fill="auto"/>
            <w:noWrap/>
            <w:vAlign w:val="bottom"/>
            <w:hideMark/>
          </w:tcPr>
          <w:p w14:paraId="7C86ECC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379</w:t>
            </w:r>
          </w:p>
        </w:tc>
        <w:tc>
          <w:tcPr>
            <w:tcW w:w="1275" w:type="dxa"/>
            <w:shd w:val="clear" w:color="auto" w:fill="auto"/>
            <w:noWrap/>
            <w:vAlign w:val="bottom"/>
            <w:hideMark/>
          </w:tcPr>
          <w:p w14:paraId="5F36DB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697947,8000000</w:t>
            </w:r>
          </w:p>
        </w:tc>
        <w:tc>
          <w:tcPr>
            <w:tcW w:w="1220" w:type="dxa"/>
            <w:shd w:val="clear" w:color="auto" w:fill="auto"/>
            <w:noWrap/>
            <w:vAlign w:val="bottom"/>
            <w:hideMark/>
          </w:tcPr>
          <w:p w14:paraId="569BEA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426338,8200000</w:t>
            </w:r>
          </w:p>
        </w:tc>
      </w:tr>
      <w:tr w:rsidR="00F57B7E" w:rsidRPr="00F57B7E" w14:paraId="7BF604F4" w14:textId="77777777" w:rsidTr="00F57B7E">
        <w:trPr>
          <w:trHeight w:val="170"/>
        </w:trPr>
        <w:tc>
          <w:tcPr>
            <w:tcW w:w="299" w:type="dxa"/>
            <w:shd w:val="clear" w:color="auto" w:fill="auto"/>
            <w:noWrap/>
            <w:vAlign w:val="bottom"/>
            <w:hideMark/>
          </w:tcPr>
          <w:p w14:paraId="7227F7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380</w:t>
            </w:r>
          </w:p>
        </w:tc>
        <w:tc>
          <w:tcPr>
            <w:tcW w:w="1275" w:type="dxa"/>
            <w:shd w:val="clear" w:color="auto" w:fill="auto"/>
            <w:noWrap/>
            <w:vAlign w:val="bottom"/>
            <w:hideMark/>
          </w:tcPr>
          <w:p w14:paraId="024442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697947,0200000</w:t>
            </w:r>
          </w:p>
        </w:tc>
        <w:tc>
          <w:tcPr>
            <w:tcW w:w="1220" w:type="dxa"/>
            <w:shd w:val="clear" w:color="auto" w:fill="auto"/>
            <w:noWrap/>
            <w:vAlign w:val="bottom"/>
            <w:hideMark/>
          </w:tcPr>
          <w:p w14:paraId="0FB3B36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426338,5600000</w:t>
            </w:r>
          </w:p>
        </w:tc>
      </w:tr>
      <w:tr w:rsidR="00F57B7E" w:rsidRPr="00F57B7E" w14:paraId="370D12FD" w14:textId="77777777" w:rsidTr="00F57B7E">
        <w:trPr>
          <w:trHeight w:val="170"/>
        </w:trPr>
        <w:tc>
          <w:tcPr>
            <w:tcW w:w="299" w:type="dxa"/>
            <w:shd w:val="clear" w:color="auto" w:fill="auto"/>
            <w:noWrap/>
            <w:vAlign w:val="bottom"/>
            <w:hideMark/>
          </w:tcPr>
          <w:p w14:paraId="2828FE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381</w:t>
            </w:r>
          </w:p>
        </w:tc>
        <w:tc>
          <w:tcPr>
            <w:tcW w:w="1275" w:type="dxa"/>
            <w:shd w:val="clear" w:color="auto" w:fill="auto"/>
            <w:noWrap/>
            <w:vAlign w:val="bottom"/>
            <w:hideMark/>
          </w:tcPr>
          <w:p w14:paraId="47BD0E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697919,6900000</w:t>
            </w:r>
          </w:p>
        </w:tc>
        <w:tc>
          <w:tcPr>
            <w:tcW w:w="1220" w:type="dxa"/>
            <w:shd w:val="clear" w:color="auto" w:fill="auto"/>
            <w:noWrap/>
            <w:vAlign w:val="bottom"/>
            <w:hideMark/>
          </w:tcPr>
          <w:p w14:paraId="3AF07D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426329,1800000</w:t>
            </w:r>
          </w:p>
        </w:tc>
      </w:tr>
      <w:tr w:rsidR="00F57B7E" w:rsidRPr="00F57B7E" w14:paraId="7BB72A81" w14:textId="77777777" w:rsidTr="00F57B7E">
        <w:trPr>
          <w:trHeight w:val="170"/>
        </w:trPr>
        <w:tc>
          <w:tcPr>
            <w:tcW w:w="299" w:type="dxa"/>
            <w:shd w:val="clear" w:color="auto" w:fill="auto"/>
            <w:noWrap/>
            <w:vAlign w:val="bottom"/>
            <w:hideMark/>
          </w:tcPr>
          <w:p w14:paraId="0B9E57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382</w:t>
            </w:r>
          </w:p>
        </w:tc>
        <w:tc>
          <w:tcPr>
            <w:tcW w:w="1275" w:type="dxa"/>
            <w:shd w:val="clear" w:color="auto" w:fill="auto"/>
            <w:noWrap/>
            <w:vAlign w:val="bottom"/>
            <w:hideMark/>
          </w:tcPr>
          <w:p w14:paraId="548C5F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697905,2800000</w:t>
            </w:r>
          </w:p>
        </w:tc>
        <w:tc>
          <w:tcPr>
            <w:tcW w:w="1220" w:type="dxa"/>
            <w:shd w:val="clear" w:color="auto" w:fill="auto"/>
            <w:noWrap/>
            <w:vAlign w:val="bottom"/>
            <w:hideMark/>
          </w:tcPr>
          <w:p w14:paraId="2841B4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426321,2200000</w:t>
            </w:r>
          </w:p>
        </w:tc>
      </w:tr>
      <w:tr w:rsidR="00F57B7E" w:rsidRPr="00F57B7E" w14:paraId="1AD0F163" w14:textId="77777777" w:rsidTr="00F57B7E">
        <w:trPr>
          <w:trHeight w:val="170"/>
        </w:trPr>
        <w:tc>
          <w:tcPr>
            <w:tcW w:w="299" w:type="dxa"/>
            <w:shd w:val="clear" w:color="auto" w:fill="auto"/>
            <w:noWrap/>
            <w:vAlign w:val="bottom"/>
            <w:hideMark/>
          </w:tcPr>
          <w:p w14:paraId="3CE68F0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383</w:t>
            </w:r>
          </w:p>
        </w:tc>
        <w:tc>
          <w:tcPr>
            <w:tcW w:w="1275" w:type="dxa"/>
            <w:shd w:val="clear" w:color="auto" w:fill="auto"/>
            <w:noWrap/>
            <w:vAlign w:val="bottom"/>
            <w:hideMark/>
          </w:tcPr>
          <w:p w14:paraId="740AA6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697894,6900000</w:t>
            </w:r>
          </w:p>
        </w:tc>
        <w:tc>
          <w:tcPr>
            <w:tcW w:w="1220" w:type="dxa"/>
            <w:shd w:val="clear" w:color="auto" w:fill="auto"/>
            <w:noWrap/>
            <w:vAlign w:val="bottom"/>
            <w:hideMark/>
          </w:tcPr>
          <w:p w14:paraId="57A973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426316,7100000</w:t>
            </w:r>
          </w:p>
        </w:tc>
      </w:tr>
      <w:tr w:rsidR="00F57B7E" w:rsidRPr="00F57B7E" w14:paraId="70AD38C3" w14:textId="77777777" w:rsidTr="00F57B7E">
        <w:trPr>
          <w:trHeight w:val="170"/>
        </w:trPr>
        <w:tc>
          <w:tcPr>
            <w:tcW w:w="299" w:type="dxa"/>
            <w:shd w:val="clear" w:color="auto" w:fill="auto"/>
            <w:noWrap/>
            <w:vAlign w:val="bottom"/>
            <w:hideMark/>
          </w:tcPr>
          <w:p w14:paraId="5CC935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384</w:t>
            </w:r>
          </w:p>
        </w:tc>
        <w:tc>
          <w:tcPr>
            <w:tcW w:w="1275" w:type="dxa"/>
            <w:shd w:val="clear" w:color="auto" w:fill="auto"/>
            <w:noWrap/>
            <w:vAlign w:val="bottom"/>
            <w:hideMark/>
          </w:tcPr>
          <w:p w14:paraId="2E23288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697898,4400000</w:t>
            </w:r>
          </w:p>
        </w:tc>
        <w:tc>
          <w:tcPr>
            <w:tcW w:w="1220" w:type="dxa"/>
            <w:shd w:val="clear" w:color="auto" w:fill="auto"/>
            <w:noWrap/>
            <w:vAlign w:val="bottom"/>
            <w:hideMark/>
          </w:tcPr>
          <w:p w14:paraId="15D6E8C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426309,6500000</w:t>
            </w:r>
          </w:p>
        </w:tc>
      </w:tr>
      <w:tr w:rsidR="00F57B7E" w:rsidRPr="00F57B7E" w14:paraId="0D10BE3E" w14:textId="77777777" w:rsidTr="00F57B7E">
        <w:trPr>
          <w:trHeight w:val="170"/>
        </w:trPr>
        <w:tc>
          <w:tcPr>
            <w:tcW w:w="299" w:type="dxa"/>
            <w:shd w:val="clear" w:color="auto" w:fill="auto"/>
            <w:noWrap/>
            <w:vAlign w:val="bottom"/>
            <w:hideMark/>
          </w:tcPr>
          <w:p w14:paraId="4067979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385</w:t>
            </w:r>
          </w:p>
        </w:tc>
        <w:tc>
          <w:tcPr>
            <w:tcW w:w="1275" w:type="dxa"/>
            <w:shd w:val="clear" w:color="auto" w:fill="auto"/>
            <w:noWrap/>
            <w:vAlign w:val="bottom"/>
            <w:hideMark/>
          </w:tcPr>
          <w:p w14:paraId="612E399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697898,5400000</w:t>
            </w:r>
          </w:p>
        </w:tc>
        <w:tc>
          <w:tcPr>
            <w:tcW w:w="1220" w:type="dxa"/>
            <w:shd w:val="clear" w:color="auto" w:fill="auto"/>
            <w:noWrap/>
            <w:vAlign w:val="bottom"/>
            <w:hideMark/>
          </w:tcPr>
          <w:p w14:paraId="456349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426309,4500000</w:t>
            </w:r>
          </w:p>
        </w:tc>
      </w:tr>
      <w:tr w:rsidR="00F57B7E" w:rsidRPr="00F57B7E" w14:paraId="592EBCED" w14:textId="77777777" w:rsidTr="00F57B7E">
        <w:trPr>
          <w:trHeight w:val="170"/>
        </w:trPr>
        <w:tc>
          <w:tcPr>
            <w:tcW w:w="299" w:type="dxa"/>
            <w:shd w:val="clear" w:color="auto" w:fill="auto"/>
            <w:noWrap/>
            <w:vAlign w:val="bottom"/>
            <w:hideMark/>
          </w:tcPr>
          <w:p w14:paraId="565EF7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386</w:t>
            </w:r>
          </w:p>
        </w:tc>
        <w:tc>
          <w:tcPr>
            <w:tcW w:w="1275" w:type="dxa"/>
            <w:shd w:val="clear" w:color="auto" w:fill="auto"/>
            <w:noWrap/>
            <w:vAlign w:val="bottom"/>
            <w:hideMark/>
          </w:tcPr>
          <w:p w14:paraId="143DBBC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697900,3500000</w:t>
            </w:r>
          </w:p>
        </w:tc>
        <w:tc>
          <w:tcPr>
            <w:tcW w:w="1220" w:type="dxa"/>
            <w:shd w:val="clear" w:color="auto" w:fill="auto"/>
            <w:noWrap/>
            <w:vAlign w:val="bottom"/>
            <w:hideMark/>
          </w:tcPr>
          <w:p w14:paraId="1F59F5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426306,0500000</w:t>
            </w:r>
          </w:p>
        </w:tc>
      </w:tr>
      <w:tr w:rsidR="00F57B7E" w:rsidRPr="00F57B7E" w14:paraId="1E81DF81" w14:textId="77777777" w:rsidTr="00F57B7E">
        <w:trPr>
          <w:trHeight w:val="170"/>
        </w:trPr>
        <w:tc>
          <w:tcPr>
            <w:tcW w:w="299" w:type="dxa"/>
            <w:shd w:val="clear" w:color="auto" w:fill="auto"/>
            <w:noWrap/>
            <w:vAlign w:val="bottom"/>
            <w:hideMark/>
          </w:tcPr>
          <w:p w14:paraId="7112B69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387</w:t>
            </w:r>
          </w:p>
        </w:tc>
        <w:tc>
          <w:tcPr>
            <w:tcW w:w="1275" w:type="dxa"/>
            <w:shd w:val="clear" w:color="auto" w:fill="auto"/>
            <w:noWrap/>
            <w:vAlign w:val="bottom"/>
            <w:hideMark/>
          </w:tcPr>
          <w:p w14:paraId="75F3F80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697900,5700000</w:t>
            </w:r>
          </w:p>
        </w:tc>
        <w:tc>
          <w:tcPr>
            <w:tcW w:w="1220" w:type="dxa"/>
            <w:shd w:val="clear" w:color="auto" w:fill="auto"/>
            <w:noWrap/>
            <w:vAlign w:val="bottom"/>
            <w:hideMark/>
          </w:tcPr>
          <w:p w14:paraId="2B7E11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426305,6400000</w:t>
            </w:r>
          </w:p>
        </w:tc>
      </w:tr>
      <w:tr w:rsidR="00F57B7E" w:rsidRPr="00F57B7E" w14:paraId="274C5052" w14:textId="77777777" w:rsidTr="00F57B7E">
        <w:trPr>
          <w:trHeight w:val="170"/>
        </w:trPr>
        <w:tc>
          <w:tcPr>
            <w:tcW w:w="299" w:type="dxa"/>
            <w:shd w:val="clear" w:color="auto" w:fill="auto"/>
            <w:noWrap/>
            <w:vAlign w:val="bottom"/>
            <w:hideMark/>
          </w:tcPr>
          <w:p w14:paraId="776812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388</w:t>
            </w:r>
          </w:p>
        </w:tc>
        <w:tc>
          <w:tcPr>
            <w:tcW w:w="1275" w:type="dxa"/>
            <w:shd w:val="clear" w:color="auto" w:fill="auto"/>
            <w:noWrap/>
            <w:vAlign w:val="bottom"/>
            <w:hideMark/>
          </w:tcPr>
          <w:p w14:paraId="6EA46D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697901,1300000</w:t>
            </w:r>
          </w:p>
        </w:tc>
        <w:tc>
          <w:tcPr>
            <w:tcW w:w="1220" w:type="dxa"/>
            <w:shd w:val="clear" w:color="auto" w:fill="auto"/>
            <w:noWrap/>
            <w:vAlign w:val="bottom"/>
            <w:hideMark/>
          </w:tcPr>
          <w:p w14:paraId="3508A2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426304,5900000</w:t>
            </w:r>
          </w:p>
        </w:tc>
      </w:tr>
      <w:tr w:rsidR="00F57B7E" w:rsidRPr="00F57B7E" w14:paraId="318FEE35" w14:textId="77777777" w:rsidTr="00F57B7E">
        <w:trPr>
          <w:trHeight w:val="170"/>
        </w:trPr>
        <w:tc>
          <w:tcPr>
            <w:tcW w:w="299" w:type="dxa"/>
            <w:shd w:val="clear" w:color="auto" w:fill="auto"/>
            <w:noWrap/>
            <w:vAlign w:val="bottom"/>
            <w:hideMark/>
          </w:tcPr>
          <w:p w14:paraId="35B2250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389</w:t>
            </w:r>
          </w:p>
        </w:tc>
        <w:tc>
          <w:tcPr>
            <w:tcW w:w="1275" w:type="dxa"/>
            <w:shd w:val="clear" w:color="auto" w:fill="auto"/>
            <w:noWrap/>
            <w:vAlign w:val="bottom"/>
            <w:hideMark/>
          </w:tcPr>
          <w:p w14:paraId="0E42F2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697902,1600000</w:t>
            </w:r>
          </w:p>
        </w:tc>
        <w:tc>
          <w:tcPr>
            <w:tcW w:w="1220" w:type="dxa"/>
            <w:shd w:val="clear" w:color="auto" w:fill="auto"/>
            <w:noWrap/>
            <w:vAlign w:val="bottom"/>
            <w:hideMark/>
          </w:tcPr>
          <w:p w14:paraId="39594A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426302,6500000</w:t>
            </w:r>
          </w:p>
        </w:tc>
      </w:tr>
      <w:tr w:rsidR="00F57B7E" w:rsidRPr="00F57B7E" w14:paraId="2C0F407B" w14:textId="77777777" w:rsidTr="00F57B7E">
        <w:trPr>
          <w:trHeight w:val="170"/>
        </w:trPr>
        <w:tc>
          <w:tcPr>
            <w:tcW w:w="299" w:type="dxa"/>
            <w:shd w:val="clear" w:color="auto" w:fill="auto"/>
            <w:noWrap/>
            <w:vAlign w:val="bottom"/>
            <w:hideMark/>
          </w:tcPr>
          <w:p w14:paraId="79B22F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390</w:t>
            </w:r>
          </w:p>
        </w:tc>
        <w:tc>
          <w:tcPr>
            <w:tcW w:w="1275" w:type="dxa"/>
            <w:shd w:val="clear" w:color="auto" w:fill="auto"/>
            <w:noWrap/>
            <w:vAlign w:val="bottom"/>
            <w:hideMark/>
          </w:tcPr>
          <w:p w14:paraId="43C9064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697907,8600000</w:t>
            </w:r>
          </w:p>
        </w:tc>
        <w:tc>
          <w:tcPr>
            <w:tcW w:w="1220" w:type="dxa"/>
            <w:shd w:val="clear" w:color="auto" w:fill="auto"/>
            <w:noWrap/>
            <w:vAlign w:val="bottom"/>
            <w:hideMark/>
          </w:tcPr>
          <w:p w14:paraId="120384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426291,9100000</w:t>
            </w:r>
          </w:p>
        </w:tc>
      </w:tr>
      <w:tr w:rsidR="00F57B7E" w:rsidRPr="00F57B7E" w14:paraId="7069BEA8" w14:textId="77777777" w:rsidTr="00F57B7E">
        <w:trPr>
          <w:trHeight w:val="170"/>
        </w:trPr>
        <w:tc>
          <w:tcPr>
            <w:tcW w:w="299" w:type="dxa"/>
            <w:shd w:val="clear" w:color="auto" w:fill="auto"/>
            <w:noWrap/>
            <w:vAlign w:val="bottom"/>
            <w:hideMark/>
          </w:tcPr>
          <w:p w14:paraId="602973F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391</w:t>
            </w:r>
          </w:p>
        </w:tc>
        <w:tc>
          <w:tcPr>
            <w:tcW w:w="1275" w:type="dxa"/>
            <w:shd w:val="clear" w:color="auto" w:fill="auto"/>
            <w:noWrap/>
            <w:vAlign w:val="bottom"/>
            <w:hideMark/>
          </w:tcPr>
          <w:p w14:paraId="3153B1C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697894,2600000</w:t>
            </w:r>
          </w:p>
        </w:tc>
        <w:tc>
          <w:tcPr>
            <w:tcW w:w="1220" w:type="dxa"/>
            <w:shd w:val="clear" w:color="auto" w:fill="auto"/>
            <w:noWrap/>
            <w:vAlign w:val="bottom"/>
            <w:hideMark/>
          </w:tcPr>
          <w:p w14:paraId="72D856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426267,7000000</w:t>
            </w:r>
          </w:p>
        </w:tc>
      </w:tr>
      <w:tr w:rsidR="00F57B7E" w:rsidRPr="00F57B7E" w14:paraId="6591AFC3" w14:textId="77777777" w:rsidTr="00F57B7E">
        <w:trPr>
          <w:trHeight w:val="170"/>
        </w:trPr>
        <w:tc>
          <w:tcPr>
            <w:tcW w:w="299" w:type="dxa"/>
            <w:shd w:val="clear" w:color="auto" w:fill="auto"/>
            <w:noWrap/>
            <w:vAlign w:val="bottom"/>
            <w:hideMark/>
          </w:tcPr>
          <w:p w14:paraId="23C42B2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392</w:t>
            </w:r>
          </w:p>
        </w:tc>
        <w:tc>
          <w:tcPr>
            <w:tcW w:w="1275" w:type="dxa"/>
            <w:shd w:val="clear" w:color="auto" w:fill="auto"/>
            <w:noWrap/>
            <w:vAlign w:val="bottom"/>
            <w:hideMark/>
          </w:tcPr>
          <w:p w14:paraId="37B7E4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697830,9900000</w:t>
            </w:r>
          </w:p>
        </w:tc>
        <w:tc>
          <w:tcPr>
            <w:tcW w:w="1220" w:type="dxa"/>
            <w:shd w:val="clear" w:color="auto" w:fill="auto"/>
            <w:noWrap/>
            <w:vAlign w:val="bottom"/>
            <w:hideMark/>
          </w:tcPr>
          <w:p w14:paraId="24C646A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426237,8200000</w:t>
            </w:r>
          </w:p>
        </w:tc>
      </w:tr>
      <w:tr w:rsidR="00F57B7E" w:rsidRPr="00F57B7E" w14:paraId="5F4FB1C9" w14:textId="77777777" w:rsidTr="00F57B7E">
        <w:trPr>
          <w:trHeight w:val="170"/>
        </w:trPr>
        <w:tc>
          <w:tcPr>
            <w:tcW w:w="299" w:type="dxa"/>
            <w:shd w:val="clear" w:color="auto" w:fill="auto"/>
            <w:noWrap/>
            <w:vAlign w:val="bottom"/>
            <w:hideMark/>
          </w:tcPr>
          <w:p w14:paraId="2110BB0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393</w:t>
            </w:r>
          </w:p>
        </w:tc>
        <w:tc>
          <w:tcPr>
            <w:tcW w:w="1275" w:type="dxa"/>
            <w:shd w:val="clear" w:color="auto" w:fill="auto"/>
            <w:noWrap/>
            <w:vAlign w:val="bottom"/>
            <w:hideMark/>
          </w:tcPr>
          <w:p w14:paraId="19E411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697815,0500000</w:t>
            </w:r>
          </w:p>
        </w:tc>
        <w:tc>
          <w:tcPr>
            <w:tcW w:w="1220" w:type="dxa"/>
            <w:shd w:val="clear" w:color="auto" w:fill="auto"/>
            <w:noWrap/>
            <w:vAlign w:val="bottom"/>
            <w:hideMark/>
          </w:tcPr>
          <w:p w14:paraId="5D6DFB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426244,1700000</w:t>
            </w:r>
          </w:p>
        </w:tc>
      </w:tr>
      <w:tr w:rsidR="00F57B7E" w:rsidRPr="00F57B7E" w14:paraId="78E1F9C3" w14:textId="77777777" w:rsidTr="00F57B7E">
        <w:trPr>
          <w:trHeight w:val="170"/>
        </w:trPr>
        <w:tc>
          <w:tcPr>
            <w:tcW w:w="299" w:type="dxa"/>
            <w:shd w:val="clear" w:color="auto" w:fill="auto"/>
            <w:noWrap/>
            <w:vAlign w:val="bottom"/>
            <w:hideMark/>
          </w:tcPr>
          <w:p w14:paraId="0F6457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394</w:t>
            </w:r>
          </w:p>
        </w:tc>
        <w:tc>
          <w:tcPr>
            <w:tcW w:w="1275" w:type="dxa"/>
            <w:shd w:val="clear" w:color="auto" w:fill="auto"/>
            <w:noWrap/>
            <w:vAlign w:val="bottom"/>
            <w:hideMark/>
          </w:tcPr>
          <w:p w14:paraId="178D9B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697814,9600000</w:t>
            </w:r>
          </w:p>
        </w:tc>
        <w:tc>
          <w:tcPr>
            <w:tcW w:w="1220" w:type="dxa"/>
            <w:shd w:val="clear" w:color="auto" w:fill="auto"/>
            <w:noWrap/>
            <w:vAlign w:val="bottom"/>
            <w:hideMark/>
          </w:tcPr>
          <w:p w14:paraId="2E90824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426244,2100000</w:t>
            </w:r>
          </w:p>
        </w:tc>
      </w:tr>
      <w:tr w:rsidR="00F57B7E" w:rsidRPr="00F57B7E" w14:paraId="627A96EB" w14:textId="77777777" w:rsidTr="00F57B7E">
        <w:trPr>
          <w:trHeight w:val="170"/>
        </w:trPr>
        <w:tc>
          <w:tcPr>
            <w:tcW w:w="299" w:type="dxa"/>
            <w:shd w:val="clear" w:color="auto" w:fill="auto"/>
            <w:noWrap/>
            <w:vAlign w:val="bottom"/>
            <w:hideMark/>
          </w:tcPr>
          <w:p w14:paraId="10379B3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395</w:t>
            </w:r>
          </w:p>
        </w:tc>
        <w:tc>
          <w:tcPr>
            <w:tcW w:w="1275" w:type="dxa"/>
            <w:shd w:val="clear" w:color="auto" w:fill="auto"/>
            <w:noWrap/>
            <w:vAlign w:val="bottom"/>
            <w:hideMark/>
          </w:tcPr>
          <w:p w14:paraId="404B2E2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697812,9000000</w:t>
            </w:r>
          </w:p>
        </w:tc>
        <w:tc>
          <w:tcPr>
            <w:tcW w:w="1220" w:type="dxa"/>
            <w:shd w:val="clear" w:color="auto" w:fill="auto"/>
            <w:noWrap/>
            <w:vAlign w:val="bottom"/>
            <w:hideMark/>
          </w:tcPr>
          <w:p w14:paraId="1F357F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426245,0300000</w:t>
            </w:r>
          </w:p>
        </w:tc>
      </w:tr>
      <w:tr w:rsidR="00F57B7E" w:rsidRPr="00F57B7E" w14:paraId="0D584D9D" w14:textId="77777777" w:rsidTr="00F57B7E">
        <w:trPr>
          <w:trHeight w:val="170"/>
        </w:trPr>
        <w:tc>
          <w:tcPr>
            <w:tcW w:w="299" w:type="dxa"/>
            <w:shd w:val="clear" w:color="auto" w:fill="auto"/>
            <w:noWrap/>
            <w:vAlign w:val="bottom"/>
            <w:hideMark/>
          </w:tcPr>
          <w:p w14:paraId="13FCA9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396</w:t>
            </w:r>
          </w:p>
        </w:tc>
        <w:tc>
          <w:tcPr>
            <w:tcW w:w="1275" w:type="dxa"/>
            <w:shd w:val="clear" w:color="auto" w:fill="auto"/>
            <w:noWrap/>
            <w:vAlign w:val="bottom"/>
            <w:hideMark/>
          </w:tcPr>
          <w:p w14:paraId="5EEE8F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697807,4500000</w:t>
            </w:r>
          </w:p>
        </w:tc>
        <w:tc>
          <w:tcPr>
            <w:tcW w:w="1220" w:type="dxa"/>
            <w:shd w:val="clear" w:color="auto" w:fill="auto"/>
            <w:noWrap/>
            <w:vAlign w:val="bottom"/>
            <w:hideMark/>
          </w:tcPr>
          <w:p w14:paraId="010A90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426247,2000000</w:t>
            </w:r>
          </w:p>
        </w:tc>
      </w:tr>
      <w:tr w:rsidR="00F57B7E" w:rsidRPr="00F57B7E" w14:paraId="76321F8F" w14:textId="77777777" w:rsidTr="00F57B7E">
        <w:trPr>
          <w:trHeight w:val="170"/>
        </w:trPr>
        <w:tc>
          <w:tcPr>
            <w:tcW w:w="299" w:type="dxa"/>
            <w:shd w:val="clear" w:color="auto" w:fill="auto"/>
            <w:noWrap/>
            <w:vAlign w:val="bottom"/>
            <w:hideMark/>
          </w:tcPr>
          <w:p w14:paraId="0FA6321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397</w:t>
            </w:r>
          </w:p>
        </w:tc>
        <w:tc>
          <w:tcPr>
            <w:tcW w:w="1275" w:type="dxa"/>
            <w:shd w:val="clear" w:color="auto" w:fill="auto"/>
            <w:noWrap/>
            <w:vAlign w:val="bottom"/>
            <w:hideMark/>
          </w:tcPr>
          <w:p w14:paraId="75DC683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697805,6500000</w:t>
            </w:r>
          </w:p>
        </w:tc>
        <w:tc>
          <w:tcPr>
            <w:tcW w:w="1220" w:type="dxa"/>
            <w:shd w:val="clear" w:color="auto" w:fill="auto"/>
            <w:noWrap/>
            <w:vAlign w:val="bottom"/>
            <w:hideMark/>
          </w:tcPr>
          <w:p w14:paraId="239715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426247,9200000</w:t>
            </w:r>
          </w:p>
        </w:tc>
      </w:tr>
      <w:tr w:rsidR="00F57B7E" w:rsidRPr="00F57B7E" w14:paraId="439F55BC" w14:textId="77777777" w:rsidTr="00F57B7E">
        <w:trPr>
          <w:trHeight w:val="170"/>
        </w:trPr>
        <w:tc>
          <w:tcPr>
            <w:tcW w:w="299" w:type="dxa"/>
            <w:shd w:val="clear" w:color="auto" w:fill="auto"/>
            <w:noWrap/>
            <w:vAlign w:val="bottom"/>
            <w:hideMark/>
          </w:tcPr>
          <w:p w14:paraId="7BF19C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398</w:t>
            </w:r>
          </w:p>
        </w:tc>
        <w:tc>
          <w:tcPr>
            <w:tcW w:w="1275" w:type="dxa"/>
            <w:shd w:val="clear" w:color="auto" w:fill="auto"/>
            <w:noWrap/>
            <w:vAlign w:val="bottom"/>
            <w:hideMark/>
          </w:tcPr>
          <w:p w14:paraId="7F153A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697795,1900000</w:t>
            </w:r>
          </w:p>
        </w:tc>
        <w:tc>
          <w:tcPr>
            <w:tcW w:w="1220" w:type="dxa"/>
            <w:shd w:val="clear" w:color="auto" w:fill="auto"/>
            <w:noWrap/>
            <w:vAlign w:val="bottom"/>
            <w:hideMark/>
          </w:tcPr>
          <w:p w14:paraId="6C6A432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426240,7000000</w:t>
            </w:r>
          </w:p>
        </w:tc>
      </w:tr>
      <w:tr w:rsidR="00F57B7E" w:rsidRPr="00F57B7E" w14:paraId="29B44163" w14:textId="77777777" w:rsidTr="00F57B7E">
        <w:trPr>
          <w:trHeight w:val="170"/>
        </w:trPr>
        <w:tc>
          <w:tcPr>
            <w:tcW w:w="299" w:type="dxa"/>
            <w:shd w:val="clear" w:color="auto" w:fill="auto"/>
            <w:noWrap/>
            <w:vAlign w:val="bottom"/>
            <w:hideMark/>
          </w:tcPr>
          <w:p w14:paraId="52A8DF0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399</w:t>
            </w:r>
          </w:p>
        </w:tc>
        <w:tc>
          <w:tcPr>
            <w:tcW w:w="1275" w:type="dxa"/>
            <w:shd w:val="clear" w:color="auto" w:fill="auto"/>
            <w:noWrap/>
            <w:vAlign w:val="bottom"/>
            <w:hideMark/>
          </w:tcPr>
          <w:p w14:paraId="338189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697792,0000000</w:t>
            </w:r>
          </w:p>
        </w:tc>
        <w:tc>
          <w:tcPr>
            <w:tcW w:w="1220" w:type="dxa"/>
            <w:shd w:val="clear" w:color="auto" w:fill="auto"/>
            <w:noWrap/>
            <w:vAlign w:val="bottom"/>
            <w:hideMark/>
          </w:tcPr>
          <w:p w14:paraId="0B7F32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426238,5100000</w:t>
            </w:r>
          </w:p>
        </w:tc>
      </w:tr>
      <w:tr w:rsidR="00F57B7E" w:rsidRPr="00F57B7E" w14:paraId="43021396" w14:textId="77777777" w:rsidTr="00F57B7E">
        <w:trPr>
          <w:trHeight w:val="170"/>
        </w:trPr>
        <w:tc>
          <w:tcPr>
            <w:tcW w:w="299" w:type="dxa"/>
            <w:shd w:val="clear" w:color="auto" w:fill="auto"/>
            <w:noWrap/>
            <w:vAlign w:val="bottom"/>
            <w:hideMark/>
          </w:tcPr>
          <w:p w14:paraId="033D3B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400</w:t>
            </w:r>
          </w:p>
        </w:tc>
        <w:tc>
          <w:tcPr>
            <w:tcW w:w="1275" w:type="dxa"/>
            <w:shd w:val="clear" w:color="auto" w:fill="auto"/>
            <w:noWrap/>
            <w:vAlign w:val="bottom"/>
            <w:hideMark/>
          </w:tcPr>
          <w:p w14:paraId="5F1D6A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697791,4200000</w:t>
            </w:r>
          </w:p>
        </w:tc>
        <w:tc>
          <w:tcPr>
            <w:tcW w:w="1220" w:type="dxa"/>
            <w:shd w:val="clear" w:color="auto" w:fill="auto"/>
            <w:noWrap/>
            <w:vAlign w:val="bottom"/>
            <w:hideMark/>
          </w:tcPr>
          <w:p w14:paraId="068BF9F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426239,3200000</w:t>
            </w:r>
          </w:p>
        </w:tc>
      </w:tr>
      <w:tr w:rsidR="00F57B7E" w:rsidRPr="00F57B7E" w14:paraId="5A589C6D" w14:textId="77777777" w:rsidTr="00F57B7E">
        <w:trPr>
          <w:trHeight w:val="170"/>
        </w:trPr>
        <w:tc>
          <w:tcPr>
            <w:tcW w:w="299" w:type="dxa"/>
            <w:shd w:val="clear" w:color="auto" w:fill="auto"/>
            <w:noWrap/>
            <w:vAlign w:val="bottom"/>
            <w:hideMark/>
          </w:tcPr>
          <w:p w14:paraId="41B62F9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401</w:t>
            </w:r>
          </w:p>
        </w:tc>
        <w:tc>
          <w:tcPr>
            <w:tcW w:w="1275" w:type="dxa"/>
            <w:shd w:val="clear" w:color="auto" w:fill="auto"/>
            <w:noWrap/>
            <w:vAlign w:val="bottom"/>
            <w:hideMark/>
          </w:tcPr>
          <w:p w14:paraId="054BB1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697789,6700000</w:t>
            </w:r>
          </w:p>
        </w:tc>
        <w:tc>
          <w:tcPr>
            <w:tcW w:w="1220" w:type="dxa"/>
            <w:shd w:val="clear" w:color="auto" w:fill="auto"/>
            <w:noWrap/>
            <w:vAlign w:val="bottom"/>
            <w:hideMark/>
          </w:tcPr>
          <w:p w14:paraId="43F2F2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426241,7900000</w:t>
            </w:r>
          </w:p>
        </w:tc>
      </w:tr>
      <w:tr w:rsidR="00F57B7E" w:rsidRPr="00F57B7E" w14:paraId="39153974" w14:textId="77777777" w:rsidTr="00F57B7E">
        <w:trPr>
          <w:trHeight w:val="170"/>
        </w:trPr>
        <w:tc>
          <w:tcPr>
            <w:tcW w:w="299" w:type="dxa"/>
            <w:shd w:val="clear" w:color="auto" w:fill="auto"/>
            <w:noWrap/>
            <w:vAlign w:val="bottom"/>
            <w:hideMark/>
          </w:tcPr>
          <w:p w14:paraId="1475DD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402</w:t>
            </w:r>
          </w:p>
        </w:tc>
        <w:tc>
          <w:tcPr>
            <w:tcW w:w="1275" w:type="dxa"/>
            <w:shd w:val="clear" w:color="auto" w:fill="auto"/>
            <w:noWrap/>
            <w:vAlign w:val="bottom"/>
            <w:hideMark/>
          </w:tcPr>
          <w:p w14:paraId="08B246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697754,4800000</w:t>
            </w:r>
          </w:p>
        </w:tc>
        <w:tc>
          <w:tcPr>
            <w:tcW w:w="1220" w:type="dxa"/>
            <w:shd w:val="clear" w:color="auto" w:fill="auto"/>
            <w:noWrap/>
            <w:vAlign w:val="bottom"/>
            <w:hideMark/>
          </w:tcPr>
          <w:p w14:paraId="3A430B4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426220,2900000</w:t>
            </w:r>
          </w:p>
        </w:tc>
      </w:tr>
      <w:tr w:rsidR="00F57B7E" w:rsidRPr="00F57B7E" w14:paraId="4CBE26C5" w14:textId="77777777" w:rsidTr="00F57B7E">
        <w:trPr>
          <w:trHeight w:val="170"/>
        </w:trPr>
        <w:tc>
          <w:tcPr>
            <w:tcW w:w="299" w:type="dxa"/>
            <w:shd w:val="clear" w:color="auto" w:fill="auto"/>
            <w:noWrap/>
            <w:vAlign w:val="bottom"/>
            <w:hideMark/>
          </w:tcPr>
          <w:p w14:paraId="7E49DE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403</w:t>
            </w:r>
          </w:p>
        </w:tc>
        <w:tc>
          <w:tcPr>
            <w:tcW w:w="1275" w:type="dxa"/>
            <w:shd w:val="clear" w:color="auto" w:fill="auto"/>
            <w:noWrap/>
            <w:vAlign w:val="bottom"/>
            <w:hideMark/>
          </w:tcPr>
          <w:p w14:paraId="72EE5E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697727,1700000</w:t>
            </w:r>
          </w:p>
        </w:tc>
        <w:tc>
          <w:tcPr>
            <w:tcW w:w="1220" w:type="dxa"/>
            <w:shd w:val="clear" w:color="auto" w:fill="auto"/>
            <w:noWrap/>
            <w:vAlign w:val="bottom"/>
            <w:hideMark/>
          </w:tcPr>
          <w:p w14:paraId="3DADB9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426206,2000000</w:t>
            </w:r>
          </w:p>
        </w:tc>
      </w:tr>
      <w:tr w:rsidR="00F57B7E" w:rsidRPr="00F57B7E" w14:paraId="30E5031D" w14:textId="77777777" w:rsidTr="00F57B7E">
        <w:trPr>
          <w:trHeight w:val="170"/>
        </w:trPr>
        <w:tc>
          <w:tcPr>
            <w:tcW w:w="299" w:type="dxa"/>
            <w:shd w:val="clear" w:color="auto" w:fill="auto"/>
            <w:noWrap/>
            <w:vAlign w:val="bottom"/>
            <w:hideMark/>
          </w:tcPr>
          <w:p w14:paraId="35E234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404</w:t>
            </w:r>
          </w:p>
        </w:tc>
        <w:tc>
          <w:tcPr>
            <w:tcW w:w="1275" w:type="dxa"/>
            <w:shd w:val="clear" w:color="auto" w:fill="auto"/>
            <w:noWrap/>
            <w:vAlign w:val="bottom"/>
            <w:hideMark/>
          </w:tcPr>
          <w:p w14:paraId="421713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697698,6600000</w:t>
            </w:r>
          </w:p>
        </w:tc>
        <w:tc>
          <w:tcPr>
            <w:tcW w:w="1220" w:type="dxa"/>
            <w:shd w:val="clear" w:color="auto" w:fill="auto"/>
            <w:noWrap/>
            <w:vAlign w:val="bottom"/>
            <w:hideMark/>
          </w:tcPr>
          <w:p w14:paraId="0A4FC2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426184,5300000</w:t>
            </w:r>
          </w:p>
        </w:tc>
      </w:tr>
      <w:tr w:rsidR="00F57B7E" w:rsidRPr="00F57B7E" w14:paraId="0AB0382D" w14:textId="77777777" w:rsidTr="00F57B7E">
        <w:trPr>
          <w:trHeight w:val="170"/>
        </w:trPr>
        <w:tc>
          <w:tcPr>
            <w:tcW w:w="299" w:type="dxa"/>
            <w:shd w:val="clear" w:color="auto" w:fill="auto"/>
            <w:noWrap/>
            <w:vAlign w:val="bottom"/>
            <w:hideMark/>
          </w:tcPr>
          <w:p w14:paraId="5CB530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405</w:t>
            </w:r>
          </w:p>
        </w:tc>
        <w:tc>
          <w:tcPr>
            <w:tcW w:w="1275" w:type="dxa"/>
            <w:shd w:val="clear" w:color="auto" w:fill="auto"/>
            <w:noWrap/>
            <w:vAlign w:val="bottom"/>
            <w:hideMark/>
          </w:tcPr>
          <w:p w14:paraId="2E20C3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697683,6500000</w:t>
            </w:r>
          </w:p>
        </w:tc>
        <w:tc>
          <w:tcPr>
            <w:tcW w:w="1220" w:type="dxa"/>
            <w:shd w:val="clear" w:color="auto" w:fill="auto"/>
            <w:noWrap/>
            <w:vAlign w:val="bottom"/>
            <w:hideMark/>
          </w:tcPr>
          <w:p w14:paraId="3A05C70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426177,1700000</w:t>
            </w:r>
          </w:p>
        </w:tc>
      </w:tr>
      <w:tr w:rsidR="00F57B7E" w:rsidRPr="00F57B7E" w14:paraId="156DF06E" w14:textId="77777777" w:rsidTr="00F57B7E">
        <w:trPr>
          <w:trHeight w:val="170"/>
        </w:trPr>
        <w:tc>
          <w:tcPr>
            <w:tcW w:w="299" w:type="dxa"/>
            <w:shd w:val="clear" w:color="auto" w:fill="auto"/>
            <w:noWrap/>
            <w:vAlign w:val="bottom"/>
            <w:hideMark/>
          </w:tcPr>
          <w:p w14:paraId="2567BC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406</w:t>
            </w:r>
          </w:p>
        </w:tc>
        <w:tc>
          <w:tcPr>
            <w:tcW w:w="1275" w:type="dxa"/>
            <w:shd w:val="clear" w:color="auto" w:fill="auto"/>
            <w:noWrap/>
            <w:vAlign w:val="bottom"/>
            <w:hideMark/>
          </w:tcPr>
          <w:p w14:paraId="17B3EC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697670,4700000</w:t>
            </w:r>
          </w:p>
        </w:tc>
        <w:tc>
          <w:tcPr>
            <w:tcW w:w="1220" w:type="dxa"/>
            <w:shd w:val="clear" w:color="auto" w:fill="auto"/>
            <w:noWrap/>
            <w:vAlign w:val="bottom"/>
            <w:hideMark/>
          </w:tcPr>
          <w:p w14:paraId="6C83C0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426170,7100000</w:t>
            </w:r>
          </w:p>
        </w:tc>
      </w:tr>
      <w:tr w:rsidR="00F57B7E" w:rsidRPr="00F57B7E" w14:paraId="2E923FAF" w14:textId="77777777" w:rsidTr="00F57B7E">
        <w:trPr>
          <w:trHeight w:val="170"/>
        </w:trPr>
        <w:tc>
          <w:tcPr>
            <w:tcW w:w="299" w:type="dxa"/>
            <w:shd w:val="clear" w:color="auto" w:fill="auto"/>
            <w:noWrap/>
            <w:vAlign w:val="bottom"/>
            <w:hideMark/>
          </w:tcPr>
          <w:p w14:paraId="35AD61F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407</w:t>
            </w:r>
          </w:p>
        </w:tc>
        <w:tc>
          <w:tcPr>
            <w:tcW w:w="1275" w:type="dxa"/>
            <w:shd w:val="clear" w:color="auto" w:fill="auto"/>
            <w:noWrap/>
            <w:vAlign w:val="bottom"/>
            <w:hideMark/>
          </w:tcPr>
          <w:p w14:paraId="5794D8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697633,3500000</w:t>
            </w:r>
          </w:p>
        </w:tc>
        <w:tc>
          <w:tcPr>
            <w:tcW w:w="1220" w:type="dxa"/>
            <w:shd w:val="clear" w:color="auto" w:fill="auto"/>
            <w:noWrap/>
            <w:vAlign w:val="bottom"/>
            <w:hideMark/>
          </w:tcPr>
          <w:p w14:paraId="04543C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426155,5700000</w:t>
            </w:r>
          </w:p>
        </w:tc>
      </w:tr>
      <w:tr w:rsidR="00F57B7E" w:rsidRPr="00F57B7E" w14:paraId="61B188FA" w14:textId="77777777" w:rsidTr="00F57B7E">
        <w:trPr>
          <w:trHeight w:val="170"/>
        </w:trPr>
        <w:tc>
          <w:tcPr>
            <w:tcW w:w="299" w:type="dxa"/>
            <w:shd w:val="clear" w:color="auto" w:fill="auto"/>
            <w:noWrap/>
            <w:vAlign w:val="bottom"/>
            <w:hideMark/>
          </w:tcPr>
          <w:p w14:paraId="3BA1E3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lastRenderedPageBreak/>
              <w:t>408</w:t>
            </w:r>
          </w:p>
        </w:tc>
        <w:tc>
          <w:tcPr>
            <w:tcW w:w="1275" w:type="dxa"/>
            <w:shd w:val="clear" w:color="auto" w:fill="auto"/>
            <w:noWrap/>
            <w:vAlign w:val="bottom"/>
            <w:hideMark/>
          </w:tcPr>
          <w:p w14:paraId="4CA8728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697595,8300000</w:t>
            </w:r>
          </w:p>
        </w:tc>
        <w:tc>
          <w:tcPr>
            <w:tcW w:w="1220" w:type="dxa"/>
            <w:shd w:val="clear" w:color="auto" w:fill="auto"/>
            <w:noWrap/>
            <w:vAlign w:val="bottom"/>
            <w:hideMark/>
          </w:tcPr>
          <w:p w14:paraId="753DDF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426146,7800000</w:t>
            </w:r>
          </w:p>
        </w:tc>
      </w:tr>
      <w:tr w:rsidR="00F57B7E" w:rsidRPr="00F57B7E" w14:paraId="21939B79" w14:textId="77777777" w:rsidTr="00F57B7E">
        <w:trPr>
          <w:trHeight w:val="170"/>
        </w:trPr>
        <w:tc>
          <w:tcPr>
            <w:tcW w:w="299" w:type="dxa"/>
            <w:shd w:val="clear" w:color="auto" w:fill="auto"/>
            <w:noWrap/>
            <w:vAlign w:val="bottom"/>
            <w:hideMark/>
          </w:tcPr>
          <w:p w14:paraId="72E0CF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409</w:t>
            </w:r>
          </w:p>
        </w:tc>
        <w:tc>
          <w:tcPr>
            <w:tcW w:w="1275" w:type="dxa"/>
            <w:shd w:val="clear" w:color="auto" w:fill="auto"/>
            <w:noWrap/>
            <w:vAlign w:val="bottom"/>
            <w:hideMark/>
          </w:tcPr>
          <w:p w14:paraId="3577564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697563,7300000</w:t>
            </w:r>
          </w:p>
        </w:tc>
        <w:tc>
          <w:tcPr>
            <w:tcW w:w="1220" w:type="dxa"/>
            <w:shd w:val="clear" w:color="auto" w:fill="auto"/>
            <w:noWrap/>
            <w:vAlign w:val="bottom"/>
            <w:hideMark/>
          </w:tcPr>
          <w:p w14:paraId="3E3565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426142,9800000</w:t>
            </w:r>
          </w:p>
        </w:tc>
      </w:tr>
      <w:tr w:rsidR="00F57B7E" w:rsidRPr="00F57B7E" w14:paraId="0C06A504" w14:textId="77777777" w:rsidTr="00F57B7E">
        <w:trPr>
          <w:trHeight w:val="170"/>
        </w:trPr>
        <w:tc>
          <w:tcPr>
            <w:tcW w:w="299" w:type="dxa"/>
            <w:shd w:val="clear" w:color="auto" w:fill="auto"/>
            <w:noWrap/>
            <w:vAlign w:val="bottom"/>
            <w:hideMark/>
          </w:tcPr>
          <w:p w14:paraId="36C046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410</w:t>
            </w:r>
          </w:p>
        </w:tc>
        <w:tc>
          <w:tcPr>
            <w:tcW w:w="1275" w:type="dxa"/>
            <w:shd w:val="clear" w:color="auto" w:fill="auto"/>
            <w:noWrap/>
            <w:vAlign w:val="bottom"/>
            <w:hideMark/>
          </w:tcPr>
          <w:p w14:paraId="09500D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697544,7500000</w:t>
            </w:r>
          </w:p>
        </w:tc>
        <w:tc>
          <w:tcPr>
            <w:tcW w:w="1220" w:type="dxa"/>
            <w:shd w:val="clear" w:color="auto" w:fill="auto"/>
            <w:noWrap/>
            <w:vAlign w:val="bottom"/>
            <w:hideMark/>
          </w:tcPr>
          <w:p w14:paraId="5F2E3D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426137,1000000</w:t>
            </w:r>
          </w:p>
        </w:tc>
      </w:tr>
      <w:tr w:rsidR="00F57B7E" w:rsidRPr="00F57B7E" w14:paraId="12FF62E9" w14:textId="77777777" w:rsidTr="00F57B7E">
        <w:trPr>
          <w:trHeight w:val="170"/>
        </w:trPr>
        <w:tc>
          <w:tcPr>
            <w:tcW w:w="299" w:type="dxa"/>
            <w:shd w:val="clear" w:color="auto" w:fill="auto"/>
            <w:noWrap/>
            <w:vAlign w:val="bottom"/>
            <w:hideMark/>
          </w:tcPr>
          <w:p w14:paraId="75F54A5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411</w:t>
            </w:r>
          </w:p>
        </w:tc>
        <w:tc>
          <w:tcPr>
            <w:tcW w:w="1275" w:type="dxa"/>
            <w:shd w:val="clear" w:color="auto" w:fill="auto"/>
            <w:noWrap/>
            <w:vAlign w:val="bottom"/>
            <w:hideMark/>
          </w:tcPr>
          <w:p w14:paraId="5E32CFA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697490,7600000</w:t>
            </w:r>
          </w:p>
        </w:tc>
        <w:tc>
          <w:tcPr>
            <w:tcW w:w="1220" w:type="dxa"/>
            <w:shd w:val="clear" w:color="auto" w:fill="auto"/>
            <w:noWrap/>
            <w:vAlign w:val="bottom"/>
            <w:hideMark/>
          </w:tcPr>
          <w:p w14:paraId="5E558C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426083,8700000</w:t>
            </w:r>
          </w:p>
        </w:tc>
      </w:tr>
      <w:tr w:rsidR="00F57B7E" w:rsidRPr="00F57B7E" w14:paraId="7654D529" w14:textId="77777777" w:rsidTr="00F57B7E">
        <w:trPr>
          <w:trHeight w:val="170"/>
        </w:trPr>
        <w:tc>
          <w:tcPr>
            <w:tcW w:w="299" w:type="dxa"/>
            <w:shd w:val="clear" w:color="auto" w:fill="auto"/>
            <w:noWrap/>
            <w:vAlign w:val="bottom"/>
            <w:hideMark/>
          </w:tcPr>
          <w:p w14:paraId="6A8247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412</w:t>
            </w:r>
          </w:p>
        </w:tc>
        <w:tc>
          <w:tcPr>
            <w:tcW w:w="1275" w:type="dxa"/>
            <w:shd w:val="clear" w:color="auto" w:fill="auto"/>
            <w:noWrap/>
            <w:vAlign w:val="bottom"/>
            <w:hideMark/>
          </w:tcPr>
          <w:p w14:paraId="22F474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697466,1100000</w:t>
            </w:r>
          </w:p>
        </w:tc>
        <w:tc>
          <w:tcPr>
            <w:tcW w:w="1220" w:type="dxa"/>
            <w:shd w:val="clear" w:color="auto" w:fill="auto"/>
            <w:noWrap/>
            <w:vAlign w:val="bottom"/>
            <w:hideMark/>
          </w:tcPr>
          <w:p w14:paraId="17320E2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426059,2300000</w:t>
            </w:r>
          </w:p>
        </w:tc>
      </w:tr>
      <w:tr w:rsidR="00F57B7E" w:rsidRPr="00F57B7E" w14:paraId="7515354E" w14:textId="77777777" w:rsidTr="00F57B7E">
        <w:trPr>
          <w:trHeight w:val="170"/>
        </w:trPr>
        <w:tc>
          <w:tcPr>
            <w:tcW w:w="299" w:type="dxa"/>
            <w:shd w:val="clear" w:color="auto" w:fill="auto"/>
            <w:noWrap/>
            <w:vAlign w:val="bottom"/>
            <w:hideMark/>
          </w:tcPr>
          <w:p w14:paraId="2F8289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413</w:t>
            </w:r>
          </w:p>
        </w:tc>
        <w:tc>
          <w:tcPr>
            <w:tcW w:w="1275" w:type="dxa"/>
            <w:shd w:val="clear" w:color="auto" w:fill="auto"/>
            <w:noWrap/>
            <w:vAlign w:val="bottom"/>
            <w:hideMark/>
          </w:tcPr>
          <w:p w14:paraId="3DE378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697440,0100000</w:t>
            </w:r>
          </w:p>
        </w:tc>
        <w:tc>
          <w:tcPr>
            <w:tcW w:w="1220" w:type="dxa"/>
            <w:shd w:val="clear" w:color="auto" w:fill="auto"/>
            <w:noWrap/>
            <w:vAlign w:val="bottom"/>
            <w:hideMark/>
          </w:tcPr>
          <w:p w14:paraId="5AA132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426027,4800000</w:t>
            </w:r>
          </w:p>
        </w:tc>
      </w:tr>
      <w:tr w:rsidR="00F57B7E" w:rsidRPr="00F57B7E" w14:paraId="68F98ADA" w14:textId="77777777" w:rsidTr="00F57B7E">
        <w:trPr>
          <w:trHeight w:val="170"/>
        </w:trPr>
        <w:tc>
          <w:tcPr>
            <w:tcW w:w="299" w:type="dxa"/>
            <w:shd w:val="clear" w:color="auto" w:fill="auto"/>
            <w:noWrap/>
            <w:vAlign w:val="bottom"/>
            <w:hideMark/>
          </w:tcPr>
          <w:p w14:paraId="49AADB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414</w:t>
            </w:r>
          </w:p>
        </w:tc>
        <w:tc>
          <w:tcPr>
            <w:tcW w:w="1275" w:type="dxa"/>
            <w:shd w:val="clear" w:color="auto" w:fill="auto"/>
            <w:noWrap/>
            <w:vAlign w:val="bottom"/>
            <w:hideMark/>
          </w:tcPr>
          <w:p w14:paraId="3AAB535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697420,6500000</w:t>
            </w:r>
          </w:p>
        </w:tc>
        <w:tc>
          <w:tcPr>
            <w:tcW w:w="1220" w:type="dxa"/>
            <w:shd w:val="clear" w:color="auto" w:fill="auto"/>
            <w:noWrap/>
            <w:vAlign w:val="bottom"/>
            <w:hideMark/>
          </w:tcPr>
          <w:p w14:paraId="59A9FA7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426044,7200000</w:t>
            </w:r>
          </w:p>
        </w:tc>
      </w:tr>
      <w:tr w:rsidR="00F57B7E" w:rsidRPr="00F57B7E" w14:paraId="657975DF" w14:textId="77777777" w:rsidTr="00F57B7E">
        <w:trPr>
          <w:trHeight w:val="170"/>
        </w:trPr>
        <w:tc>
          <w:tcPr>
            <w:tcW w:w="299" w:type="dxa"/>
            <w:shd w:val="clear" w:color="auto" w:fill="auto"/>
            <w:noWrap/>
            <w:vAlign w:val="bottom"/>
            <w:hideMark/>
          </w:tcPr>
          <w:p w14:paraId="4850CA2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415</w:t>
            </w:r>
          </w:p>
        </w:tc>
        <w:tc>
          <w:tcPr>
            <w:tcW w:w="1275" w:type="dxa"/>
            <w:shd w:val="clear" w:color="auto" w:fill="auto"/>
            <w:noWrap/>
            <w:vAlign w:val="bottom"/>
            <w:hideMark/>
          </w:tcPr>
          <w:p w14:paraId="5E68F9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697384,5815076</w:t>
            </w:r>
          </w:p>
        </w:tc>
        <w:tc>
          <w:tcPr>
            <w:tcW w:w="1220" w:type="dxa"/>
            <w:shd w:val="clear" w:color="auto" w:fill="auto"/>
            <w:noWrap/>
            <w:vAlign w:val="bottom"/>
            <w:hideMark/>
          </w:tcPr>
          <w:p w14:paraId="7C3056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426076,8639415</w:t>
            </w:r>
          </w:p>
        </w:tc>
      </w:tr>
      <w:tr w:rsidR="00F57B7E" w:rsidRPr="00F57B7E" w14:paraId="289DC55C" w14:textId="77777777" w:rsidTr="00F57B7E">
        <w:trPr>
          <w:trHeight w:val="170"/>
        </w:trPr>
        <w:tc>
          <w:tcPr>
            <w:tcW w:w="299" w:type="dxa"/>
            <w:shd w:val="clear" w:color="auto" w:fill="auto"/>
            <w:noWrap/>
            <w:vAlign w:val="bottom"/>
            <w:hideMark/>
          </w:tcPr>
          <w:p w14:paraId="7FABDC2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416</w:t>
            </w:r>
          </w:p>
        </w:tc>
        <w:tc>
          <w:tcPr>
            <w:tcW w:w="1275" w:type="dxa"/>
            <w:shd w:val="clear" w:color="auto" w:fill="auto"/>
            <w:noWrap/>
            <w:vAlign w:val="bottom"/>
            <w:hideMark/>
          </w:tcPr>
          <w:p w14:paraId="7F2AA7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697328,5218000</w:t>
            </w:r>
          </w:p>
        </w:tc>
        <w:tc>
          <w:tcPr>
            <w:tcW w:w="1220" w:type="dxa"/>
            <w:shd w:val="clear" w:color="auto" w:fill="auto"/>
            <w:noWrap/>
            <w:vAlign w:val="bottom"/>
            <w:hideMark/>
          </w:tcPr>
          <w:p w14:paraId="22621A7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425955,7746000</w:t>
            </w:r>
          </w:p>
        </w:tc>
      </w:tr>
      <w:tr w:rsidR="00F57B7E" w:rsidRPr="00F57B7E" w14:paraId="12F5D0BF" w14:textId="77777777" w:rsidTr="00F57B7E">
        <w:trPr>
          <w:trHeight w:val="170"/>
        </w:trPr>
        <w:tc>
          <w:tcPr>
            <w:tcW w:w="299" w:type="dxa"/>
            <w:shd w:val="clear" w:color="auto" w:fill="auto"/>
            <w:noWrap/>
            <w:vAlign w:val="bottom"/>
            <w:hideMark/>
          </w:tcPr>
          <w:p w14:paraId="47A91F8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417</w:t>
            </w:r>
          </w:p>
        </w:tc>
        <w:tc>
          <w:tcPr>
            <w:tcW w:w="1275" w:type="dxa"/>
            <w:shd w:val="clear" w:color="auto" w:fill="auto"/>
            <w:noWrap/>
            <w:vAlign w:val="bottom"/>
            <w:hideMark/>
          </w:tcPr>
          <w:p w14:paraId="3E2A83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697295,9950000</w:t>
            </w:r>
          </w:p>
        </w:tc>
        <w:tc>
          <w:tcPr>
            <w:tcW w:w="1220" w:type="dxa"/>
            <w:shd w:val="clear" w:color="auto" w:fill="auto"/>
            <w:noWrap/>
            <w:vAlign w:val="bottom"/>
            <w:hideMark/>
          </w:tcPr>
          <w:p w14:paraId="001078C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425846,2955000</w:t>
            </w:r>
          </w:p>
        </w:tc>
      </w:tr>
      <w:tr w:rsidR="00F57B7E" w:rsidRPr="00F57B7E" w14:paraId="1821F28D" w14:textId="77777777" w:rsidTr="00F57B7E">
        <w:trPr>
          <w:trHeight w:val="170"/>
        </w:trPr>
        <w:tc>
          <w:tcPr>
            <w:tcW w:w="299" w:type="dxa"/>
            <w:shd w:val="clear" w:color="auto" w:fill="auto"/>
            <w:noWrap/>
            <w:vAlign w:val="bottom"/>
            <w:hideMark/>
          </w:tcPr>
          <w:p w14:paraId="7B55E5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418</w:t>
            </w:r>
          </w:p>
        </w:tc>
        <w:tc>
          <w:tcPr>
            <w:tcW w:w="1275" w:type="dxa"/>
            <w:shd w:val="clear" w:color="auto" w:fill="auto"/>
            <w:noWrap/>
            <w:vAlign w:val="bottom"/>
            <w:hideMark/>
          </w:tcPr>
          <w:p w14:paraId="294633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699469,2600000</w:t>
            </w:r>
          </w:p>
        </w:tc>
        <w:tc>
          <w:tcPr>
            <w:tcW w:w="1220" w:type="dxa"/>
            <w:shd w:val="clear" w:color="auto" w:fill="auto"/>
            <w:noWrap/>
            <w:vAlign w:val="bottom"/>
            <w:hideMark/>
          </w:tcPr>
          <w:p w14:paraId="0536889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425909,0500000</w:t>
            </w:r>
          </w:p>
        </w:tc>
      </w:tr>
      <w:tr w:rsidR="00F57B7E" w:rsidRPr="00F57B7E" w14:paraId="419CAE63" w14:textId="77777777" w:rsidTr="00F57B7E">
        <w:trPr>
          <w:trHeight w:val="170"/>
        </w:trPr>
        <w:tc>
          <w:tcPr>
            <w:tcW w:w="299" w:type="dxa"/>
            <w:shd w:val="clear" w:color="auto" w:fill="auto"/>
            <w:noWrap/>
            <w:vAlign w:val="bottom"/>
            <w:hideMark/>
          </w:tcPr>
          <w:p w14:paraId="6962D6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419</w:t>
            </w:r>
          </w:p>
        </w:tc>
        <w:tc>
          <w:tcPr>
            <w:tcW w:w="1275" w:type="dxa"/>
            <w:shd w:val="clear" w:color="auto" w:fill="auto"/>
            <w:noWrap/>
            <w:vAlign w:val="bottom"/>
            <w:hideMark/>
          </w:tcPr>
          <w:p w14:paraId="0FD8410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699547,7900000</w:t>
            </w:r>
          </w:p>
        </w:tc>
        <w:tc>
          <w:tcPr>
            <w:tcW w:w="1220" w:type="dxa"/>
            <w:shd w:val="clear" w:color="auto" w:fill="auto"/>
            <w:noWrap/>
            <w:vAlign w:val="bottom"/>
            <w:hideMark/>
          </w:tcPr>
          <w:p w14:paraId="76449F3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425915,6700000</w:t>
            </w:r>
          </w:p>
        </w:tc>
      </w:tr>
      <w:tr w:rsidR="00F57B7E" w:rsidRPr="00F57B7E" w14:paraId="6CB330BB" w14:textId="77777777" w:rsidTr="00F57B7E">
        <w:trPr>
          <w:trHeight w:val="170"/>
        </w:trPr>
        <w:tc>
          <w:tcPr>
            <w:tcW w:w="299" w:type="dxa"/>
            <w:shd w:val="clear" w:color="auto" w:fill="auto"/>
            <w:noWrap/>
            <w:vAlign w:val="bottom"/>
            <w:hideMark/>
          </w:tcPr>
          <w:p w14:paraId="32DAE8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420</w:t>
            </w:r>
          </w:p>
        </w:tc>
        <w:tc>
          <w:tcPr>
            <w:tcW w:w="1275" w:type="dxa"/>
            <w:shd w:val="clear" w:color="auto" w:fill="auto"/>
            <w:noWrap/>
            <w:vAlign w:val="bottom"/>
            <w:hideMark/>
          </w:tcPr>
          <w:p w14:paraId="1321DC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699547,8300000</w:t>
            </w:r>
          </w:p>
        </w:tc>
        <w:tc>
          <w:tcPr>
            <w:tcW w:w="1220" w:type="dxa"/>
            <w:shd w:val="clear" w:color="auto" w:fill="auto"/>
            <w:noWrap/>
            <w:vAlign w:val="bottom"/>
            <w:hideMark/>
          </w:tcPr>
          <w:p w14:paraId="150E9D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425915,6800000</w:t>
            </w:r>
          </w:p>
        </w:tc>
      </w:tr>
      <w:tr w:rsidR="00F57B7E" w:rsidRPr="00F57B7E" w14:paraId="20890820" w14:textId="77777777" w:rsidTr="00F57B7E">
        <w:trPr>
          <w:trHeight w:val="170"/>
        </w:trPr>
        <w:tc>
          <w:tcPr>
            <w:tcW w:w="299" w:type="dxa"/>
            <w:shd w:val="clear" w:color="auto" w:fill="auto"/>
            <w:noWrap/>
            <w:vAlign w:val="bottom"/>
            <w:hideMark/>
          </w:tcPr>
          <w:p w14:paraId="316174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421</w:t>
            </w:r>
          </w:p>
        </w:tc>
        <w:tc>
          <w:tcPr>
            <w:tcW w:w="1275" w:type="dxa"/>
            <w:shd w:val="clear" w:color="auto" w:fill="auto"/>
            <w:noWrap/>
            <w:vAlign w:val="bottom"/>
            <w:hideMark/>
          </w:tcPr>
          <w:p w14:paraId="02C471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699600,2900000</w:t>
            </w:r>
          </w:p>
        </w:tc>
        <w:tc>
          <w:tcPr>
            <w:tcW w:w="1220" w:type="dxa"/>
            <w:shd w:val="clear" w:color="auto" w:fill="auto"/>
            <w:noWrap/>
            <w:vAlign w:val="bottom"/>
            <w:hideMark/>
          </w:tcPr>
          <w:p w14:paraId="4531BF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425920,1000000</w:t>
            </w:r>
          </w:p>
        </w:tc>
      </w:tr>
      <w:tr w:rsidR="00F57B7E" w:rsidRPr="00F57B7E" w14:paraId="39431738" w14:textId="77777777" w:rsidTr="00F57B7E">
        <w:trPr>
          <w:trHeight w:val="170"/>
        </w:trPr>
        <w:tc>
          <w:tcPr>
            <w:tcW w:w="299" w:type="dxa"/>
            <w:shd w:val="clear" w:color="auto" w:fill="auto"/>
            <w:noWrap/>
            <w:vAlign w:val="bottom"/>
            <w:hideMark/>
          </w:tcPr>
          <w:p w14:paraId="44096A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422</w:t>
            </w:r>
          </w:p>
        </w:tc>
        <w:tc>
          <w:tcPr>
            <w:tcW w:w="1275" w:type="dxa"/>
            <w:shd w:val="clear" w:color="auto" w:fill="auto"/>
            <w:noWrap/>
            <w:vAlign w:val="bottom"/>
            <w:hideMark/>
          </w:tcPr>
          <w:p w14:paraId="38381CF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699670,0800000</w:t>
            </w:r>
          </w:p>
        </w:tc>
        <w:tc>
          <w:tcPr>
            <w:tcW w:w="1220" w:type="dxa"/>
            <w:shd w:val="clear" w:color="auto" w:fill="auto"/>
            <w:noWrap/>
            <w:vAlign w:val="bottom"/>
            <w:hideMark/>
          </w:tcPr>
          <w:p w14:paraId="5BBB3D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425925,9800000</w:t>
            </w:r>
          </w:p>
        </w:tc>
      </w:tr>
      <w:tr w:rsidR="00F57B7E" w:rsidRPr="00F57B7E" w14:paraId="46F9AD76" w14:textId="77777777" w:rsidTr="00F57B7E">
        <w:trPr>
          <w:trHeight w:val="170"/>
        </w:trPr>
        <w:tc>
          <w:tcPr>
            <w:tcW w:w="299" w:type="dxa"/>
            <w:shd w:val="clear" w:color="auto" w:fill="auto"/>
            <w:noWrap/>
            <w:vAlign w:val="bottom"/>
            <w:hideMark/>
          </w:tcPr>
          <w:p w14:paraId="5DDE97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423</w:t>
            </w:r>
          </w:p>
        </w:tc>
        <w:tc>
          <w:tcPr>
            <w:tcW w:w="1275" w:type="dxa"/>
            <w:shd w:val="clear" w:color="auto" w:fill="auto"/>
            <w:noWrap/>
            <w:vAlign w:val="bottom"/>
            <w:hideMark/>
          </w:tcPr>
          <w:p w14:paraId="3F6DF45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699699,8700000</w:t>
            </w:r>
          </w:p>
        </w:tc>
        <w:tc>
          <w:tcPr>
            <w:tcW w:w="1220" w:type="dxa"/>
            <w:shd w:val="clear" w:color="auto" w:fill="auto"/>
            <w:noWrap/>
            <w:vAlign w:val="bottom"/>
            <w:hideMark/>
          </w:tcPr>
          <w:p w14:paraId="78433F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425838,9500000</w:t>
            </w:r>
          </w:p>
        </w:tc>
      </w:tr>
      <w:tr w:rsidR="00F57B7E" w:rsidRPr="00F57B7E" w14:paraId="7FC47C89" w14:textId="77777777" w:rsidTr="00F57B7E">
        <w:trPr>
          <w:trHeight w:val="170"/>
        </w:trPr>
        <w:tc>
          <w:tcPr>
            <w:tcW w:w="299" w:type="dxa"/>
            <w:shd w:val="clear" w:color="auto" w:fill="auto"/>
            <w:noWrap/>
            <w:vAlign w:val="bottom"/>
            <w:hideMark/>
          </w:tcPr>
          <w:p w14:paraId="738073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424</w:t>
            </w:r>
          </w:p>
        </w:tc>
        <w:tc>
          <w:tcPr>
            <w:tcW w:w="1275" w:type="dxa"/>
            <w:shd w:val="clear" w:color="auto" w:fill="auto"/>
            <w:noWrap/>
            <w:vAlign w:val="bottom"/>
            <w:hideMark/>
          </w:tcPr>
          <w:p w14:paraId="21E30F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699712,1300000</w:t>
            </w:r>
          </w:p>
        </w:tc>
        <w:tc>
          <w:tcPr>
            <w:tcW w:w="1220" w:type="dxa"/>
            <w:shd w:val="clear" w:color="auto" w:fill="auto"/>
            <w:noWrap/>
            <w:vAlign w:val="bottom"/>
            <w:hideMark/>
          </w:tcPr>
          <w:p w14:paraId="1ED22A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425802,9100000</w:t>
            </w:r>
          </w:p>
        </w:tc>
      </w:tr>
      <w:tr w:rsidR="00F57B7E" w:rsidRPr="00F57B7E" w14:paraId="26E41981" w14:textId="77777777" w:rsidTr="00F57B7E">
        <w:trPr>
          <w:trHeight w:val="170"/>
        </w:trPr>
        <w:tc>
          <w:tcPr>
            <w:tcW w:w="299" w:type="dxa"/>
            <w:shd w:val="clear" w:color="auto" w:fill="auto"/>
            <w:noWrap/>
            <w:vAlign w:val="bottom"/>
            <w:hideMark/>
          </w:tcPr>
          <w:p w14:paraId="2FEAA2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w:t>
            </w:r>
          </w:p>
        </w:tc>
        <w:tc>
          <w:tcPr>
            <w:tcW w:w="1275" w:type="dxa"/>
            <w:shd w:val="clear" w:color="auto" w:fill="auto"/>
            <w:noWrap/>
            <w:vAlign w:val="bottom"/>
            <w:hideMark/>
          </w:tcPr>
          <w:p w14:paraId="5774AF9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699684,4700000</w:t>
            </w:r>
          </w:p>
        </w:tc>
        <w:tc>
          <w:tcPr>
            <w:tcW w:w="1220" w:type="dxa"/>
            <w:shd w:val="clear" w:color="auto" w:fill="auto"/>
            <w:noWrap/>
            <w:vAlign w:val="bottom"/>
            <w:hideMark/>
          </w:tcPr>
          <w:p w14:paraId="3281569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425797,1000000</w:t>
            </w:r>
          </w:p>
        </w:tc>
      </w:tr>
      <w:tr w:rsidR="00F57B7E" w:rsidRPr="00F57B7E" w14:paraId="128CA6C3" w14:textId="77777777" w:rsidTr="00F57B7E">
        <w:trPr>
          <w:trHeight w:val="170"/>
        </w:trPr>
        <w:tc>
          <w:tcPr>
            <w:tcW w:w="299" w:type="dxa"/>
            <w:shd w:val="clear" w:color="auto" w:fill="auto"/>
            <w:noWrap/>
            <w:vAlign w:val="bottom"/>
            <w:hideMark/>
          </w:tcPr>
          <w:p w14:paraId="17B32F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w:t>
            </w:r>
          </w:p>
        </w:tc>
        <w:tc>
          <w:tcPr>
            <w:tcW w:w="1275" w:type="dxa"/>
            <w:shd w:val="clear" w:color="auto" w:fill="auto"/>
            <w:noWrap/>
            <w:vAlign w:val="bottom"/>
            <w:hideMark/>
          </w:tcPr>
          <w:p w14:paraId="502865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699587,6100000</w:t>
            </w:r>
          </w:p>
        </w:tc>
        <w:tc>
          <w:tcPr>
            <w:tcW w:w="1220" w:type="dxa"/>
            <w:shd w:val="clear" w:color="auto" w:fill="auto"/>
            <w:noWrap/>
            <w:vAlign w:val="bottom"/>
            <w:hideMark/>
          </w:tcPr>
          <w:p w14:paraId="38C5AD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425776,7800000</w:t>
            </w:r>
          </w:p>
        </w:tc>
      </w:tr>
      <w:tr w:rsidR="00F57B7E" w:rsidRPr="00F57B7E" w14:paraId="3FD1DF2A" w14:textId="77777777" w:rsidTr="00F57B7E">
        <w:trPr>
          <w:trHeight w:val="170"/>
        </w:trPr>
        <w:tc>
          <w:tcPr>
            <w:tcW w:w="299" w:type="dxa"/>
            <w:shd w:val="clear" w:color="auto" w:fill="auto"/>
            <w:noWrap/>
            <w:vAlign w:val="bottom"/>
            <w:hideMark/>
          </w:tcPr>
          <w:p w14:paraId="38E654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427</w:t>
            </w:r>
          </w:p>
        </w:tc>
        <w:tc>
          <w:tcPr>
            <w:tcW w:w="1275" w:type="dxa"/>
            <w:shd w:val="clear" w:color="auto" w:fill="auto"/>
            <w:noWrap/>
            <w:vAlign w:val="bottom"/>
            <w:hideMark/>
          </w:tcPr>
          <w:p w14:paraId="775479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699571,8600000</w:t>
            </w:r>
          </w:p>
        </w:tc>
        <w:tc>
          <w:tcPr>
            <w:tcW w:w="1220" w:type="dxa"/>
            <w:shd w:val="clear" w:color="auto" w:fill="auto"/>
            <w:noWrap/>
            <w:vAlign w:val="bottom"/>
            <w:hideMark/>
          </w:tcPr>
          <w:p w14:paraId="7EB9FAA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425773,4800000</w:t>
            </w:r>
          </w:p>
        </w:tc>
      </w:tr>
      <w:tr w:rsidR="00F57B7E" w:rsidRPr="00F57B7E" w14:paraId="4C60D0B2" w14:textId="77777777" w:rsidTr="00F57B7E">
        <w:trPr>
          <w:trHeight w:val="170"/>
        </w:trPr>
        <w:tc>
          <w:tcPr>
            <w:tcW w:w="299" w:type="dxa"/>
            <w:shd w:val="clear" w:color="auto" w:fill="auto"/>
            <w:noWrap/>
            <w:vAlign w:val="bottom"/>
            <w:hideMark/>
          </w:tcPr>
          <w:p w14:paraId="716B29E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428</w:t>
            </w:r>
          </w:p>
        </w:tc>
        <w:tc>
          <w:tcPr>
            <w:tcW w:w="1275" w:type="dxa"/>
            <w:shd w:val="clear" w:color="auto" w:fill="auto"/>
            <w:noWrap/>
            <w:vAlign w:val="bottom"/>
            <w:hideMark/>
          </w:tcPr>
          <w:p w14:paraId="373315A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699565,3200000</w:t>
            </w:r>
          </w:p>
        </w:tc>
        <w:tc>
          <w:tcPr>
            <w:tcW w:w="1220" w:type="dxa"/>
            <w:shd w:val="clear" w:color="auto" w:fill="auto"/>
            <w:noWrap/>
            <w:vAlign w:val="bottom"/>
            <w:hideMark/>
          </w:tcPr>
          <w:p w14:paraId="3DD26B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425772,1100000</w:t>
            </w:r>
          </w:p>
        </w:tc>
      </w:tr>
      <w:tr w:rsidR="00F57B7E" w:rsidRPr="00F57B7E" w14:paraId="60DEEA7F" w14:textId="77777777" w:rsidTr="00F57B7E">
        <w:trPr>
          <w:trHeight w:val="170"/>
        </w:trPr>
        <w:tc>
          <w:tcPr>
            <w:tcW w:w="299" w:type="dxa"/>
            <w:shd w:val="clear" w:color="auto" w:fill="auto"/>
            <w:noWrap/>
            <w:vAlign w:val="bottom"/>
            <w:hideMark/>
          </w:tcPr>
          <w:p w14:paraId="39331EB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429</w:t>
            </w:r>
          </w:p>
        </w:tc>
        <w:tc>
          <w:tcPr>
            <w:tcW w:w="1275" w:type="dxa"/>
            <w:shd w:val="clear" w:color="auto" w:fill="auto"/>
            <w:noWrap/>
            <w:vAlign w:val="bottom"/>
            <w:hideMark/>
          </w:tcPr>
          <w:p w14:paraId="792F564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699493,7600000</w:t>
            </w:r>
          </w:p>
        </w:tc>
        <w:tc>
          <w:tcPr>
            <w:tcW w:w="1220" w:type="dxa"/>
            <w:shd w:val="clear" w:color="auto" w:fill="auto"/>
            <w:noWrap/>
            <w:vAlign w:val="bottom"/>
            <w:hideMark/>
          </w:tcPr>
          <w:p w14:paraId="280EF5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425786,4200000</w:t>
            </w:r>
          </w:p>
        </w:tc>
      </w:tr>
      <w:tr w:rsidR="00F57B7E" w:rsidRPr="00F57B7E" w14:paraId="7FEFF9E5" w14:textId="77777777" w:rsidTr="00F57B7E">
        <w:trPr>
          <w:trHeight w:val="170"/>
        </w:trPr>
        <w:tc>
          <w:tcPr>
            <w:tcW w:w="299" w:type="dxa"/>
            <w:shd w:val="clear" w:color="auto" w:fill="auto"/>
            <w:noWrap/>
            <w:vAlign w:val="bottom"/>
            <w:hideMark/>
          </w:tcPr>
          <w:p w14:paraId="62D6FF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430</w:t>
            </w:r>
          </w:p>
        </w:tc>
        <w:tc>
          <w:tcPr>
            <w:tcW w:w="1275" w:type="dxa"/>
            <w:shd w:val="clear" w:color="auto" w:fill="auto"/>
            <w:noWrap/>
            <w:vAlign w:val="bottom"/>
            <w:hideMark/>
          </w:tcPr>
          <w:p w14:paraId="6D13B0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699491,4500000</w:t>
            </w:r>
          </w:p>
        </w:tc>
        <w:tc>
          <w:tcPr>
            <w:tcW w:w="1220" w:type="dxa"/>
            <w:shd w:val="clear" w:color="auto" w:fill="auto"/>
            <w:noWrap/>
            <w:vAlign w:val="bottom"/>
            <w:hideMark/>
          </w:tcPr>
          <w:p w14:paraId="2754EC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425802,2100000</w:t>
            </w:r>
          </w:p>
        </w:tc>
      </w:tr>
      <w:tr w:rsidR="00F57B7E" w:rsidRPr="00F57B7E" w14:paraId="44F0C179" w14:textId="77777777" w:rsidTr="00F57B7E">
        <w:trPr>
          <w:trHeight w:val="170"/>
        </w:trPr>
        <w:tc>
          <w:tcPr>
            <w:tcW w:w="299" w:type="dxa"/>
            <w:shd w:val="clear" w:color="auto" w:fill="auto"/>
            <w:noWrap/>
            <w:vAlign w:val="bottom"/>
            <w:hideMark/>
          </w:tcPr>
          <w:p w14:paraId="3452C4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431</w:t>
            </w:r>
          </w:p>
        </w:tc>
        <w:tc>
          <w:tcPr>
            <w:tcW w:w="1275" w:type="dxa"/>
            <w:shd w:val="clear" w:color="auto" w:fill="auto"/>
            <w:noWrap/>
            <w:vAlign w:val="bottom"/>
            <w:hideMark/>
          </w:tcPr>
          <w:p w14:paraId="663E86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699483,3300000</w:t>
            </w:r>
          </w:p>
        </w:tc>
        <w:tc>
          <w:tcPr>
            <w:tcW w:w="1220" w:type="dxa"/>
            <w:shd w:val="clear" w:color="auto" w:fill="auto"/>
            <w:noWrap/>
            <w:vAlign w:val="bottom"/>
            <w:hideMark/>
          </w:tcPr>
          <w:p w14:paraId="07B1A41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425857,5800000</w:t>
            </w:r>
          </w:p>
        </w:tc>
      </w:tr>
      <w:tr w:rsidR="00F57B7E" w:rsidRPr="00F57B7E" w14:paraId="04D68862" w14:textId="77777777" w:rsidTr="00F57B7E">
        <w:trPr>
          <w:trHeight w:val="170"/>
        </w:trPr>
        <w:tc>
          <w:tcPr>
            <w:tcW w:w="299" w:type="dxa"/>
            <w:shd w:val="clear" w:color="auto" w:fill="auto"/>
            <w:noWrap/>
            <w:vAlign w:val="bottom"/>
            <w:hideMark/>
          </w:tcPr>
          <w:p w14:paraId="633B24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432</w:t>
            </w:r>
          </w:p>
        </w:tc>
        <w:tc>
          <w:tcPr>
            <w:tcW w:w="1275" w:type="dxa"/>
            <w:shd w:val="clear" w:color="auto" w:fill="auto"/>
            <w:noWrap/>
            <w:vAlign w:val="bottom"/>
            <w:hideMark/>
          </w:tcPr>
          <w:p w14:paraId="6F01E6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699469,2600000</w:t>
            </w:r>
          </w:p>
        </w:tc>
        <w:tc>
          <w:tcPr>
            <w:tcW w:w="1220" w:type="dxa"/>
            <w:shd w:val="clear" w:color="auto" w:fill="auto"/>
            <w:noWrap/>
            <w:vAlign w:val="bottom"/>
            <w:hideMark/>
          </w:tcPr>
          <w:p w14:paraId="3706397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425909,0500000</w:t>
            </w:r>
          </w:p>
        </w:tc>
      </w:tr>
      <w:tr w:rsidR="00F57B7E" w:rsidRPr="00F57B7E" w14:paraId="0E8D9980" w14:textId="77777777" w:rsidTr="00F57B7E">
        <w:trPr>
          <w:trHeight w:val="170"/>
        </w:trPr>
        <w:tc>
          <w:tcPr>
            <w:tcW w:w="299" w:type="dxa"/>
            <w:shd w:val="clear" w:color="auto" w:fill="auto"/>
            <w:noWrap/>
            <w:vAlign w:val="bottom"/>
            <w:hideMark/>
          </w:tcPr>
          <w:p w14:paraId="353AD3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433</w:t>
            </w:r>
          </w:p>
        </w:tc>
        <w:tc>
          <w:tcPr>
            <w:tcW w:w="1275" w:type="dxa"/>
            <w:shd w:val="clear" w:color="auto" w:fill="auto"/>
            <w:noWrap/>
            <w:vAlign w:val="bottom"/>
            <w:hideMark/>
          </w:tcPr>
          <w:p w14:paraId="2CCCA1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698133,1900000</w:t>
            </w:r>
          </w:p>
        </w:tc>
        <w:tc>
          <w:tcPr>
            <w:tcW w:w="1220" w:type="dxa"/>
            <w:shd w:val="clear" w:color="auto" w:fill="auto"/>
            <w:noWrap/>
            <w:vAlign w:val="bottom"/>
            <w:hideMark/>
          </w:tcPr>
          <w:p w14:paraId="415FAD7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426172,1600000</w:t>
            </w:r>
          </w:p>
        </w:tc>
      </w:tr>
      <w:tr w:rsidR="00F57B7E" w:rsidRPr="00F57B7E" w14:paraId="2639FC83" w14:textId="77777777" w:rsidTr="00F57B7E">
        <w:trPr>
          <w:trHeight w:val="170"/>
        </w:trPr>
        <w:tc>
          <w:tcPr>
            <w:tcW w:w="299" w:type="dxa"/>
            <w:shd w:val="clear" w:color="auto" w:fill="auto"/>
            <w:noWrap/>
            <w:vAlign w:val="bottom"/>
            <w:hideMark/>
          </w:tcPr>
          <w:p w14:paraId="694687F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434</w:t>
            </w:r>
          </w:p>
        </w:tc>
        <w:tc>
          <w:tcPr>
            <w:tcW w:w="1275" w:type="dxa"/>
            <w:shd w:val="clear" w:color="auto" w:fill="auto"/>
            <w:noWrap/>
            <w:vAlign w:val="bottom"/>
            <w:hideMark/>
          </w:tcPr>
          <w:p w14:paraId="51DBA9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698116,7200000</w:t>
            </w:r>
          </w:p>
        </w:tc>
        <w:tc>
          <w:tcPr>
            <w:tcW w:w="1220" w:type="dxa"/>
            <w:shd w:val="clear" w:color="auto" w:fill="auto"/>
            <w:noWrap/>
            <w:vAlign w:val="bottom"/>
            <w:hideMark/>
          </w:tcPr>
          <w:p w14:paraId="72F46E5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426176,1100000</w:t>
            </w:r>
          </w:p>
        </w:tc>
      </w:tr>
      <w:tr w:rsidR="00F57B7E" w:rsidRPr="00F57B7E" w14:paraId="54A1BBA9" w14:textId="77777777" w:rsidTr="00F57B7E">
        <w:trPr>
          <w:trHeight w:val="170"/>
        </w:trPr>
        <w:tc>
          <w:tcPr>
            <w:tcW w:w="299" w:type="dxa"/>
            <w:shd w:val="clear" w:color="auto" w:fill="auto"/>
            <w:noWrap/>
            <w:vAlign w:val="bottom"/>
            <w:hideMark/>
          </w:tcPr>
          <w:p w14:paraId="1998FFA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435</w:t>
            </w:r>
          </w:p>
        </w:tc>
        <w:tc>
          <w:tcPr>
            <w:tcW w:w="1275" w:type="dxa"/>
            <w:shd w:val="clear" w:color="auto" w:fill="auto"/>
            <w:noWrap/>
            <w:vAlign w:val="bottom"/>
            <w:hideMark/>
          </w:tcPr>
          <w:p w14:paraId="1D93E6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698065,9500000</w:t>
            </w:r>
          </w:p>
        </w:tc>
        <w:tc>
          <w:tcPr>
            <w:tcW w:w="1220" w:type="dxa"/>
            <w:shd w:val="clear" w:color="auto" w:fill="auto"/>
            <w:noWrap/>
            <w:vAlign w:val="bottom"/>
            <w:hideMark/>
          </w:tcPr>
          <w:p w14:paraId="4DEE93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426188,2900000</w:t>
            </w:r>
          </w:p>
        </w:tc>
      </w:tr>
      <w:tr w:rsidR="00F57B7E" w:rsidRPr="00F57B7E" w14:paraId="036A7B6F" w14:textId="77777777" w:rsidTr="00F57B7E">
        <w:trPr>
          <w:trHeight w:val="170"/>
        </w:trPr>
        <w:tc>
          <w:tcPr>
            <w:tcW w:w="299" w:type="dxa"/>
            <w:shd w:val="clear" w:color="auto" w:fill="auto"/>
            <w:noWrap/>
            <w:vAlign w:val="bottom"/>
            <w:hideMark/>
          </w:tcPr>
          <w:p w14:paraId="5BA923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436</w:t>
            </w:r>
          </w:p>
        </w:tc>
        <w:tc>
          <w:tcPr>
            <w:tcW w:w="1275" w:type="dxa"/>
            <w:shd w:val="clear" w:color="auto" w:fill="auto"/>
            <w:noWrap/>
            <w:vAlign w:val="bottom"/>
            <w:hideMark/>
          </w:tcPr>
          <w:p w14:paraId="02B56F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698038,0300000</w:t>
            </w:r>
          </w:p>
        </w:tc>
        <w:tc>
          <w:tcPr>
            <w:tcW w:w="1220" w:type="dxa"/>
            <w:shd w:val="clear" w:color="auto" w:fill="auto"/>
            <w:noWrap/>
            <w:vAlign w:val="bottom"/>
            <w:hideMark/>
          </w:tcPr>
          <w:p w14:paraId="058611E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426176,7100000</w:t>
            </w:r>
          </w:p>
        </w:tc>
      </w:tr>
      <w:tr w:rsidR="00F57B7E" w:rsidRPr="00F57B7E" w14:paraId="66432776" w14:textId="77777777" w:rsidTr="00F57B7E">
        <w:trPr>
          <w:trHeight w:val="170"/>
        </w:trPr>
        <w:tc>
          <w:tcPr>
            <w:tcW w:w="299" w:type="dxa"/>
            <w:shd w:val="clear" w:color="auto" w:fill="auto"/>
            <w:noWrap/>
            <w:vAlign w:val="bottom"/>
            <w:hideMark/>
          </w:tcPr>
          <w:p w14:paraId="270DFC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437</w:t>
            </w:r>
          </w:p>
        </w:tc>
        <w:tc>
          <w:tcPr>
            <w:tcW w:w="1275" w:type="dxa"/>
            <w:shd w:val="clear" w:color="auto" w:fill="auto"/>
            <w:noWrap/>
            <w:vAlign w:val="bottom"/>
            <w:hideMark/>
          </w:tcPr>
          <w:p w14:paraId="5EA150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698052,0600000</w:t>
            </w:r>
          </w:p>
        </w:tc>
        <w:tc>
          <w:tcPr>
            <w:tcW w:w="1220" w:type="dxa"/>
            <w:shd w:val="clear" w:color="auto" w:fill="auto"/>
            <w:noWrap/>
            <w:vAlign w:val="bottom"/>
            <w:hideMark/>
          </w:tcPr>
          <w:p w14:paraId="6D90C7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426198,3100000</w:t>
            </w:r>
          </w:p>
        </w:tc>
      </w:tr>
      <w:tr w:rsidR="00F57B7E" w:rsidRPr="00F57B7E" w14:paraId="5DA8A7D5" w14:textId="77777777" w:rsidTr="00F57B7E">
        <w:trPr>
          <w:trHeight w:val="170"/>
        </w:trPr>
        <w:tc>
          <w:tcPr>
            <w:tcW w:w="299" w:type="dxa"/>
            <w:shd w:val="clear" w:color="auto" w:fill="auto"/>
            <w:noWrap/>
            <w:vAlign w:val="bottom"/>
            <w:hideMark/>
          </w:tcPr>
          <w:p w14:paraId="394DB44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438</w:t>
            </w:r>
          </w:p>
        </w:tc>
        <w:tc>
          <w:tcPr>
            <w:tcW w:w="1275" w:type="dxa"/>
            <w:shd w:val="clear" w:color="auto" w:fill="auto"/>
            <w:noWrap/>
            <w:vAlign w:val="bottom"/>
            <w:hideMark/>
          </w:tcPr>
          <w:p w14:paraId="750AF7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698084,1600000</w:t>
            </w:r>
          </w:p>
        </w:tc>
        <w:tc>
          <w:tcPr>
            <w:tcW w:w="1220" w:type="dxa"/>
            <w:shd w:val="clear" w:color="auto" w:fill="auto"/>
            <w:noWrap/>
            <w:vAlign w:val="bottom"/>
            <w:hideMark/>
          </w:tcPr>
          <w:p w14:paraId="40C196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426247,6700000</w:t>
            </w:r>
          </w:p>
        </w:tc>
      </w:tr>
      <w:tr w:rsidR="00F57B7E" w:rsidRPr="00F57B7E" w14:paraId="3E630502" w14:textId="77777777" w:rsidTr="00F57B7E">
        <w:trPr>
          <w:trHeight w:val="170"/>
        </w:trPr>
        <w:tc>
          <w:tcPr>
            <w:tcW w:w="299" w:type="dxa"/>
            <w:shd w:val="clear" w:color="auto" w:fill="auto"/>
            <w:noWrap/>
            <w:vAlign w:val="bottom"/>
            <w:hideMark/>
          </w:tcPr>
          <w:p w14:paraId="2A3B73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439</w:t>
            </w:r>
          </w:p>
        </w:tc>
        <w:tc>
          <w:tcPr>
            <w:tcW w:w="1275" w:type="dxa"/>
            <w:shd w:val="clear" w:color="auto" w:fill="auto"/>
            <w:noWrap/>
            <w:vAlign w:val="bottom"/>
            <w:hideMark/>
          </w:tcPr>
          <w:p w14:paraId="45C2C0B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698094,1500000</w:t>
            </w:r>
          </w:p>
        </w:tc>
        <w:tc>
          <w:tcPr>
            <w:tcW w:w="1220" w:type="dxa"/>
            <w:shd w:val="clear" w:color="auto" w:fill="auto"/>
            <w:noWrap/>
            <w:vAlign w:val="bottom"/>
            <w:hideMark/>
          </w:tcPr>
          <w:p w14:paraId="5B67F65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426294,2100000</w:t>
            </w:r>
          </w:p>
        </w:tc>
      </w:tr>
      <w:tr w:rsidR="00F57B7E" w:rsidRPr="00F57B7E" w14:paraId="41F73BB8" w14:textId="77777777" w:rsidTr="00F57B7E">
        <w:trPr>
          <w:trHeight w:val="170"/>
        </w:trPr>
        <w:tc>
          <w:tcPr>
            <w:tcW w:w="299" w:type="dxa"/>
            <w:shd w:val="clear" w:color="auto" w:fill="auto"/>
            <w:noWrap/>
            <w:vAlign w:val="bottom"/>
            <w:hideMark/>
          </w:tcPr>
          <w:p w14:paraId="77C3F2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440</w:t>
            </w:r>
          </w:p>
        </w:tc>
        <w:tc>
          <w:tcPr>
            <w:tcW w:w="1275" w:type="dxa"/>
            <w:shd w:val="clear" w:color="auto" w:fill="auto"/>
            <w:noWrap/>
            <w:vAlign w:val="bottom"/>
            <w:hideMark/>
          </w:tcPr>
          <w:p w14:paraId="333CB0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698104,5900000</w:t>
            </w:r>
          </w:p>
        </w:tc>
        <w:tc>
          <w:tcPr>
            <w:tcW w:w="1220" w:type="dxa"/>
            <w:shd w:val="clear" w:color="auto" w:fill="auto"/>
            <w:noWrap/>
            <w:vAlign w:val="bottom"/>
            <w:hideMark/>
          </w:tcPr>
          <w:p w14:paraId="3A3944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426326,5700000</w:t>
            </w:r>
          </w:p>
        </w:tc>
      </w:tr>
      <w:tr w:rsidR="00F57B7E" w:rsidRPr="00F57B7E" w14:paraId="4B353C5C" w14:textId="77777777" w:rsidTr="00F57B7E">
        <w:trPr>
          <w:trHeight w:val="170"/>
        </w:trPr>
        <w:tc>
          <w:tcPr>
            <w:tcW w:w="299" w:type="dxa"/>
            <w:shd w:val="clear" w:color="auto" w:fill="auto"/>
            <w:noWrap/>
            <w:vAlign w:val="bottom"/>
            <w:hideMark/>
          </w:tcPr>
          <w:p w14:paraId="44BACF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441</w:t>
            </w:r>
          </w:p>
        </w:tc>
        <w:tc>
          <w:tcPr>
            <w:tcW w:w="1275" w:type="dxa"/>
            <w:shd w:val="clear" w:color="auto" w:fill="auto"/>
            <w:noWrap/>
            <w:vAlign w:val="bottom"/>
            <w:hideMark/>
          </w:tcPr>
          <w:p w14:paraId="4DAD6FB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698114,7000000</w:t>
            </w:r>
          </w:p>
        </w:tc>
        <w:tc>
          <w:tcPr>
            <w:tcW w:w="1220" w:type="dxa"/>
            <w:shd w:val="clear" w:color="auto" w:fill="auto"/>
            <w:noWrap/>
            <w:vAlign w:val="bottom"/>
            <w:hideMark/>
          </w:tcPr>
          <w:p w14:paraId="11A392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426347,7800000</w:t>
            </w:r>
          </w:p>
        </w:tc>
      </w:tr>
      <w:tr w:rsidR="00F57B7E" w:rsidRPr="00F57B7E" w14:paraId="59651286" w14:textId="77777777" w:rsidTr="00F57B7E">
        <w:trPr>
          <w:trHeight w:val="170"/>
        </w:trPr>
        <w:tc>
          <w:tcPr>
            <w:tcW w:w="299" w:type="dxa"/>
            <w:shd w:val="clear" w:color="auto" w:fill="auto"/>
            <w:noWrap/>
            <w:vAlign w:val="bottom"/>
            <w:hideMark/>
          </w:tcPr>
          <w:p w14:paraId="54596A5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442</w:t>
            </w:r>
          </w:p>
        </w:tc>
        <w:tc>
          <w:tcPr>
            <w:tcW w:w="1275" w:type="dxa"/>
            <w:shd w:val="clear" w:color="auto" w:fill="auto"/>
            <w:noWrap/>
            <w:vAlign w:val="bottom"/>
            <w:hideMark/>
          </w:tcPr>
          <w:p w14:paraId="055077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698133,9600000</w:t>
            </w:r>
          </w:p>
        </w:tc>
        <w:tc>
          <w:tcPr>
            <w:tcW w:w="1220" w:type="dxa"/>
            <w:shd w:val="clear" w:color="auto" w:fill="auto"/>
            <w:noWrap/>
            <w:vAlign w:val="bottom"/>
            <w:hideMark/>
          </w:tcPr>
          <w:p w14:paraId="7B0712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426366,4200000</w:t>
            </w:r>
          </w:p>
        </w:tc>
      </w:tr>
      <w:tr w:rsidR="00F57B7E" w:rsidRPr="00F57B7E" w14:paraId="67AA0661" w14:textId="77777777" w:rsidTr="00F57B7E">
        <w:trPr>
          <w:trHeight w:val="170"/>
        </w:trPr>
        <w:tc>
          <w:tcPr>
            <w:tcW w:w="299" w:type="dxa"/>
            <w:shd w:val="clear" w:color="auto" w:fill="auto"/>
            <w:noWrap/>
            <w:vAlign w:val="bottom"/>
            <w:hideMark/>
          </w:tcPr>
          <w:p w14:paraId="158493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443</w:t>
            </w:r>
          </w:p>
        </w:tc>
        <w:tc>
          <w:tcPr>
            <w:tcW w:w="1275" w:type="dxa"/>
            <w:shd w:val="clear" w:color="auto" w:fill="auto"/>
            <w:noWrap/>
            <w:vAlign w:val="bottom"/>
            <w:hideMark/>
          </w:tcPr>
          <w:p w14:paraId="1A0FA9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698201,7300000</w:t>
            </w:r>
          </w:p>
        </w:tc>
        <w:tc>
          <w:tcPr>
            <w:tcW w:w="1220" w:type="dxa"/>
            <w:shd w:val="clear" w:color="auto" w:fill="auto"/>
            <w:noWrap/>
            <w:vAlign w:val="bottom"/>
            <w:hideMark/>
          </w:tcPr>
          <w:p w14:paraId="65F79F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426373,5700000</w:t>
            </w:r>
          </w:p>
        </w:tc>
      </w:tr>
      <w:tr w:rsidR="00F57B7E" w:rsidRPr="00F57B7E" w14:paraId="704B9F8D" w14:textId="77777777" w:rsidTr="00F57B7E">
        <w:trPr>
          <w:trHeight w:val="170"/>
        </w:trPr>
        <w:tc>
          <w:tcPr>
            <w:tcW w:w="299" w:type="dxa"/>
            <w:shd w:val="clear" w:color="auto" w:fill="auto"/>
            <w:noWrap/>
            <w:vAlign w:val="bottom"/>
            <w:hideMark/>
          </w:tcPr>
          <w:p w14:paraId="00C3B5A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444</w:t>
            </w:r>
          </w:p>
        </w:tc>
        <w:tc>
          <w:tcPr>
            <w:tcW w:w="1275" w:type="dxa"/>
            <w:shd w:val="clear" w:color="auto" w:fill="auto"/>
            <w:noWrap/>
            <w:vAlign w:val="bottom"/>
            <w:hideMark/>
          </w:tcPr>
          <w:p w14:paraId="6F1C3E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698297,3600000</w:t>
            </w:r>
          </w:p>
        </w:tc>
        <w:tc>
          <w:tcPr>
            <w:tcW w:w="1220" w:type="dxa"/>
            <w:shd w:val="clear" w:color="auto" w:fill="auto"/>
            <w:noWrap/>
            <w:vAlign w:val="bottom"/>
            <w:hideMark/>
          </w:tcPr>
          <w:p w14:paraId="29A314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426400,2600000</w:t>
            </w:r>
          </w:p>
        </w:tc>
      </w:tr>
      <w:tr w:rsidR="00F57B7E" w:rsidRPr="00F57B7E" w14:paraId="77911C7E" w14:textId="77777777" w:rsidTr="00F57B7E">
        <w:trPr>
          <w:trHeight w:val="170"/>
        </w:trPr>
        <w:tc>
          <w:tcPr>
            <w:tcW w:w="299" w:type="dxa"/>
            <w:shd w:val="clear" w:color="auto" w:fill="auto"/>
            <w:noWrap/>
            <w:vAlign w:val="bottom"/>
            <w:hideMark/>
          </w:tcPr>
          <w:p w14:paraId="2034E4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445</w:t>
            </w:r>
          </w:p>
        </w:tc>
        <w:tc>
          <w:tcPr>
            <w:tcW w:w="1275" w:type="dxa"/>
            <w:shd w:val="clear" w:color="auto" w:fill="auto"/>
            <w:noWrap/>
            <w:vAlign w:val="bottom"/>
            <w:hideMark/>
          </w:tcPr>
          <w:p w14:paraId="281D9C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698300,2900000</w:t>
            </w:r>
          </w:p>
        </w:tc>
        <w:tc>
          <w:tcPr>
            <w:tcW w:w="1220" w:type="dxa"/>
            <w:shd w:val="clear" w:color="auto" w:fill="auto"/>
            <w:noWrap/>
            <w:vAlign w:val="bottom"/>
            <w:hideMark/>
          </w:tcPr>
          <w:p w14:paraId="12F90DB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426401,3200000</w:t>
            </w:r>
          </w:p>
        </w:tc>
      </w:tr>
      <w:tr w:rsidR="00F57B7E" w:rsidRPr="00F57B7E" w14:paraId="7B1FAD0A" w14:textId="77777777" w:rsidTr="00F57B7E">
        <w:trPr>
          <w:trHeight w:val="170"/>
        </w:trPr>
        <w:tc>
          <w:tcPr>
            <w:tcW w:w="299" w:type="dxa"/>
            <w:shd w:val="clear" w:color="auto" w:fill="auto"/>
            <w:noWrap/>
            <w:vAlign w:val="bottom"/>
            <w:hideMark/>
          </w:tcPr>
          <w:p w14:paraId="14FF12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446</w:t>
            </w:r>
          </w:p>
        </w:tc>
        <w:tc>
          <w:tcPr>
            <w:tcW w:w="1275" w:type="dxa"/>
            <w:shd w:val="clear" w:color="auto" w:fill="auto"/>
            <w:noWrap/>
            <w:vAlign w:val="bottom"/>
            <w:hideMark/>
          </w:tcPr>
          <w:p w14:paraId="186BDA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698302,3600000</w:t>
            </w:r>
          </w:p>
        </w:tc>
        <w:tc>
          <w:tcPr>
            <w:tcW w:w="1220" w:type="dxa"/>
            <w:shd w:val="clear" w:color="auto" w:fill="auto"/>
            <w:noWrap/>
            <w:vAlign w:val="bottom"/>
            <w:hideMark/>
          </w:tcPr>
          <w:p w14:paraId="7C9BAB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426402,0800000</w:t>
            </w:r>
          </w:p>
        </w:tc>
      </w:tr>
      <w:tr w:rsidR="00F57B7E" w:rsidRPr="00F57B7E" w14:paraId="773CB39F" w14:textId="77777777" w:rsidTr="00F57B7E">
        <w:trPr>
          <w:trHeight w:val="170"/>
        </w:trPr>
        <w:tc>
          <w:tcPr>
            <w:tcW w:w="299" w:type="dxa"/>
            <w:shd w:val="clear" w:color="auto" w:fill="auto"/>
            <w:noWrap/>
            <w:vAlign w:val="bottom"/>
            <w:hideMark/>
          </w:tcPr>
          <w:p w14:paraId="093E41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447</w:t>
            </w:r>
          </w:p>
        </w:tc>
        <w:tc>
          <w:tcPr>
            <w:tcW w:w="1275" w:type="dxa"/>
            <w:shd w:val="clear" w:color="auto" w:fill="auto"/>
            <w:noWrap/>
            <w:vAlign w:val="bottom"/>
            <w:hideMark/>
          </w:tcPr>
          <w:p w14:paraId="347343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698352,9300000</w:t>
            </w:r>
          </w:p>
        </w:tc>
        <w:tc>
          <w:tcPr>
            <w:tcW w:w="1220" w:type="dxa"/>
            <w:shd w:val="clear" w:color="auto" w:fill="auto"/>
            <w:noWrap/>
            <w:vAlign w:val="bottom"/>
            <w:hideMark/>
          </w:tcPr>
          <w:p w14:paraId="44E098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426420,4800000</w:t>
            </w:r>
          </w:p>
        </w:tc>
      </w:tr>
      <w:tr w:rsidR="00F57B7E" w:rsidRPr="00F57B7E" w14:paraId="295F424D" w14:textId="77777777" w:rsidTr="00F57B7E">
        <w:trPr>
          <w:trHeight w:val="170"/>
        </w:trPr>
        <w:tc>
          <w:tcPr>
            <w:tcW w:w="299" w:type="dxa"/>
            <w:shd w:val="clear" w:color="auto" w:fill="auto"/>
            <w:noWrap/>
            <w:vAlign w:val="bottom"/>
            <w:hideMark/>
          </w:tcPr>
          <w:p w14:paraId="6EC3D0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448</w:t>
            </w:r>
          </w:p>
        </w:tc>
        <w:tc>
          <w:tcPr>
            <w:tcW w:w="1275" w:type="dxa"/>
            <w:shd w:val="clear" w:color="auto" w:fill="auto"/>
            <w:noWrap/>
            <w:vAlign w:val="bottom"/>
            <w:hideMark/>
          </w:tcPr>
          <w:p w14:paraId="692A394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698401,0100000</w:t>
            </w:r>
          </w:p>
        </w:tc>
        <w:tc>
          <w:tcPr>
            <w:tcW w:w="1220" w:type="dxa"/>
            <w:shd w:val="clear" w:color="auto" w:fill="auto"/>
            <w:noWrap/>
            <w:vAlign w:val="bottom"/>
            <w:hideMark/>
          </w:tcPr>
          <w:p w14:paraId="13E3E8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426454,6200000</w:t>
            </w:r>
          </w:p>
        </w:tc>
      </w:tr>
      <w:tr w:rsidR="00F57B7E" w:rsidRPr="00F57B7E" w14:paraId="7E3F956A" w14:textId="77777777" w:rsidTr="00F57B7E">
        <w:trPr>
          <w:trHeight w:val="170"/>
        </w:trPr>
        <w:tc>
          <w:tcPr>
            <w:tcW w:w="299" w:type="dxa"/>
            <w:shd w:val="clear" w:color="auto" w:fill="auto"/>
            <w:noWrap/>
            <w:vAlign w:val="bottom"/>
            <w:hideMark/>
          </w:tcPr>
          <w:p w14:paraId="467F3C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449</w:t>
            </w:r>
          </w:p>
        </w:tc>
        <w:tc>
          <w:tcPr>
            <w:tcW w:w="1275" w:type="dxa"/>
            <w:shd w:val="clear" w:color="auto" w:fill="auto"/>
            <w:noWrap/>
            <w:vAlign w:val="bottom"/>
            <w:hideMark/>
          </w:tcPr>
          <w:p w14:paraId="1A3140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698410,0500000</w:t>
            </w:r>
          </w:p>
        </w:tc>
        <w:tc>
          <w:tcPr>
            <w:tcW w:w="1220" w:type="dxa"/>
            <w:shd w:val="clear" w:color="auto" w:fill="auto"/>
            <w:noWrap/>
            <w:vAlign w:val="bottom"/>
            <w:hideMark/>
          </w:tcPr>
          <w:p w14:paraId="6E81A2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426455,7100000</w:t>
            </w:r>
          </w:p>
        </w:tc>
      </w:tr>
      <w:tr w:rsidR="00F57B7E" w:rsidRPr="00F57B7E" w14:paraId="2BA72285" w14:textId="77777777" w:rsidTr="00F57B7E">
        <w:trPr>
          <w:trHeight w:val="170"/>
        </w:trPr>
        <w:tc>
          <w:tcPr>
            <w:tcW w:w="299" w:type="dxa"/>
            <w:shd w:val="clear" w:color="auto" w:fill="auto"/>
            <w:noWrap/>
            <w:vAlign w:val="bottom"/>
            <w:hideMark/>
          </w:tcPr>
          <w:p w14:paraId="6854019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450</w:t>
            </w:r>
          </w:p>
        </w:tc>
        <w:tc>
          <w:tcPr>
            <w:tcW w:w="1275" w:type="dxa"/>
            <w:shd w:val="clear" w:color="auto" w:fill="auto"/>
            <w:noWrap/>
            <w:vAlign w:val="bottom"/>
            <w:hideMark/>
          </w:tcPr>
          <w:p w14:paraId="79CEB27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698427,2300000</w:t>
            </w:r>
          </w:p>
        </w:tc>
        <w:tc>
          <w:tcPr>
            <w:tcW w:w="1220" w:type="dxa"/>
            <w:shd w:val="clear" w:color="auto" w:fill="auto"/>
            <w:noWrap/>
            <w:vAlign w:val="bottom"/>
            <w:hideMark/>
          </w:tcPr>
          <w:p w14:paraId="09A21F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426457,7900000</w:t>
            </w:r>
          </w:p>
        </w:tc>
      </w:tr>
      <w:tr w:rsidR="00F57B7E" w:rsidRPr="00F57B7E" w14:paraId="29992A62" w14:textId="77777777" w:rsidTr="00F57B7E">
        <w:trPr>
          <w:trHeight w:val="170"/>
        </w:trPr>
        <w:tc>
          <w:tcPr>
            <w:tcW w:w="299" w:type="dxa"/>
            <w:shd w:val="clear" w:color="auto" w:fill="auto"/>
            <w:noWrap/>
            <w:vAlign w:val="bottom"/>
            <w:hideMark/>
          </w:tcPr>
          <w:p w14:paraId="45E411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451</w:t>
            </w:r>
          </w:p>
        </w:tc>
        <w:tc>
          <w:tcPr>
            <w:tcW w:w="1275" w:type="dxa"/>
            <w:shd w:val="clear" w:color="auto" w:fill="auto"/>
            <w:noWrap/>
            <w:vAlign w:val="bottom"/>
            <w:hideMark/>
          </w:tcPr>
          <w:p w14:paraId="598F66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698477,5900000</w:t>
            </w:r>
          </w:p>
        </w:tc>
        <w:tc>
          <w:tcPr>
            <w:tcW w:w="1220" w:type="dxa"/>
            <w:shd w:val="clear" w:color="auto" w:fill="auto"/>
            <w:noWrap/>
            <w:vAlign w:val="bottom"/>
            <w:hideMark/>
          </w:tcPr>
          <w:p w14:paraId="6D53240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426462,8600000</w:t>
            </w:r>
          </w:p>
        </w:tc>
      </w:tr>
      <w:tr w:rsidR="00F57B7E" w:rsidRPr="00F57B7E" w14:paraId="5B39CE51" w14:textId="77777777" w:rsidTr="00F57B7E">
        <w:trPr>
          <w:trHeight w:val="170"/>
        </w:trPr>
        <w:tc>
          <w:tcPr>
            <w:tcW w:w="299" w:type="dxa"/>
            <w:shd w:val="clear" w:color="auto" w:fill="auto"/>
            <w:noWrap/>
            <w:vAlign w:val="bottom"/>
            <w:hideMark/>
          </w:tcPr>
          <w:p w14:paraId="73FBBA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452</w:t>
            </w:r>
          </w:p>
        </w:tc>
        <w:tc>
          <w:tcPr>
            <w:tcW w:w="1275" w:type="dxa"/>
            <w:shd w:val="clear" w:color="auto" w:fill="auto"/>
            <w:noWrap/>
            <w:vAlign w:val="bottom"/>
            <w:hideMark/>
          </w:tcPr>
          <w:p w14:paraId="1B291D3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698529,2600000</w:t>
            </w:r>
          </w:p>
        </w:tc>
        <w:tc>
          <w:tcPr>
            <w:tcW w:w="1220" w:type="dxa"/>
            <w:shd w:val="clear" w:color="auto" w:fill="auto"/>
            <w:noWrap/>
            <w:vAlign w:val="bottom"/>
            <w:hideMark/>
          </w:tcPr>
          <w:p w14:paraId="135266A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426453,3400000</w:t>
            </w:r>
          </w:p>
        </w:tc>
      </w:tr>
      <w:tr w:rsidR="00F57B7E" w:rsidRPr="00F57B7E" w14:paraId="19B64006" w14:textId="77777777" w:rsidTr="00F57B7E">
        <w:trPr>
          <w:trHeight w:val="170"/>
        </w:trPr>
        <w:tc>
          <w:tcPr>
            <w:tcW w:w="299" w:type="dxa"/>
            <w:shd w:val="clear" w:color="auto" w:fill="auto"/>
            <w:noWrap/>
            <w:vAlign w:val="bottom"/>
            <w:hideMark/>
          </w:tcPr>
          <w:p w14:paraId="53ACE09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453</w:t>
            </w:r>
          </w:p>
        </w:tc>
        <w:tc>
          <w:tcPr>
            <w:tcW w:w="1275" w:type="dxa"/>
            <w:shd w:val="clear" w:color="auto" w:fill="auto"/>
            <w:noWrap/>
            <w:vAlign w:val="bottom"/>
            <w:hideMark/>
          </w:tcPr>
          <w:p w14:paraId="2A31525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698554,3000000</w:t>
            </w:r>
          </w:p>
        </w:tc>
        <w:tc>
          <w:tcPr>
            <w:tcW w:w="1220" w:type="dxa"/>
            <w:shd w:val="clear" w:color="auto" w:fill="auto"/>
            <w:noWrap/>
            <w:vAlign w:val="bottom"/>
            <w:hideMark/>
          </w:tcPr>
          <w:p w14:paraId="413141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426449,5000000</w:t>
            </w:r>
          </w:p>
        </w:tc>
      </w:tr>
      <w:tr w:rsidR="00F57B7E" w:rsidRPr="00F57B7E" w14:paraId="4335BA5F" w14:textId="77777777" w:rsidTr="00F57B7E">
        <w:trPr>
          <w:trHeight w:val="170"/>
        </w:trPr>
        <w:tc>
          <w:tcPr>
            <w:tcW w:w="299" w:type="dxa"/>
            <w:shd w:val="clear" w:color="auto" w:fill="auto"/>
            <w:noWrap/>
            <w:vAlign w:val="bottom"/>
            <w:hideMark/>
          </w:tcPr>
          <w:p w14:paraId="7FC2E4E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454</w:t>
            </w:r>
          </w:p>
        </w:tc>
        <w:tc>
          <w:tcPr>
            <w:tcW w:w="1275" w:type="dxa"/>
            <w:shd w:val="clear" w:color="auto" w:fill="auto"/>
            <w:noWrap/>
            <w:vAlign w:val="bottom"/>
            <w:hideMark/>
          </w:tcPr>
          <w:p w14:paraId="72D4004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698559,5500000</w:t>
            </w:r>
          </w:p>
        </w:tc>
        <w:tc>
          <w:tcPr>
            <w:tcW w:w="1220" w:type="dxa"/>
            <w:shd w:val="clear" w:color="auto" w:fill="auto"/>
            <w:noWrap/>
            <w:vAlign w:val="bottom"/>
            <w:hideMark/>
          </w:tcPr>
          <w:p w14:paraId="4A1C856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426448,3800000</w:t>
            </w:r>
          </w:p>
        </w:tc>
      </w:tr>
      <w:tr w:rsidR="00F57B7E" w:rsidRPr="00F57B7E" w14:paraId="33E9E9E5" w14:textId="77777777" w:rsidTr="00F57B7E">
        <w:trPr>
          <w:trHeight w:val="170"/>
        </w:trPr>
        <w:tc>
          <w:tcPr>
            <w:tcW w:w="299" w:type="dxa"/>
            <w:shd w:val="clear" w:color="auto" w:fill="auto"/>
            <w:noWrap/>
            <w:vAlign w:val="bottom"/>
            <w:hideMark/>
          </w:tcPr>
          <w:p w14:paraId="7F3BAA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455</w:t>
            </w:r>
          </w:p>
        </w:tc>
        <w:tc>
          <w:tcPr>
            <w:tcW w:w="1275" w:type="dxa"/>
            <w:shd w:val="clear" w:color="auto" w:fill="auto"/>
            <w:noWrap/>
            <w:vAlign w:val="bottom"/>
            <w:hideMark/>
          </w:tcPr>
          <w:p w14:paraId="2EF873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698572,1100000</w:t>
            </w:r>
          </w:p>
        </w:tc>
        <w:tc>
          <w:tcPr>
            <w:tcW w:w="1220" w:type="dxa"/>
            <w:shd w:val="clear" w:color="auto" w:fill="auto"/>
            <w:noWrap/>
            <w:vAlign w:val="bottom"/>
            <w:hideMark/>
          </w:tcPr>
          <w:p w14:paraId="0C6FB1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426443,8900000</w:t>
            </w:r>
          </w:p>
        </w:tc>
      </w:tr>
      <w:tr w:rsidR="00F57B7E" w:rsidRPr="00F57B7E" w14:paraId="50978EED" w14:textId="77777777" w:rsidTr="00F57B7E">
        <w:trPr>
          <w:trHeight w:val="170"/>
        </w:trPr>
        <w:tc>
          <w:tcPr>
            <w:tcW w:w="299" w:type="dxa"/>
            <w:shd w:val="clear" w:color="auto" w:fill="auto"/>
            <w:noWrap/>
            <w:vAlign w:val="bottom"/>
            <w:hideMark/>
          </w:tcPr>
          <w:p w14:paraId="2FBEB9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456</w:t>
            </w:r>
          </w:p>
        </w:tc>
        <w:tc>
          <w:tcPr>
            <w:tcW w:w="1275" w:type="dxa"/>
            <w:shd w:val="clear" w:color="auto" w:fill="auto"/>
            <w:noWrap/>
            <w:vAlign w:val="bottom"/>
            <w:hideMark/>
          </w:tcPr>
          <w:p w14:paraId="42E13B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698583,0700000</w:t>
            </w:r>
          </w:p>
        </w:tc>
        <w:tc>
          <w:tcPr>
            <w:tcW w:w="1220" w:type="dxa"/>
            <w:shd w:val="clear" w:color="auto" w:fill="auto"/>
            <w:noWrap/>
            <w:vAlign w:val="bottom"/>
            <w:hideMark/>
          </w:tcPr>
          <w:p w14:paraId="55AFB3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426443,1100000</w:t>
            </w:r>
          </w:p>
        </w:tc>
      </w:tr>
      <w:tr w:rsidR="00F57B7E" w:rsidRPr="00F57B7E" w14:paraId="7C6B1121" w14:textId="77777777" w:rsidTr="00F57B7E">
        <w:trPr>
          <w:trHeight w:val="170"/>
        </w:trPr>
        <w:tc>
          <w:tcPr>
            <w:tcW w:w="299" w:type="dxa"/>
            <w:shd w:val="clear" w:color="auto" w:fill="auto"/>
            <w:noWrap/>
            <w:vAlign w:val="bottom"/>
            <w:hideMark/>
          </w:tcPr>
          <w:p w14:paraId="6152FA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457</w:t>
            </w:r>
          </w:p>
        </w:tc>
        <w:tc>
          <w:tcPr>
            <w:tcW w:w="1275" w:type="dxa"/>
            <w:shd w:val="clear" w:color="auto" w:fill="auto"/>
            <w:noWrap/>
            <w:vAlign w:val="bottom"/>
            <w:hideMark/>
          </w:tcPr>
          <w:p w14:paraId="4762047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698594,0500000</w:t>
            </w:r>
          </w:p>
        </w:tc>
        <w:tc>
          <w:tcPr>
            <w:tcW w:w="1220" w:type="dxa"/>
            <w:shd w:val="clear" w:color="auto" w:fill="auto"/>
            <w:noWrap/>
            <w:vAlign w:val="bottom"/>
            <w:hideMark/>
          </w:tcPr>
          <w:p w14:paraId="1652AA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426449,8100000</w:t>
            </w:r>
          </w:p>
        </w:tc>
      </w:tr>
      <w:tr w:rsidR="00F57B7E" w:rsidRPr="00F57B7E" w14:paraId="12AF1B39" w14:textId="77777777" w:rsidTr="00F57B7E">
        <w:trPr>
          <w:trHeight w:val="170"/>
        </w:trPr>
        <w:tc>
          <w:tcPr>
            <w:tcW w:w="299" w:type="dxa"/>
            <w:shd w:val="clear" w:color="auto" w:fill="auto"/>
            <w:noWrap/>
            <w:vAlign w:val="bottom"/>
            <w:hideMark/>
          </w:tcPr>
          <w:p w14:paraId="327D0E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458</w:t>
            </w:r>
          </w:p>
        </w:tc>
        <w:tc>
          <w:tcPr>
            <w:tcW w:w="1275" w:type="dxa"/>
            <w:shd w:val="clear" w:color="auto" w:fill="auto"/>
            <w:noWrap/>
            <w:vAlign w:val="bottom"/>
            <w:hideMark/>
          </w:tcPr>
          <w:p w14:paraId="02930A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698599,7200000</w:t>
            </w:r>
          </w:p>
        </w:tc>
        <w:tc>
          <w:tcPr>
            <w:tcW w:w="1220" w:type="dxa"/>
            <w:shd w:val="clear" w:color="auto" w:fill="auto"/>
            <w:noWrap/>
            <w:vAlign w:val="bottom"/>
            <w:hideMark/>
          </w:tcPr>
          <w:p w14:paraId="5DF4C82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426448,4700000</w:t>
            </w:r>
          </w:p>
        </w:tc>
      </w:tr>
      <w:tr w:rsidR="00F57B7E" w:rsidRPr="00F57B7E" w14:paraId="21F6C75D" w14:textId="77777777" w:rsidTr="00F57B7E">
        <w:trPr>
          <w:trHeight w:val="170"/>
        </w:trPr>
        <w:tc>
          <w:tcPr>
            <w:tcW w:w="299" w:type="dxa"/>
            <w:shd w:val="clear" w:color="auto" w:fill="auto"/>
            <w:noWrap/>
            <w:vAlign w:val="bottom"/>
            <w:hideMark/>
          </w:tcPr>
          <w:p w14:paraId="62B413C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459</w:t>
            </w:r>
          </w:p>
        </w:tc>
        <w:tc>
          <w:tcPr>
            <w:tcW w:w="1275" w:type="dxa"/>
            <w:shd w:val="clear" w:color="auto" w:fill="auto"/>
            <w:noWrap/>
            <w:vAlign w:val="bottom"/>
            <w:hideMark/>
          </w:tcPr>
          <w:p w14:paraId="31678A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698607,9000000</w:t>
            </w:r>
          </w:p>
        </w:tc>
        <w:tc>
          <w:tcPr>
            <w:tcW w:w="1220" w:type="dxa"/>
            <w:shd w:val="clear" w:color="auto" w:fill="auto"/>
            <w:noWrap/>
            <w:vAlign w:val="bottom"/>
            <w:hideMark/>
          </w:tcPr>
          <w:p w14:paraId="6C3400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426444,8300000</w:t>
            </w:r>
          </w:p>
        </w:tc>
      </w:tr>
      <w:tr w:rsidR="00F57B7E" w:rsidRPr="00F57B7E" w14:paraId="6EAA347E" w14:textId="77777777" w:rsidTr="00F57B7E">
        <w:trPr>
          <w:trHeight w:val="170"/>
        </w:trPr>
        <w:tc>
          <w:tcPr>
            <w:tcW w:w="299" w:type="dxa"/>
            <w:shd w:val="clear" w:color="auto" w:fill="auto"/>
            <w:noWrap/>
            <w:vAlign w:val="bottom"/>
            <w:hideMark/>
          </w:tcPr>
          <w:p w14:paraId="134B03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460</w:t>
            </w:r>
          </w:p>
        </w:tc>
        <w:tc>
          <w:tcPr>
            <w:tcW w:w="1275" w:type="dxa"/>
            <w:shd w:val="clear" w:color="auto" w:fill="auto"/>
            <w:noWrap/>
            <w:vAlign w:val="bottom"/>
            <w:hideMark/>
          </w:tcPr>
          <w:p w14:paraId="3FD3AD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698614,0200000</w:t>
            </w:r>
          </w:p>
        </w:tc>
        <w:tc>
          <w:tcPr>
            <w:tcW w:w="1220" w:type="dxa"/>
            <w:shd w:val="clear" w:color="auto" w:fill="auto"/>
            <w:noWrap/>
            <w:vAlign w:val="bottom"/>
            <w:hideMark/>
          </w:tcPr>
          <w:p w14:paraId="36AB8F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426442,1200000</w:t>
            </w:r>
          </w:p>
        </w:tc>
      </w:tr>
      <w:tr w:rsidR="00F57B7E" w:rsidRPr="00F57B7E" w14:paraId="1EC6A5F5" w14:textId="77777777" w:rsidTr="00F57B7E">
        <w:trPr>
          <w:trHeight w:val="170"/>
        </w:trPr>
        <w:tc>
          <w:tcPr>
            <w:tcW w:w="299" w:type="dxa"/>
            <w:shd w:val="clear" w:color="auto" w:fill="auto"/>
            <w:noWrap/>
            <w:vAlign w:val="bottom"/>
            <w:hideMark/>
          </w:tcPr>
          <w:p w14:paraId="12ACB5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461</w:t>
            </w:r>
          </w:p>
        </w:tc>
        <w:tc>
          <w:tcPr>
            <w:tcW w:w="1275" w:type="dxa"/>
            <w:shd w:val="clear" w:color="auto" w:fill="auto"/>
            <w:noWrap/>
            <w:vAlign w:val="bottom"/>
            <w:hideMark/>
          </w:tcPr>
          <w:p w14:paraId="06AFF68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698633,0200000</w:t>
            </w:r>
          </w:p>
        </w:tc>
        <w:tc>
          <w:tcPr>
            <w:tcW w:w="1220" w:type="dxa"/>
            <w:shd w:val="clear" w:color="auto" w:fill="auto"/>
            <w:noWrap/>
            <w:vAlign w:val="bottom"/>
            <w:hideMark/>
          </w:tcPr>
          <w:p w14:paraId="2791C8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426442,4700000</w:t>
            </w:r>
          </w:p>
        </w:tc>
      </w:tr>
      <w:tr w:rsidR="00F57B7E" w:rsidRPr="00F57B7E" w14:paraId="0792024C" w14:textId="77777777" w:rsidTr="00F57B7E">
        <w:trPr>
          <w:trHeight w:val="170"/>
        </w:trPr>
        <w:tc>
          <w:tcPr>
            <w:tcW w:w="299" w:type="dxa"/>
            <w:shd w:val="clear" w:color="auto" w:fill="auto"/>
            <w:noWrap/>
            <w:vAlign w:val="bottom"/>
            <w:hideMark/>
          </w:tcPr>
          <w:p w14:paraId="45D9635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462</w:t>
            </w:r>
          </w:p>
        </w:tc>
        <w:tc>
          <w:tcPr>
            <w:tcW w:w="1275" w:type="dxa"/>
            <w:shd w:val="clear" w:color="auto" w:fill="auto"/>
            <w:noWrap/>
            <w:vAlign w:val="bottom"/>
            <w:hideMark/>
          </w:tcPr>
          <w:p w14:paraId="3FC521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698641,9400000</w:t>
            </w:r>
          </w:p>
        </w:tc>
        <w:tc>
          <w:tcPr>
            <w:tcW w:w="1220" w:type="dxa"/>
            <w:shd w:val="clear" w:color="auto" w:fill="auto"/>
            <w:noWrap/>
            <w:vAlign w:val="bottom"/>
            <w:hideMark/>
          </w:tcPr>
          <w:p w14:paraId="08AD9DF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426444,3800000</w:t>
            </w:r>
          </w:p>
        </w:tc>
      </w:tr>
      <w:tr w:rsidR="00F57B7E" w:rsidRPr="00F57B7E" w14:paraId="61ED906B" w14:textId="77777777" w:rsidTr="00F57B7E">
        <w:trPr>
          <w:trHeight w:val="170"/>
        </w:trPr>
        <w:tc>
          <w:tcPr>
            <w:tcW w:w="299" w:type="dxa"/>
            <w:shd w:val="clear" w:color="auto" w:fill="auto"/>
            <w:noWrap/>
            <w:vAlign w:val="bottom"/>
            <w:hideMark/>
          </w:tcPr>
          <w:p w14:paraId="076ED0D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463</w:t>
            </w:r>
          </w:p>
        </w:tc>
        <w:tc>
          <w:tcPr>
            <w:tcW w:w="1275" w:type="dxa"/>
            <w:shd w:val="clear" w:color="auto" w:fill="auto"/>
            <w:noWrap/>
            <w:vAlign w:val="bottom"/>
            <w:hideMark/>
          </w:tcPr>
          <w:p w14:paraId="414F6B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698658,0100000</w:t>
            </w:r>
          </w:p>
        </w:tc>
        <w:tc>
          <w:tcPr>
            <w:tcW w:w="1220" w:type="dxa"/>
            <w:shd w:val="clear" w:color="auto" w:fill="auto"/>
            <w:noWrap/>
            <w:vAlign w:val="bottom"/>
            <w:hideMark/>
          </w:tcPr>
          <w:p w14:paraId="1ECAB77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426443,6000000</w:t>
            </w:r>
          </w:p>
        </w:tc>
      </w:tr>
      <w:tr w:rsidR="00F57B7E" w:rsidRPr="00F57B7E" w14:paraId="5860F763" w14:textId="77777777" w:rsidTr="00F57B7E">
        <w:trPr>
          <w:trHeight w:val="170"/>
        </w:trPr>
        <w:tc>
          <w:tcPr>
            <w:tcW w:w="299" w:type="dxa"/>
            <w:shd w:val="clear" w:color="auto" w:fill="auto"/>
            <w:noWrap/>
            <w:vAlign w:val="bottom"/>
            <w:hideMark/>
          </w:tcPr>
          <w:p w14:paraId="71CA55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464</w:t>
            </w:r>
          </w:p>
        </w:tc>
        <w:tc>
          <w:tcPr>
            <w:tcW w:w="1275" w:type="dxa"/>
            <w:shd w:val="clear" w:color="auto" w:fill="auto"/>
            <w:noWrap/>
            <w:vAlign w:val="bottom"/>
            <w:hideMark/>
          </w:tcPr>
          <w:p w14:paraId="7A40E5A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698667,7000000</w:t>
            </w:r>
          </w:p>
        </w:tc>
        <w:tc>
          <w:tcPr>
            <w:tcW w:w="1220" w:type="dxa"/>
            <w:shd w:val="clear" w:color="auto" w:fill="auto"/>
            <w:noWrap/>
            <w:vAlign w:val="bottom"/>
            <w:hideMark/>
          </w:tcPr>
          <w:p w14:paraId="26B713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426444,4200000</w:t>
            </w:r>
          </w:p>
        </w:tc>
      </w:tr>
      <w:tr w:rsidR="00F57B7E" w:rsidRPr="00F57B7E" w14:paraId="3CACB3DB" w14:textId="77777777" w:rsidTr="00F57B7E">
        <w:trPr>
          <w:trHeight w:val="170"/>
        </w:trPr>
        <w:tc>
          <w:tcPr>
            <w:tcW w:w="299" w:type="dxa"/>
            <w:shd w:val="clear" w:color="auto" w:fill="auto"/>
            <w:noWrap/>
            <w:vAlign w:val="bottom"/>
            <w:hideMark/>
          </w:tcPr>
          <w:p w14:paraId="1AFF6B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465</w:t>
            </w:r>
          </w:p>
        </w:tc>
        <w:tc>
          <w:tcPr>
            <w:tcW w:w="1275" w:type="dxa"/>
            <w:shd w:val="clear" w:color="auto" w:fill="auto"/>
            <w:noWrap/>
            <w:vAlign w:val="bottom"/>
            <w:hideMark/>
          </w:tcPr>
          <w:p w14:paraId="53D0D1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698678,6900000</w:t>
            </w:r>
          </w:p>
        </w:tc>
        <w:tc>
          <w:tcPr>
            <w:tcW w:w="1220" w:type="dxa"/>
            <w:shd w:val="clear" w:color="auto" w:fill="auto"/>
            <w:noWrap/>
            <w:vAlign w:val="bottom"/>
            <w:hideMark/>
          </w:tcPr>
          <w:p w14:paraId="0CF20B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426444,2600000</w:t>
            </w:r>
          </w:p>
        </w:tc>
      </w:tr>
      <w:tr w:rsidR="00F57B7E" w:rsidRPr="00F57B7E" w14:paraId="0185F076" w14:textId="77777777" w:rsidTr="00F57B7E">
        <w:trPr>
          <w:trHeight w:val="170"/>
        </w:trPr>
        <w:tc>
          <w:tcPr>
            <w:tcW w:w="299" w:type="dxa"/>
            <w:shd w:val="clear" w:color="auto" w:fill="auto"/>
            <w:noWrap/>
            <w:vAlign w:val="bottom"/>
            <w:hideMark/>
          </w:tcPr>
          <w:p w14:paraId="487CA3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466</w:t>
            </w:r>
          </w:p>
        </w:tc>
        <w:tc>
          <w:tcPr>
            <w:tcW w:w="1275" w:type="dxa"/>
            <w:shd w:val="clear" w:color="auto" w:fill="auto"/>
            <w:noWrap/>
            <w:vAlign w:val="bottom"/>
            <w:hideMark/>
          </w:tcPr>
          <w:p w14:paraId="70A9FD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698686,6700000</w:t>
            </w:r>
          </w:p>
        </w:tc>
        <w:tc>
          <w:tcPr>
            <w:tcW w:w="1220" w:type="dxa"/>
            <w:shd w:val="clear" w:color="auto" w:fill="auto"/>
            <w:noWrap/>
            <w:vAlign w:val="bottom"/>
            <w:hideMark/>
          </w:tcPr>
          <w:p w14:paraId="447618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426445,0300000</w:t>
            </w:r>
          </w:p>
        </w:tc>
      </w:tr>
      <w:tr w:rsidR="00F57B7E" w:rsidRPr="00F57B7E" w14:paraId="3B2027C3" w14:textId="77777777" w:rsidTr="00F57B7E">
        <w:trPr>
          <w:trHeight w:val="170"/>
        </w:trPr>
        <w:tc>
          <w:tcPr>
            <w:tcW w:w="299" w:type="dxa"/>
            <w:shd w:val="clear" w:color="auto" w:fill="auto"/>
            <w:noWrap/>
            <w:vAlign w:val="bottom"/>
            <w:hideMark/>
          </w:tcPr>
          <w:p w14:paraId="0A669FC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467</w:t>
            </w:r>
          </w:p>
        </w:tc>
        <w:tc>
          <w:tcPr>
            <w:tcW w:w="1275" w:type="dxa"/>
            <w:shd w:val="clear" w:color="auto" w:fill="auto"/>
            <w:noWrap/>
            <w:vAlign w:val="bottom"/>
            <w:hideMark/>
          </w:tcPr>
          <w:p w14:paraId="1E0B947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698700,6500000</w:t>
            </w:r>
          </w:p>
        </w:tc>
        <w:tc>
          <w:tcPr>
            <w:tcW w:w="1220" w:type="dxa"/>
            <w:shd w:val="clear" w:color="auto" w:fill="auto"/>
            <w:noWrap/>
            <w:vAlign w:val="bottom"/>
            <w:hideMark/>
          </w:tcPr>
          <w:p w14:paraId="3D4C81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426445,9700000</w:t>
            </w:r>
          </w:p>
        </w:tc>
      </w:tr>
      <w:tr w:rsidR="00F57B7E" w:rsidRPr="00F57B7E" w14:paraId="46708640" w14:textId="77777777" w:rsidTr="00F57B7E">
        <w:trPr>
          <w:trHeight w:val="170"/>
        </w:trPr>
        <w:tc>
          <w:tcPr>
            <w:tcW w:w="299" w:type="dxa"/>
            <w:shd w:val="clear" w:color="auto" w:fill="auto"/>
            <w:noWrap/>
            <w:vAlign w:val="bottom"/>
            <w:hideMark/>
          </w:tcPr>
          <w:p w14:paraId="5BA245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468</w:t>
            </w:r>
          </w:p>
        </w:tc>
        <w:tc>
          <w:tcPr>
            <w:tcW w:w="1275" w:type="dxa"/>
            <w:shd w:val="clear" w:color="auto" w:fill="auto"/>
            <w:noWrap/>
            <w:vAlign w:val="bottom"/>
            <w:hideMark/>
          </w:tcPr>
          <w:p w14:paraId="7B5E5FC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698711,7200000</w:t>
            </w:r>
          </w:p>
        </w:tc>
        <w:tc>
          <w:tcPr>
            <w:tcW w:w="1220" w:type="dxa"/>
            <w:shd w:val="clear" w:color="auto" w:fill="auto"/>
            <w:noWrap/>
            <w:vAlign w:val="bottom"/>
            <w:hideMark/>
          </w:tcPr>
          <w:p w14:paraId="6E8D869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426446,3300000</w:t>
            </w:r>
          </w:p>
        </w:tc>
      </w:tr>
      <w:tr w:rsidR="00F57B7E" w:rsidRPr="00F57B7E" w14:paraId="2A828E3D" w14:textId="77777777" w:rsidTr="00F57B7E">
        <w:trPr>
          <w:trHeight w:val="170"/>
        </w:trPr>
        <w:tc>
          <w:tcPr>
            <w:tcW w:w="299" w:type="dxa"/>
            <w:shd w:val="clear" w:color="auto" w:fill="auto"/>
            <w:noWrap/>
            <w:vAlign w:val="bottom"/>
            <w:hideMark/>
          </w:tcPr>
          <w:p w14:paraId="65DB1EC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469</w:t>
            </w:r>
          </w:p>
        </w:tc>
        <w:tc>
          <w:tcPr>
            <w:tcW w:w="1275" w:type="dxa"/>
            <w:shd w:val="clear" w:color="auto" w:fill="auto"/>
            <w:noWrap/>
            <w:vAlign w:val="bottom"/>
            <w:hideMark/>
          </w:tcPr>
          <w:p w14:paraId="223907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698726,7000000</w:t>
            </w:r>
          </w:p>
        </w:tc>
        <w:tc>
          <w:tcPr>
            <w:tcW w:w="1220" w:type="dxa"/>
            <w:shd w:val="clear" w:color="auto" w:fill="auto"/>
            <w:noWrap/>
            <w:vAlign w:val="bottom"/>
            <w:hideMark/>
          </w:tcPr>
          <w:p w14:paraId="00E349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426446,9900000</w:t>
            </w:r>
          </w:p>
        </w:tc>
      </w:tr>
      <w:tr w:rsidR="00F57B7E" w:rsidRPr="00F57B7E" w14:paraId="00FD0DD5" w14:textId="77777777" w:rsidTr="00F57B7E">
        <w:trPr>
          <w:trHeight w:val="170"/>
        </w:trPr>
        <w:tc>
          <w:tcPr>
            <w:tcW w:w="299" w:type="dxa"/>
            <w:shd w:val="clear" w:color="auto" w:fill="auto"/>
            <w:noWrap/>
            <w:vAlign w:val="bottom"/>
            <w:hideMark/>
          </w:tcPr>
          <w:p w14:paraId="6D9793F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470</w:t>
            </w:r>
          </w:p>
        </w:tc>
        <w:tc>
          <w:tcPr>
            <w:tcW w:w="1275" w:type="dxa"/>
            <w:shd w:val="clear" w:color="auto" w:fill="auto"/>
            <w:noWrap/>
            <w:vAlign w:val="bottom"/>
            <w:hideMark/>
          </w:tcPr>
          <w:p w14:paraId="6B15A1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698735,6900000</w:t>
            </w:r>
          </w:p>
        </w:tc>
        <w:tc>
          <w:tcPr>
            <w:tcW w:w="1220" w:type="dxa"/>
            <w:shd w:val="clear" w:color="auto" w:fill="auto"/>
            <w:noWrap/>
            <w:vAlign w:val="bottom"/>
            <w:hideMark/>
          </w:tcPr>
          <w:p w14:paraId="37D4FD1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426448,0900000</w:t>
            </w:r>
          </w:p>
        </w:tc>
      </w:tr>
      <w:tr w:rsidR="00F57B7E" w:rsidRPr="00F57B7E" w14:paraId="1789BE0D" w14:textId="77777777" w:rsidTr="00F57B7E">
        <w:trPr>
          <w:trHeight w:val="170"/>
        </w:trPr>
        <w:tc>
          <w:tcPr>
            <w:tcW w:w="299" w:type="dxa"/>
            <w:shd w:val="clear" w:color="auto" w:fill="auto"/>
            <w:noWrap/>
            <w:vAlign w:val="bottom"/>
            <w:hideMark/>
          </w:tcPr>
          <w:p w14:paraId="07084EA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471</w:t>
            </w:r>
          </w:p>
        </w:tc>
        <w:tc>
          <w:tcPr>
            <w:tcW w:w="1275" w:type="dxa"/>
            <w:shd w:val="clear" w:color="auto" w:fill="auto"/>
            <w:noWrap/>
            <w:vAlign w:val="bottom"/>
            <w:hideMark/>
          </w:tcPr>
          <w:p w14:paraId="64BDAE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698742,6900000</w:t>
            </w:r>
          </w:p>
        </w:tc>
        <w:tc>
          <w:tcPr>
            <w:tcW w:w="1220" w:type="dxa"/>
            <w:shd w:val="clear" w:color="auto" w:fill="auto"/>
            <w:noWrap/>
            <w:vAlign w:val="bottom"/>
            <w:hideMark/>
          </w:tcPr>
          <w:p w14:paraId="5BCE61C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426448,1600000</w:t>
            </w:r>
          </w:p>
        </w:tc>
      </w:tr>
      <w:tr w:rsidR="00F57B7E" w:rsidRPr="00F57B7E" w14:paraId="56B49448" w14:textId="77777777" w:rsidTr="00F57B7E">
        <w:trPr>
          <w:trHeight w:val="170"/>
        </w:trPr>
        <w:tc>
          <w:tcPr>
            <w:tcW w:w="299" w:type="dxa"/>
            <w:shd w:val="clear" w:color="auto" w:fill="auto"/>
            <w:noWrap/>
            <w:vAlign w:val="bottom"/>
            <w:hideMark/>
          </w:tcPr>
          <w:p w14:paraId="1A4CB9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472</w:t>
            </w:r>
          </w:p>
        </w:tc>
        <w:tc>
          <w:tcPr>
            <w:tcW w:w="1275" w:type="dxa"/>
            <w:shd w:val="clear" w:color="auto" w:fill="auto"/>
            <w:noWrap/>
            <w:vAlign w:val="bottom"/>
            <w:hideMark/>
          </w:tcPr>
          <w:p w14:paraId="0C70DB7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698750,7000000</w:t>
            </w:r>
          </w:p>
        </w:tc>
        <w:tc>
          <w:tcPr>
            <w:tcW w:w="1220" w:type="dxa"/>
            <w:shd w:val="clear" w:color="auto" w:fill="auto"/>
            <w:noWrap/>
            <w:vAlign w:val="bottom"/>
            <w:hideMark/>
          </w:tcPr>
          <w:p w14:paraId="609F34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426447,7400000</w:t>
            </w:r>
          </w:p>
        </w:tc>
      </w:tr>
      <w:tr w:rsidR="00F57B7E" w:rsidRPr="00F57B7E" w14:paraId="0AA4ED0F" w14:textId="77777777" w:rsidTr="00F57B7E">
        <w:trPr>
          <w:trHeight w:val="170"/>
        </w:trPr>
        <w:tc>
          <w:tcPr>
            <w:tcW w:w="299" w:type="dxa"/>
            <w:shd w:val="clear" w:color="auto" w:fill="auto"/>
            <w:noWrap/>
            <w:vAlign w:val="bottom"/>
            <w:hideMark/>
          </w:tcPr>
          <w:p w14:paraId="68A97A4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473</w:t>
            </w:r>
          </w:p>
        </w:tc>
        <w:tc>
          <w:tcPr>
            <w:tcW w:w="1275" w:type="dxa"/>
            <w:shd w:val="clear" w:color="auto" w:fill="auto"/>
            <w:noWrap/>
            <w:vAlign w:val="bottom"/>
            <w:hideMark/>
          </w:tcPr>
          <w:p w14:paraId="48C4D3C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698761,2300000</w:t>
            </w:r>
          </w:p>
        </w:tc>
        <w:tc>
          <w:tcPr>
            <w:tcW w:w="1220" w:type="dxa"/>
            <w:shd w:val="clear" w:color="auto" w:fill="auto"/>
            <w:noWrap/>
            <w:vAlign w:val="bottom"/>
            <w:hideMark/>
          </w:tcPr>
          <w:p w14:paraId="41FC64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426445,9100000</w:t>
            </w:r>
          </w:p>
        </w:tc>
      </w:tr>
      <w:tr w:rsidR="00F57B7E" w:rsidRPr="00F57B7E" w14:paraId="1863F74E" w14:textId="77777777" w:rsidTr="00F57B7E">
        <w:trPr>
          <w:trHeight w:val="170"/>
        </w:trPr>
        <w:tc>
          <w:tcPr>
            <w:tcW w:w="299" w:type="dxa"/>
            <w:shd w:val="clear" w:color="auto" w:fill="auto"/>
            <w:noWrap/>
            <w:vAlign w:val="bottom"/>
            <w:hideMark/>
          </w:tcPr>
          <w:p w14:paraId="742714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474</w:t>
            </w:r>
          </w:p>
        </w:tc>
        <w:tc>
          <w:tcPr>
            <w:tcW w:w="1275" w:type="dxa"/>
            <w:shd w:val="clear" w:color="auto" w:fill="auto"/>
            <w:noWrap/>
            <w:vAlign w:val="bottom"/>
            <w:hideMark/>
          </w:tcPr>
          <w:p w14:paraId="1A5A45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698767,2800000</w:t>
            </w:r>
          </w:p>
        </w:tc>
        <w:tc>
          <w:tcPr>
            <w:tcW w:w="1220" w:type="dxa"/>
            <w:shd w:val="clear" w:color="auto" w:fill="auto"/>
            <w:noWrap/>
            <w:vAlign w:val="bottom"/>
            <w:hideMark/>
          </w:tcPr>
          <w:p w14:paraId="141F85F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426445,6600000</w:t>
            </w:r>
          </w:p>
        </w:tc>
      </w:tr>
      <w:tr w:rsidR="00F57B7E" w:rsidRPr="00F57B7E" w14:paraId="1977DF6F" w14:textId="77777777" w:rsidTr="00F57B7E">
        <w:trPr>
          <w:trHeight w:val="170"/>
        </w:trPr>
        <w:tc>
          <w:tcPr>
            <w:tcW w:w="299" w:type="dxa"/>
            <w:shd w:val="clear" w:color="auto" w:fill="auto"/>
            <w:noWrap/>
            <w:vAlign w:val="bottom"/>
            <w:hideMark/>
          </w:tcPr>
          <w:p w14:paraId="4E132E3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475</w:t>
            </w:r>
          </w:p>
        </w:tc>
        <w:tc>
          <w:tcPr>
            <w:tcW w:w="1275" w:type="dxa"/>
            <w:shd w:val="clear" w:color="auto" w:fill="auto"/>
            <w:noWrap/>
            <w:vAlign w:val="bottom"/>
            <w:hideMark/>
          </w:tcPr>
          <w:p w14:paraId="50E2089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698779,3500000</w:t>
            </w:r>
          </w:p>
        </w:tc>
        <w:tc>
          <w:tcPr>
            <w:tcW w:w="1220" w:type="dxa"/>
            <w:shd w:val="clear" w:color="auto" w:fill="auto"/>
            <w:noWrap/>
            <w:vAlign w:val="bottom"/>
            <w:hideMark/>
          </w:tcPr>
          <w:p w14:paraId="0A7083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426444,8600000</w:t>
            </w:r>
          </w:p>
        </w:tc>
      </w:tr>
      <w:tr w:rsidR="00F57B7E" w:rsidRPr="00F57B7E" w14:paraId="46A10AA1" w14:textId="77777777" w:rsidTr="00F57B7E">
        <w:trPr>
          <w:trHeight w:val="170"/>
        </w:trPr>
        <w:tc>
          <w:tcPr>
            <w:tcW w:w="299" w:type="dxa"/>
            <w:shd w:val="clear" w:color="auto" w:fill="auto"/>
            <w:noWrap/>
            <w:vAlign w:val="bottom"/>
            <w:hideMark/>
          </w:tcPr>
          <w:p w14:paraId="26C374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476</w:t>
            </w:r>
          </w:p>
        </w:tc>
        <w:tc>
          <w:tcPr>
            <w:tcW w:w="1275" w:type="dxa"/>
            <w:shd w:val="clear" w:color="auto" w:fill="auto"/>
            <w:noWrap/>
            <w:vAlign w:val="bottom"/>
            <w:hideMark/>
          </w:tcPr>
          <w:p w14:paraId="335A124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698785,3800000</w:t>
            </w:r>
          </w:p>
        </w:tc>
        <w:tc>
          <w:tcPr>
            <w:tcW w:w="1220" w:type="dxa"/>
            <w:shd w:val="clear" w:color="auto" w:fill="auto"/>
            <w:noWrap/>
            <w:vAlign w:val="bottom"/>
            <w:hideMark/>
          </w:tcPr>
          <w:p w14:paraId="217CAA6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426443,7000000</w:t>
            </w:r>
          </w:p>
        </w:tc>
      </w:tr>
      <w:tr w:rsidR="00F57B7E" w:rsidRPr="00F57B7E" w14:paraId="0885A6C6" w14:textId="77777777" w:rsidTr="00F57B7E">
        <w:trPr>
          <w:trHeight w:val="170"/>
        </w:trPr>
        <w:tc>
          <w:tcPr>
            <w:tcW w:w="299" w:type="dxa"/>
            <w:shd w:val="clear" w:color="auto" w:fill="auto"/>
            <w:noWrap/>
            <w:vAlign w:val="bottom"/>
            <w:hideMark/>
          </w:tcPr>
          <w:p w14:paraId="2B218F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477</w:t>
            </w:r>
          </w:p>
        </w:tc>
        <w:tc>
          <w:tcPr>
            <w:tcW w:w="1275" w:type="dxa"/>
            <w:shd w:val="clear" w:color="auto" w:fill="auto"/>
            <w:noWrap/>
            <w:vAlign w:val="bottom"/>
            <w:hideMark/>
          </w:tcPr>
          <w:p w14:paraId="418E6A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698793,0900000</w:t>
            </w:r>
          </w:p>
        </w:tc>
        <w:tc>
          <w:tcPr>
            <w:tcW w:w="1220" w:type="dxa"/>
            <w:shd w:val="clear" w:color="auto" w:fill="auto"/>
            <w:noWrap/>
            <w:vAlign w:val="bottom"/>
            <w:hideMark/>
          </w:tcPr>
          <w:p w14:paraId="0F8BFD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426442,2100000</w:t>
            </w:r>
          </w:p>
        </w:tc>
      </w:tr>
      <w:tr w:rsidR="00F57B7E" w:rsidRPr="00F57B7E" w14:paraId="08871773" w14:textId="77777777" w:rsidTr="00F57B7E">
        <w:trPr>
          <w:trHeight w:val="170"/>
        </w:trPr>
        <w:tc>
          <w:tcPr>
            <w:tcW w:w="299" w:type="dxa"/>
            <w:shd w:val="clear" w:color="auto" w:fill="auto"/>
            <w:noWrap/>
            <w:vAlign w:val="bottom"/>
            <w:hideMark/>
          </w:tcPr>
          <w:p w14:paraId="0A5BB6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478</w:t>
            </w:r>
          </w:p>
        </w:tc>
        <w:tc>
          <w:tcPr>
            <w:tcW w:w="1275" w:type="dxa"/>
            <w:shd w:val="clear" w:color="auto" w:fill="auto"/>
            <w:noWrap/>
            <w:vAlign w:val="bottom"/>
            <w:hideMark/>
          </w:tcPr>
          <w:p w14:paraId="7B76F0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698803,8400000</w:t>
            </w:r>
          </w:p>
        </w:tc>
        <w:tc>
          <w:tcPr>
            <w:tcW w:w="1220" w:type="dxa"/>
            <w:shd w:val="clear" w:color="auto" w:fill="auto"/>
            <w:noWrap/>
            <w:vAlign w:val="bottom"/>
            <w:hideMark/>
          </w:tcPr>
          <w:p w14:paraId="1CFBF2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426439,1300000</w:t>
            </w:r>
          </w:p>
        </w:tc>
      </w:tr>
      <w:tr w:rsidR="00F57B7E" w:rsidRPr="00F57B7E" w14:paraId="2611BEED" w14:textId="77777777" w:rsidTr="00F57B7E">
        <w:trPr>
          <w:trHeight w:val="170"/>
        </w:trPr>
        <w:tc>
          <w:tcPr>
            <w:tcW w:w="299" w:type="dxa"/>
            <w:shd w:val="clear" w:color="auto" w:fill="auto"/>
            <w:noWrap/>
            <w:vAlign w:val="bottom"/>
            <w:hideMark/>
          </w:tcPr>
          <w:p w14:paraId="419B3B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479</w:t>
            </w:r>
          </w:p>
        </w:tc>
        <w:tc>
          <w:tcPr>
            <w:tcW w:w="1275" w:type="dxa"/>
            <w:shd w:val="clear" w:color="auto" w:fill="auto"/>
            <w:noWrap/>
            <w:vAlign w:val="bottom"/>
            <w:hideMark/>
          </w:tcPr>
          <w:p w14:paraId="7B462AC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698822,8400000</w:t>
            </w:r>
          </w:p>
        </w:tc>
        <w:tc>
          <w:tcPr>
            <w:tcW w:w="1220" w:type="dxa"/>
            <w:shd w:val="clear" w:color="auto" w:fill="auto"/>
            <w:noWrap/>
            <w:vAlign w:val="bottom"/>
            <w:hideMark/>
          </w:tcPr>
          <w:p w14:paraId="4DE35A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426436,8000000</w:t>
            </w:r>
          </w:p>
        </w:tc>
      </w:tr>
      <w:tr w:rsidR="00F57B7E" w:rsidRPr="00F57B7E" w14:paraId="6E0741E2" w14:textId="77777777" w:rsidTr="00F57B7E">
        <w:trPr>
          <w:trHeight w:val="170"/>
        </w:trPr>
        <w:tc>
          <w:tcPr>
            <w:tcW w:w="299" w:type="dxa"/>
            <w:shd w:val="clear" w:color="auto" w:fill="auto"/>
            <w:noWrap/>
            <w:vAlign w:val="bottom"/>
            <w:hideMark/>
          </w:tcPr>
          <w:p w14:paraId="11D659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480</w:t>
            </w:r>
          </w:p>
        </w:tc>
        <w:tc>
          <w:tcPr>
            <w:tcW w:w="1275" w:type="dxa"/>
            <w:shd w:val="clear" w:color="auto" w:fill="auto"/>
            <w:noWrap/>
            <w:vAlign w:val="bottom"/>
            <w:hideMark/>
          </w:tcPr>
          <w:p w14:paraId="6723F29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698843,7500000</w:t>
            </w:r>
          </w:p>
        </w:tc>
        <w:tc>
          <w:tcPr>
            <w:tcW w:w="1220" w:type="dxa"/>
            <w:shd w:val="clear" w:color="auto" w:fill="auto"/>
            <w:noWrap/>
            <w:vAlign w:val="bottom"/>
            <w:hideMark/>
          </w:tcPr>
          <w:p w14:paraId="691F3A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426434,0100000</w:t>
            </w:r>
          </w:p>
        </w:tc>
      </w:tr>
      <w:tr w:rsidR="00F57B7E" w:rsidRPr="00F57B7E" w14:paraId="3A095206" w14:textId="77777777" w:rsidTr="00F57B7E">
        <w:trPr>
          <w:trHeight w:val="170"/>
        </w:trPr>
        <w:tc>
          <w:tcPr>
            <w:tcW w:w="299" w:type="dxa"/>
            <w:shd w:val="clear" w:color="auto" w:fill="auto"/>
            <w:noWrap/>
            <w:vAlign w:val="bottom"/>
            <w:hideMark/>
          </w:tcPr>
          <w:p w14:paraId="277779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481</w:t>
            </w:r>
          </w:p>
        </w:tc>
        <w:tc>
          <w:tcPr>
            <w:tcW w:w="1275" w:type="dxa"/>
            <w:shd w:val="clear" w:color="auto" w:fill="auto"/>
            <w:noWrap/>
            <w:vAlign w:val="bottom"/>
            <w:hideMark/>
          </w:tcPr>
          <w:p w14:paraId="2D6ED4E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698848,9700000</w:t>
            </w:r>
          </w:p>
        </w:tc>
        <w:tc>
          <w:tcPr>
            <w:tcW w:w="1220" w:type="dxa"/>
            <w:shd w:val="clear" w:color="auto" w:fill="auto"/>
            <w:noWrap/>
            <w:vAlign w:val="bottom"/>
            <w:hideMark/>
          </w:tcPr>
          <w:p w14:paraId="0FEAB40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426431,9500000</w:t>
            </w:r>
          </w:p>
        </w:tc>
      </w:tr>
      <w:tr w:rsidR="00F57B7E" w:rsidRPr="00F57B7E" w14:paraId="102D4659" w14:textId="77777777" w:rsidTr="00F57B7E">
        <w:trPr>
          <w:trHeight w:val="170"/>
        </w:trPr>
        <w:tc>
          <w:tcPr>
            <w:tcW w:w="299" w:type="dxa"/>
            <w:shd w:val="clear" w:color="auto" w:fill="auto"/>
            <w:noWrap/>
            <w:vAlign w:val="bottom"/>
            <w:hideMark/>
          </w:tcPr>
          <w:p w14:paraId="129C96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482</w:t>
            </w:r>
          </w:p>
        </w:tc>
        <w:tc>
          <w:tcPr>
            <w:tcW w:w="1275" w:type="dxa"/>
            <w:shd w:val="clear" w:color="auto" w:fill="auto"/>
            <w:noWrap/>
            <w:vAlign w:val="bottom"/>
            <w:hideMark/>
          </w:tcPr>
          <w:p w14:paraId="1C367E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698854,1200000</w:t>
            </w:r>
          </w:p>
        </w:tc>
        <w:tc>
          <w:tcPr>
            <w:tcW w:w="1220" w:type="dxa"/>
            <w:shd w:val="clear" w:color="auto" w:fill="auto"/>
            <w:noWrap/>
            <w:vAlign w:val="bottom"/>
            <w:hideMark/>
          </w:tcPr>
          <w:p w14:paraId="71A634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426424,9500000</w:t>
            </w:r>
          </w:p>
        </w:tc>
      </w:tr>
      <w:tr w:rsidR="00F57B7E" w:rsidRPr="00F57B7E" w14:paraId="37071BA4" w14:textId="77777777" w:rsidTr="00F57B7E">
        <w:trPr>
          <w:trHeight w:val="170"/>
        </w:trPr>
        <w:tc>
          <w:tcPr>
            <w:tcW w:w="299" w:type="dxa"/>
            <w:shd w:val="clear" w:color="auto" w:fill="auto"/>
            <w:noWrap/>
            <w:vAlign w:val="bottom"/>
            <w:hideMark/>
          </w:tcPr>
          <w:p w14:paraId="33F072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483</w:t>
            </w:r>
          </w:p>
        </w:tc>
        <w:tc>
          <w:tcPr>
            <w:tcW w:w="1275" w:type="dxa"/>
            <w:shd w:val="clear" w:color="auto" w:fill="auto"/>
            <w:noWrap/>
            <w:vAlign w:val="bottom"/>
            <w:hideMark/>
          </w:tcPr>
          <w:p w14:paraId="2A5C5B7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698854,1300000</w:t>
            </w:r>
          </w:p>
        </w:tc>
        <w:tc>
          <w:tcPr>
            <w:tcW w:w="1220" w:type="dxa"/>
            <w:shd w:val="clear" w:color="auto" w:fill="auto"/>
            <w:noWrap/>
            <w:vAlign w:val="bottom"/>
            <w:hideMark/>
          </w:tcPr>
          <w:p w14:paraId="342CD5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426424,8700000</w:t>
            </w:r>
          </w:p>
        </w:tc>
      </w:tr>
      <w:tr w:rsidR="00F57B7E" w:rsidRPr="00F57B7E" w14:paraId="2D9AE614" w14:textId="77777777" w:rsidTr="00F57B7E">
        <w:trPr>
          <w:trHeight w:val="170"/>
        </w:trPr>
        <w:tc>
          <w:tcPr>
            <w:tcW w:w="299" w:type="dxa"/>
            <w:shd w:val="clear" w:color="auto" w:fill="auto"/>
            <w:noWrap/>
            <w:vAlign w:val="bottom"/>
            <w:hideMark/>
          </w:tcPr>
          <w:p w14:paraId="26BC266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484</w:t>
            </w:r>
          </w:p>
        </w:tc>
        <w:tc>
          <w:tcPr>
            <w:tcW w:w="1275" w:type="dxa"/>
            <w:shd w:val="clear" w:color="auto" w:fill="auto"/>
            <w:noWrap/>
            <w:vAlign w:val="bottom"/>
            <w:hideMark/>
          </w:tcPr>
          <w:p w14:paraId="1B198C9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698855,6800000</w:t>
            </w:r>
          </w:p>
        </w:tc>
        <w:tc>
          <w:tcPr>
            <w:tcW w:w="1220" w:type="dxa"/>
            <w:shd w:val="clear" w:color="auto" w:fill="auto"/>
            <w:noWrap/>
            <w:vAlign w:val="bottom"/>
            <w:hideMark/>
          </w:tcPr>
          <w:p w14:paraId="3E32600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426413,4800000</w:t>
            </w:r>
          </w:p>
        </w:tc>
      </w:tr>
      <w:tr w:rsidR="00F57B7E" w:rsidRPr="00F57B7E" w14:paraId="42858FCA" w14:textId="77777777" w:rsidTr="00F57B7E">
        <w:trPr>
          <w:trHeight w:val="170"/>
        </w:trPr>
        <w:tc>
          <w:tcPr>
            <w:tcW w:w="299" w:type="dxa"/>
            <w:shd w:val="clear" w:color="auto" w:fill="auto"/>
            <w:noWrap/>
            <w:vAlign w:val="bottom"/>
            <w:hideMark/>
          </w:tcPr>
          <w:p w14:paraId="2A79589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485</w:t>
            </w:r>
          </w:p>
        </w:tc>
        <w:tc>
          <w:tcPr>
            <w:tcW w:w="1275" w:type="dxa"/>
            <w:shd w:val="clear" w:color="auto" w:fill="auto"/>
            <w:noWrap/>
            <w:vAlign w:val="bottom"/>
            <w:hideMark/>
          </w:tcPr>
          <w:p w14:paraId="0C47A1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698857,2400000</w:t>
            </w:r>
          </w:p>
        </w:tc>
        <w:tc>
          <w:tcPr>
            <w:tcW w:w="1220" w:type="dxa"/>
            <w:shd w:val="clear" w:color="auto" w:fill="auto"/>
            <w:noWrap/>
            <w:vAlign w:val="bottom"/>
            <w:hideMark/>
          </w:tcPr>
          <w:p w14:paraId="330E314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426408,7400000</w:t>
            </w:r>
          </w:p>
        </w:tc>
      </w:tr>
      <w:tr w:rsidR="00F57B7E" w:rsidRPr="00F57B7E" w14:paraId="4B55EC8A" w14:textId="77777777" w:rsidTr="00F57B7E">
        <w:trPr>
          <w:trHeight w:val="170"/>
        </w:trPr>
        <w:tc>
          <w:tcPr>
            <w:tcW w:w="299" w:type="dxa"/>
            <w:shd w:val="clear" w:color="auto" w:fill="auto"/>
            <w:noWrap/>
            <w:vAlign w:val="bottom"/>
            <w:hideMark/>
          </w:tcPr>
          <w:p w14:paraId="18EA232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486</w:t>
            </w:r>
          </w:p>
        </w:tc>
        <w:tc>
          <w:tcPr>
            <w:tcW w:w="1275" w:type="dxa"/>
            <w:shd w:val="clear" w:color="auto" w:fill="auto"/>
            <w:noWrap/>
            <w:vAlign w:val="bottom"/>
            <w:hideMark/>
          </w:tcPr>
          <w:p w14:paraId="695389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698858,0100000</w:t>
            </w:r>
          </w:p>
        </w:tc>
        <w:tc>
          <w:tcPr>
            <w:tcW w:w="1220" w:type="dxa"/>
            <w:shd w:val="clear" w:color="auto" w:fill="auto"/>
            <w:noWrap/>
            <w:vAlign w:val="bottom"/>
            <w:hideMark/>
          </w:tcPr>
          <w:p w14:paraId="44C16B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426398,3300000</w:t>
            </w:r>
          </w:p>
        </w:tc>
      </w:tr>
      <w:tr w:rsidR="00F57B7E" w:rsidRPr="00F57B7E" w14:paraId="2219EBB5" w14:textId="77777777" w:rsidTr="00F57B7E">
        <w:trPr>
          <w:trHeight w:val="170"/>
        </w:trPr>
        <w:tc>
          <w:tcPr>
            <w:tcW w:w="299" w:type="dxa"/>
            <w:shd w:val="clear" w:color="auto" w:fill="auto"/>
            <w:noWrap/>
            <w:vAlign w:val="bottom"/>
            <w:hideMark/>
          </w:tcPr>
          <w:p w14:paraId="3A603FA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487</w:t>
            </w:r>
          </w:p>
        </w:tc>
        <w:tc>
          <w:tcPr>
            <w:tcW w:w="1275" w:type="dxa"/>
            <w:shd w:val="clear" w:color="auto" w:fill="auto"/>
            <w:noWrap/>
            <w:vAlign w:val="bottom"/>
            <w:hideMark/>
          </w:tcPr>
          <w:p w14:paraId="1975C0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698859,5600000</w:t>
            </w:r>
          </w:p>
        </w:tc>
        <w:tc>
          <w:tcPr>
            <w:tcW w:w="1220" w:type="dxa"/>
            <w:shd w:val="clear" w:color="auto" w:fill="auto"/>
            <w:noWrap/>
            <w:vAlign w:val="bottom"/>
            <w:hideMark/>
          </w:tcPr>
          <w:p w14:paraId="556BC2B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426384,1800000</w:t>
            </w:r>
          </w:p>
        </w:tc>
      </w:tr>
      <w:tr w:rsidR="00F57B7E" w:rsidRPr="00F57B7E" w14:paraId="34C26A4B" w14:textId="77777777" w:rsidTr="00F57B7E">
        <w:trPr>
          <w:trHeight w:val="170"/>
        </w:trPr>
        <w:tc>
          <w:tcPr>
            <w:tcW w:w="299" w:type="dxa"/>
            <w:shd w:val="clear" w:color="auto" w:fill="auto"/>
            <w:noWrap/>
            <w:vAlign w:val="bottom"/>
            <w:hideMark/>
          </w:tcPr>
          <w:p w14:paraId="577430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488</w:t>
            </w:r>
          </w:p>
        </w:tc>
        <w:tc>
          <w:tcPr>
            <w:tcW w:w="1275" w:type="dxa"/>
            <w:shd w:val="clear" w:color="auto" w:fill="auto"/>
            <w:noWrap/>
            <w:vAlign w:val="bottom"/>
            <w:hideMark/>
          </w:tcPr>
          <w:p w14:paraId="1F7895F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698858,8400000</w:t>
            </w:r>
          </w:p>
        </w:tc>
        <w:tc>
          <w:tcPr>
            <w:tcW w:w="1220" w:type="dxa"/>
            <w:shd w:val="clear" w:color="auto" w:fill="auto"/>
            <w:noWrap/>
            <w:vAlign w:val="bottom"/>
            <w:hideMark/>
          </w:tcPr>
          <w:p w14:paraId="701D729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426377,2300000</w:t>
            </w:r>
          </w:p>
        </w:tc>
      </w:tr>
      <w:tr w:rsidR="00F57B7E" w:rsidRPr="00F57B7E" w14:paraId="05B84559" w14:textId="77777777" w:rsidTr="00F57B7E">
        <w:trPr>
          <w:trHeight w:val="170"/>
        </w:trPr>
        <w:tc>
          <w:tcPr>
            <w:tcW w:w="299" w:type="dxa"/>
            <w:shd w:val="clear" w:color="auto" w:fill="auto"/>
            <w:noWrap/>
            <w:vAlign w:val="bottom"/>
            <w:hideMark/>
          </w:tcPr>
          <w:p w14:paraId="21748B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489</w:t>
            </w:r>
          </w:p>
        </w:tc>
        <w:tc>
          <w:tcPr>
            <w:tcW w:w="1275" w:type="dxa"/>
            <w:shd w:val="clear" w:color="auto" w:fill="auto"/>
            <w:noWrap/>
            <w:vAlign w:val="bottom"/>
            <w:hideMark/>
          </w:tcPr>
          <w:p w14:paraId="0F27C96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698858,6800000</w:t>
            </w:r>
          </w:p>
        </w:tc>
        <w:tc>
          <w:tcPr>
            <w:tcW w:w="1220" w:type="dxa"/>
            <w:shd w:val="clear" w:color="auto" w:fill="auto"/>
            <w:noWrap/>
            <w:vAlign w:val="bottom"/>
            <w:hideMark/>
          </w:tcPr>
          <w:p w14:paraId="046730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426372,2500000</w:t>
            </w:r>
          </w:p>
        </w:tc>
      </w:tr>
      <w:tr w:rsidR="00F57B7E" w:rsidRPr="00F57B7E" w14:paraId="09F7A3BF" w14:textId="77777777" w:rsidTr="00F57B7E">
        <w:trPr>
          <w:trHeight w:val="170"/>
        </w:trPr>
        <w:tc>
          <w:tcPr>
            <w:tcW w:w="299" w:type="dxa"/>
            <w:shd w:val="clear" w:color="auto" w:fill="auto"/>
            <w:noWrap/>
            <w:vAlign w:val="bottom"/>
            <w:hideMark/>
          </w:tcPr>
          <w:p w14:paraId="094912B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490</w:t>
            </w:r>
          </w:p>
        </w:tc>
        <w:tc>
          <w:tcPr>
            <w:tcW w:w="1275" w:type="dxa"/>
            <w:shd w:val="clear" w:color="auto" w:fill="auto"/>
            <w:noWrap/>
            <w:vAlign w:val="bottom"/>
            <w:hideMark/>
          </w:tcPr>
          <w:p w14:paraId="535FD6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698857,3600000</w:t>
            </w:r>
          </w:p>
        </w:tc>
        <w:tc>
          <w:tcPr>
            <w:tcW w:w="1220" w:type="dxa"/>
            <w:shd w:val="clear" w:color="auto" w:fill="auto"/>
            <w:noWrap/>
            <w:vAlign w:val="bottom"/>
            <w:hideMark/>
          </w:tcPr>
          <w:p w14:paraId="1EC1C03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426367,2900000</w:t>
            </w:r>
          </w:p>
        </w:tc>
      </w:tr>
      <w:tr w:rsidR="00F57B7E" w:rsidRPr="00F57B7E" w14:paraId="101E0D70" w14:textId="77777777" w:rsidTr="00F57B7E">
        <w:trPr>
          <w:trHeight w:val="170"/>
        </w:trPr>
        <w:tc>
          <w:tcPr>
            <w:tcW w:w="299" w:type="dxa"/>
            <w:shd w:val="clear" w:color="auto" w:fill="auto"/>
            <w:noWrap/>
            <w:vAlign w:val="bottom"/>
            <w:hideMark/>
          </w:tcPr>
          <w:p w14:paraId="7C519ED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491</w:t>
            </w:r>
          </w:p>
        </w:tc>
        <w:tc>
          <w:tcPr>
            <w:tcW w:w="1275" w:type="dxa"/>
            <w:shd w:val="clear" w:color="auto" w:fill="auto"/>
            <w:noWrap/>
            <w:vAlign w:val="bottom"/>
            <w:hideMark/>
          </w:tcPr>
          <w:p w14:paraId="624790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698855,2700000</w:t>
            </w:r>
          </w:p>
        </w:tc>
        <w:tc>
          <w:tcPr>
            <w:tcW w:w="1220" w:type="dxa"/>
            <w:shd w:val="clear" w:color="auto" w:fill="auto"/>
            <w:noWrap/>
            <w:vAlign w:val="bottom"/>
            <w:hideMark/>
          </w:tcPr>
          <w:p w14:paraId="6E88C5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426359,4100000</w:t>
            </w:r>
          </w:p>
        </w:tc>
      </w:tr>
      <w:tr w:rsidR="00F57B7E" w:rsidRPr="00F57B7E" w14:paraId="3A3BB7F7" w14:textId="77777777" w:rsidTr="00F57B7E">
        <w:trPr>
          <w:trHeight w:val="170"/>
        </w:trPr>
        <w:tc>
          <w:tcPr>
            <w:tcW w:w="299" w:type="dxa"/>
            <w:shd w:val="clear" w:color="auto" w:fill="auto"/>
            <w:noWrap/>
            <w:vAlign w:val="bottom"/>
            <w:hideMark/>
          </w:tcPr>
          <w:p w14:paraId="6BF62A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492</w:t>
            </w:r>
          </w:p>
        </w:tc>
        <w:tc>
          <w:tcPr>
            <w:tcW w:w="1275" w:type="dxa"/>
            <w:shd w:val="clear" w:color="auto" w:fill="auto"/>
            <w:noWrap/>
            <w:vAlign w:val="bottom"/>
            <w:hideMark/>
          </w:tcPr>
          <w:p w14:paraId="5DC470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698851,1400000</w:t>
            </w:r>
          </w:p>
        </w:tc>
        <w:tc>
          <w:tcPr>
            <w:tcW w:w="1220" w:type="dxa"/>
            <w:shd w:val="clear" w:color="auto" w:fill="auto"/>
            <w:noWrap/>
            <w:vAlign w:val="bottom"/>
            <w:hideMark/>
          </w:tcPr>
          <w:p w14:paraId="541EBC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426345,5400000</w:t>
            </w:r>
          </w:p>
        </w:tc>
      </w:tr>
      <w:tr w:rsidR="00F57B7E" w:rsidRPr="00F57B7E" w14:paraId="5685C0BC" w14:textId="77777777" w:rsidTr="00F57B7E">
        <w:trPr>
          <w:trHeight w:val="170"/>
        </w:trPr>
        <w:tc>
          <w:tcPr>
            <w:tcW w:w="299" w:type="dxa"/>
            <w:shd w:val="clear" w:color="auto" w:fill="auto"/>
            <w:noWrap/>
            <w:vAlign w:val="bottom"/>
            <w:hideMark/>
          </w:tcPr>
          <w:p w14:paraId="200D4A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493</w:t>
            </w:r>
          </w:p>
        </w:tc>
        <w:tc>
          <w:tcPr>
            <w:tcW w:w="1275" w:type="dxa"/>
            <w:shd w:val="clear" w:color="auto" w:fill="auto"/>
            <w:noWrap/>
            <w:vAlign w:val="bottom"/>
            <w:hideMark/>
          </w:tcPr>
          <w:p w14:paraId="38F502C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698848,2000000</w:t>
            </w:r>
          </w:p>
        </w:tc>
        <w:tc>
          <w:tcPr>
            <w:tcW w:w="1220" w:type="dxa"/>
            <w:shd w:val="clear" w:color="auto" w:fill="auto"/>
            <w:noWrap/>
            <w:vAlign w:val="bottom"/>
            <w:hideMark/>
          </w:tcPr>
          <w:p w14:paraId="2A77F1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426335,7000000</w:t>
            </w:r>
          </w:p>
        </w:tc>
      </w:tr>
      <w:tr w:rsidR="00F57B7E" w:rsidRPr="00F57B7E" w14:paraId="3AF9DBB0" w14:textId="77777777" w:rsidTr="00F57B7E">
        <w:trPr>
          <w:trHeight w:val="170"/>
        </w:trPr>
        <w:tc>
          <w:tcPr>
            <w:tcW w:w="299" w:type="dxa"/>
            <w:shd w:val="clear" w:color="auto" w:fill="auto"/>
            <w:noWrap/>
            <w:vAlign w:val="bottom"/>
            <w:hideMark/>
          </w:tcPr>
          <w:p w14:paraId="643FE14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494</w:t>
            </w:r>
          </w:p>
        </w:tc>
        <w:tc>
          <w:tcPr>
            <w:tcW w:w="1275" w:type="dxa"/>
            <w:shd w:val="clear" w:color="auto" w:fill="auto"/>
            <w:noWrap/>
            <w:vAlign w:val="bottom"/>
            <w:hideMark/>
          </w:tcPr>
          <w:p w14:paraId="01B18F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698841,8900000</w:t>
            </w:r>
          </w:p>
        </w:tc>
        <w:tc>
          <w:tcPr>
            <w:tcW w:w="1220" w:type="dxa"/>
            <w:shd w:val="clear" w:color="auto" w:fill="auto"/>
            <w:noWrap/>
            <w:vAlign w:val="bottom"/>
            <w:hideMark/>
          </w:tcPr>
          <w:p w14:paraId="13DDB1C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426322,1700000</w:t>
            </w:r>
          </w:p>
        </w:tc>
      </w:tr>
      <w:tr w:rsidR="00F57B7E" w:rsidRPr="00F57B7E" w14:paraId="067EEFD8" w14:textId="77777777" w:rsidTr="00F57B7E">
        <w:trPr>
          <w:trHeight w:val="170"/>
        </w:trPr>
        <w:tc>
          <w:tcPr>
            <w:tcW w:w="299" w:type="dxa"/>
            <w:shd w:val="clear" w:color="auto" w:fill="auto"/>
            <w:noWrap/>
            <w:vAlign w:val="bottom"/>
            <w:hideMark/>
          </w:tcPr>
          <w:p w14:paraId="1E6DC8D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495</w:t>
            </w:r>
          </w:p>
        </w:tc>
        <w:tc>
          <w:tcPr>
            <w:tcW w:w="1275" w:type="dxa"/>
            <w:shd w:val="clear" w:color="auto" w:fill="auto"/>
            <w:noWrap/>
            <w:vAlign w:val="bottom"/>
            <w:hideMark/>
          </w:tcPr>
          <w:p w14:paraId="74BF2BD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698834,5500000</w:t>
            </w:r>
          </w:p>
        </w:tc>
        <w:tc>
          <w:tcPr>
            <w:tcW w:w="1220" w:type="dxa"/>
            <w:shd w:val="clear" w:color="auto" w:fill="auto"/>
            <w:noWrap/>
            <w:vAlign w:val="bottom"/>
            <w:hideMark/>
          </w:tcPr>
          <w:p w14:paraId="650186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426302,6900000</w:t>
            </w:r>
          </w:p>
        </w:tc>
      </w:tr>
      <w:tr w:rsidR="00F57B7E" w:rsidRPr="00F57B7E" w14:paraId="54B86A64" w14:textId="77777777" w:rsidTr="00F57B7E">
        <w:trPr>
          <w:trHeight w:val="170"/>
        </w:trPr>
        <w:tc>
          <w:tcPr>
            <w:tcW w:w="299" w:type="dxa"/>
            <w:shd w:val="clear" w:color="auto" w:fill="auto"/>
            <w:noWrap/>
            <w:vAlign w:val="bottom"/>
            <w:hideMark/>
          </w:tcPr>
          <w:p w14:paraId="4EC3E14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496</w:t>
            </w:r>
          </w:p>
        </w:tc>
        <w:tc>
          <w:tcPr>
            <w:tcW w:w="1275" w:type="dxa"/>
            <w:shd w:val="clear" w:color="auto" w:fill="auto"/>
            <w:noWrap/>
            <w:vAlign w:val="bottom"/>
            <w:hideMark/>
          </w:tcPr>
          <w:p w14:paraId="4BA60FE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698827,3300000</w:t>
            </w:r>
          </w:p>
        </w:tc>
        <w:tc>
          <w:tcPr>
            <w:tcW w:w="1220" w:type="dxa"/>
            <w:shd w:val="clear" w:color="auto" w:fill="auto"/>
            <w:noWrap/>
            <w:vAlign w:val="bottom"/>
            <w:hideMark/>
          </w:tcPr>
          <w:p w14:paraId="3CBDB43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426274,0700000</w:t>
            </w:r>
          </w:p>
        </w:tc>
      </w:tr>
      <w:tr w:rsidR="00F57B7E" w:rsidRPr="00F57B7E" w14:paraId="20A88A07" w14:textId="77777777" w:rsidTr="00F57B7E">
        <w:trPr>
          <w:trHeight w:val="170"/>
        </w:trPr>
        <w:tc>
          <w:tcPr>
            <w:tcW w:w="299" w:type="dxa"/>
            <w:shd w:val="clear" w:color="auto" w:fill="auto"/>
            <w:noWrap/>
            <w:vAlign w:val="bottom"/>
            <w:hideMark/>
          </w:tcPr>
          <w:p w14:paraId="41D65D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497</w:t>
            </w:r>
          </w:p>
        </w:tc>
        <w:tc>
          <w:tcPr>
            <w:tcW w:w="1275" w:type="dxa"/>
            <w:shd w:val="clear" w:color="auto" w:fill="auto"/>
            <w:noWrap/>
            <w:vAlign w:val="bottom"/>
            <w:hideMark/>
          </w:tcPr>
          <w:p w14:paraId="57C1D2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698827,0800000</w:t>
            </w:r>
          </w:p>
        </w:tc>
        <w:tc>
          <w:tcPr>
            <w:tcW w:w="1220" w:type="dxa"/>
            <w:shd w:val="clear" w:color="auto" w:fill="auto"/>
            <w:noWrap/>
            <w:vAlign w:val="bottom"/>
            <w:hideMark/>
          </w:tcPr>
          <w:p w14:paraId="41BA3C4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426271,0800000</w:t>
            </w:r>
          </w:p>
        </w:tc>
      </w:tr>
      <w:tr w:rsidR="00F57B7E" w:rsidRPr="00F57B7E" w14:paraId="0357CFA8" w14:textId="77777777" w:rsidTr="00F57B7E">
        <w:trPr>
          <w:trHeight w:val="170"/>
        </w:trPr>
        <w:tc>
          <w:tcPr>
            <w:tcW w:w="299" w:type="dxa"/>
            <w:shd w:val="clear" w:color="auto" w:fill="auto"/>
            <w:noWrap/>
            <w:vAlign w:val="bottom"/>
            <w:hideMark/>
          </w:tcPr>
          <w:p w14:paraId="7CC3F4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498</w:t>
            </w:r>
          </w:p>
        </w:tc>
        <w:tc>
          <w:tcPr>
            <w:tcW w:w="1275" w:type="dxa"/>
            <w:shd w:val="clear" w:color="auto" w:fill="auto"/>
            <w:noWrap/>
            <w:vAlign w:val="bottom"/>
            <w:hideMark/>
          </w:tcPr>
          <w:p w14:paraId="0488AB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698823,6900000</w:t>
            </w:r>
          </w:p>
        </w:tc>
        <w:tc>
          <w:tcPr>
            <w:tcW w:w="1220" w:type="dxa"/>
            <w:shd w:val="clear" w:color="auto" w:fill="auto"/>
            <w:noWrap/>
            <w:vAlign w:val="bottom"/>
            <w:hideMark/>
          </w:tcPr>
          <w:p w14:paraId="0A29DED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426248,3200000</w:t>
            </w:r>
          </w:p>
        </w:tc>
      </w:tr>
      <w:tr w:rsidR="00F57B7E" w:rsidRPr="00F57B7E" w14:paraId="0CC75DCF" w14:textId="77777777" w:rsidTr="00F57B7E">
        <w:trPr>
          <w:trHeight w:val="170"/>
        </w:trPr>
        <w:tc>
          <w:tcPr>
            <w:tcW w:w="299" w:type="dxa"/>
            <w:shd w:val="clear" w:color="auto" w:fill="auto"/>
            <w:noWrap/>
            <w:vAlign w:val="bottom"/>
            <w:hideMark/>
          </w:tcPr>
          <w:p w14:paraId="5AC60DD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499</w:t>
            </w:r>
          </w:p>
        </w:tc>
        <w:tc>
          <w:tcPr>
            <w:tcW w:w="1275" w:type="dxa"/>
            <w:shd w:val="clear" w:color="auto" w:fill="auto"/>
            <w:noWrap/>
            <w:vAlign w:val="bottom"/>
            <w:hideMark/>
          </w:tcPr>
          <w:p w14:paraId="7B0CBDB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698824,8500000</w:t>
            </w:r>
          </w:p>
        </w:tc>
        <w:tc>
          <w:tcPr>
            <w:tcW w:w="1220" w:type="dxa"/>
            <w:shd w:val="clear" w:color="auto" w:fill="auto"/>
            <w:noWrap/>
            <w:vAlign w:val="bottom"/>
            <w:hideMark/>
          </w:tcPr>
          <w:p w14:paraId="32D768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426244,2100000</w:t>
            </w:r>
          </w:p>
        </w:tc>
      </w:tr>
      <w:tr w:rsidR="00F57B7E" w:rsidRPr="00F57B7E" w14:paraId="3D2E6649" w14:textId="77777777" w:rsidTr="00F57B7E">
        <w:trPr>
          <w:trHeight w:val="170"/>
        </w:trPr>
        <w:tc>
          <w:tcPr>
            <w:tcW w:w="299" w:type="dxa"/>
            <w:shd w:val="clear" w:color="auto" w:fill="auto"/>
            <w:noWrap/>
            <w:vAlign w:val="bottom"/>
            <w:hideMark/>
          </w:tcPr>
          <w:p w14:paraId="576679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500</w:t>
            </w:r>
          </w:p>
        </w:tc>
        <w:tc>
          <w:tcPr>
            <w:tcW w:w="1275" w:type="dxa"/>
            <w:shd w:val="clear" w:color="auto" w:fill="auto"/>
            <w:noWrap/>
            <w:vAlign w:val="bottom"/>
            <w:hideMark/>
          </w:tcPr>
          <w:p w14:paraId="1156095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698826,5600000</w:t>
            </w:r>
          </w:p>
        </w:tc>
        <w:tc>
          <w:tcPr>
            <w:tcW w:w="1220" w:type="dxa"/>
            <w:shd w:val="clear" w:color="auto" w:fill="auto"/>
            <w:noWrap/>
            <w:vAlign w:val="bottom"/>
            <w:hideMark/>
          </w:tcPr>
          <w:p w14:paraId="2CB1D46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426231,1500000</w:t>
            </w:r>
          </w:p>
        </w:tc>
      </w:tr>
      <w:tr w:rsidR="00F57B7E" w:rsidRPr="00F57B7E" w14:paraId="534FECD3" w14:textId="77777777" w:rsidTr="00F57B7E">
        <w:trPr>
          <w:trHeight w:val="170"/>
        </w:trPr>
        <w:tc>
          <w:tcPr>
            <w:tcW w:w="299" w:type="dxa"/>
            <w:shd w:val="clear" w:color="auto" w:fill="auto"/>
            <w:noWrap/>
            <w:vAlign w:val="bottom"/>
            <w:hideMark/>
          </w:tcPr>
          <w:p w14:paraId="3816C37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501</w:t>
            </w:r>
          </w:p>
        </w:tc>
        <w:tc>
          <w:tcPr>
            <w:tcW w:w="1275" w:type="dxa"/>
            <w:shd w:val="clear" w:color="auto" w:fill="auto"/>
            <w:noWrap/>
            <w:vAlign w:val="bottom"/>
            <w:hideMark/>
          </w:tcPr>
          <w:p w14:paraId="5C55172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698828,6800000</w:t>
            </w:r>
          </w:p>
        </w:tc>
        <w:tc>
          <w:tcPr>
            <w:tcW w:w="1220" w:type="dxa"/>
            <w:shd w:val="clear" w:color="auto" w:fill="auto"/>
            <w:noWrap/>
            <w:vAlign w:val="bottom"/>
            <w:hideMark/>
          </w:tcPr>
          <w:p w14:paraId="4766F19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426222,3700000</w:t>
            </w:r>
          </w:p>
        </w:tc>
      </w:tr>
      <w:tr w:rsidR="00F57B7E" w:rsidRPr="00F57B7E" w14:paraId="1C7EDB69" w14:textId="77777777" w:rsidTr="00F57B7E">
        <w:trPr>
          <w:trHeight w:val="170"/>
        </w:trPr>
        <w:tc>
          <w:tcPr>
            <w:tcW w:w="299" w:type="dxa"/>
            <w:shd w:val="clear" w:color="auto" w:fill="auto"/>
            <w:noWrap/>
            <w:vAlign w:val="bottom"/>
            <w:hideMark/>
          </w:tcPr>
          <w:p w14:paraId="3C3D3D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502</w:t>
            </w:r>
          </w:p>
        </w:tc>
        <w:tc>
          <w:tcPr>
            <w:tcW w:w="1275" w:type="dxa"/>
            <w:shd w:val="clear" w:color="auto" w:fill="auto"/>
            <w:noWrap/>
            <w:vAlign w:val="bottom"/>
            <w:hideMark/>
          </w:tcPr>
          <w:p w14:paraId="147AE74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698833,6700000</w:t>
            </w:r>
          </w:p>
        </w:tc>
        <w:tc>
          <w:tcPr>
            <w:tcW w:w="1220" w:type="dxa"/>
            <w:shd w:val="clear" w:color="auto" w:fill="auto"/>
            <w:noWrap/>
            <w:vAlign w:val="bottom"/>
            <w:hideMark/>
          </w:tcPr>
          <w:p w14:paraId="4A077E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426208,0600000</w:t>
            </w:r>
          </w:p>
        </w:tc>
      </w:tr>
      <w:tr w:rsidR="00F57B7E" w:rsidRPr="00F57B7E" w14:paraId="41CFCD21" w14:textId="77777777" w:rsidTr="00F57B7E">
        <w:trPr>
          <w:trHeight w:val="170"/>
        </w:trPr>
        <w:tc>
          <w:tcPr>
            <w:tcW w:w="299" w:type="dxa"/>
            <w:shd w:val="clear" w:color="auto" w:fill="auto"/>
            <w:noWrap/>
            <w:vAlign w:val="bottom"/>
            <w:hideMark/>
          </w:tcPr>
          <w:p w14:paraId="49B404B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503</w:t>
            </w:r>
          </w:p>
        </w:tc>
        <w:tc>
          <w:tcPr>
            <w:tcW w:w="1275" w:type="dxa"/>
            <w:shd w:val="clear" w:color="auto" w:fill="auto"/>
            <w:noWrap/>
            <w:vAlign w:val="bottom"/>
            <w:hideMark/>
          </w:tcPr>
          <w:p w14:paraId="1A24C0F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698833,6900000</w:t>
            </w:r>
          </w:p>
        </w:tc>
        <w:tc>
          <w:tcPr>
            <w:tcW w:w="1220" w:type="dxa"/>
            <w:shd w:val="clear" w:color="auto" w:fill="auto"/>
            <w:noWrap/>
            <w:vAlign w:val="bottom"/>
            <w:hideMark/>
          </w:tcPr>
          <w:p w14:paraId="0F0B5BD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426208,0100000</w:t>
            </w:r>
          </w:p>
        </w:tc>
      </w:tr>
      <w:tr w:rsidR="00F57B7E" w:rsidRPr="00F57B7E" w14:paraId="77BCD838" w14:textId="77777777" w:rsidTr="00F57B7E">
        <w:trPr>
          <w:trHeight w:val="170"/>
        </w:trPr>
        <w:tc>
          <w:tcPr>
            <w:tcW w:w="299" w:type="dxa"/>
            <w:shd w:val="clear" w:color="auto" w:fill="auto"/>
            <w:noWrap/>
            <w:vAlign w:val="bottom"/>
            <w:hideMark/>
          </w:tcPr>
          <w:p w14:paraId="5BFD4C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504</w:t>
            </w:r>
          </w:p>
        </w:tc>
        <w:tc>
          <w:tcPr>
            <w:tcW w:w="1275" w:type="dxa"/>
            <w:shd w:val="clear" w:color="auto" w:fill="auto"/>
            <w:noWrap/>
            <w:vAlign w:val="bottom"/>
            <w:hideMark/>
          </w:tcPr>
          <w:p w14:paraId="1F689D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698836,6900000</w:t>
            </w:r>
          </w:p>
        </w:tc>
        <w:tc>
          <w:tcPr>
            <w:tcW w:w="1220" w:type="dxa"/>
            <w:shd w:val="clear" w:color="auto" w:fill="auto"/>
            <w:noWrap/>
            <w:vAlign w:val="bottom"/>
            <w:hideMark/>
          </w:tcPr>
          <w:p w14:paraId="0B73E24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426202,1500000</w:t>
            </w:r>
          </w:p>
        </w:tc>
      </w:tr>
      <w:tr w:rsidR="00F57B7E" w:rsidRPr="00F57B7E" w14:paraId="09237809" w14:textId="77777777" w:rsidTr="00F57B7E">
        <w:trPr>
          <w:trHeight w:val="170"/>
        </w:trPr>
        <w:tc>
          <w:tcPr>
            <w:tcW w:w="299" w:type="dxa"/>
            <w:shd w:val="clear" w:color="auto" w:fill="auto"/>
            <w:noWrap/>
            <w:vAlign w:val="bottom"/>
            <w:hideMark/>
          </w:tcPr>
          <w:p w14:paraId="22BFC40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505</w:t>
            </w:r>
          </w:p>
        </w:tc>
        <w:tc>
          <w:tcPr>
            <w:tcW w:w="1275" w:type="dxa"/>
            <w:shd w:val="clear" w:color="auto" w:fill="auto"/>
            <w:noWrap/>
            <w:vAlign w:val="bottom"/>
            <w:hideMark/>
          </w:tcPr>
          <w:p w14:paraId="31D0C2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698842,2100000</w:t>
            </w:r>
          </w:p>
        </w:tc>
        <w:tc>
          <w:tcPr>
            <w:tcW w:w="1220" w:type="dxa"/>
            <w:shd w:val="clear" w:color="auto" w:fill="auto"/>
            <w:noWrap/>
            <w:vAlign w:val="bottom"/>
            <w:hideMark/>
          </w:tcPr>
          <w:p w14:paraId="30CED0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426191,3800000</w:t>
            </w:r>
          </w:p>
        </w:tc>
      </w:tr>
      <w:tr w:rsidR="00F57B7E" w:rsidRPr="00F57B7E" w14:paraId="39B69709" w14:textId="77777777" w:rsidTr="00F57B7E">
        <w:trPr>
          <w:trHeight w:val="170"/>
        </w:trPr>
        <w:tc>
          <w:tcPr>
            <w:tcW w:w="299" w:type="dxa"/>
            <w:shd w:val="clear" w:color="auto" w:fill="auto"/>
            <w:noWrap/>
            <w:vAlign w:val="bottom"/>
            <w:hideMark/>
          </w:tcPr>
          <w:p w14:paraId="30C097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506</w:t>
            </w:r>
          </w:p>
        </w:tc>
        <w:tc>
          <w:tcPr>
            <w:tcW w:w="1275" w:type="dxa"/>
            <w:shd w:val="clear" w:color="auto" w:fill="auto"/>
            <w:noWrap/>
            <w:vAlign w:val="bottom"/>
            <w:hideMark/>
          </w:tcPr>
          <w:p w14:paraId="677A7C3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698845,0200000</w:t>
            </w:r>
          </w:p>
        </w:tc>
        <w:tc>
          <w:tcPr>
            <w:tcW w:w="1220" w:type="dxa"/>
            <w:shd w:val="clear" w:color="auto" w:fill="auto"/>
            <w:noWrap/>
            <w:vAlign w:val="bottom"/>
            <w:hideMark/>
          </w:tcPr>
          <w:p w14:paraId="60FBDF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426185,8900000</w:t>
            </w:r>
          </w:p>
        </w:tc>
      </w:tr>
      <w:tr w:rsidR="00F57B7E" w:rsidRPr="00F57B7E" w14:paraId="471EB8D7" w14:textId="77777777" w:rsidTr="00F57B7E">
        <w:trPr>
          <w:trHeight w:val="170"/>
        </w:trPr>
        <w:tc>
          <w:tcPr>
            <w:tcW w:w="299" w:type="dxa"/>
            <w:shd w:val="clear" w:color="auto" w:fill="auto"/>
            <w:noWrap/>
            <w:vAlign w:val="bottom"/>
            <w:hideMark/>
          </w:tcPr>
          <w:p w14:paraId="2CCD10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507</w:t>
            </w:r>
          </w:p>
        </w:tc>
        <w:tc>
          <w:tcPr>
            <w:tcW w:w="1275" w:type="dxa"/>
            <w:shd w:val="clear" w:color="auto" w:fill="auto"/>
            <w:noWrap/>
            <w:vAlign w:val="bottom"/>
            <w:hideMark/>
          </w:tcPr>
          <w:p w14:paraId="5201F5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698857,3400000</w:t>
            </w:r>
          </w:p>
        </w:tc>
        <w:tc>
          <w:tcPr>
            <w:tcW w:w="1220" w:type="dxa"/>
            <w:shd w:val="clear" w:color="auto" w:fill="auto"/>
            <w:noWrap/>
            <w:vAlign w:val="bottom"/>
            <w:hideMark/>
          </w:tcPr>
          <w:p w14:paraId="3036F34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426167,7300000</w:t>
            </w:r>
          </w:p>
        </w:tc>
      </w:tr>
      <w:tr w:rsidR="00F57B7E" w:rsidRPr="00F57B7E" w14:paraId="05224FB5" w14:textId="77777777" w:rsidTr="00F57B7E">
        <w:trPr>
          <w:trHeight w:val="170"/>
        </w:trPr>
        <w:tc>
          <w:tcPr>
            <w:tcW w:w="299" w:type="dxa"/>
            <w:shd w:val="clear" w:color="auto" w:fill="auto"/>
            <w:noWrap/>
            <w:vAlign w:val="bottom"/>
            <w:hideMark/>
          </w:tcPr>
          <w:p w14:paraId="00A5DA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508</w:t>
            </w:r>
          </w:p>
        </w:tc>
        <w:tc>
          <w:tcPr>
            <w:tcW w:w="1275" w:type="dxa"/>
            <w:shd w:val="clear" w:color="auto" w:fill="auto"/>
            <w:noWrap/>
            <w:vAlign w:val="bottom"/>
            <w:hideMark/>
          </w:tcPr>
          <w:p w14:paraId="75C534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698866,0300000</w:t>
            </w:r>
          </w:p>
        </w:tc>
        <w:tc>
          <w:tcPr>
            <w:tcW w:w="1220" w:type="dxa"/>
            <w:shd w:val="clear" w:color="auto" w:fill="auto"/>
            <w:noWrap/>
            <w:vAlign w:val="bottom"/>
            <w:hideMark/>
          </w:tcPr>
          <w:p w14:paraId="2988EE1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426155,5300000</w:t>
            </w:r>
          </w:p>
        </w:tc>
      </w:tr>
      <w:tr w:rsidR="00F57B7E" w:rsidRPr="00F57B7E" w14:paraId="4D117BB1" w14:textId="77777777" w:rsidTr="00F57B7E">
        <w:trPr>
          <w:trHeight w:val="170"/>
        </w:trPr>
        <w:tc>
          <w:tcPr>
            <w:tcW w:w="299" w:type="dxa"/>
            <w:shd w:val="clear" w:color="auto" w:fill="auto"/>
            <w:noWrap/>
            <w:vAlign w:val="bottom"/>
            <w:hideMark/>
          </w:tcPr>
          <w:p w14:paraId="10588F7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509</w:t>
            </w:r>
          </w:p>
        </w:tc>
        <w:tc>
          <w:tcPr>
            <w:tcW w:w="1275" w:type="dxa"/>
            <w:shd w:val="clear" w:color="auto" w:fill="auto"/>
            <w:noWrap/>
            <w:vAlign w:val="bottom"/>
            <w:hideMark/>
          </w:tcPr>
          <w:p w14:paraId="3083E73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698873,4500000</w:t>
            </w:r>
          </w:p>
        </w:tc>
        <w:tc>
          <w:tcPr>
            <w:tcW w:w="1220" w:type="dxa"/>
            <w:shd w:val="clear" w:color="auto" w:fill="auto"/>
            <w:noWrap/>
            <w:vAlign w:val="bottom"/>
            <w:hideMark/>
          </w:tcPr>
          <w:p w14:paraId="4F4960C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426148,5500000</w:t>
            </w:r>
          </w:p>
        </w:tc>
      </w:tr>
      <w:tr w:rsidR="00F57B7E" w:rsidRPr="00F57B7E" w14:paraId="23A77ACB" w14:textId="77777777" w:rsidTr="00F57B7E">
        <w:trPr>
          <w:trHeight w:val="170"/>
        </w:trPr>
        <w:tc>
          <w:tcPr>
            <w:tcW w:w="299" w:type="dxa"/>
            <w:shd w:val="clear" w:color="auto" w:fill="auto"/>
            <w:noWrap/>
            <w:vAlign w:val="bottom"/>
            <w:hideMark/>
          </w:tcPr>
          <w:p w14:paraId="32C31C4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510</w:t>
            </w:r>
          </w:p>
        </w:tc>
        <w:tc>
          <w:tcPr>
            <w:tcW w:w="1275" w:type="dxa"/>
            <w:shd w:val="clear" w:color="auto" w:fill="auto"/>
            <w:noWrap/>
            <w:vAlign w:val="bottom"/>
            <w:hideMark/>
          </w:tcPr>
          <w:p w14:paraId="021FB31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698878,8300000</w:t>
            </w:r>
          </w:p>
        </w:tc>
        <w:tc>
          <w:tcPr>
            <w:tcW w:w="1220" w:type="dxa"/>
            <w:shd w:val="clear" w:color="auto" w:fill="auto"/>
            <w:noWrap/>
            <w:vAlign w:val="bottom"/>
            <w:hideMark/>
          </w:tcPr>
          <w:p w14:paraId="152767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426146,3300000</w:t>
            </w:r>
          </w:p>
        </w:tc>
      </w:tr>
      <w:tr w:rsidR="00F57B7E" w:rsidRPr="00F57B7E" w14:paraId="4FD7EB27" w14:textId="77777777" w:rsidTr="00F57B7E">
        <w:trPr>
          <w:trHeight w:val="170"/>
        </w:trPr>
        <w:tc>
          <w:tcPr>
            <w:tcW w:w="299" w:type="dxa"/>
            <w:shd w:val="clear" w:color="auto" w:fill="auto"/>
            <w:noWrap/>
            <w:vAlign w:val="bottom"/>
            <w:hideMark/>
          </w:tcPr>
          <w:p w14:paraId="6B1E77A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511</w:t>
            </w:r>
          </w:p>
        </w:tc>
        <w:tc>
          <w:tcPr>
            <w:tcW w:w="1275" w:type="dxa"/>
            <w:shd w:val="clear" w:color="auto" w:fill="auto"/>
            <w:noWrap/>
            <w:vAlign w:val="bottom"/>
            <w:hideMark/>
          </w:tcPr>
          <w:p w14:paraId="0AE19E4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698899,3100000</w:t>
            </w:r>
          </w:p>
        </w:tc>
        <w:tc>
          <w:tcPr>
            <w:tcW w:w="1220" w:type="dxa"/>
            <w:shd w:val="clear" w:color="auto" w:fill="auto"/>
            <w:noWrap/>
            <w:vAlign w:val="bottom"/>
            <w:hideMark/>
          </w:tcPr>
          <w:p w14:paraId="0C811A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426136,9100000</w:t>
            </w:r>
          </w:p>
        </w:tc>
      </w:tr>
      <w:tr w:rsidR="00F57B7E" w:rsidRPr="00F57B7E" w14:paraId="7D242577" w14:textId="77777777" w:rsidTr="00F57B7E">
        <w:trPr>
          <w:trHeight w:val="170"/>
        </w:trPr>
        <w:tc>
          <w:tcPr>
            <w:tcW w:w="299" w:type="dxa"/>
            <w:shd w:val="clear" w:color="auto" w:fill="auto"/>
            <w:noWrap/>
            <w:vAlign w:val="bottom"/>
            <w:hideMark/>
          </w:tcPr>
          <w:p w14:paraId="296506F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512</w:t>
            </w:r>
          </w:p>
        </w:tc>
        <w:tc>
          <w:tcPr>
            <w:tcW w:w="1275" w:type="dxa"/>
            <w:shd w:val="clear" w:color="auto" w:fill="auto"/>
            <w:noWrap/>
            <w:vAlign w:val="bottom"/>
            <w:hideMark/>
          </w:tcPr>
          <w:p w14:paraId="23C91CB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698900,5100000</w:t>
            </w:r>
          </w:p>
        </w:tc>
        <w:tc>
          <w:tcPr>
            <w:tcW w:w="1220" w:type="dxa"/>
            <w:shd w:val="clear" w:color="auto" w:fill="auto"/>
            <w:noWrap/>
            <w:vAlign w:val="bottom"/>
            <w:hideMark/>
          </w:tcPr>
          <w:p w14:paraId="755FF4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426136,3600000</w:t>
            </w:r>
          </w:p>
        </w:tc>
      </w:tr>
      <w:tr w:rsidR="00F57B7E" w:rsidRPr="00F57B7E" w14:paraId="6D27970A" w14:textId="77777777" w:rsidTr="00F57B7E">
        <w:trPr>
          <w:trHeight w:val="170"/>
        </w:trPr>
        <w:tc>
          <w:tcPr>
            <w:tcW w:w="299" w:type="dxa"/>
            <w:shd w:val="clear" w:color="auto" w:fill="auto"/>
            <w:noWrap/>
            <w:vAlign w:val="bottom"/>
            <w:hideMark/>
          </w:tcPr>
          <w:p w14:paraId="6EBE440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513</w:t>
            </w:r>
          </w:p>
        </w:tc>
        <w:tc>
          <w:tcPr>
            <w:tcW w:w="1275" w:type="dxa"/>
            <w:shd w:val="clear" w:color="auto" w:fill="auto"/>
            <w:noWrap/>
            <w:vAlign w:val="bottom"/>
            <w:hideMark/>
          </w:tcPr>
          <w:p w14:paraId="1444E63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698902,8500000</w:t>
            </w:r>
          </w:p>
        </w:tc>
        <w:tc>
          <w:tcPr>
            <w:tcW w:w="1220" w:type="dxa"/>
            <w:shd w:val="clear" w:color="auto" w:fill="auto"/>
            <w:noWrap/>
            <w:vAlign w:val="bottom"/>
            <w:hideMark/>
          </w:tcPr>
          <w:p w14:paraId="324070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426134,7100000</w:t>
            </w:r>
          </w:p>
        </w:tc>
      </w:tr>
      <w:tr w:rsidR="00F57B7E" w:rsidRPr="00F57B7E" w14:paraId="759404EC" w14:textId="77777777" w:rsidTr="00F57B7E">
        <w:trPr>
          <w:trHeight w:val="170"/>
        </w:trPr>
        <w:tc>
          <w:tcPr>
            <w:tcW w:w="299" w:type="dxa"/>
            <w:shd w:val="clear" w:color="auto" w:fill="auto"/>
            <w:noWrap/>
            <w:vAlign w:val="bottom"/>
            <w:hideMark/>
          </w:tcPr>
          <w:p w14:paraId="22DA469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514</w:t>
            </w:r>
          </w:p>
        </w:tc>
        <w:tc>
          <w:tcPr>
            <w:tcW w:w="1275" w:type="dxa"/>
            <w:shd w:val="clear" w:color="auto" w:fill="auto"/>
            <w:noWrap/>
            <w:vAlign w:val="bottom"/>
            <w:hideMark/>
          </w:tcPr>
          <w:p w14:paraId="2AD3786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698907,3300000</w:t>
            </w:r>
          </w:p>
        </w:tc>
        <w:tc>
          <w:tcPr>
            <w:tcW w:w="1220" w:type="dxa"/>
            <w:shd w:val="clear" w:color="auto" w:fill="auto"/>
            <w:noWrap/>
            <w:vAlign w:val="bottom"/>
            <w:hideMark/>
          </w:tcPr>
          <w:p w14:paraId="0DBF0E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426131,5500000</w:t>
            </w:r>
          </w:p>
        </w:tc>
      </w:tr>
      <w:tr w:rsidR="00F57B7E" w:rsidRPr="00F57B7E" w14:paraId="75FADDA8" w14:textId="77777777" w:rsidTr="00F57B7E">
        <w:trPr>
          <w:trHeight w:val="170"/>
        </w:trPr>
        <w:tc>
          <w:tcPr>
            <w:tcW w:w="299" w:type="dxa"/>
            <w:shd w:val="clear" w:color="auto" w:fill="auto"/>
            <w:noWrap/>
            <w:vAlign w:val="bottom"/>
            <w:hideMark/>
          </w:tcPr>
          <w:p w14:paraId="4A8DBBF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515</w:t>
            </w:r>
          </w:p>
        </w:tc>
        <w:tc>
          <w:tcPr>
            <w:tcW w:w="1275" w:type="dxa"/>
            <w:shd w:val="clear" w:color="auto" w:fill="auto"/>
            <w:noWrap/>
            <w:vAlign w:val="bottom"/>
            <w:hideMark/>
          </w:tcPr>
          <w:p w14:paraId="3A717BE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698912,3300000</w:t>
            </w:r>
          </w:p>
        </w:tc>
        <w:tc>
          <w:tcPr>
            <w:tcW w:w="1220" w:type="dxa"/>
            <w:shd w:val="clear" w:color="auto" w:fill="auto"/>
            <w:noWrap/>
            <w:vAlign w:val="bottom"/>
            <w:hideMark/>
          </w:tcPr>
          <w:p w14:paraId="2EAB201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426128,0200000</w:t>
            </w:r>
          </w:p>
        </w:tc>
      </w:tr>
      <w:tr w:rsidR="00F57B7E" w:rsidRPr="00F57B7E" w14:paraId="30940BEF" w14:textId="77777777" w:rsidTr="00F57B7E">
        <w:trPr>
          <w:trHeight w:val="170"/>
        </w:trPr>
        <w:tc>
          <w:tcPr>
            <w:tcW w:w="299" w:type="dxa"/>
            <w:shd w:val="clear" w:color="auto" w:fill="auto"/>
            <w:noWrap/>
            <w:vAlign w:val="bottom"/>
            <w:hideMark/>
          </w:tcPr>
          <w:p w14:paraId="341664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516</w:t>
            </w:r>
          </w:p>
        </w:tc>
        <w:tc>
          <w:tcPr>
            <w:tcW w:w="1275" w:type="dxa"/>
            <w:shd w:val="clear" w:color="auto" w:fill="auto"/>
            <w:noWrap/>
            <w:vAlign w:val="bottom"/>
            <w:hideMark/>
          </w:tcPr>
          <w:p w14:paraId="5A2AAB5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698915,7800000</w:t>
            </w:r>
          </w:p>
        </w:tc>
        <w:tc>
          <w:tcPr>
            <w:tcW w:w="1220" w:type="dxa"/>
            <w:shd w:val="clear" w:color="auto" w:fill="auto"/>
            <w:noWrap/>
            <w:vAlign w:val="bottom"/>
            <w:hideMark/>
          </w:tcPr>
          <w:p w14:paraId="31FC213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426125,5800000</w:t>
            </w:r>
          </w:p>
        </w:tc>
      </w:tr>
      <w:tr w:rsidR="00F57B7E" w:rsidRPr="00F57B7E" w14:paraId="0D1F5B18" w14:textId="77777777" w:rsidTr="00F57B7E">
        <w:trPr>
          <w:trHeight w:val="170"/>
        </w:trPr>
        <w:tc>
          <w:tcPr>
            <w:tcW w:w="299" w:type="dxa"/>
            <w:shd w:val="clear" w:color="auto" w:fill="auto"/>
            <w:noWrap/>
            <w:vAlign w:val="bottom"/>
            <w:hideMark/>
          </w:tcPr>
          <w:p w14:paraId="3A9AA3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517</w:t>
            </w:r>
          </w:p>
        </w:tc>
        <w:tc>
          <w:tcPr>
            <w:tcW w:w="1275" w:type="dxa"/>
            <w:shd w:val="clear" w:color="auto" w:fill="auto"/>
            <w:noWrap/>
            <w:vAlign w:val="bottom"/>
            <w:hideMark/>
          </w:tcPr>
          <w:p w14:paraId="597D1B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698918,2200000</w:t>
            </w:r>
          </w:p>
        </w:tc>
        <w:tc>
          <w:tcPr>
            <w:tcW w:w="1220" w:type="dxa"/>
            <w:shd w:val="clear" w:color="auto" w:fill="auto"/>
            <w:noWrap/>
            <w:vAlign w:val="bottom"/>
            <w:hideMark/>
          </w:tcPr>
          <w:p w14:paraId="2F87F0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426123,0900000</w:t>
            </w:r>
          </w:p>
        </w:tc>
      </w:tr>
      <w:tr w:rsidR="00F57B7E" w:rsidRPr="00F57B7E" w14:paraId="1BE67DBC" w14:textId="77777777" w:rsidTr="00F57B7E">
        <w:trPr>
          <w:trHeight w:val="170"/>
        </w:trPr>
        <w:tc>
          <w:tcPr>
            <w:tcW w:w="299" w:type="dxa"/>
            <w:shd w:val="clear" w:color="auto" w:fill="auto"/>
            <w:noWrap/>
            <w:vAlign w:val="bottom"/>
            <w:hideMark/>
          </w:tcPr>
          <w:p w14:paraId="06F664D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518</w:t>
            </w:r>
          </w:p>
        </w:tc>
        <w:tc>
          <w:tcPr>
            <w:tcW w:w="1275" w:type="dxa"/>
            <w:shd w:val="clear" w:color="auto" w:fill="auto"/>
            <w:noWrap/>
            <w:vAlign w:val="bottom"/>
            <w:hideMark/>
          </w:tcPr>
          <w:p w14:paraId="35882E2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698963,0400000</w:t>
            </w:r>
          </w:p>
        </w:tc>
        <w:tc>
          <w:tcPr>
            <w:tcW w:w="1220" w:type="dxa"/>
            <w:shd w:val="clear" w:color="auto" w:fill="auto"/>
            <w:noWrap/>
            <w:vAlign w:val="bottom"/>
            <w:hideMark/>
          </w:tcPr>
          <w:p w14:paraId="445F6D0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426077,3000000</w:t>
            </w:r>
          </w:p>
        </w:tc>
      </w:tr>
      <w:tr w:rsidR="00F57B7E" w:rsidRPr="00F57B7E" w14:paraId="60331975" w14:textId="77777777" w:rsidTr="00F57B7E">
        <w:trPr>
          <w:trHeight w:val="170"/>
        </w:trPr>
        <w:tc>
          <w:tcPr>
            <w:tcW w:w="299" w:type="dxa"/>
            <w:shd w:val="clear" w:color="auto" w:fill="auto"/>
            <w:noWrap/>
            <w:vAlign w:val="bottom"/>
            <w:hideMark/>
          </w:tcPr>
          <w:p w14:paraId="747267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519</w:t>
            </w:r>
          </w:p>
        </w:tc>
        <w:tc>
          <w:tcPr>
            <w:tcW w:w="1275" w:type="dxa"/>
            <w:shd w:val="clear" w:color="auto" w:fill="auto"/>
            <w:noWrap/>
            <w:vAlign w:val="bottom"/>
            <w:hideMark/>
          </w:tcPr>
          <w:p w14:paraId="63EAD1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699042,1300000</w:t>
            </w:r>
          </w:p>
        </w:tc>
        <w:tc>
          <w:tcPr>
            <w:tcW w:w="1220" w:type="dxa"/>
            <w:shd w:val="clear" w:color="auto" w:fill="auto"/>
            <w:noWrap/>
            <w:vAlign w:val="bottom"/>
            <w:hideMark/>
          </w:tcPr>
          <w:p w14:paraId="4269642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426049,3500000</w:t>
            </w:r>
          </w:p>
        </w:tc>
      </w:tr>
      <w:tr w:rsidR="00F57B7E" w:rsidRPr="00F57B7E" w14:paraId="4CF81469" w14:textId="77777777" w:rsidTr="00F57B7E">
        <w:trPr>
          <w:trHeight w:val="170"/>
        </w:trPr>
        <w:tc>
          <w:tcPr>
            <w:tcW w:w="299" w:type="dxa"/>
            <w:shd w:val="clear" w:color="auto" w:fill="auto"/>
            <w:noWrap/>
            <w:vAlign w:val="bottom"/>
            <w:hideMark/>
          </w:tcPr>
          <w:p w14:paraId="236484A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520</w:t>
            </w:r>
          </w:p>
        </w:tc>
        <w:tc>
          <w:tcPr>
            <w:tcW w:w="1275" w:type="dxa"/>
            <w:shd w:val="clear" w:color="auto" w:fill="auto"/>
            <w:noWrap/>
            <w:vAlign w:val="bottom"/>
            <w:hideMark/>
          </w:tcPr>
          <w:p w14:paraId="6242E5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699045,7300000</w:t>
            </w:r>
          </w:p>
        </w:tc>
        <w:tc>
          <w:tcPr>
            <w:tcW w:w="1220" w:type="dxa"/>
            <w:shd w:val="clear" w:color="auto" w:fill="auto"/>
            <w:noWrap/>
            <w:vAlign w:val="bottom"/>
            <w:hideMark/>
          </w:tcPr>
          <w:p w14:paraId="3B6FD9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426048,0800000</w:t>
            </w:r>
          </w:p>
        </w:tc>
      </w:tr>
      <w:tr w:rsidR="00F57B7E" w:rsidRPr="00F57B7E" w14:paraId="36E85BF0" w14:textId="77777777" w:rsidTr="00F57B7E">
        <w:trPr>
          <w:trHeight w:val="170"/>
        </w:trPr>
        <w:tc>
          <w:tcPr>
            <w:tcW w:w="299" w:type="dxa"/>
            <w:shd w:val="clear" w:color="auto" w:fill="auto"/>
            <w:noWrap/>
            <w:vAlign w:val="bottom"/>
            <w:hideMark/>
          </w:tcPr>
          <w:p w14:paraId="6433E53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521</w:t>
            </w:r>
          </w:p>
        </w:tc>
        <w:tc>
          <w:tcPr>
            <w:tcW w:w="1275" w:type="dxa"/>
            <w:shd w:val="clear" w:color="auto" w:fill="auto"/>
            <w:noWrap/>
            <w:vAlign w:val="bottom"/>
            <w:hideMark/>
          </w:tcPr>
          <w:p w14:paraId="35ED96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699050,6900000</w:t>
            </w:r>
          </w:p>
        </w:tc>
        <w:tc>
          <w:tcPr>
            <w:tcW w:w="1220" w:type="dxa"/>
            <w:shd w:val="clear" w:color="auto" w:fill="auto"/>
            <w:noWrap/>
            <w:vAlign w:val="bottom"/>
            <w:hideMark/>
          </w:tcPr>
          <w:p w14:paraId="76BFCB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426046,3200000</w:t>
            </w:r>
          </w:p>
        </w:tc>
      </w:tr>
      <w:tr w:rsidR="00F57B7E" w:rsidRPr="00F57B7E" w14:paraId="6E3DC5F2" w14:textId="77777777" w:rsidTr="00F57B7E">
        <w:trPr>
          <w:trHeight w:val="170"/>
        </w:trPr>
        <w:tc>
          <w:tcPr>
            <w:tcW w:w="299" w:type="dxa"/>
            <w:shd w:val="clear" w:color="auto" w:fill="auto"/>
            <w:noWrap/>
            <w:vAlign w:val="bottom"/>
            <w:hideMark/>
          </w:tcPr>
          <w:p w14:paraId="0B1BDA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522</w:t>
            </w:r>
          </w:p>
        </w:tc>
        <w:tc>
          <w:tcPr>
            <w:tcW w:w="1275" w:type="dxa"/>
            <w:shd w:val="clear" w:color="auto" w:fill="auto"/>
            <w:noWrap/>
            <w:vAlign w:val="bottom"/>
            <w:hideMark/>
          </w:tcPr>
          <w:p w14:paraId="46AAC7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699091,4000000</w:t>
            </w:r>
          </w:p>
        </w:tc>
        <w:tc>
          <w:tcPr>
            <w:tcW w:w="1220" w:type="dxa"/>
            <w:shd w:val="clear" w:color="auto" w:fill="auto"/>
            <w:noWrap/>
            <w:vAlign w:val="bottom"/>
            <w:hideMark/>
          </w:tcPr>
          <w:p w14:paraId="20A17CC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426048,8600000</w:t>
            </w:r>
          </w:p>
        </w:tc>
      </w:tr>
      <w:tr w:rsidR="00F57B7E" w:rsidRPr="00F57B7E" w14:paraId="7DF8323F" w14:textId="77777777" w:rsidTr="00F57B7E">
        <w:trPr>
          <w:trHeight w:val="170"/>
        </w:trPr>
        <w:tc>
          <w:tcPr>
            <w:tcW w:w="299" w:type="dxa"/>
            <w:shd w:val="clear" w:color="auto" w:fill="auto"/>
            <w:noWrap/>
            <w:vAlign w:val="bottom"/>
            <w:hideMark/>
          </w:tcPr>
          <w:p w14:paraId="52DFD0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523</w:t>
            </w:r>
          </w:p>
        </w:tc>
        <w:tc>
          <w:tcPr>
            <w:tcW w:w="1275" w:type="dxa"/>
            <w:shd w:val="clear" w:color="auto" w:fill="auto"/>
            <w:noWrap/>
            <w:vAlign w:val="bottom"/>
            <w:hideMark/>
          </w:tcPr>
          <w:p w14:paraId="6F47B9E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699168,2900000</w:t>
            </w:r>
          </w:p>
        </w:tc>
        <w:tc>
          <w:tcPr>
            <w:tcW w:w="1220" w:type="dxa"/>
            <w:shd w:val="clear" w:color="auto" w:fill="auto"/>
            <w:noWrap/>
            <w:vAlign w:val="bottom"/>
            <w:hideMark/>
          </w:tcPr>
          <w:p w14:paraId="2DB46E4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426053,6400000</w:t>
            </w:r>
          </w:p>
        </w:tc>
      </w:tr>
      <w:tr w:rsidR="00F57B7E" w:rsidRPr="00F57B7E" w14:paraId="3708F276" w14:textId="77777777" w:rsidTr="00F57B7E">
        <w:trPr>
          <w:trHeight w:val="170"/>
        </w:trPr>
        <w:tc>
          <w:tcPr>
            <w:tcW w:w="299" w:type="dxa"/>
            <w:shd w:val="clear" w:color="auto" w:fill="auto"/>
            <w:noWrap/>
            <w:vAlign w:val="bottom"/>
            <w:hideMark/>
          </w:tcPr>
          <w:p w14:paraId="35AC96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524</w:t>
            </w:r>
          </w:p>
        </w:tc>
        <w:tc>
          <w:tcPr>
            <w:tcW w:w="1275" w:type="dxa"/>
            <w:shd w:val="clear" w:color="auto" w:fill="auto"/>
            <w:noWrap/>
            <w:vAlign w:val="bottom"/>
            <w:hideMark/>
          </w:tcPr>
          <w:p w14:paraId="39173B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699180,5900000</w:t>
            </w:r>
          </w:p>
        </w:tc>
        <w:tc>
          <w:tcPr>
            <w:tcW w:w="1220" w:type="dxa"/>
            <w:shd w:val="clear" w:color="auto" w:fill="auto"/>
            <w:noWrap/>
            <w:vAlign w:val="bottom"/>
            <w:hideMark/>
          </w:tcPr>
          <w:p w14:paraId="4B41D1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426055,6100000</w:t>
            </w:r>
          </w:p>
        </w:tc>
      </w:tr>
      <w:tr w:rsidR="00F57B7E" w:rsidRPr="00F57B7E" w14:paraId="52E52B29" w14:textId="77777777" w:rsidTr="00F57B7E">
        <w:trPr>
          <w:trHeight w:val="170"/>
        </w:trPr>
        <w:tc>
          <w:tcPr>
            <w:tcW w:w="299" w:type="dxa"/>
            <w:shd w:val="clear" w:color="auto" w:fill="auto"/>
            <w:noWrap/>
            <w:vAlign w:val="bottom"/>
            <w:hideMark/>
          </w:tcPr>
          <w:p w14:paraId="6D4A7C5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525</w:t>
            </w:r>
          </w:p>
        </w:tc>
        <w:tc>
          <w:tcPr>
            <w:tcW w:w="1275" w:type="dxa"/>
            <w:shd w:val="clear" w:color="auto" w:fill="auto"/>
            <w:noWrap/>
            <w:vAlign w:val="bottom"/>
            <w:hideMark/>
          </w:tcPr>
          <w:p w14:paraId="5D922AB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699181,5800000</w:t>
            </w:r>
          </w:p>
        </w:tc>
        <w:tc>
          <w:tcPr>
            <w:tcW w:w="1220" w:type="dxa"/>
            <w:shd w:val="clear" w:color="auto" w:fill="auto"/>
            <w:noWrap/>
            <w:vAlign w:val="bottom"/>
            <w:hideMark/>
          </w:tcPr>
          <w:p w14:paraId="4B7E99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426055,7600000</w:t>
            </w:r>
          </w:p>
        </w:tc>
      </w:tr>
      <w:tr w:rsidR="00F57B7E" w:rsidRPr="00F57B7E" w14:paraId="3D3DD73E" w14:textId="77777777" w:rsidTr="00F57B7E">
        <w:trPr>
          <w:trHeight w:val="170"/>
        </w:trPr>
        <w:tc>
          <w:tcPr>
            <w:tcW w:w="299" w:type="dxa"/>
            <w:shd w:val="clear" w:color="auto" w:fill="auto"/>
            <w:noWrap/>
            <w:vAlign w:val="bottom"/>
            <w:hideMark/>
          </w:tcPr>
          <w:p w14:paraId="3CB5B7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526</w:t>
            </w:r>
          </w:p>
        </w:tc>
        <w:tc>
          <w:tcPr>
            <w:tcW w:w="1275" w:type="dxa"/>
            <w:shd w:val="clear" w:color="auto" w:fill="auto"/>
            <w:noWrap/>
            <w:vAlign w:val="bottom"/>
            <w:hideMark/>
          </w:tcPr>
          <w:p w14:paraId="225F19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699189,0400000</w:t>
            </w:r>
          </w:p>
        </w:tc>
        <w:tc>
          <w:tcPr>
            <w:tcW w:w="1220" w:type="dxa"/>
            <w:shd w:val="clear" w:color="auto" w:fill="auto"/>
            <w:noWrap/>
            <w:vAlign w:val="bottom"/>
            <w:hideMark/>
          </w:tcPr>
          <w:p w14:paraId="3569F73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426056,9600000</w:t>
            </w:r>
          </w:p>
        </w:tc>
      </w:tr>
      <w:tr w:rsidR="00F57B7E" w:rsidRPr="00F57B7E" w14:paraId="79F18CE9" w14:textId="77777777" w:rsidTr="00F57B7E">
        <w:trPr>
          <w:trHeight w:val="170"/>
        </w:trPr>
        <w:tc>
          <w:tcPr>
            <w:tcW w:w="299" w:type="dxa"/>
            <w:shd w:val="clear" w:color="auto" w:fill="auto"/>
            <w:noWrap/>
            <w:vAlign w:val="bottom"/>
            <w:hideMark/>
          </w:tcPr>
          <w:p w14:paraId="08772C5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527</w:t>
            </w:r>
          </w:p>
        </w:tc>
        <w:tc>
          <w:tcPr>
            <w:tcW w:w="1275" w:type="dxa"/>
            <w:shd w:val="clear" w:color="auto" w:fill="auto"/>
            <w:noWrap/>
            <w:vAlign w:val="bottom"/>
            <w:hideMark/>
          </w:tcPr>
          <w:p w14:paraId="5EEC854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699267,0400000</w:t>
            </w:r>
          </w:p>
        </w:tc>
        <w:tc>
          <w:tcPr>
            <w:tcW w:w="1220" w:type="dxa"/>
            <w:shd w:val="clear" w:color="auto" w:fill="auto"/>
            <w:noWrap/>
            <w:vAlign w:val="bottom"/>
            <w:hideMark/>
          </w:tcPr>
          <w:p w14:paraId="32C2E5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426069,4300000</w:t>
            </w:r>
          </w:p>
        </w:tc>
      </w:tr>
      <w:tr w:rsidR="00F57B7E" w:rsidRPr="00F57B7E" w14:paraId="607EEA75" w14:textId="77777777" w:rsidTr="00F57B7E">
        <w:trPr>
          <w:trHeight w:val="170"/>
        </w:trPr>
        <w:tc>
          <w:tcPr>
            <w:tcW w:w="299" w:type="dxa"/>
            <w:shd w:val="clear" w:color="auto" w:fill="auto"/>
            <w:noWrap/>
            <w:vAlign w:val="bottom"/>
            <w:hideMark/>
          </w:tcPr>
          <w:p w14:paraId="42B7C4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528</w:t>
            </w:r>
          </w:p>
        </w:tc>
        <w:tc>
          <w:tcPr>
            <w:tcW w:w="1275" w:type="dxa"/>
            <w:shd w:val="clear" w:color="auto" w:fill="auto"/>
            <w:noWrap/>
            <w:vAlign w:val="bottom"/>
            <w:hideMark/>
          </w:tcPr>
          <w:p w14:paraId="1F0987F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699366,0800000</w:t>
            </w:r>
          </w:p>
        </w:tc>
        <w:tc>
          <w:tcPr>
            <w:tcW w:w="1220" w:type="dxa"/>
            <w:shd w:val="clear" w:color="auto" w:fill="auto"/>
            <w:noWrap/>
            <w:vAlign w:val="bottom"/>
            <w:hideMark/>
          </w:tcPr>
          <w:p w14:paraId="4BB100F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426083,7400000</w:t>
            </w:r>
          </w:p>
        </w:tc>
      </w:tr>
      <w:tr w:rsidR="00F57B7E" w:rsidRPr="00F57B7E" w14:paraId="1260843C" w14:textId="77777777" w:rsidTr="00F57B7E">
        <w:trPr>
          <w:trHeight w:val="170"/>
        </w:trPr>
        <w:tc>
          <w:tcPr>
            <w:tcW w:w="299" w:type="dxa"/>
            <w:shd w:val="clear" w:color="auto" w:fill="auto"/>
            <w:noWrap/>
            <w:vAlign w:val="bottom"/>
            <w:hideMark/>
          </w:tcPr>
          <w:p w14:paraId="7FF5657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529</w:t>
            </w:r>
          </w:p>
        </w:tc>
        <w:tc>
          <w:tcPr>
            <w:tcW w:w="1275" w:type="dxa"/>
            <w:shd w:val="clear" w:color="auto" w:fill="auto"/>
            <w:noWrap/>
            <w:vAlign w:val="bottom"/>
            <w:hideMark/>
          </w:tcPr>
          <w:p w14:paraId="044273B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699374,7400000</w:t>
            </w:r>
          </w:p>
        </w:tc>
        <w:tc>
          <w:tcPr>
            <w:tcW w:w="1220" w:type="dxa"/>
            <w:shd w:val="clear" w:color="auto" w:fill="auto"/>
            <w:noWrap/>
            <w:vAlign w:val="bottom"/>
            <w:hideMark/>
          </w:tcPr>
          <w:p w14:paraId="045D826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426040,4600000</w:t>
            </w:r>
          </w:p>
        </w:tc>
      </w:tr>
      <w:tr w:rsidR="00F57B7E" w:rsidRPr="00F57B7E" w14:paraId="0559F562" w14:textId="77777777" w:rsidTr="00F57B7E">
        <w:trPr>
          <w:trHeight w:val="170"/>
        </w:trPr>
        <w:tc>
          <w:tcPr>
            <w:tcW w:w="299" w:type="dxa"/>
            <w:shd w:val="clear" w:color="auto" w:fill="auto"/>
            <w:noWrap/>
            <w:vAlign w:val="bottom"/>
            <w:hideMark/>
          </w:tcPr>
          <w:p w14:paraId="1BBDAAF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530</w:t>
            </w:r>
          </w:p>
        </w:tc>
        <w:tc>
          <w:tcPr>
            <w:tcW w:w="1275" w:type="dxa"/>
            <w:shd w:val="clear" w:color="auto" w:fill="auto"/>
            <w:noWrap/>
            <w:vAlign w:val="bottom"/>
            <w:hideMark/>
          </w:tcPr>
          <w:p w14:paraId="5654B64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699378,6000000</w:t>
            </w:r>
          </w:p>
        </w:tc>
        <w:tc>
          <w:tcPr>
            <w:tcW w:w="1220" w:type="dxa"/>
            <w:shd w:val="clear" w:color="auto" w:fill="auto"/>
            <w:noWrap/>
            <w:vAlign w:val="bottom"/>
            <w:hideMark/>
          </w:tcPr>
          <w:p w14:paraId="0AE16E8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426021,1200000</w:t>
            </w:r>
          </w:p>
        </w:tc>
      </w:tr>
      <w:tr w:rsidR="00F57B7E" w:rsidRPr="00F57B7E" w14:paraId="4826AC61" w14:textId="77777777" w:rsidTr="00F57B7E">
        <w:trPr>
          <w:trHeight w:val="170"/>
        </w:trPr>
        <w:tc>
          <w:tcPr>
            <w:tcW w:w="299" w:type="dxa"/>
            <w:shd w:val="clear" w:color="auto" w:fill="auto"/>
            <w:noWrap/>
            <w:vAlign w:val="bottom"/>
            <w:hideMark/>
          </w:tcPr>
          <w:p w14:paraId="672756E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531</w:t>
            </w:r>
          </w:p>
        </w:tc>
        <w:tc>
          <w:tcPr>
            <w:tcW w:w="1275" w:type="dxa"/>
            <w:shd w:val="clear" w:color="auto" w:fill="auto"/>
            <w:noWrap/>
            <w:vAlign w:val="bottom"/>
            <w:hideMark/>
          </w:tcPr>
          <w:p w14:paraId="6B3D3B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699327,5900000</w:t>
            </w:r>
          </w:p>
        </w:tc>
        <w:tc>
          <w:tcPr>
            <w:tcW w:w="1220" w:type="dxa"/>
            <w:shd w:val="clear" w:color="auto" w:fill="auto"/>
            <w:noWrap/>
            <w:vAlign w:val="bottom"/>
            <w:hideMark/>
          </w:tcPr>
          <w:p w14:paraId="272817D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425990,9400000</w:t>
            </w:r>
          </w:p>
        </w:tc>
      </w:tr>
      <w:tr w:rsidR="00F57B7E" w:rsidRPr="00F57B7E" w14:paraId="21E783F4" w14:textId="77777777" w:rsidTr="00F57B7E">
        <w:trPr>
          <w:trHeight w:val="170"/>
        </w:trPr>
        <w:tc>
          <w:tcPr>
            <w:tcW w:w="299" w:type="dxa"/>
            <w:shd w:val="clear" w:color="auto" w:fill="auto"/>
            <w:noWrap/>
            <w:vAlign w:val="bottom"/>
            <w:hideMark/>
          </w:tcPr>
          <w:p w14:paraId="0EAFDDF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532</w:t>
            </w:r>
          </w:p>
        </w:tc>
        <w:tc>
          <w:tcPr>
            <w:tcW w:w="1275" w:type="dxa"/>
            <w:shd w:val="clear" w:color="auto" w:fill="auto"/>
            <w:noWrap/>
            <w:vAlign w:val="bottom"/>
            <w:hideMark/>
          </w:tcPr>
          <w:p w14:paraId="0BE2B5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699255,9500000</w:t>
            </w:r>
          </w:p>
        </w:tc>
        <w:tc>
          <w:tcPr>
            <w:tcW w:w="1220" w:type="dxa"/>
            <w:shd w:val="clear" w:color="auto" w:fill="auto"/>
            <w:noWrap/>
            <w:vAlign w:val="bottom"/>
            <w:hideMark/>
          </w:tcPr>
          <w:p w14:paraId="1368433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425959,6300000</w:t>
            </w:r>
          </w:p>
        </w:tc>
      </w:tr>
      <w:tr w:rsidR="00F57B7E" w:rsidRPr="00F57B7E" w14:paraId="2C498434" w14:textId="77777777" w:rsidTr="00F57B7E">
        <w:trPr>
          <w:trHeight w:val="170"/>
        </w:trPr>
        <w:tc>
          <w:tcPr>
            <w:tcW w:w="299" w:type="dxa"/>
            <w:shd w:val="clear" w:color="auto" w:fill="auto"/>
            <w:noWrap/>
            <w:vAlign w:val="bottom"/>
            <w:hideMark/>
          </w:tcPr>
          <w:p w14:paraId="49BDDB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533</w:t>
            </w:r>
          </w:p>
        </w:tc>
        <w:tc>
          <w:tcPr>
            <w:tcW w:w="1275" w:type="dxa"/>
            <w:shd w:val="clear" w:color="auto" w:fill="auto"/>
            <w:noWrap/>
            <w:vAlign w:val="bottom"/>
            <w:hideMark/>
          </w:tcPr>
          <w:p w14:paraId="139A3E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699185,6300000</w:t>
            </w:r>
          </w:p>
        </w:tc>
        <w:tc>
          <w:tcPr>
            <w:tcW w:w="1220" w:type="dxa"/>
            <w:shd w:val="clear" w:color="auto" w:fill="auto"/>
            <w:noWrap/>
            <w:vAlign w:val="bottom"/>
            <w:hideMark/>
          </w:tcPr>
          <w:p w14:paraId="1F6CCEE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425933,9100000</w:t>
            </w:r>
          </w:p>
        </w:tc>
      </w:tr>
      <w:tr w:rsidR="00F57B7E" w:rsidRPr="00F57B7E" w14:paraId="516FC97B" w14:textId="77777777" w:rsidTr="00F57B7E">
        <w:trPr>
          <w:trHeight w:val="170"/>
        </w:trPr>
        <w:tc>
          <w:tcPr>
            <w:tcW w:w="299" w:type="dxa"/>
            <w:shd w:val="clear" w:color="auto" w:fill="auto"/>
            <w:noWrap/>
            <w:vAlign w:val="bottom"/>
            <w:hideMark/>
          </w:tcPr>
          <w:p w14:paraId="1B61790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534</w:t>
            </w:r>
          </w:p>
        </w:tc>
        <w:tc>
          <w:tcPr>
            <w:tcW w:w="1275" w:type="dxa"/>
            <w:shd w:val="clear" w:color="auto" w:fill="auto"/>
            <w:noWrap/>
            <w:vAlign w:val="bottom"/>
            <w:hideMark/>
          </w:tcPr>
          <w:p w14:paraId="056D265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699179,0500000</w:t>
            </w:r>
          </w:p>
        </w:tc>
        <w:tc>
          <w:tcPr>
            <w:tcW w:w="1220" w:type="dxa"/>
            <w:shd w:val="clear" w:color="auto" w:fill="auto"/>
            <w:noWrap/>
            <w:vAlign w:val="bottom"/>
            <w:hideMark/>
          </w:tcPr>
          <w:p w14:paraId="47638EF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425931,5000000</w:t>
            </w:r>
          </w:p>
        </w:tc>
      </w:tr>
      <w:tr w:rsidR="00F57B7E" w:rsidRPr="00F57B7E" w14:paraId="00ACAF47" w14:textId="77777777" w:rsidTr="00F57B7E">
        <w:trPr>
          <w:trHeight w:val="170"/>
        </w:trPr>
        <w:tc>
          <w:tcPr>
            <w:tcW w:w="299" w:type="dxa"/>
            <w:shd w:val="clear" w:color="auto" w:fill="auto"/>
            <w:noWrap/>
            <w:vAlign w:val="bottom"/>
            <w:hideMark/>
          </w:tcPr>
          <w:p w14:paraId="48915F4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535</w:t>
            </w:r>
          </w:p>
        </w:tc>
        <w:tc>
          <w:tcPr>
            <w:tcW w:w="1275" w:type="dxa"/>
            <w:shd w:val="clear" w:color="auto" w:fill="auto"/>
            <w:noWrap/>
            <w:vAlign w:val="bottom"/>
            <w:hideMark/>
          </w:tcPr>
          <w:p w14:paraId="0C0120B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699177,8900000</w:t>
            </w:r>
          </w:p>
        </w:tc>
        <w:tc>
          <w:tcPr>
            <w:tcW w:w="1220" w:type="dxa"/>
            <w:shd w:val="clear" w:color="auto" w:fill="auto"/>
            <w:noWrap/>
            <w:vAlign w:val="bottom"/>
            <w:hideMark/>
          </w:tcPr>
          <w:p w14:paraId="2250612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425931,0800000</w:t>
            </w:r>
          </w:p>
        </w:tc>
      </w:tr>
      <w:tr w:rsidR="00F57B7E" w:rsidRPr="00F57B7E" w14:paraId="5D088634" w14:textId="77777777" w:rsidTr="00F57B7E">
        <w:trPr>
          <w:trHeight w:val="170"/>
        </w:trPr>
        <w:tc>
          <w:tcPr>
            <w:tcW w:w="299" w:type="dxa"/>
            <w:shd w:val="clear" w:color="auto" w:fill="auto"/>
            <w:noWrap/>
            <w:vAlign w:val="bottom"/>
            <w:hideMark/>
          </w:tcPr>
          <w:p w14:paraId="7BCCE5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536</w:t>
            </w:r>
          </w:p>
        </w:tc>
        <w:tc>
          <w:tcPr>
            <w:tcW w:w="1275" w:type="dxa"/>
            <w:shd w:val="clear" w:color="auto" w:fill="auto"/>
            <w:noWrap/>
            <w:vAlign w:val="bottom"/>
            <w:hideMark/>
          </w:tcPr>
          <w:p w14:paraId="7E8F12E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699166,0100000</w:t>
            </w:r>
          </w:p>
        </w:tc>
        <w:tc>
          <w:tcPr>
            <w:tcW w:w="1220" w:type="dxa"/>
            <w:shd w:val="clear" w:color="auto" w:fill="auto"/>
            <w:noWrap/>
            <w:vAlign w:val="bottom"/>
            <w:hideMark/>
          </w:tcPr>
          <w:p w14:paraId="51D46A8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425926,7300000</w:t>
            </w:r>
          </w:p>
        </w:tc>
      </w:tr>
      <w:tr w:rsidR="00F57B7E" w:rsidRPr="00F57B7E" w14:paraId="513A7BC7" w14:textId="77777777" w:rsidTr="00F57B7E">
        <w:trPr>
          <w:trHeight w:val="170"/>
        </w:trPr>
        <w:tc>
          <w:tcPr>
            <w:tcW w:w="299" w:type="dxa"/>
            <w:shd w:val="clear" w:color="auto" w:fill="auto"/>
            <w:noWrap/>
            <w:vAlign w:val="bottom"/>
            <w:hideMark/>
          </w:tcPr>
          <w:p w14:paraId="2B1150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537</w:t>
            </w:r>
          </w:p>
        </w:tc>
        <w:tc>
          <w:tcPr>
            <w:tcW w:w="1275" w:type="dxa"/>
            <w:shd w:val="clear" w:color="auto" w:fill="auto"/>
            <w:noWrap/>
            <w:vAlign w:val="bottom"/>
            <w:hideMark/>
          </w:tcPr>
          <w:p w14:paraId="525205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699068,2000000</w:t>
            </w:r>
          </w:p>
        </w:tc>
        <w:tc>
          <w:tcPr>
            <w:tcW w:w="1220" w:type="dxa"/>
            <w:shd w:val="clear" w:color="auto" w:fill="auto"/>
            <w:noWrap/>
            <w:vAlign w:val="bottom"/>
            <w:hideMark/>
          </w:tcPr>
          <w:p w14:paraId="2F9A65A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425911,1900000</w:t>
            </w:r>
          </w:p>
        </w:tc>
      </w:tr>
      <w:tr w:rsidR="00F57B7E" w:rsidRPr="00F57B7E" w14:paraId="20BC6ED3" w14:textId="77777777" w:rsidTr="00F57B7E">
        <w:trPr>
          <w:trHeight w:val="170"/>
        </w:trPr>
        <w:tc>
          <w:tcPr>
            <w:tcW w:w="299" w:type="dxa"/>
            <w:shd w:val="clear" w:color="auto" w:fill="auto"/>
            <w:noWrap/>
            <w:vAlign w:val="bottom"/>
            <w:hideMark/>
          </w:tcPr>
          <w:p w14:paraId="4BAB5F6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538</w:t>
            </w:r>
          </w:p>
        </w:tc>
        <w:tc>
          <w:tcPr>
            <w:tcW w:w="1275" w:type="dxa"/>
            <w:shd w:val="clear" w:color="auto" w:fill="auto"/>
            <w:noWrap/>
            <w:vAlign w:val="bottom"/>
            <w:hideMark/>
          </w:tcPr>
          <w:p w14:paraId="0877D1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699030,5700000</w:t>
            </w:r>
          </w:p>
        </w:tc>
        <w:tc>
          <w:tcPr>
            <w:tcW w:w="1220" w:type="dxa"/>
            <w:shd w:val="clear" w:color="auto" w:fill="auto"/>
            <w:noWrap/>
            <w:vAlign w:val="bottom"/>
            <w:hideMark/>
          </w:tcPr>
          <w:p w14:paraId="77B2C85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425905,2500000</w:t>
            </w:r>
          </w:p>
        </w:tc>
      </w:tr>
      <w:tr w:rsidR="00F57B7E" w:rsidRPr="00F57B7E" w14:paraId="2CE7F617" w14:textId="77777777" w:rsidTr="00F57B7E">
        <w:trPr>
          <w:trHeight w:val="170"/>
        </w:trPr>
        <w:tc>
          <w:tcPr>
            <w:tcW w:w="299" w:type="dxa"/>
            <w:shd w:val="clear" w:color="auto" w:fill="auto"/>
            <w:noWrap/>
            <w:vAlign w:val="bottom"/>
            <w:hideMark/>
          </w:tcPr>
          <w:p w14:paraId="77F4578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539</w:t>
            </w:r>
          </w:p>
        </w:tc>
        <w:tc>
          <w:tcPr>
            <w:tcW w:w="1275" w:type="dxa"/>
            <w:shd w:val="clear" w:color="auto" w:fill="auto"/>
            <w:noWrap/>
            <w:vAlign w:val="bottom"/>
            <w:hideMark/>
          </w:tcPr>
          <w:p w14:paraId="73D011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698995,8500000</w:t>
            </w:r>
          </w:p>
        </w:tc>
        <w:tc>
          <w:tcPr>
            <w:tcW w:w="1220" w:type="dxa"/>
            <w:shd w:val="clear" w:color="auto" w:fill="auto"/>
            <w:noWrap/>
            <w:vAlign w:val="bottom"/>
            <w:hideMark/>
          </w:tcPr>
          <w:p w14:paraId="1029C1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425902,8500000</w:t>
            </w:r>
          </w:p>
        </w:tc>
      </w:tr>
      <w:tr w:rsidR="00F57B7E" w:rsidRPr="00F57B7E" w14:paraId="59FA44A4" w14:textId="77777777" w:rsidTr="00F57B7E">
        <w:trPr>
          <w:trHeight w:val="170"/>
        </w:trPr>
        <w:tc>
          <w:tcPr>
            <w:tcW w:w="299" w:type="dxa"/>
            <w:shd w:val="clear" w:color="auto" w:fill="auto"/>
            <w:noWrap/>
            <w:vAlign w:val="bottom"/>
            <w:hideMark/>
          </w:tcPr>
          <w:p w14:paraId="59D8A68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540</w:t>
            </w:r>
          </w:p>
        </w:tc>
        <w:tc>
          <w:tcPr>
            <w:tcW w:w="1275" w:type="dxa"/>
            <w:shd w:val="clear" w:color="auto" w:fill="auto"/>
            <w:noWrap/>
            <w:vAlign w:val="bottom"/>
            <w:hideMark/>
          </w:tcPr>
          <w:p w14:paraId="6779382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698975,6500000</w:t>
            </w:r>
          </w:p>
        </w:tc>
        <w:tc>
          <w:tcPr>
            <w:tcW w:w="1220" w:type="dxa"/>
            <w:shd w:val="clear" w:color="auto" w:fill="auto"/>
            <w:noWrap/>
            <w:vAlign w:val="bottom"/>
            <w:hideMark/>
          </w:tcPr>
          <w:p w14:paraId="306CD37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425830,8300000</w:t>
            </w:r>
          </w:p>
        </w:tc>
      </w:tr>
      <w:tr w:rsidR="00F57B7E" w:rsidRPr="00F57B7E" w14:paraId="523E5825" w14:textId="77777777" w:rsidTr="00F57B7E">
        <w:trPr>
          <w:trHeight w:val="170"/>
        </w:trPr>
        <w:tc>
          <w:tcPr>
            <w:tcW w:w="299" w:type="dxa"/>
            <w:shd w:val="clear" w:color="auto" w:fill="auto"/>
            <w:noWrap/>
            <w:vAlign w:val="bottom"/>
            <w:hideMark/>
          </w:tcPr>
          <w:p w14:paraId="7128266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541</w:t>
            </w:r>
          </w:p>
        </w:tc>
        <w:tc>
          <w:tcPr>
            <w:tcW w:w="1275" w:type="dxa"/>
            <w:shd w:val="clear" w:color="auto" w:fill="auto"/>
            <w:noWrap/>
            <w:vAlign w:val="bottom"/>
            <w:hideMark/>
          </w:tcPr>
          <w:p w14:paraId="2C576E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698973,4000000</w:t>
            </w:r>
          </w:p>
        </w:tc>
        <w:tc>
          <w:tcPr>
            <w:tcW w:w="1220" w:type="dxa"/>
            <w:shd w:val="clear" w:color="auto" w:fill="auto"/>
            <w:noWrap/>
            <w:vAlign w:val="bottom"/>
            <w:hideMark/>
          </w:tcPr>
          <w:p w14:paraId="31457FA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425822,8300000</w:t>
            </w:r>
          </w:p>
        </w:tc>
      </w:tr>
      <w:tr w:rsidR="00F57B7E" w:rsidRPr="00F57B7E" w14:paraId="4A8B7503" w14:textId="77777777" w:rsidTr="00F57B7E">
        <w:trPr>
          <w:trHeight w:val="170"/>
        </w:trPr>
        <w:tc>
          <w:tcPr>
            <w:tcW w:w="299" w:type="dxa"/>
            <w:shd w:val="clear" w:color="auto" w:fill="auto"/>
            <w:noWrap/>
            <w:vAlign w:val="bottom"/>
            <w:hideMark/>
          </w:tcPr>
          <w:p w14:paraId="3CC86B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542</w:t>
            </w:r>
          </w:p>
        </w:tc>
        <w:tc>
          <w:tcPr>
            <w:tcW w:w="1275" w:type="dxa"/>
            <w:shd w:val="clear" w:color="auto" w:fill="auto"/>
            <w:noWrap/>
            <w:vAlign w:val="bottom"/>
            <w:hideMark/>
          </w:tcPr>
          <w:p w14:paraId="6FD74BF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698953,8300000</w:t>
            </w:r>
          </w:p>
        </w:tc>
        <w:tc>
          <w:tcPr>
            <w:tcW w:w="1220" w:type="dxa"/>
            <w:shd w:val="clear" w:color="auto" w:fill="auto"/>
            <w:noWrap/>
            <w:vAlign w:val="bottom"/>
            <w:hideMark/>
          </w:tcPr>
          <w:p w14:paraId="318B5D6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425752,3700000</w:t>
            </w:r>
          </w:p>
        </w:tc>
      </w:tr>
      <w:tr w:rsidR="00F57B7E" w:rsidRPr="00F57B7E" w14:paraId="298B94EB" w14:textId="77777777" w:rsidTr="00F57B7E">
        <w:trPr>
          <w:trHeight w:val="170"/>
        </w:trPr>
        <w:tc>
          <w:tcPr>
            <w:tcW w:w="299" w:type="dxa"/>
            <w:shd w:val="clear" w:color="auto" w:fill="auto"/>
            <w:noWrap/>
            <w:vAlign w:val="bottom"/>
            <w:hideMark/>
          </w:tcPr>
          <w:p w14:paraId="6314D5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543</w:t>
            </w:r>
          </w:p>
        </w:tc>
        <w:tc>
          <w:tcPr>
            <w:tcW w:w="1275" w:type="dxa"/>
            <w:shd w:val="clear" w:color="auto" w:fill="auto"/>
            <w:noWrap/>
            <w:vAlign w:val="bottom"/>
            <w:hideMark/>
          </w:tcPr>
          <w:p w14:paraId="3143C8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698952,8100000</w:t>
            </w:r>
          </w:p>
        </w:tc>
        <w:tc>
          <w:tcPr>
            <w:tcW w:w="1220" w:type="dxa"/>
            <w:shd w:val="clear" w:color="auto" w:fill="auto"/>
            <w:noWrap/>
            <w:vAlign w:val="bottom"/>
            <w:hideMark/>
          </w:tcPr>
          <w:p w14:paraId="1073122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425748,7000000</w:t>
            </w:r>
          </w:p>
        </w:tc>
      </w:tr>
      <w:tr w:rsidR="00F57B7E" w:rsidRPr="00F57B7E" w14:paraId="6C24E957" w14:textId="77777777" w:rsidTr="00F57B7E">
        <w:trPr>
          <w:trHeight w:val="170"/>
        </w:trPr>
        <w:tc>
          <w:tcPr>
            <w:tcW w:w="299" w:type="dxa"/>
            <w:shd w:val="clear" w:color="auto" w:fill="auto"/>
            <w:noWrap/>
            <w:vAlign w:val="bottom"/>
            <w:hideMark/>
          </w:tcPr>
          <w:p w14:paraId="6ADCCAC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544</w:t>
            </w:r>
          </w:p>
        </w:tc>
        <w:tc>
          <w:tcPr>
            <w:tcW w:w="1275" w:type="dxa"/>
            <w:shd w:val="clear" w:color="auto" w:fill="auto"/>
            <w:noWrap/>
            <w:vAlign w:val="bottom"/>
            <w:hideMark/>
          </w:tcPr>
          <w:p w14:paraId="335CBC4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698951,2100000</w:t>
            </w:r>
          </w:p>
        </w:tc>
        <w:tc>
          <w:tcPr>
            <w:tcW w:w="1220" w:type="dxa"/>
            <w:shd w:val="clear" w:color="auto" w:fill="auto"/>
            <w:noWrap/>
            <w:vAlign w:val="bottom"/>
            <w:hideMark/>
          </w:tcPr>
          <w:p w14:paraId="07AF53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425742,9400000</w:t>
            </w:r>
          </w:p>
        </w:tc>
      </w:tr>
      <w:tr w:rsidR="00F57B7E" w:rsidRPr="00F57B7E" w14:paraId="7A031D51" w14:textId="77777777" w:rsidTr="00F57B7E">
        <w:trPr>
          <w:trHeight w:val="170"/>
        </w:trPr>
        <w:tc>
          <w:tcPr>
            <w:tcW w:w="299" w:type="dxa"/>
            <w:shd w:val="clear" w:color="auto" w:fill="auto"/>
            <w:noWrap/>
            <w:vAlign w:val="bottom"/>
            <w:hideMark/>
          </w:tcPr>
          <w:p w14:paraId="5F1893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545</w:t>
            </w:r>
          </w:p>
        </w:tc>
        <w:tc>
          <w:tcPr>
            <w:tcW w:w="1275" w:type="dxa"/>
            <w:shd w:val="clear" w:color="auto" w:fill="auto"/>
            <w:noWrap/>
            <w:vAlign w:val="bottom"/>
            <w:hideMark/>
          </w:tcPr>
          <w:p w14:paraId="4CDAFC4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698945,3700000</w:t>
            </w:r>
          </w:p>
        </w:tc>
        <w:tc>
          <w:tcPr>
            <w:tcW w:w="1220" w:type="dxa"/>
            <w:shd w:val="clear" w:color="auto" w:fill="auto"/>
            <w:noWrap/>
            <w:vAlign w:val="bottom"/>
            <w:hideMark/>
          </w:tcPr>
          <w:p w14:paraId="080D1C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425721,8900000</w:t>
            </w:r>
          </w:p>
        </w:tc>
      </w:tr>
      <w:tr w:rsidR="00F57B7E" w:rsidRPr="00F57B7E" w14:paraId="5AA0BF9D" w14:textId="77777777" w:rsidTr="00F57B7E">
        <w:trPr>
          <w:trHeight w:val="170"/>
        </w:trPr>
        <w:tc>
          <w:tcPr>
            <w:tcW w:w="299" w:type="dxa"/>
            <w:shd w:val="clear" w:color="auto" w:fill="auto"/>
            <w:noWrap/>
            <w:vAlign w:val="bottom"/>
            <w:hideMark/>
          </w:tcPr>
          <w:p w14:paraId="6488B5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546</w:t>
            </w:r>
          </w:p>
        </w:tc>
        <w:tc>
          <w:tcPr>
            <w:tcW w:w="1275" w:type="dxa"/>
            <w:shd w:val="clear" w:color="auto" w:fill="auto"/>
            <w:noWrap/>
            <w:vAlign w:val="bottom"/>
            <w:hideMark/>
          </w:tcPr>
          <w:p w14:paraId="6BB4FE6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698918,0600000</w:t>
            </w:r>
          </w:p>
        </w:tc>
        <w:tc>
          <w:tcPr>
            <w:tcW w:w="1220" w:type="dxa"/>
            <w:shd w:val="clear" w:color="auto" w:fill="auto"/>
            <w:noWrap/>
            <w:vAlign w:val="bottom"/>
            <w:hideMark/>
          </w:tcPr>
          <w:p w14:paraId="199094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425723,3900000</w:t>
            </w:r>
          </w:p>
        </w:tc>
      </w:tr>
      <w:tr w:rsidR="00F57B7E" w:rsidRPr="00F57B7E" w14:paraId="73DF4A33" w14:textId="77777777" w:rsidTr="00F57B7E">
        <w:trPr>
          <w:trHeight w:val="170"/>
        </w:trPr>
        <w:tc>
          <w:tcPr>
            <w:tcW w:w="299" w:type="dxa"/>
            <w:shd w:val="clear" w:color="auto" w:fill="auto"/>
            <w:noWrap/>
            <w:vAlign w:val="bottom"/>
            <w:hideMark/>
          </w:tcPr>
          <w:p w14:paraId="63E3DFA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547</w:t>
            </w:r>
          </w:p>
        </w:tc>
        <w:tc>
          <w:tcPr>
            <w:tcW w:w="1275" w:type="dxa"/>
            <w:shd w:val="clear" w:color="auto" w:fill="auto"/>
            <w:noWrap/>
            <w:vAlign w:val="bottom"/>
            <w:hideMark/>
          </w:tcPr>
          <w:p w14:paraId="3808AA1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698896,2600000</w:t>
            </w:r>
          </w:p>
        </w:tc>
        <w:tc>
          <w:tcPr>
            <w:tcW w:w="1220" w:type="dxa"/>
            <w:shd w:val="clear" w:color="auto" w:fill="auto"/>
            <w:noWrap/>
            <w:vAlign w:val="bottom"/>
            <w:hideMark/>
          </w:tcPr>
          <w:p w14:paraId="3F712D2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425724,5900000</w:t>
            </w:r>
          </w:p>
        </w:tc>
      </w:tr>
      <w:tr w:rsidR="00F57B7E" w:rsidRPr="00F57B7E" w14:paraId="4955CD09" w14:textId="77777777" w:rsidTr="00F57B7E">
        <w:trPr>
          <w:trHeight w:val="170"/>
        </w:trPr>
        <w:tc>
          <w:tcPr>
            <w:tcW w:w="299" w:type="dxa"/>
            <w:shd w:val="clear" w:color="auto" w:fill="auto"/>
            <w:noWrap/>
            <w:vAlign w:val="bottom"/>
            <w:hideMark/>
          </w:tcPr>
          <w:p w14:paraId="582E767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548</w:t>
            </w:r>
          </w:p>
        </w:tc>
        <w:tc>
          <w:tcPr>
            <w:tcW w:w="1275" w:type="dxa"/>
            <w:shd w:val="clear" w:color="auto" w:fill="auto"/>
            <w:noWrap/>
            <w:vAlign w:val="bottom"/>
            <w:hideMark/>
          </w:tcPr>
          <w:p w14:paraId="0983C1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698851,4600000</w:t>
            </w:r>
          </w:p>
        </w:tc>
        <w:tc>
          <w:tcPr>
            <w:tcW w:w="1220" w:type="dxa"/>
            <w:shd w:val="clear" w:color="auto" w:fill="auto"/>
            <w:noWrap/>
            <w:vAlign w:val="bottom"/>
            <w:hideMark/>
          </w:tcPr>
          <w:p w14:paraId="1EAF622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425722,6700000</w:t>
            </w:r>
          </w:p>
        </w:tc>
      </w:tr>
      <w:tr w:rsidR="00F57B7E" w:rsidRPr="00F57B7E" w14:paraId="17B7BB9D" w14:textId="77777777" w:rsidTr="00F57B7E">
        <w:trPr>
          <w:trHeight w:val="170"/>
        </w:trPr>
        <w:tc>
          <w:tcPr>
            <w:tcW w:w="299" w:type="dxa"/>
            <w:shd w:val="clear" w:color="auto" w:fill="auto"/>
            <w:noWrap/>
            <w:vAlign w:val="bottom"/>
            <w:hideMark/>
          </w:tcPr>
          <w:p w14:paraId="7BA79BB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549</w:t>
            </w:r>
          </w:p>
        </w:tc>
        <w:tc>
          <w:tcPr>
            <w:tcW w:w="1275" w:type="dxa"/>
            <w:shd w:val="clear" w:color="auto" w:fill="auto"/>
            <w:noWrap/>
            <w:vAlign w:val="bottom"/>
            <w:hideMark/>
          </w:tcPr>
          <w:p w14:paraId="680CFC2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698803,1600000</w:t>
            </w:r>
          </w:p>
        </w:tc>
        <w:tc>
          <w:tcPr>
            <w:tcW w:w="1220" w:type="dxa"/>
            <w:shd w:val="clear" w:color="auto" w:fill="auto"/>
            <w:noWrap/>
            <w:vAlign w:val="bottom"/>
            <w:hideMark/>
          </w:tcPr>
          <w:p w14:paraId="5532C4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425724,2500000</w:t>
            </w:r>
          </w:p>
        </w:tc>
      </w:tr>
      <w:tr w:rsidR="00F57B7E" w:rsidRPr="00F57B7E" w14:paraId="58CB4473" w14:textId="77777777" w:rsidTr="00F57B7E">
        <w:trPr>
          <w:trHeight w:val="170"/>
        </w:trPr>
        <w:tc>
          <w:tcPr>
            <w:tcW w:w="299" w:type="dxa"/>
            <w:shd w:val="clear" w:color="auto" w:fill="auto"/>
            <w:noWrap/>
            <w:vAlign w:val="bottom"/>
            <w:hideMark/>
          </w:tcPr>
          <w:p w14:paraId="7EA541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550</w:t>
            </w:r>
          </w:p>
        </w:tc>
        <w:tc>
          <w:tcPr>
            <w:tcW w:w="1275" w:type="dxa"/>
            <w:shd w:val="clear" w:color="auto" w:fill="auto"/>
            <w:noWrap/>
            <w:vAlign w:val="bottom"/>
            <w:hideMark/>
          </w:tcPr>
          <w:p w14:paraId="24D3EE9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698799,4900000</w:t>
            </w:r>
          </w:p>
        </w:tc>
        <w:tc>
          <w:tcPr>
            <w:tcW w:w="1220" w:type="dxa"/>
            <w:shd w:val="clear" w:color="auto" w:fill="auto"/>
            <w:noWrap/>
            <w:vAlign w:val="bottom"/>
            <w:hideMark/>
          </w:tcPr>
          <w:p w14:paraId="71760C8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425724,3700000</w:t>
            </w:r>
          </w:p>
        </w:tc>
      </w:tr>
      <w:tr w:rsidR="00F57B7E" w:rsidRPr="00F57B7E" w14:paraId="621C23DF" w14:textId="77777777" w:rsidTr="00F57B7E">
        <w:trPr>
          <w:trHeight w:val="170"/>
        </w:trPr>
        <w:tc>
          <w:tcPr>
            <w:tcW w:w="299" w:type="dxa"/>
            <w:shd w:val="clear" w:color="auto" w:fill="auto"/>
            <w:noWrap/>
            <w:vAlign w:val="bottom"/>
            <w:hideMark/>
          </w:tcPr>
          <w:p w14:paraId="090DCC9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551</w:t>
            </w:r>
          </w:p>
        </w:tc>
        <w:tc>
          <w:tcPr>
            <w:tcW w:w="1275" w:type="dxa"/>
            <w:shd w:val="clear" w:color="auto" w:fill="auto"/>
            <w:noWrap/>
            <w:vAlign w:val="bottom"/>
            <w:hideMark/>
          </w:tcPr>
          <w:p w14:paraId="716F7E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698731,2000000</w:t>
            </w:r>
          </w:p>
        </w:tc>
        <w:tc>
          <w:tcPr>
            <w:tcW w:w="1220" w:type="dxa"/>
            <w:shd w:val="clear" w:color="auto" w:fill="auto"/>
            <w:noWrap/>
            <w:vAlign w:val="bottom"/>
            <w:hideMark/>
          </w:tcPr>
          <w:p w14:paraId="5D640B8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425735,4400000</w:t>
            </w:r>
          </w:p>
        </w:tc>
      </w:tr>
      <w:tr w:rsidR="00F57B7E" w:rsidRPr="00F57B7E" w14:paraId="37603588" w14:textId="77777777" w:rsidTr="00F57B7E">
        <w:trPr>
          <w:trHeight w:val="170"/>
        </w:trPr>
        <w:tc>
          <w:tcPr>
            <w:tcW w:w="299" w:type="dxa"/>
            <w:shd w:val="clear" w:color="auto" w:fill="auto"/>
            <w:noWrap/>
            <w:vAlign w:val="bottom"/>
            <w:hideMark/>
          </w:tcPr>
          <w:p w14:paraId="6C99015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552</w:t>
            </w:r>
          </w:p>
        </w:tc>
        <w:tc>
          <w:tcPr>
            <w:tcW w:w="1275" w:type="dxa"/>
            <w:shd w:val="clear" w:color="auto" w:fill="auto"/>
            <w:noWrap/>
            <w:vAlign w:val="bottom"/>
            <w:hideMark/>
          </w:tcPr>
          <w:p w14:paraId="44D4826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698587,3400000</w:t>
            </w:r>
          </w:p>
        </w:tc>
        <w:tc>
          <w:tcPr>
            <w:tcW w:w="1220" w:type="dxa"/>
            <w:shd w:val="clear" w:color="auto" w:fill="auto"/>
            <w:noWrap/>
            <w:vAlign w:val="bottom"/>
            <w:hideMark/>
          </w:tcPr>
          <w:p w14:paraId="279C6F2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425754,0300000</w:t>
            </w:r>
          </w:p>
        </w:tc>
      </w:tr>
      <w:tr w:rsidR="00F57B7E" w:rsidRPr="00F57B7E" w14:paraId="7F13BA31" w14:textId="77777777" w:rsidTr="00F57B7E">
        <w:trPr>
          <w:trHeight w:val="170"/>
        </w:trPr>
        <w:tc>
          <w:tcPr>
            <w:tcW w:w="299" w:type="dxa"/>
            <w:shd w:val="clear" w:color="auto" w:fill="auto"/>
            <w:noWrap/>
            <w:vAlign w:val="bottom"/>
            <w:hideMark/>
          </w:tcPr>
          <w:p w14:paraId="00F275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553</w:t>
            </w:r>
          </w:p>
        </w:tc>
        <w:tc>
          <w:tcPr>
            <w:tcW w:w="1275" w:type="dxa"/>
            <w:shd w:val="clear" w:color="auto" w:fill="auto"/>
            <w:noWrap/>
            <w:vAlign w:val="bottom"/>
            <w:hideMark/>
          </w:tcPr>
          <w:p w14:paraId="70929A3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698552,5300000</w:t>
            </w:r>
          </w:p>
        </w:tc>
        <w:tc>
          <w:tcPr>
            <w:tcW w:w="1220" w:type="dxa"/>
            <w:shd w:val="clear" w:color="auto" w:fill="auto"/>
            <w:noWrap/>
            <w:vAlign w:val="bottom"/>
            <w:hideMark/>
          </w:tcPr>
          <w:p w14:paraId="4332632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425768,6600000</w:t>
            </w:r>
          </w:p>
        </w:tc>
      </w:tr>
      <w:tr w:rsidR="00F57B7E" w:rsidRPr="00F57B7E" w14:paraId="188B6AB1" w14:textId="77777777" w:rsidTr="00F57B7E">
        <w:trPr>
          <w:trHeight w:val="170"/>
        </w:trPr>
        <w:tc>
          <w:tcPr>
            <w:tcW w:w="299" w:type="dxa"/>
            <w:shd w:val="clear" w:color="auto" w:fill="auto"/>
            <w:noWrap/>
            <w:vAlign w:val="bottom"/>
            <w:hideMark/>
          </w:tcPr>
          <w:p w14:paraId="32DAEBE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554</w:t>
            </w:r>
          </w:p>
        </w:tc>
        <w:tc>
          <w:tcPr>
            <w:tcW w:w="1275" w:type="dxa"/>
            <w:shd w:val="clear" w:color="auto" w:fill="auto"/>
            <w:noWrap/>
            <w:vAlign w:val="bottom"/>
            <w:hideMark/>
          </w:tcPr>
          <w:p w14:paraId="1397D6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698548,8000000</w:t>
            </w:r>
          </w:p>
        </w:tc>
        <w:tc>
          <w:tcPr>
            <w:tcW w:w="1220" w:type="dxa"/>
            <w:shd w:val="clear" w:color="auto" w:fill="auto"/>
            <w:noWrap/>
            <w:vAlign w:val="bottom"/>
            <w:hideMark/>
          </w:tcPr>
          <w:p w14:paraId="43185B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425770,2200000</w:t>
            </w:r>
          </w:p>
        </w:tc>
      </w:tr>
      <w:tr w:rsidR="00F57B7E" w:rsidRPr="00F57B7E" w14:paraId="12239192" w14:textId="77777777" w:rsidTr="00F57B7E">
        <w:trPr>
          <w:trHeight w:val="170"/>
        </w:trPr>
        <w:tc>
          <w:tcPr>
            <w:tcW w:w="299" w:type="dxa"/>
            <w:shd w:val="clear" w:color="auto" w:fill="auto"/>
            <w:noWrap/>
            <w:vAlign w:val="bottom"/>
            <w:hideMark/>
          </w:tcPr>
          <w:p w14:paraId="3788C8B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555</w:t>
            </w:r>
          </w:p>
        </w:tc>
        <w:tc>
          <w:tcPr>
            <w:tcW w:w="1275" w:type="dxa"/>
            <w:shd w:val="clear" w:color="auto" w:fill="auto"/>
            <w:noWrap/>
            <w:vAlign w:val="bottom"/>
            <w:hideMark/>
          </w:tcPr>
          <w:p w14:paraId="1589DC9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698547,4700000</w:t>
            </w:r>
          </w:p>
        </w:tc>
        <w:tc>
          <w:tcPr>
            <w:tcW w:w="1220" w:type="dxa"/>
            <w:shd w:val="clear" w:color="auto" w:fill="auto"/>
            <w:noWrap/>
            <w:vAlign w:val="bottom"/>
            <w:hideMark/>
          </w:tcPr>
          <w:p w14:paraId="64E0763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425770,7900000</w:t>
            </w:r>
          </w:p>
        </w:tc>
      </w:tr>
      <w:tr w:rsidR="00F57B7E" w:rsidRPr="00F57B7E" w14:paraId="1634B94D" w14:textId="77777777" w:rsidTr="00F57B7E">
        <w:trPr>
          <w:trHeight w:val="170"/>
        </w:trPr>
        <w:tc>
          <w:tcPr>
            <w:tcW w:w="299" w:type="dxa"/>
            <w:shd w:val="clear" w:color="auto" w:fill="auto"/>
            <w:noWrap/>
            <w:vAlign w:val="bottom"/>
            <w:hideMark/>
          </w:tcPr>
          <w:p w14:paraId="799437F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556</w:t>
            </w:r>
          </w:p>
        </w:tc>
        <w:tc>
          <w:tcPr>
            <w:tcW w:w="1275" w:type="dxa"/>
            <w:shd w:val="clear" w:color="auto" w:fill="auto"/>
            <w:noWrap/>
            <w:vAlign w:val="bottom"/>
            <w:hideMark/>
          </w:tcPr>
          <w:p w14:paraId="4635270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698542,7800000</w:t>
            </w:r>
          </w:p>
        </w:tc>
        <w:tc>
          <w:tcPr>
            <w:tcW w:w="1220" w:type="dxa"/>
            <w:shd w:val="clear" w:color="auto" w:fill="auto"/>
            <w:noWrap/>
            <w:vAlign w:val="bottom"/>
            <w:hideMark/>
          </w:tcPr>
          <w:p w14:paraId="0027E97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425772,7600000</w:t>
            </w:r>
          </w:p>
        </w:tc>
      </w:tr>
      <w:tr w:rsidR="00F57B7E" w:rsidRPr="00F57B7E" w14:paraId="1E322B5B" w14:textId="77777777" w:rsidTr="00F57B7E">
        <w:trPr>
          <w:trHeight w:val="170"/>
        </w:trPr>
        <w:tc>
          <w:tcPr>
            <w:tcW w:w="299" w:type="dxa"/>
            <w:shd w:val="clear" w:color="auto" w:fill="auto"/>
            <w:noWrap/>
            <w:vAlign w:val="bottom"/>
            <w:hideMark/>
          </w:tcPr>
          <w:p w14:paraId="7FB5797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557</w:t>
            </w:r>
          </w:p>
        </w:tc>
        <w:tc>
          <w:tcPr>
            <w:tcW w:w="1275" w:type="dxa"/>
            <w:shd w:val="clear" w:color="auto" w:fill="auto"/>
            <w:noWrap/>
            <w:vAlign w:val="bottom"/>
            <w:hideMark/>
          </w:tcPr>
          <w:p w14:paraId="7002B9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698541,3700000</w:t>
            </w:r>
          </w:p>
        </w:tc>
        <w:tc>
          <w:tcPr>
            <w:tcW w:w="1220" w:type="dxa"/>
            <w:shd w:val="clear" w:color="auto" w:fill="auto"/>
            <w:noWrap/>
            <w:vAlign w:val="bottom"/>
            <w:hideMark/>
          </w:tcPr>
          <w:p w14:paraId="3399613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425773,3800000</w:t>
            </w:r>
          </w:p>
        </w:tc>
      </w:tr>
      <w:tr w:rsidR="00F57B7E" w:rsidRPr="00F57B7E" w14:paraId="5851253B" w14:textId="77777777" w:rsidTr="00F57B7E">
        <w:trPr>
          <w:trHeight w:val="170"/>
        </w:trPr>
        <w:tc>
          <w:tcPr>
            <w:tcW w:w="299" w:type="dxa"/>
            <w:shd w:val="clear" w:color="auto" w:fill="auto"/>
            <w:noWrap/>
            <w:vAlign w:val="bottom"/>
            <w:hideMark/>
          </w:tcPr>
          <w:p w14:paraId="05B60F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558</w:t>
            </w:r>
          </w:p>
        </w:tc>
        <w:tc>
          <w:tcPr>
            <w:tcW w:w="1275" w:type="dxa"/>
            <w:shd w:val="clear" w:color="auto" w:fill="auto"/>
            <w:noWrap/>
            <w:vAlign w:val="bottom"/>
            <w:hideMark/>
          </w:tcPr>
          <w:p w14:paraId="34790D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698527,4400000</w:t>
            </w:r>
          </w:p>
        </w:tc>
        <w:tc>
          <w:tcPr>
            <w:tcW w:w="1220" w:type="dxa"/>
            <w:shd w:val="clear" w:color="auto" w:fill="auto"/>
            <w:noWrap/>
            <w:vAlign w:val="bottom"/>
            <w:hideMark/>
          </w:tcPr>
          <w:p w14:paraId="23142EB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425779,5400000</w:t>
            </w:r>
          </w:p>
        </w:tc>
      </w:tr>
      <w:tr w:rsidR="00F57B7E" w:rsidRPr="00F57B7E" w14:paraId="5642A31D" w14:textId="77777777" w:rsidTr="00F57B7E">
        <w:trPr>
          <w:trHeight w:val="170"/>
        </w:trPr>
        <w:tc>
          <w:tcPr>
            <w:tcW w:w="299" w:type="dxa"/>
            <w:shd w:val="clear" w:color="auto" w:fill="auto"/>
            <w:noWrap/>
            <w:vAlign w:val="bottom"/>
            <w:hideMark/>
          </w:tcPr>
          <w:p w14:paraId="3C0E20D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559</w:t>
            </w:r>
          </w:p>
        </w:tc>
        <w:tc>
          <w:tcPr>
            <w:tcW w:w="1275" w:type="dxa"/>
            <w:shd w:val="clear" w:color="auto" w:fill="auto"/>
            <w:noWrap/>
            <w:vAlign w:val="bottom"/>
            <w:hideMark/>
          </w:tcPr>
          <w:p w14:paraId="050F0B9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698475,2000000</w:t>
            </w:r>
          </w:p>
        </w:tc>
        <w:tc>
          <w:tcPr>
            <w:tcW w:w="1220" w:type="dxa"/>
            <w:shd w:val="clear" w:color="auto" w:fill="auto"/>
            <w:noWrap/>
            <w:vAlign w:val="bottom"/>
            <w:hideMark/>
          </w:tcPr>
          <w:p w14:paraId="2D3B47E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425777,9900000</w:t>
            </w:r>
          </w:p>
        </w:tc>
      </w:tr>
      <w:tr w:rsidR="00F57B7E" w:rsidRPr="00F57B7E" w14:paraId="6A82C19B" w14:textId="77777777" w:rsidTr="00F57B7E">
        <w:trPr>
          <w:trHeight w:val="170"/>
        </w:trPr>
        <w:tc>
          <w:tcPr>
            <w:tcW w:w="299" w:type="dxa"/>
            <w:shd w:val="clear" w:color="auto" w:fill="auto"/>
            <w:noWrap/>
            <w:vAlign w:val="bottom"/>
            <w:hideMark/>
          </w:tcPr>
          <w:p w14:paraId="557877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560</w:t>
            </w:r>
          </w:p>
        </w:tc>
        <w:tc>
          <w:tcPr>
            <w:tcW w:w="1275" w:type="dxa"/>
            <w:shd w:val="clear" w:color="auto" w:fill="auto"/>
            <w:noWrap/>
            <w:vAlign w:val="bottom"/>
            <w:hideMark/>
          </w:tcPr>
          <w:p w14:paraId="099A209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698474,2100000</w:t>
            </w:r>
          </w:p>
        </w:tc>
        <w:tc>
          <w:tcPr>
            <w:tcW w:w="1220" w:type="dxa"/>
            <w:shd w:val="clear" w:color="auto" w:fill="auto"/>
            <w:noWrap/>
            <w:vAlign w:val="bottom"/>
            <w:hideMark/>
          </w:tcPr>
          <w:p w14:paraId="78E0FE2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425777,9600000</w:t>
            </w:r>
          </w:p>
        </w:tc>
      </w:tr>
      <w:tr w:rsidR="00F57B7E" w:rsidRPr="00F57B7E" w14:paraId="2F7320B8" w14:textId="77777777" w:rsidTr="00F57B7E">
        <w:trPr>
          <w:trHeight w:val="170"/>
        </w:trPr>
        <w:tc>
          <w:tcPr>
            <w:tcW w:w="299" w:type="dxa"/>
            <w:shd w:val="clear" w:color="auto" w:fill="auto"/>
            <w:noWrap/>
            <w:vAlign w:val="bottom"/>
            <w:hideMark/>
          </w:tcPr>
          <w:p w14:paraId="354A545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561</w:t>
            </w:r>
          </w:p>
        </w:tc>
        <w:tc>
          <w:tcPr>
            <w:tcW w:w="1275" w:type="dxa"/>
            <w:shd w:val="clear" w:color="auto" w:fill="auto"/>
            <w:noWrap/>
            <w:vAlign w:val="bottom"/>
            <w:hideMark/>
          </w:tcPr>
          <w:p w14:paraId="7F9353B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698473,2100000</w:t>
            </w:r>
          </w:p>
        </w:tc>
        <w:tc>
          <w:tcPr>
            <w:tcW w:w="1220" w:type="dxa"/>
            <w:shd w:val="clear" w:color="auto" w:fill="auto"/>
            <w:noWrap/>
            <w:vAlign w:val="bottom"/>
            <w:hideMark/>
          </w:tcPr>
          <w:p w14:paraId="51FE9A5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425777,9400000</w:t>
            </w:r>
          </w:p>
        </w:tc>
      </w:tr>
      <w:tr w:rsidR="00F57B7E" w:rsidRPr="00F57B7E" w14:paraId="1C9C20A0" w14:textId="77777777" w:rsidTr="00F57B7E">
        <w:trPr>
          <w:trHeight w:val="170"/>
        </w:trPr>
        <w:tc>
          <w:tcPr>
            <w:tcW w:w="299" w:type="dxa"/>
            <w:shd w:val="clear" w:color="auto" w:fill="auto"/>
            <w:noWrap/>
            <w:vAlign w:val="bottom"/>
            <w:hideMark/>
          </w:tcPr>
          <w:p w14:paraId="6EBB00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562</w:t>
            </w:r>
          </w:p>
        </w:tc>
        <w:tc>
          <w:tcPr>
            <w:tcW w:w="1275" w:type="dxa"/>
            <w:shd w:val="clear" w:color="auto" w:fill="auto"/>
            <w:noWrap/>
            <w:vAlign w:val="bottom"/>
            <w:hideMark/>
          </w:tcPr>
          <w:p w14:paraId="16FC9D1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698457,2400000</w:t>
            </w:r>
          </w:p>
        </w:tc>
        <w:tc>
          <w:tcPr>
            <w:tcW w:w="1220" w:type="dxa"/>
            <w:shd w:val="clear" w:color="auto" w:fill="auto"/>
            <w:noWrap/>
            <w:vAlign w:val="bottom"/>
            <w:hideMark/>
          </w:tcPr>
          <w:p w14:paraId="7423CD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425777,4600000</w:t>
            </w:r>
          </w:p>
        </w:tc>
      </w:tr>
      <w:tr w:rsidR="00F57B7E" w:rsidRPr="00F57B7E" w14:paraId="41BF53AA" w14:textId="77777777" w:rsidTr="00F57B7E">
        <w:trPr>
          <w:trHeight w:val="170"/>
        </w:trPr>
        <w:tc>
          <w:tcPr>
            <w:tcW w:w="299" w:type="dxa"/>
            <w:shd w:val="clear" w:color="auto" w:fill="auto"/>
            <w:noWrap/>
            <w:vAlign w:val="bottom"/>
            <w:hideMark/>
          </w:tcPr>
          <w:p w14:paraId="2C9C4F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563</w:t>
            </w:r>
          </w:p>
        </w:tc>
        <w:tc>
          <w:tcPr>
            <w:tcW w:w="1275" w:type="dxa"/>
            <w:shd w:val="clear" w:color="auto" w:fill="auto"/>
            <w:noWrap/>
            <w:vAlign w:val="bottom"/>
            <w:hideMark/>
          </w:tcPr>
          <w:p w14:paraId="03935C0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698439,9700000</w:t>
            </w:r>
          </w:p>
        </w:tc>
        <w:tc>
          <w:tcPr>
            <w:tcW w:w="1220" w:type="dxa"/>
            <w:shd w:val="clear" w:color="auto" w:fill="auto"/>
            <w:noWrap/>
            <w:vAlign w:val="bottom"/>
            <w:hideMark/>
          </w:tcPr>
          <w:p w14:paraId="473E729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425768,6400000</w:t>
            </w:r>
          </w:p>
        </w:tc>
      </w:tr>
      <w:tr w:rsidR="00F57B7E" w:rsidRPr="00F57B7E" w14:paraId="12EE9394" w14:textId="77777777" w:rsidTr="00F57B7E">
        <w:trPr>
          <w:trHeight w:val="170"/>
        </w:trPr>
        <w:tc>
          <w:tcPr>
            <w:tcW w:w="299" w:type="dxa"/>
            <w:shd w:val="clear" w:color="auto" w:fill="auto"/>
            <w:noWrap/>
            <w:vAlign w:val="bottom"/>
            <w:hideMark/>
          </w:tcPr>
          <w:p w14:paraId="63F972C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564</w:t>
            </w:r>
          </w:p>
        </w:tc>
        <w:tc>
          <w:tcPr>
            <w:tcW w:w="1275" w:type="dxa"/>
            <w:shd w:val="clear" w:color="auto" w:fill="auto"/>
            <w:noWrap/>
            <w:vAlign w:val="bottom"/>
            <w:hideMark/>
          </w:tcPr>
          <w:p w14:paraId="73B61EB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698397,0000000</w:t>
            </w:r>
          </w:p>
        </w:tc>
        <w:tc>
          <w:tcPr>
            <w:tcW w:w="1220" w:type="dxa"/>
            <w:shd w:val="clear" w:color="auto" w:fill="auto"/>
            <w:noWrap/>
            <w:vAlign w:val="bottom"/>
            <w:hideMark/>
          </w:tcPr>
          <w:p w14:paraId="2CC4BF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425738,0500000</w:t>
            </w:r>
          </w:p>
        </w:tc>
      </w:tr>
      <w:tr w:rsidR="00F57B7E" w:rsidRPr="00F57B7E" w14:paraId="5FFF0A52" w14:textId="77777777" w:rsidTr="00F57B7E">
        <w:trPr>
          <w:trHeight w:val="170"/>
        </w:trPr>
        <w:tc>
          <w:tcPr>
            <w:tcW w:w="299" w:type="dxa"/>
            <w:shd w:val="clear" w:color="auto" w:fill="auto"/>
            <w:noWrap/>
            <w:vAlign w:val="bottom"/>
            <w:hideMark/>
          </w:tcPr>
          <w:p w14:paraId="65A0561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565</w:t>
            </w:r>
          </w:p>
        </w:tc>
        <w:tc>
          <w:tcPr>
            <w:tcW w:w="1275" w:type="dxa"/>
            <w:shd w:val="clear" w:color="auto" w:fill="auto"/>
            <w:noWrap/>
            <w:vAlign w:val="bottom"/>
            <w:hideMark/>
          </w:tcPr>
          <w:p w14:paraId="53140C4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698396,1800000</w:t>
            </w:r>
          </w:p>
        </w:tc>
        <w:tc>
          <w:tcPr>
            <w:tcW w:w="1220" w:type="dxa"/>
            <w:shd w:val="clear" w:color="auto" w:fill="auto"/>
            <w:noWrap/>
            <w:vAlign w:val="bottom"/>
            <w:hideMark/>
          </w:tcPr>
          <w:p w14:paraId="4327915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425737,4600000</w:t>
            </w:r>
          </w:p>
        </w:tc>
      </w:tr>
      <w:tr w:rsidR="00F57B7E" w:rsidRPr="00F57B7E" w14:paraId="71B53343" w14:textId="77777777" w:rsidTr="00F57B7E">
        <w:trPr>
          <w:trHeight w:val="170"/>
        </w:trPr>
        <w:tc>
          <w:tcPr>
            <w:tcW w:w="299" w:type="dxa"/>
            <w:shd w:val="clear" w:color="auto" w:fill="auto"/>
            <w:noWrap/>
            <w:vAlign w:val="bottom"/>
            <w:hideMark/>
          </w:tcPr>
          <w:p w14:paraId="563BDE9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566</w:t>
            </w:r>
          </w:p>
        </w:tc>
        <w:tc>
          <w:tcPr>
            <w:tcW w:w="1275" w:type="dxa"/>
            <w:shd w:val="clear" w:color="auto" w:fill="auto"/>
            <w:noWrap/>
            <w:vAlign w:val="bottom"/>
            <w:hideMark/>
          </w:tcPr>
          <w:p w14:paraId="51D6B8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698360,2700000</w:t>
            </w:r>
          </w:p>
        </w:tc>
        <w:tc>
          <w:tcPr>
            <w:tcW w:w="1220" w:type="dxa"/>
            <w:shd w:val="clear" w:color="auto" w:fill="auto"/>
            <w:noWrap/>
            <w:vAlign w:val="bottom"/>
            <w:hideMark/>
          </w:tcPr>
          <w:p w14:paraId="356152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425809,1100000</w:t>
            </w:r>
          </w:p>
        </w:tc>
      </w:tr>
      <w:tr w:rsidR="00F57B7E" w:rsidRPr="00F57B7E" w14:paraId="1BB80229" w14:textId="77777777" w:rsidTr="00F57B7E">
        <w:trPr>
          <w:trHeight w:val="170"/>
        </w:trPr>
        <w:tc>
          <w:tcPr>
            <w:tcW w:w="299" w:type="dxa"/>
            <w:shd w:val="clear" w:color="auto" w:fill="auto"/>
            <w:noWrap/>
            <w:vAlign w:val="bottom"/>
            <w:hideMark/>
          </w:tcPr>
          <w:p w14:paraId="4F7C94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567</w:t>
            </w:r>
          </w:p>
        </w:tc>
        <w:tc>
          <w:tcPr>
            <w:tcW w:w="1275" w:type="dxa"/>
            <w:shd w:val="clear" w:color="auto" w:fill="auto"/>
            <w:noWrap/>
            <w:vAlign w:val="bottom"/>
            <w:hideMark/>
          </w:tcPr>
          <w:p w14:paraId="79472EE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698288,7300000</w:t>
            </w:r>
          </w:p>
        </w:tc>
        <w:tc>
          <w:tcPr>
            <w:tcW w:w="1220" w:type="dxa"/>
            <w:shd w:val="clear" w:color="auto" w:fill="auto"/>
            <w:noWrap/>
            <w:vAlign w:val="bottom"/>
            <w:hideMark/>
          </w:tcPr>
          <w:p w14:paraId="3ADF186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425949,9900000</w:t>
            </w:r>
          </w:p>
        </w:tc>
      </w:tr>
      <w:tr w:rsidR="00F57B7E" w:rsidRPr="00F57B7E" w14:paraId="12DBDBE2" w14:textId="77777777" w:rsidTr="00F57B7E">
        <w:trPr>
          <w:trHeight w:val="170"/>
        </w:trPr>
        <w:tc>
          <w:tcPr>
            <w:tcW w:w="299" w:type="dxa"/>
            <w:shd w:val="clear" w:color="auto" w:fill="auto"/>
            <w:noWrap/>
            <w:vAlign w:val="bottom"/>
            <w:hideMark/>
          </w:tcPr>
          <w:p w14:paraId="7D37911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568</w:t>
            </w:r>
          </w:p>
        </w:tc>
        <w:tc>
          <w:tcPr>
            <w:tcW w:w="1275" w:type="dxa"/>
            <w:shd w:val="clear" w:color="auto" w:fill="auto"/>
            <w:noWrap/>
            <w:vAlign w:val="bottom"/>
            <w:hideMark/>
          </w:tcPr>
          <w:p w14:paraId="57C63A6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698284,4300000</w:t>
            </w:r>
          </w:p>
        </w:tc>
        <w:tc>
          <w:tcPr>
            <w:tcW w:w="1220" w:type="dxa"/>
            <w:shd w:val="clear" w:color="auto" w:fill="auto"/>
            <w:noWrap/>
            <w:vAlign w:val="bottom"/>
            <w:hideMark/>
          </w:tcPr>
          <w:p w14:paraId="6ABA946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425956,8300000</w:t>
            </w:r>
          </w:p>
        </w:tc>
      </w:tr>
      <w:tr w:rsidR="00F57B7E" w:rsidRPr="00F57B7E" w14:paraId="78864769" w14:textId="77777777" w:rsidTr="00F57B7E">
        <w:trPr>
          <w:trHeight w:val="170"/>
        </w:trPr>
        <w:tc>
          <w:tcPr>
            <w:tcW w:w="299" w:type="dxa"/>
            <w:shd w:val="clear" w:color="auto" w:fill="auto"/>
            <w:noWrap/>
            <w:vAlign w:val="bottom"/>
            <w:hideMark/>
          </w:tcPr>
          <w:p w14:paraId="178F23E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569</w:t>
            </w:r>
          </w:p>
        </w:tc>
        <w:tc>
          <w:tcPr>
            <w:tcW w:w="1275" w:type="dxa"/>
            <w:shd w:val="clear" w:color="auto" w:fill="auto"/>
            <w:noWrap/>
            <w:vAlign w:val="bottom"/>
            <w:hideMark/>
          </w:tcPr>
          <w:p w14:paraId="696019B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698230,2300000</w:t>
            </w:r>
          </w:p>
        </w:tc>
        <w:tc>
          <w:tcPr>
            <w:tcW w:w="1220" w:type="dxa"/>
            <w:shd w:val="clear" w:color="auto" w:fill="auto"/>
            <w:noWrap/>
            <w:vAlign w:val="bottom"/>
            <w:hideMark/>
          </w:tcPr>
          <w:p w14:paraId="26C8984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426043,0500000</w:t>
            </w:r>
          </w:p>
        </w:tc>
      </w:tr>
      <w:tr w:rsidR="00F57B7E" w:rsidRPr="00F57B7E" w14:paraId="46B3A834" w14:textId="77777777" w:rsidTr="00F57B7E">
        <w:trPr>
          <w:trHeight w:val="170"/>
        </w:trPr>
        <w:tc>
          <w:tcPr>
            <w:tcW w:w="299" w:type="dxa"/>
            <w:shd w:val="clear" w:color="auto" w:fill="auto"/>
            <w:noWrap/>
            <w:vAlign w:val="bottom"/>
            <w:hideMark/>
          </w:tcPr>
          <w:p w14:paraId="526E77C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570</w:t>
            </w:r>
          </w:p>
        </w:tc>
        <w:tc>
          <w:tcPr>
            <w:tcW w:w="1275" w:type="dxa"/>
            <w:shd w:val="clear" w:color="auto" w:fill="auto"/>
            <w:noWrap/>
            <w:vAlign w:val="bottom"/>
            <w:hideMark/>
          </w:tcPr>
          <w:p w14:paraId="72F54DF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698156,7000000</w:t>
            </w:r>
          </w:p>
        </w:tc>
        <w:tc>
          <w:tcPr>
            <w:tcW w:w="1220" w:type="dxa"/>
            <w:shd w:val="clear" w:color="auto" w:fill="auto"/>
            <w:noWrap/>
            <w:vAlign w:val="bottom"/>
            <w:hideMark/>
          </w:tcPr>
          <w:p w14:paraId="47BD5D5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426153,8000000</w:t>
            </w:r>
          </w:p>
        </w:tc>
      </w:tr>
      <w:tr w:rsidR="00F57B7E" w:rsidRPr="00F57B7E" w14:paraId="31E28D77" w14:textId="77777777" w:rsidTr="00F57B7E">
        <w:trPr>
          <w:trHeight w:val="170"/>
        </w:trPr>
        <w:tc>
          <w:tcPr>
            <w:tcW w:w="299" w:type="dxa"/>
            <w:shd w:val="clear" w:color="auto" w:fill="auto"/>
            <w:noWrap/>
            <w:vAlign w:val="bottom"/>
            <w:hideMark/>
          </w:tcPr>
          <w:p w14:paraId="7548B08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571</w:t>
            </w:r>
          </w:p>
        </w:tc>
        <w:tc>
          <w:tcPr>
            <w:tcW w:w="1275" w:type="dxa"/>
            <w:shd w:val="clear" w:color="auto" w:fill="auto"/>
            <w:noWrap/>
            <w:vAlign w:val="bottom"/>
            <w:hideMark/>
          </w:tcPr>
          <w:p w14:paraId="00A9ED0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698141,1600000</w:t>
            </w:r>
          </w:p>
        </w:tc>
        <w:tc>
          <w:tcPr>
            <w:tcW w:w="1220" w:type="dxa"/>
            <w:shd w:val="clear" w:color="auto" w:fill="auto"/>
            <w:noWrap/>
            <w:vAlign w:val="bottom"/>
            <w:hideMark/>
          </w:tcPr>
          <w:p w14:paraId="11F6533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426170,2500000</w:t>
            </w:r>
          </w:p>
        </w:tc>
      </w:tr>
      <w:tr w:rsidR="00F57B7E" w:rsidRPr="00F57B7E" w14:paraId="2D7A6AEC" w14:textId="77777777" w:rsidTr="00F57B7E">
        <w:trPr>
          <w:trHeight w:val="170"/>
        </w:trPr>
        <w:tc>
          <w:tcPr>
            <w:tcW w:w="299" w:type="dxa"/>
            <w:shd w:val="clear" w:color="auto" w:fill="auto"/>
            <w:noWrap/>
            <w:vAlign w:val="bottom"/>
            <w:hideMark/>
          </w:tcPr>
          <w:p w14:paraId="5B59ED9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572</w:t>
            </w:r>
          </w:p>
        </w:tc>
        <w:tc>
          <w:tcPr>
            <w:tcW w:w="1275" w:type="dxa"/>
            <w:shd w:val="clear" w:color="auto" w:fill="auto"/>
            <w:noWrap/>
            <w:vAlign w:val="bottom"/>
            <w:hideMark/>
          </w:tcPr>
          <w:p w14:paraId="23FC12B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698140,1100000</w:t>
            </w:r>
          </w:p>
        </w:tc>
        <w:tc>
          <w:tcPr>
            <w:tcW w:w="1220" w:type="dxa"/>
            <w:shd w:val="clear" w:color="auto" w:fill="auto"/>
            <w:noWrap/>
            <w:vAlign w:val="bottom"/>
            <w:hideMark/>
          </w:tcPr>
          <w:p w14:paraId="186673F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426170,5000000</w:t>
            </w:r>
          </w:p>
        </w:tc>
      </w:tr>
      <w:tr w:rsidR="00F57B7E" w:rsidRPr="00F57B7E" w14:paraId="2ABAC947" w14:textId="77777777" w:rsidTr="00F57B7E">
        <w:trPr>
          <w:trHeight w:val="170"/>
        </w:trPr>
        <w:tc>
          <w:tcPr>
            <w:tcW w:w="299" w:type="dxa"/>
            <w:shd w:val="clear" w:color="auto" w:fill="auto"/>
            <w:noWrap/>
            <w:vAlign w:val="bottom"/>
            <w:hideMark/>
          </w:tcPr>
          <w:p w14:paraId="4C64A41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573</w:t>
            </w:r>
          </w:p>
        </w:tc>
        <w:tc>
          <w:tcPr>
            <w:tcW w:w="1275" w:type="dxa"/>
            <w:shd w:val="clear" w:color="auto" w:fill="auto"/>
            <w:noWrap/>
            <w:vAlign w:val="bottom"/>
            <w:hideMark/>
          </w:tcPr>
          <w:p w14:paraId="4BF7133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698134,4100000</w:t>
            </w:r>
          </w:p>
        </w:tc>
        <w:tc>
          <w:tcPr>
            <w:tcW w:w="1220" w:type="dxa"/>
            <w:shd w:val="clear" w:color="auto" w:fill="auto"/>
            <w:noWrap/>
            <w:vAlign w:val="bottom"/>
            <w:hideMark/>
          </w:tcPr>
          <w:p w14:paraId="60A811A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426171,8700000</w:t>
            </w:r>
          </w:p>
        </w:tc>
      </w:tr>
      <w:tr w:rsidR="00F57B7E" w:rsidRPr="00F57B7E" w14:paraId="6164E688" w14:textId="77777777" w:rsidTr="00F57B7E">
        <w:trPr>
          <w:trHeight w:val="170"/>
        </w:trPr>
        <w:tc>
          <w:tcPr>
            <w:tcW w:w="299" w:type="dxa"/>
            <w:shd w:val="clear" w:color="auto" w:fill="auto"/>
            <w:noWrap/>
            <w:vAlign w:val="bottom"/>
            <w:hideMark/>
          </w:tcPr>
          <w:p w14:paraId="5AC881C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574</w:t>
            </w:r>
          </w:p>
        </w:tc>
        <w:tc>
          <w:tcPr>
            <w:tcW w:w="1275" w:type="dxa"/>
            <w:shd w:val="clear" w:color="auto" w:fill="auto"/>
            <w:noWrap/>
            <w:vAlign w:val="bottom"/>
            <w:hideMark/>
          </w:tcPr>
          <w:p w14:paraId="5928B3F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698133,1900000</w:t>
            </w:r>
          </w:p>
        </w:tc>
        <w:tc>
          <w:tcPr>
            <w:tcW w:w="1220" w:type="dxa"/>
            <w:shd w:val="clear" w:color="auto" w:fill="auto"/>
            <w:noWrap/>
            <w:vAlign w:val="bottom"/>
            <w:hideMark/>
          </w:tcPr>
          <w:p w14:paraId="098C2B4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426172,1600000</w:t>
            </w:r>
          </w:p>
        </w:tc>
      </w:tr>
      <w:tr w:rsidR="00F57B7E" w:rsidRPr="00F57B7E" w14:paraId="3609547D" w14:textId="77777777" w:rsidTr="00F57B7E">
        <w:trPr>
          <w:trHeight w:val="170"/>
        </w:trPr>
        <w:tc>
          <w:tcPr>
            <w:tcW w:w="299" w:type="dxa"/>
            <w:shd w:val="clear" w:color="auto" w:fill="auto"/>
            <w:noWrap/>
            <w:vAlign w:val="bottom"/>
            <w:hideMark/>
          </w:tcPr>
          <w:p w14:paraId="76ECE1E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575</w:t>
            </w:r>
          </w:p>
        </w:tc>
        <w:tc>
          <w:tcPr>
            <w:tcW w:w="1275" w:type="dxa"/>
            <w:shd w:val="clear" w:color="auto" w:fill="auto"/>
            <w:noWrap/>
            <w:vAlign w:val="bottom"/>
            <w:hideMark/>
          </w:tcPr>
          <w:p w14:paraId="78A2FD0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698766,0100000</w:t>
            </w:r>
          </w:p>
        </w:tc>
        <w:tc>
          <w:tcPr>
            <w:tcW w:w="1220" w:type="dxa"/>
            <w:shd w:val="clear" w:color="auto" w:fill="auto"/>
            <w:noWrap/>
            <w:vAlign w:val="bottom"/>
            <w:hideMark/>
          </w:tcPr>
          <w:p w14:paraId="1FD128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426350,6700000</w:t>
            </w:r>
          </w:p>
        </w:tc>
      </w:tr>
      <w:tr w:rsidR="00F57B7E" w:rsidRPr="00F57B7E" w14:paraId="2A23768D" w14:textId="77777777" w:rsidTr="00F57B7E">
        <w:trPr>
          <w:trHeight w:val="170"/>
        </w:trPr>
        <w:tc>
          <w:tcPr>
            <w:tcW w:w="299" w:type="dxa"/>
            <w:shd w:val="clear" w:color="auto" w:fill="auto"/>
            <w:noWrap/>
            <w:vAlign w:val="bottom"/>
            <w:hideMark/>
          </w:tcPr>
          <w:p w14:paraId="1EFB064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576</w:t>
            </w:r>
          </w:p>
        </w:tc>
        <w:tc>
          <w:tcPr>
            <w:tcW w:w="1275" w:type="dxa"/>
            <w:shd w:val="clear" w:color="auto" w:fill="auto"/>
            <w:noWrap/>
            <w:vAlign w:val="bottom"/>
            <w:hideMark/>
          </w:tcPr>
          <w:p w14:paraId="1F2D3EA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698768,6100000</w:t>
            </w:r>
          </w:p>
        </w:tc>
        <w:tc>
          <w:tcPr>
            <w:tcW w:w="1220" w:type="dxa"/>
            <w:shd w:val="clear" w:color="auto" w:fill="auto"/>
            <w:noWrap/>
            <w:vAlign w:val="bottom"/>
            <w:hideMark/>
          </w:tcPr>
          <w:p w14:paraId="25C8F9C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426351,8900000</w:t>
            </w:r>
          </w:p>
        </w:tc>
      </w:tr>
      <w:tr w:rsidR="00F57B7E" w:rsidRPr="00F57B7E" w14:paraId="12D61A1D" w14:textId="77777777" w:rsidTr="00F57B7E">
        <w:trPr>
          <w:trHeight w:val="170"/>
        </w:trPr>
        <w:tc>
          <w:tcPr>
            <w:tcW w:w="299" w:type="dxa"/>
            <w:shd w:val="clear" w:color="auto" w:fill="auto"/>
            <w:noWrap/>
            <w:vAlign w:val="bottom"/>
            <w:hideMark/>
          </w:tcPr>
          <w:p w14:paraId="2D87D39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577</w:t>
            </w:r>
          </w:p>
        </w:tc>
        <w:tc>
          <w:tcPr>
            <w:tcW w:w="1275" w:type="dxa"/>
            <w:shd w:val="clear" w:color="auto" w:fill="auto"/>
            <w:noWrap/>
            <w:vAlign w:val="bottom"/>
            <w:hideMark/>
          </w:tcPr>
          <w:p w14:paraId="4ECD35E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698765,8900000</w:t>
            </w:r>
          </w:p>
        </w:tc>
        <w:tc>
          <w:tcPr>
            <w:tcW w:w="1220" w:type="dxa"/>
            <w:shd w:val="clear" w:color="auto" w:fill="auto"/>
            <w:noWrap/>
            <w:vAlign w:val="bottom"/>
            <w:hideMark/>
          </w:tcPr>
          <w:p w14:paraId="319A986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426352,9700000</w:t>
            </w:r>
          </w:p>
        </w:tc>
      </w:tr>
      <w:tr w:rsidR="00F57B7E" w:rsidRPr="00F57B7E" w14:paraId="32989C55" w14:textId="77777777" w:rsidTr="00F57B7E">
        <w:trPr>
          <w:trHeight w:val="170"/>
        </w:trPr>
        <w:tc>
          <w:tcPr>
            <w:tcW w:w="299" w:type="dxa"/>
            <w:shd w:val="clear" w:color="auto" w:fill="auto"/>
            <w:noWrap/>
            <w:vAlign w:val="bottom"/>
            <w:hideMark/>
          </w:tcPr>
          <w:p w14:paraId="3AB48AD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578</w:t>
            </w:r>
          </w:p>
        </w:tc>
        <w:tc>
          <w:tcPr>
            <w:tcW w:w="1275" w:type="dxa"/>
            <w:shd w:val="clear" w:color="auto" w:fill="auto"/>
            <w:noWrap/>
            <w:vAlign w:val="bottom"/>
            <w:hideMark/>
          </w:tcPr>
          <w:p w14:paraId="3B3E94A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698766,0100000</w:t>
            </w:r>
          </w:p>
        </w:tc>
        <w:tc>
          <w:tcPr>
            <w:tcW w:w="1220" w:type="dxa"/>
            <w:shd w:val="clear" w:color="auto" w:fill="auto"/>
            <w:noWrap/>
            <w:vAlign w:val="bottom"/>
            <w:hideMark/>
          </w:tcPr>
          <w:p w14:paraId="6AD96F8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426350,6700000</w:t>
            </w:r>
          </w:p>
        </w:tc>
      </w:tr>
      <w:tr w:rsidR="00F57B7E" w:rsidRPr="00F57B7E" w14:paraId="00E642B6" w14:textId="77777777" w:rsidTr="00F57B7E">
        <w:trPr>
          <w:trHeight w:val="170"/>
        </w:trPr>
        <w:tc>
          <w:tcPr>
            <w:tcW w:w="299" w:type="dxa"/>
            <w:shd w:val="clear" w:color="auto" w:fill="auto"/>
            <w:noWrap/>
            <w:vAlign w:val="bottom"/>
            <w:hideMark/>
          </w:tcPr>
          <w:p w14:paraId="23B2405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579</w:t>
            </w:r>
          </w:p>
        </w:tc>
        <w:tc>
          <w:tcPr>
            <w:tcW w:w="1275" w:type="dxa"/>
            <w:shd w:val="clear" w:color="auto" w:fill="auto"/>
            <w:noWrap/>
            <w:vAlign w:val="bottom"/>
            <w:hideMark/>
          </w:tcPr>
          <w:p w14:paraId="085A62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698912,0600000</w:t>
            </w:r>
          </w:p>
        </w:tc>
        <w:tc>
          <w:tcPr>
            <w:tcW w:w="1220" w:type="dxa"/>
            <w:shd w:val="clear" w:color="auto" w:fill="auto"/>
            <w:noWrap/>
            <w:vAlign w:val="bottom"/>
            <w:hideMark/>
          </w:tcPr>
          <w:p w14:paraId="0E878A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425869,1100000</w:t>
            </w:r>
          </w:p>
        </w:tc>
      </w:tr>
      <w:tr w:rsidR="00F57B7E" w:rsidRPr="00F57B7E" w14:paraId="3DEA0D26" w14:textId="77777777" w:rsidTr="00F57B7E">
        <w:trPr>
          <w:trHeight w:val="170"/>
        </w:trPr>
        <w:tc>
          <w:tcPr>
            <w:tcW w:w="299" w:type="dxa"/>
            <w:shd w:val="clear" w:color="auto" w:fill="auto"/>
            <w:noWrap/>
            <w:vAlign w:val="bottom"/>
            <w:hideMark/>
          </w:tcPr>
          <w:p w14:paraId="1C99E31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580</w:t>
            </w:r>
          </w:p>
        </w:tc>
        <w:tc>
          <w:tcPr>
            <w:tcW w:w="1275" w:type="dxa"/>
            <w:shd w:val="clear" w:color="auto" w:fill="auto"/>
            <w:noWrap/>
            <w:vAlign w:val="bottom"/>
            <w:hideMark/>
          </w:tcPr>
          <w:p w14:paraId="56AA7C5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698891,2000000</w:t>
            </w:r>
          </w:p>
        </w:tc>
        <w:tc>
          <w:tcPr>
            <w:tcW w:w="1220" w:type="dxa"/>
            <w:shd w:val="clear" w:color="auto" w:fill="auto"/>
            <w:noWrap/>
            <w:vAlign w:val="bottom"/>
            <w:hideMark/>
          </w:tcPr>
          <w:p w14:paraId="657112C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425909,8200000</w:t>
            </w:r>
          </w:p>
        </w:tc>
      </w:tr>
      <w:tr w:rsidR="00F57B7E" w:rsidRPr="00F57B7E" w14:paraId="43E5FF9D" w14:textId="77777777" w:rsidTr="00F57B7E">
        <w:trPr>
          <w:trHeight w:val="170"/>
        </w:trPr>
        <w:tc>
          <w:tcPr>
            <w:tcW w:w="299" w:type="dxa"/>
            <w:shd w:val="clear" w:color="auto" w:fill="auto"/>
            <w:noWrap/>
            <w:vAlign w:val="bottom"/>
            <w:hideMark/>
          </w:tcPr>
          <w:p w14:paraId="57072EC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581</w:t>
            </w:r>
          </w:p>
        </w:tc>
        <w:tc>
          <w:tcPr>
            <w:tcW w:w="1275" w:type="dxa"/>
            <w:shd w:val="clear" w:color="auto" w:fill="auto"/>
            <w:noWrap/>
            <w:vAlign w:val="bottom"/>
            <w:hideMark/>
          </w:tcPr>
          <w:p w14:paraId="4999E56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698887,5100000</w:t>
            </w:r>
          </w:p>
        </w:tc>
        <w:tc>
          <w:tcPr>
            <w:tcW w:w="1220" w:type="dxa"/>
            <w:shd w:val="clear" w:color="auto" w:fill="auto"/>
            <w:noWrap/>
            <w:vAlign w:val="bottom"/>
            <w:hideMark/>
          </w:tcPr>
          <w:p w14:paraId="30017B5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425970,2800000</w:t>
            </w:r>
          </w:p>
        </w:tc>
      </w:tr>
      <w:tr w:rsidR="00F57B7E" w:rsidRPr="00F57B7E" w14:paraId="5D567C65" w14:textId="77777777" w:rsidTr="00F57B7E">
        <w:trPr>
          <w:trHeight w:val="170"/>
        </w:trPr>
        <w:tc>
          <w:tcPr>
            <w:tcW w:w="299" w:type="dxa"/>
            <w:shd w:val="clear" w:color="auto" w:fill="auto"/>
            <w:noWrap/>
            <w:vAlign w:val="bottom"/>
            <w:hideMark/>
          </w:tcPr>
          <w:p w14:paraId="698C14A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582</w:t>
            </w:r>
          </w:p>
        </w:tc>
        <w:tc>
          <w:tcPr>
            <w:tcW w:w="1275" w:type="dxa"/>
            <w:shd w:val="clear" w:color="auto" w:fill="auto"/>
            <w:noWrap/>
            <w:vAlign w:val="bottom"/>
            <w:hideMark/>
          </w:tcPr>
          <w:p w14:paraId="3E015D14"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698811,3900000</w:t>
            </w:r>
          </w:p>
        </w:tc>
        <w:tc>
          <w:tcPr>
            <w:tcW w:w="1220" w:type="dxa"/>
            <w:shd w:val="clear" w:color="auto" w:fill="auto"/>
            <w:noWrap/>
            <w:vAlign w:val="bottom"/>
            <w:hideMark/>
          </w:tcPr>
          <w:p w14:paraId="555C9F4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425971,4000000</w:t>
            </w:r>
          </w:p>
        </w:tc>
      </w:tr>
      <w:tr w:rsidR="00F57B7E" w:rsidRPr="00F57B7E" w14:paraId="3555ED8F" w14:textId="77777777" w:rsidTr="00F57B7E">
        <w:trPr>
          <w:trHeight w:val="170"/>
        </w:trPr>
        <w:tc>
          <w:tcPr>
            <w:tcW w:w="299" w:type="dxa"/>
            <w:shd w:val="clear" w:color="auto" w:fill="auto"/>
            <w:noWrap/>
            <w:vAlign w:val="bottom"/>
            <w:hideMark/>
          </w:tcPr>
          <w:p w14:paraId="59EF0B3A"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583</w:t>
            </w:r>
          </w:p>
        </w:tc>
        <w:tc>
          <w:tcPr>
            <w:tcW w:w="1275" w:type="dxa"/>
            <w:shd w:val="clear" w:color="auto" w:fill="auto"/>
            <w:noWrap/>
            <w:vAlign w:val="bottom"/>
            <w:hideMark/>
          </w:tcPr>
          <w:p w14:paraId="428E966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698756,4900000</w:t>
            </w:r>
          </w:p>
        </w:tc>
        <w:tc>
          <w:tcPr>
            <w:tcW w:w="1220" w:type="dxa"/>
            <w:shd w:val="clear" w:color="auto" w:fill="auto"/>
            <w:noWrap/>
            <w:vAlign w:val="bottom"/>
            <w:hideMark/>
          </w:tcPr>
          <w:p w14:paraId="732D8BB7"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425972,2000000</w:t>
            </w:r>
          </w:p>
        </w:tc>
      </w:tr>
      <w:tr w:rsidR="00F57B7E" w:rsidRPr="00F57B7E" w14:paraId="186229CC" w14:textId="77777777" w:rsidTr="00F57B7E">
        <w:trPr>
          <w:trHeight w:val="170"/>
        </w:trPr>
        <w:tc>
          <w:tcPr>
            <w:tcW w:w="299" w:type="dxa"/>
            <w:shd w:val="clear" w:color="auto" w:fill="auto"/>
            <w:noWrap/>
            <w:vAlign w:val="bottom"/>
            <w:hideMark/>
          </w:tcPr>
          <w:p w14:paraId="3C8747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584</w:t>
            </w:r>
          </w:p>
        </w:tc>
        <w:tc>
          <w:tcPr>
            <w:tcW w:w="1275" w:type="dxa"/>
            <w:shd w:val="clear" w:color="auto" w:fill="auto"/>
            <w:noWrap/>
            <w:vAlign w:val="bottom"/>
            <w:hideMark/>
          </w:tcPr>
          <w:p w14:paraId="2CBC238B"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698754,0200000</w:t>
            </w:r>
          </w:p>
        </w:tc>
        <w:tc>
          <w:tcPr>
            <w:tcW w:w="1220" w:type="dxa"/>
            <w:shd w:val="clear" w:color="auto" w:fill="auto"/>
            <w:noWrap/>
            <w:vAlign w:val="bottom"/>
            <w:hideMark/>
          </w:tcPr>
          <w:p w14:paraId="48AC631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425948,7800000</w:t>
            </w:r>
          </w:p>
        </w:tc>
      </w:tr>
      <w:tr w:rsidR="00F57B7E" w:rsidRPr="00F57B7E" w14:paraId="79D9166D" w14:textId="77777777" w:rsidTr="00F57B7E">
        <w:trPr>
          <w:trHeight w:val="170"/>
        </w:trPr>
        <w:tc>
          <w:tcPr>
            <w:tcW w:w="299" w:type="dxa"/>
            <w:shd w:val="clear" w:color="auto" w:fill="auto"/>
            <w:noWrap/>
            <w:vAlign w:val="bottom"/>
            <w:hideMark/>
          </w:tcPr>
          <w:p w14:paraId="08EA32A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585</w:t>
            </w:r>
          </w:p>
        </w:tc>
        <w:tc>
          <w:tcPr>
            <w:tcW w:w="1275" w:type="dxa"/>
            <w:shd w:val="clear" w:color="auto" w:fill="auto"/>
            <w:noWrap/>
            <w:vAlign w:val="bottom"/>
            <w:hideMark/>
          </w:tcPr>
          <w:p w14:paraId="1BA7003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698762,5000000</w:t>
            </w:r>
          </w:p>
        </w:tc>
        <w:tc>
          <w:tcPr>
            <w:tcW w:w="1220" w:type="dxa"/>
            <w:shd w:val="clear" w:color="auto" w:fill="auto"/>
            <w:noWrap/>
            <w:vAlign w:val="bottom"/>
            <w:hideMark/>
          </w:tcPr>
          <w:p w14:paraId="70BF66D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425908,2200000</w:t>
            </w:r>
          </w:p>
        </w:tc>
      </w:tr>
      <w:tr w:rsidR="00F57B7E" w:rsidRPr="00F57B7E" w14:paraId="422D534C" w14:textId="77777777" w:rsidTr="00F57B7E">
        <w:trPr>
          <w:trHeight w:val="170"/>
        </w:trPr>
        <w:tc>
          <w:tcPr>
            <w:tcW w:w="299" w:type="dxa"/>
            <w:shd w:val="clear" w:color="auto" w:fill="auto"/>
            <w:noWrap/>
            <w:vAlign w:val="bottom"/>
            <w:hideMark/>
          </w:tcPr>
          <w:p w14:paraId="183E490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586</w:t>
            </w:r>
          </w:p>
        </w:tc>
        <w:tc>
          <w:tcPr>
            <w:tcW w:w="1275" w:type="dxa"/>
            <w:shd w:val="clear" w:color="auto" w:fill="auto"/>
            <w:noWrap/>
            <w:vAlign w:val="bottom"/>
            <w:hideMark/>
          </w:tcPr>
          <w:p w14:paraId="2883C3D8"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698788,8900000</w:t>
            </w:r>
          </w:p>
        </w:tc>
        <w:tc>
          <w:tcPr>
            <w:tcW w:w="1220" w:type="dxa"/>
            <w:shd w:val="clear" w:color="auto" w:fill="auto"/>
            <w:noWrap/>
            <w:vAlign w:val="bottom"/>
            <w:hideMark/>
          </w:tcPr>
          <w:p w14:paraId="61FD017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425909,0300000</w:t>
            </w:r>
          </w:p>
        </w:tc>
      </w:tr>
      <w:tr w:rsidR="00F57B7E" w:rsidRPr="00F57B7E" w14:paraId="10ACCB74" w14:textId="77777777" w:rsidTr="00F57B7E">
        <w:trPr>
          <w:trHeight w:val="170"/>
        </w:trPr>
        <w:tc>
          <w:tcPr>
            <w:tcW w:w="299" w:type="dxa"/>
            <w:shd w:val="clear" w:color="auto" w:fill="auto"/>
            <w:noWrap/>
            <w:vAlign w:val="bottom"/>
            <w:hideMark/>
          </w:tcPr>
          <w:p w14:paraId="5FE15F20"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587</w:t>
            </w:r>
          </w:p>
        </w:tc>
        <w:tc>
          <w:tcPr>
            <w:tcW w:w="1275" w:type="dxa"/>
            <w:shd w:val="clear" w:color="auto" w:fill="auto"/>
            <w:noWrap/>
            <w:vAlign w:val="bottom"/>
            <w:hideMark/>
          </w:tcPr>
          <w:p w14:paraId="640B4AA1"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698810,2000000</w:t>
            </w:r>
          </w:p>
        </w:tc>
        <w:tc>
          <w:tcPr>
            <w:tcW w:w="1220" w:type="dxa"/>
            <w:shd w:val="clear" w:color="auto" w:fill="auto"/>
            <w:noWrap/>
            <w:vAlign w:val="bottom"/>
            <w:hideMark/>
          </w:tcPr>
          <w:p w14:paraId="203AF3EF"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425914,7800000</w:t>
            </w:r>
          </w:p>
        </w:tc>
      </w:tr>
      <w:tr w:rsidR="00F57B7E" w:rsidRPr="00F57B7E" w14:paraId="1893F24D" w14:textId="77777777" w:rsidTr="00F57B7E">
        <w:trPr>
          <w:trHeight w:val="170"/>
        </w:trPr>
        <w:tc>
          <w:tcPr>
            <w:tcW w:w="299" w:type="dxa"/>
            <w:shd w:val="clear" w:color="auto" w:fill="auto"/>
            <w:noWrap/>
            <w:vAlign w:val="bottom"/>
            <w:hideMark/>
          </w:tcPr>
          <w:p w14:paraId="5005DA6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588</w:t>
            </w:r>
          </w:p>
        </w:tc>
        <w:tc>
          <w:tcPr>
            <w:tcW w:w="1275" w:type="dxa"/>
            <w:shd w:val="clear" w:color="auto" w:fill="auto"/>
            <w:noWrap/>
            <w:vAlign w:val="bottom"/>
            <w:hideMark/>
          </w:tcPr>
          <w:p w14:paraId="0B97D91E"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698830,5800000</w:t>
            </w:r>
          </w:p>
        </w:tc>
        <w:tc>
          <w:tcPr>
            <w:tcW w:w="1220" w:type="dxa"/>
            <w:shd w:val="clear" w:color="auto" w:fill="auto"/>
            <w:noWrap/>
            <w:vAlign w:val="bottom"/>
            <w:hideMark/>
          </w:tcPr>
          <w:p w14:paraId="5B70FC8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425905,9000000</w:t>
            </w:r>
          </w:p>
        </w:tc>
      </w:tr>
      <w:tr w:rsidR="00F57B7E" w:rsidRPr="00F57B7E" w14:paraId="67C14350" w14:textId="77777777" w:rsidTr="00F57B7E">
        <w:trPr>
          <w:trHeight w:val="170"/>
        </w:trPr>
        <w:tc>
          <w:tcPr>
            <w:tcW w:w="299" w:type="dxa"/>
            <w:shd w:val="clear" w:color="auto" w:fill="auto"/>
            <w:noWrap/>
            <w:vAlign w:val="bottom"/>
            <w:hideMark/>
          </w:tcPr>
          <w:p w14:paraId="7EC33D1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589</w:t>
            </w:r>
          </w:p>
        </w:tc>
        <w:tc>
          <w:tcPr>
            <w:tcW w:w="1275" w:type="dxa"/>
            <w:shd w:val="clear" w:color="auto" w:fill="auto"/>
            <w:noWrap/>
            <w:vAlign w:val="bottom"/>
            <w:hideMark/>
          </w:tcPr>
          <w:p w14:paraId="230BF313"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698867,4100000</w:t>
            </w:r>
          </w:p>
        </w:tc>
        <w:tc>
          <w:tcPr>
            <w:tcW w:w="1220" w:type="dxa"/>
            <w:shd w:val="clear" w:color="auto" w:fill="auto"/>
            <w:noWrap/>
            <w:vAlign w:val="bottom"/>
            <w:hideMark/>
          </w:tcPr>
          <w:p w14:paraId="1C78F7A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425885,6100000</w:t>
            </w:r>
          </w:p>
        </w:tc>
      </w:tr>
      <w:tr w:rsidR="00F57B7E" w:rsidRPr="00F57B7E" w14:paraId="22B76086" w14:textId="77777777" w:rsidTr="00F57B7E">
        <w:trPr>
          <w:trHeight w:val="170"/>
        </w:trPr>
        <w:tc>
          <w:tcPr>
            <w:tcW w:w="299" w:type="dxa"/>
            <w:shd w:val="clear" w:color="auto" w:fill="auto"/>
            <w:noWrap/>
            <w:vAlign w:val="bottom"/>
            <w:hideMark/>
          </w:tcPr>
          <w:p w14:paraId="7C40541D"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590</w:t>
            </w:r>
          </w:p>
        </w:tc>
        <w:tc>
          <w:tcPr>
            <w:tcW w:w="1275" w:type="dxa"/>
            <w:shd w:val="clear" w:color="auto" w:fill="auto"/>
            <w:noWrap/>
            <w:vAlign w:val="bottom"/>
            <w:hideMark/>
          </w:tcPr>
          <w:p w14:paraId="4AE7C6A2"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698908,0800000</w:t>
            </w:r>
          </w:p>
        </w:tc>
        <w:tc>
          <w:tcPr>
            <w:tcW w:w="1220" w:type="dxa"/>
            <w:shd w:val="clear" w:color="auto" w:fill="auto"/>
            <w:noWrap/>
            <w:vAlign w:val="bottom"/>
            <w:hideMark/>
          </w:tcPr>
          <w:p w14:paraId="38BC167C"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425864,5600000</w:t>
            </w:r>
          </w:p>
        </w:tc>
      </w:tr>
      <w:tr w:rsidR="00F57B7E" w:rsidRPr="00F57B7E" w14:paraId="5518B923" w14:textId="77777777" w:rsidTr="00F57B7E">
        <w:trPr>
          <w:trHeight w:val="170"/>
        </w:trPr>
        <w:tc>
          <w:tcPr>
            <w:tcW w:w="299" w:type="dxa"/>
            <w:shd w:val="clear" w:color="auto" w:fill="auto"/>
            <w:noWrap/>
            <w:vAlign w:val="bottom"/>
            <w:hideMark/>
          </w:tcPr>
          <w:p w14:paraId="6FFEC779"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591</w:t>
            </w:r>
          </w:p>
        </w:tc>
        <w:tc>
          <w:tcPr>
            <w:tcW w:w="1275" w:type="dxa"/>
            <w:shd w:val="clear" w:color="auto" w:fill="auto"/>
            <w:noWrap/>
            <w:vAlign w:val="bottom"/>
            <w:hideMark/>
          </w:tcPr>
          <w:p w14:paraId="1C376226"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698912,0600000</w:t>
            </w:r>
          </w:p>
        </w:tc>
        <w:tc>
          <w:tcPr>
            <w:tcW w:w="1220" w:type="dxa"/>
            <w:shd w:val="clear" w:color="auto" w:fill="auto"/>
            <w:noWrap/>
            <w:vAlign w:val="bottom"/>
            <w:hideMark/>
          </w:tcPr>
          <w:p w14:paraId="13BD0295" w14:textId="77777777" w:rsidR="00F57B7E" w:rsidRPr="00F57B7E" w:rsidRDefault="00F57B7E" w:rsidP="00F57B7E">
            <w:pPr>
              <w:spacing w:after="0" w:line="240" w:lineRule="auto"/>
              <w:jc w:val="right"/>
              <w:rPr>
                <w:rFonts w:ascii="Times New Roman" w:eastAsia="Times New Roman" w:hAnsi="Times New Roman"/>
                <w:color w:val="000000"/>
                <w:sz w:val="14"/>
                <w:szCs w:val="14"/>
              </w:rPr>
            </w:pPr>
            <w:r w:rsidRPr="00F57B7E">
              <w:rPr>
                <w:rFonts w:ascii="Times New Roman" w:eastAsia="Times New Roman" w:hAnsi="Times New Roman"/>
                <w:color w:val="000000"/>
                <w:sz w:val="14"/>
                <w:szCs w:val="14"/>
              </w:rPr>
              <w:t>425869,1100000</w:t>
            </w:r>
          </w:p>
        </w:tc>
      </w:tr>
    </w:tbl>
    <w:p w14:paraId="30835798" w14:textId="77777777" w:rsidR="00534B4B" w:rsidRDefault="00534B4B" w:rsidP="003C594D">
      <w:pPr>
        <w:autoSpaceDE w:val="0"/>
        <w:autoSpaceDN w:val="0"/>
        <w:adjustRightInd w:val="0"/>
        <w:jc w:val="both"/>
        <w:rPr>
          <w:rFonts w:ascii="Times New Roman" w:hAnsi="Times New Roman"/>
        </w:rPr>
        <w:sectPr w:rsidR="00534B4B" w:rsidSect="00534B4B">
          <w:type w:val="continuous"/>
          <w:pgSz w:w="11906" w:h="16838"/>
          <w:pgMar w:top="1417" w:right="1417" w:bottom="1417" w:left="1417" w:header="708" w:footer="708" w:gutter="0"/>
          <w:cols w:num="3" w:space="709"/>
          <w:docGrid w:linePitch="360"/>
        </w:sectPr>
      </w:pPr>
    </w:p>
    <w:p w14:paraId="39C440EE" w14:textId="77777777" w:rsidR="00523995" w:rsidRPr="00E67356" w:rsidRDefault="00523995" w:rsidP="003C594D">
      <w:pPr>
        <w:autoSpaceDE w:val="0"/>
        <w:autoSpaceDN w:val="0"/>
        <w:adjustRightInd w:val="0"/>
        <w:jc w:val="both"/>
        <w:rPr>
          <w:rFonts w:ascii="Times New Roman" w:hAnsi="Times New Roman"/>
        </w:rPr>
      </w:pPr>
    </w:p>
    <w:p w14:paraId="38FBB4B7" w14:textId="77777777" w:rsidR="00D87C0C" w:rsidRPr="00E67356" w:rsidRDefault="00D87C0C" w:rsidP="003C594D">
      <w:pPr>
        <w:autoSpaceDE w:val="0"/>
        <w:autoSpaceDN w:val="0"/>
        <w:adjustRightInd w:val="0"/>
        <w:jc w:val="both"/>
        <w:rPr>
          <w:rFonts w:ascii="Times New Roman" w:hAnsi="Times New Roman"/>
        </w:rPr>
      </w:pPr>
    </w:p>
    <w:p w14:paraId="2B50AA8C" w14:textId="77777777" w:rsidR="00D87C0C" w:rsidRPr="00E67356" w:rsidRDefault="00D87C0C">
      <w:pPr>
        <w:spacing w:after="0" w:line="240" w:lineRule="auto"/>
        <w:rPr>
          <w:rFonts w:ascii="Times New Roman" w:hAnsi="Times New Roman"/>
        </w:rPr>
      </w:pPr>
      <w:r w:rsidRPr="00E67356">
        <w:rPr>
          <w:rFonts w:ascii="Times New Roman" w:hAnsi="Times New Roman"/>
        </w:rPr>
        <w:br w:type="page"/>
      </w:r>
    </w:p>
    <w:p w14:paraId="50AB7D12" w14:textId="77777777" w:rsidR="003C594D" w:rsidRPr="00E67356" w:rsidRDefault="003C594D" w:rsidP="003C594D">
      <w:pPr>
        <w:pStyle w:val="Bezodstpw"/>
        <w:ind w:firstLine="0"/>
        <w:rPr>
          <w:sz w:val="22"/>
          <w:szCs w:val="22"/>
        </w:rPr>
      </w:pPr>
      <w:r w:rsidRPr="00E67356">
        <w:rPr>
          <w:sz w:val="22"/>
          <w:szCs w:val="22"/>
          <w:lang w:eastAsia="pl-PL"/>
        </w:rPr>
        <w:lastRenderedPageBreak/>
        <w:t xml:space="preserve">Załącznik </w:t>
      </w:r>
      <w:r w:rsidRPr="00E67356">
        <w:rPr>
          <w:sz w:val="22"/>
          <w:szCs w:val="22"/>
        </w:rPr>
        <w:t>nr 2. Mapa obszaru Natura 2000.</w:t>
      </w:r>
    </w:p>
    <w:p w14:paraId="5DEA0EED" w14:textId="77777777" w:rsidR="003C594D" w:rsidRPr="00E67356" w:rsidRDefault="003C594D" w:rsidP="003C594D">
      <w:pPr>
        <w:pStyle w:val="Bezodstpw"/>
        <w:ind w:firstLine="0"/>
        <w:rPr>
          <w:sz w:val="22"/>
          <w:szCs w:val="22"/>
          <w:lang w:eastAsia="pl-PL"/>
        </w:rPr>
      </w:pPr>
    </w:p>
    <w:p w14:paraId="774B8FCF" w14:textId="46EAE824" w:rsidR="00EE5719" w:rsidRPr="00E67356" w:rsidRDefault="004C5FDB" w:rsidP="003C594D">
      <w:pPr>
        <w:pStyle w:val="Bezodstpw"/>
        <w:ind w:firstLine="0"/>
        <w:rPr>
          <w:sz w:val="22"/>
          <w:szCs w:val="22"/>
          <w:lang w:eastAsia="pl-PL"/>
        </w:rPr>
      </w:pPr>
      <w:r>
        <w:rPr>
          <w:noProof/>
          <w:sz w:val="22"/>
          <w:szCs w:val="22"/>
          <w:lang w:eastAsia="pl-PL"/>
        </w:rPr>
        <w:drawing>
          <wp:inline distT="0" distB="0" distL="0" distR="0" wp14:anchorId="2288CE78" wp14:editId="67CD3804">
            <wp:extent cx="5762625" cy="8153400"/>
            <wp:effectExtent l="0" t="0" r="9525" b="0"/>
            <wp:docPr id="1" name="Obraz 1" descr="dozarz_rynna_dliznicy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zarz_rynna_dliznicy_w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8153400"/>
                    </a:xfrm>
                    <a:prstGeom prst="rect">
                      <a:avLst/>
                    </a:prstGeom>
                    <a:noFill/>
                    <a:ln>
                      <a:noFill/>
                    </a:ln>
                  </pic:spPr>
                </pic:pic>
              </a:graphicData>
            </a:graphic>
          </wp:inline>
        </w:drawing>
      </w:r>
    </w:p>
    <w:p w14:paraId="28D8DFC0" w14:textId="77777777" w:rsidR="00EE5719" w:rsidRPr="00E67356" w:rsidRDefault="00EE5719" w:rsidP="003C594D">
      <w:pPr>
        <w:pStyle w:val="Bezodstpw"/>
        <w:ind w:firstLine="0"/>
        <w:rPr>
          <w:sz w:val="22"/>
          <w:szCs w:val="22"/>
          <w:lang w:eastAsia="pl-PL"/>
        </w:rPr>
      </w:pPr>
    </w:p>
    <w:p w14:paraId="230CA3CA" w14:textId="77777777" w:rsidR="00EE5719" w:rsidRPr="00E67356" w:rsidRDefault="00EE5719" w:rsidP="003C594D">
      <w:pPr>
        <w:pStyle w:val="Bezodstpw"/>
        <w:ind w:firstLine="0"/>
        <w:rPr>
          <w:sz w:val="22"/>
          <w:szCs w:val="22"/>
          <w:lang w:eastAsia="pl-PL"/>
        </w:rPr>
      </w:pPr>
    </w:p>
    <w:p w14:paraId="36F44A75" w14:textId="77777777" w:rsidR="00EE5719" w:rsidRPr="00E67356" w:rsidRDefault="00EE5719">
      <w:pPr>
        <w:rPr>
          <w:rFonts w:ascii="Times New Roman" w:hAnsi="Times New Roman"/>
          <w:lang w:eastAsia="pl-PL"/>
        </w:rPr>
        <w:sectPr w:rsidR="00EE5719" w:rsidRPr="00E67356" w:rsidSect="00534B4B">
          <w:type w:val="continuous"/>
          <w:pgSz w:w="11906" w:h="16838"/>
          <w:pgMar w:top="1417" w:right="1417" w:bottom="1417" w:left="1417" w:header="708" w:footer="708" w:gutter="0"/>
          <w:cols w:space="709"/>
          <w:docGrid w:linePitch="360"/>
        </w:sectPr>
      </w:pPr>
    </w:p>
    <w:p w14:paraId="54D94EAF" w14:textId="77777777" w:rsidR="003C594D" w:rsidRPr="00E67356" w:rsidRDefault="003C594D" w:rsidP="003C594D">
      <w:pPr>
        <w:pStyle w:val="Bezodstpw"/>
        <w:ind w:firstLine="0"/>
        <w:rPr>
          <w:bCs/>
          <w:sz w:val="22"/>
          <w:szCs w:val="22"/>
        </w:rPr>
      </w:pPr>
      <w:r w:rsidRPr="00E67356">
        <w:rPr>
          <w:sz w:val="22"/>
          <w:szCs w:val="22"/>
          <w:lang w:eastAsia="pl-PL"/>
        </w:rPr>
        <w:lastRenderedPageBreak/>
        <w:t xml:space="preserve">Załącznik </w:t>
      </w:r>
      <w:r w:rsidRPr="00E67356">
        <w:rPr>
          <w:sz w:val="22"/>
          <w:szCs w:val="22"/>
        </w:rPr>
        <w:t xml:space="preserve">nr 3. </w:t>
      </w:r>
      <w:r w:rsidRPr="00E67356">
        <w:rPr>
          <w:bCs/>
          <w:sz w:val="22"/>
          <w:szCs w:val="22"/>
        </w:rPr>
        <w:t>Identyfikacja istniejących i potencjalnych zagrożeń dla zachowania właściwego stanu ochrony siedlisk przyrodniczych oraz gatunków zwierząt i ich siedlisk będących przedmiotami ochrony.</w:t>
      </w:r>
    </w:p>
    <w:tbl>
      <w:tblPr>
        <w:tblW w:w="5000" w:type="pct"/>
        <w:shd w:val="clear" w:color="auto" w:fill="FFFFFF" w:themeFill="background1"/>
        <w:tblLayout w:type="fixed"/>
        <w:tblCellMar>
          <w:left w:w="10" w:type="dxa"/>
          <w:right w:w="10" w:type="dxa"/>
        </w:tblCellMar>
        <w:tblLook w:val="0000" w:firstRow="0" w:lastRow="0" w:firstColumn="0" w:lastColumn="0" w:noHBand="0" w:noVBand="0"/>
      </w:tblPr>
      <w:tblGrid>
        <w:gridCol w:w="518"/>
        <w:gridCol w:w="2751"/>
        <w:gridCol w:w="2830"/>
        <w:gridCol w:w="2004"/>
        <w:gridCol w:w="5891"/>
      </w:tblGrid>
      <w:tr w:rsidR="00A66C0D" w:rsidRPr="00A66C0D" w14:paraId="777CAA06" w14:textId="77777777" w:rsidTr="00916BF4">
        <w:tc>
          <w:tcPr>
            <w:tcW w:w="185" w:type="pct"/>
            <w:vMerge w:val="restar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37D42E2" w14:textId="77777777" w:rsidR="009D60B0" w:rsidRPr="00A66C0D" w:rsidRDefault="009D60B0" w:rsidP="00A66C0D">
            <w:pPr>
              <w:pStyle w:val="Standard"/>
              <w:autoSpaceDE w:val="0"/>
              <w:snapToGrid w:val="0"/>
              <w:rPr>
                <w:rFonts w:cs="Times New Roman"/>
                <w:b/>
                <w:sz w:val="20"/>
                <w:szCs w:val="20"/>
              </w:rPr>
            </w:pPr>
            <w:r w:rsidRPr="00A66C0D">
              <w:rPr>
                <w:rFonts w:cs="Times New Roman"/>
                <w:b/>
                <w:sz w:val="20"/>
                <w:szCs w:val="20"/>
              </w:rPr>
              <w:t>Lp.</w:t>
            </w:r>
          </w:p>
        </w:tc>
        <w:tc>
          <w:tcPr>
            <w:tcW w:w="983" w:type="pct"/>
            <w:vMerge w:val="restart"/>
            <w:tcBorders>
              <w:top w:val="single" w:sz="4" w:space="0" w:color="000000"/>
              <w:left w:val="single" w:sz="4" w:space="0" w:color="000000"/>
              <w:right w:val="single" w:sz="4" w:space="0" w:color="000000"/>
            </w:tcBorders>
            <w:shd w:val="clear" w:color="auto" w:fill="FFFFFF" w:themeFill="background1"/>
            <w:vAlign w:val="center"/>
          </w:tcPr>
          <w:p w14:paraId="777B8D4C" w14:textId="77777777" w:rsidR="009D60B0" w:rsidRPr="00A66C0D" w:rsidRDefault="009D60B0" w:rsidP="00A66C0D">
            <w:pPr>
              <w:pStyle w:val="Standard"/>
              <w:autoSpaceDE w:val="0"/>
              <w:snapToGrid w:val="0"/>
              <w:rPr>
                <w:rFonts w:cs="Times New Roman"/>
                <w:b/>
                <w:sz w:val="20"/>
                <w:szCs w:val="20"/>
              </w:rPr>
            </w:pPr>
            <w:r w:rsidRPr="00A66C0D">
              <w:rPr>
                <w:rFonts w:cs="Times New Roman"/>
                <w:b/>
                <w:sz w:val="20"/>
                <w:szCs w:val="20"/>
              </w:rPr>
              <w:t>Przedmiot ochrony</w:t>
            </w:r>
          </w:p>
        </w:tc>
        <w:tc>
          <w:tcPr>
            <w:tcW w:w="172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E89B76" w14:textId="77777777" w:rsidR="009D60B0" w:rsidRPr="00A66C0D" w:rsidRDefault="009D60B0" w:rsidP="00A66C0D">
            <w:pPr>
              <w:pStyle w:val="Standard"/>
              <w:autoSpaceDE w:val="0"/>
              <w:snapToGrid w:val="0"/>
              <w:rPr>
                <w:rFonts w:cs="Times New Roman"/>
                <w:b/>
                <w:sz w:val="20"/>
                <w:szCs w:val="20"/>
              </w:rPr>
            </w:pPr>
            <w:r w:rsidRPr="00A66C0D">
              <w:rPr>
                <w:rFonts w:cs="Times New Roman"/>
                <w:b/>
                <w:sz w:val="20"/>
                <w:szCs w:val="20"/>
              </w:rPr>
              <w:t>Zagrożenia</w:t>
            </w:r>
          </w:p>
        </w:tc>
        <w:tc>
          <w:tcPr>
            <w:tcW w:w="2105" w:type="pct"/>
            <w:vMerge w:val="restart"/>
            <w:tcBorders>
              <w:top w:val="single" w:sz="4" w:space="0" w:color="000000"/>
              <w:left w:val="single" w:sz="4" w:space="0" w:color="000000"/>
              <w:right w:val="single" w:sz="4" w:space="0" w:color="000000"/>
            </w:tcBorders>
            <w:shd w:val="clear" w:color="auto" w:fill="FFFFFF" w:themeFill="background1"/>
            <w:vAlign w:val="center"/>
          </w:tcPr>
          <w:p w14:paraId="4BA0EBA3" w14:textId="77777777" w:rsidR="009D60B0" w:rsidRPr="00A66C0D" w:rsidRDefault="009D60B0" w:rsidP="00A66C0D">
            <w:pPr>
              <w:pStyle w:val="Standard"/>
              <w:autoSpaceDE w:val="0"/>
              <w:snapToGrid w:val="0"/>
              <w:rPr>
                <w:rFonts w:cs="Times New Roman"/>
                <w:b/>
                <w:sz w:val="20"/>
                <w:szCs w:val="20"/>
              </w:rPr>
            </w:pPr>
            <w:r w:rsidRPr="00A66C0D">
              <w:rPr>
                <w:rFonts w:cs="Times New Roman"/>
                <w:b/>
                <w:sz w:val="20"/>
                <w:szCs w:val="20"/>
              </w:rPr>
              <w:t>Opis zagrożenia</w:t>
            </w:r>
          </w:p>
        </w:tc>
      </w:tr>
      <w:tr w:rsidR="00A66C0D" w:rsidRPr="00A66C0D" w14:paraId="0D1D3F2C" w14:textId="77777777" w:rsidTr="00916BF4">
        <w:tc>
          <w:tcPr>
            <w:tcW w:w="185" w:type="pct"/>
            <w:vMerge/>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49391E8" w14:textId="77777777" w:rsidR="009D60B0" w:rsidRPr="00A66C0D" w:rsidRDefault="009D60B0" w:rsidP="00A66C0D">
            <w:pPr>
              <w:spacing w:after="0" w:line="240" w:lineRule="auto"/>
              <w:rPr>
                <w:rFonts w:ascii="Times New Roman" w:hAnsi="Times New Roman"/>
                <w:sz w:val="20"/>
                <w:szCs w:val="20"/>
              </w:rPr>
            </w:pPr>
          </w:p>
        </w:tc>
        <w:tc>
          <w:tcPr>
            <w:tcW w:w="983" w:type="pct"/>
            <w:vMerge/>
            <w:tcBorders>
              <w:left w:val="single" w:sz="4" w:space="0" w:color="000000"/>
              <w:bottom w:val="single" w:sz="4" w:space="0" w:color="000000"/>
              <w:right w:val="single" w:sz="4" w:space="0" w:color="000000"/>
            </w:tcBorders>
            <w:shd w:val="clear" w:color="auto" w:fill="FFFFFF" w:themeFill="background1"/>
            <w:vAlign w:val="center"/>
          </w:tcPr>
          <w:p w14:paraId="2C513026"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1B0E47E" w14:textId="77777777" w:rsidR="009D60B0" w:rsidRPr="00A66C0D" w:rsidRDefault="009D60B0" w:rsidP="00A66C0D">
            <w:pPr>
              <w:pStyle w:val="Standard"/>
              <w:autoSpaceDE w:val="0"/>
              <w:snapToGrid w:val="0"/>
              <w:rPr>
                <w:rFonts w:cs="Times New Roman"/>
                <w:b/>
                <w:sz w:val="20"/>
                <w:szCs w:val="20"/>
              </w:rPr>
            </w:pPr>
            <w:r w:rsidRPr="00A66C0D">
              <w:rPr>
                <w:rFonts w:cs="Times New Roman"/>
                <w:b/>
                <w:sz w:val="20"/>
                <w:szCs w:val="20"/>
              </w:rPr>
              <w:t>Istniejące</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A3A8293" w14:textId="77777777" w:rsidR="009D60B0" w:rsidRPr="00A66C0D" w:rsidRDefault="009D60B0" w:rsidP="00A66C0D">
            <w:pPr>
              <w:pStyle w:val="Standard"/>
              <w:autoSpaceDE w:val="0"/>
              <w:snapToGrid w:val="0"/>
              <w:rPr>
                <w:rFonts w:cs="Times New Roman"/>
                <w:b/>
                <w:sz w:val="20"/>
                <w:szCs w:val="20"/>
              </w:rPr>
            </w:pPr>
            <w:r w:rsidRPr="00A66C0D">
              <w:rPr>
                <w:rFonts w:cs="Times New Roman"/>
                <w:b/>
                <w:sz w:val="20"/>
                <w:szCs w:val="20"/>
              </w:rPr>
              <w:t>Potencjalne</w:t>
            </w:r>
          </w:p>
        </w:tc>
        <w:tc>
          <w:tcPr>
            <w:tcW w:w="2105" w:type="pct"/>
            <w:vMerge/>
            <w:tcBorders>
              <w:left w:val="single" w:sz="4" w:space="0" w:color="000000"/>
              <w:bottom w:val="single" w:sz="4" w:space="0" w:color="000000"/>
              <w:right w:val="single" w:sz="4" w:space="0" w:color="000000"/>
            </w:tcBorders>
            <w:shd w:val="clear" w:color="auto" w:fill="FFFFFF" w:themeFill="background1"/>
            <w:vAlign w:val="center"/>
          </w:tcPr>
          <w:p w14:paraId="71B02235" w14:textId="77777777" w:rsidR="009D60B0" w:rsidRPr="00A66C0D" w:rsidRDefault="009D60B0" w:rsidP="00A66C0D">
            <w:pPr>
              <w:pStyle w:val="Standard"/>
              <w:autoSpaceDE w:val="0"/>
              <w:snapToGrid w:val="0"/>
              <w:rPr>
                <w:rFonts w:cs="Times New Roman"/>
                <w:b/>
                <w:sz w:val="20"/>
                <w:szCs w:val="20"/>
              </w:rPr>
            </w:pPr>
          </w:p>
        </w:tc>
      </w:tr>
      <w:tr w:rsidR="00A66C0D" w:rsidRPr="00A66C0D" w14:paraId="2881DD2C" w14:textId="77777777" w:rsidTr="00916BF4">
        <w:trPr>
          <w:trHeight w:val="567"/>
        </w:trPr>
        <w:tc>
          <w:tcPr>
            <w:tcW w:w="185" w:type="pct"/>
            <w:tcBorders>
              <w:top w:val="single" w:sz="4" w:space="0" w:color="000000"/>
              <w:left w:val="single" w:sz="4" w:space="0" w:color="000000"/>
            </w:tcBorders>
            <w:shd w:val="clear" w:color="auto" w:fill="FFFFFF" w:themeFill="background1"/>
            <w:tcMar>
              <w:top w:w="0" w:type="dxa"/>
              <w:left w:w="108" w:type="dxa"/>
              <w:bottom w:w="0" w:type="dxa"/>
              <w:right w:w="108" w:type="dxa"/>
            </w:tcMar>
            <w:vAlign w:val="center"/>
          </w:tcPr>
          <w:p w14:paraId="7B5B6715" w14:textId="7C226B07" w:rsidR="009D60B0" w:rsidRPr="00A66C0D" w:rsidRDefault="00DA58FD" w:rsidP="00A66C0D">
            <w:pPr>
              <w:pStyle w:val="Standard"/>
              <w:autoSpaceDE w:val="0"/>
              <w:snapToGrid w:val="0"/>
              <w:rPr>
                <w:rFonts w:cs="Times New Roman"/>
                <w:sz w:val="20"/>
                <w:szCs w:val="20"/>
              </w:rPr>
            </w:pPr>
            <w:r w:rsidRPr="00A66C0D">
              <w:rPr>
                <w:rFonts w:cs="Times New Roman"/>
                <w:sz w:val="20"/>
                <w:szCs w:val="20"/>
              </w:rPr>
              <w:t>1</w:t>
            </w:r>
          </w:p>
        </w:tc>
        <w:tc>
          <w:tcPr>
            <w:tcW w:w="983" w:type="pct"/>
            <w:tcBorders>
              <w:top w:val="single" w:sz="4" w:space="0" w:color="000000"/>
              <w:left w:val="single" w:sz="4" w:space="0" w:color="000000"/>
              <w:right w:val="single" w:sz="4" w:space="0" w:color="000000"/>
            </w:tcBorders>
            <w:shd w:val="clear" w:color="auto" w:fill="FFFFFF" w:themeFill="background1"/>
            <w:vAlign w:val="center"/>
          </w:tcPr>
          <w:p w14:paraId="7C8E8CA2" w14:textId="58FC92EB" w:rsidR="009D60B0" w:rsidRPr="00A66C0D" w:rsidRDefault="00B71BE5" w:rsidP="00A66C0D">
            <w:pPr>
              <w:spacing w:after="0" w:line="240" w:lineRule="auto"/>
              <w:rPr>
                <w:rFonts w:ascii="Times New Roman" w:hAnsi="Times New Roman"/>
                <w:sz w:val="20"/>
                <w:szCs w:val="20"/>
              </w:rPr>
            </w:pPr>
            <w:r w:rsidRPr="00A66C0D">
              <w:rPr>
                <w:rFonts w:ascii="Times New Roman" w:hAnsi="Times New Roman"/>
                <w:sz w:val="20"/>
                <w:szCs w:val="20"/>
              </w:rPr>
              <w:t xml:space="preserve">7220 – </w:t>
            </w:r>
            <w:r w:rsidR="009D60B0" w:rsidRPr="00A66C0D">
              <w:rPr>
                <w:rFonts w:ascii="Times New Roman" w:hAnsi="Times New Roman"/>
                <w:sz w:val="20"/>
                <w:szCs w:val="20"/>
              </w:rPr>
              <w:t xml:space="preserve">źródliska wapienne ze zbiorowiskami </w:t>
            </w:r>
            <w:r w:rsidR="009D60B0" w:rsidRPr="00A66C0D">
              <w:rPr>
                <w:rFonts w:ascii="Times New Roman" w:hAnsi="Times New Roman"/>
                <w:i/>
                <w:sz w:val="20"/>
                <w:szCs w:val="20"/>
              </w:rPr>
              <w:t>Cratoneurion commutati</w:t>
            </w: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3B6145F"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X Brak zagrożeń i nacisków</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383B2D" w14:textId="77777777" w:rsidR="009D60B0" w:rsidRPr="00A66C0D" w:rsidRDefault="009D60B0" w:rsidP="00A66C0D">
            <w:pPr>
              <w:snapToGrid w:val="0"/>
              <w:spacing w:after="0" w:line="240" w:lineRule="auto"/>
              <w:ind w:firstLine="23"/>
              <w:rPr>
                <w:rFonts w:ascii="Times New Roman" w:hAnsi="Times New Roman"/>
                <w:sz w:val="20"/>
                <w:szCs w:val="20"/>
              </w:rPr>
            </w:pPr>
            <w:r w:rsidRPr="00A66C0D">
              <w:rPr>
                <w:rFonts w:ascii="Times New Roman" w:hAnsi="Times New Roman"/>
                <w:sz w:val="20"/>
                <w:szCs w:val="20"/>
              </w:rPr>
              <w:t>X Brak zagrożeń i nacisków</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3362B" w14:textId="77777777" w:rsidR="009D60B0" w:rsidRPr="00A66C0D" w:rsidRDefault="00886B6C" w:rsidP="00A66C0D">
            <w:pPr>
              <w:spacing w:after="0" w:line="240" w:lineRule="auto"/>
              <w:rPr>
                <w:rFonts w:ascii="Times New Roman" w:hAnsi="Times New Roman"/>
                <w:sz w:val="20"/>
                <w:szCs w:val="20"/>
              </w:rPr>
            </w:pPr>
            <w:r w:rsidRPr="00A66C0D">
              <w:rPr>
                <w:rFonts w:ascii="Times New Roman" w:hAnsi="Times New Roman"/>
                <w:sz w:val="20"/>
                <w:szCs w:val="20"/>
              </w:rPr>
              <w:t>Brak zagrożeń i nacisków.</w:t>
            </w:r>
          </w:p>
        </w:tc>
      </w:tr>
      <w:tr w:rsidR="00A66C0D" w:rsidRPr="00A66C0D" w14:paraId="27387B50" w14:textId="77777777" w:rsidTr="00916BF4">
        <w:tc>
          <w:tcPr>
            <w:tcW w:w="185" w:type="pct"/>
            <w:vMerge w:val="restart"/>
            <w:tcBorders>
              <w:top w:val="single" w:sz="4" w:space="0" w:color="000000"/>
              <w:left w:val="single" w:sz="4" w:space="0" w:color="000000"/>
            </w:tcBorders>
            <w:shd w:val="clear" w:color="auto" w:fill="FFFFFF" w:themeFill="background1"/>
            <w:tcMar>
              <w:top w:w="0" w:type="dxa"/>
              <w:left w:w="108" w:type="dxa"/>
              <w:bottom w:w="0" w:type="dxa"/>
              <w:right w:w="108" w:type="dxa"/>
            </w:tcMar>
            <w:vAlign w:val="center"/>
          </w:tcPr>
          <w:p w14:paraId="190EBAC0" w14:textId="3A083072" w:rsidR="009D60B0" w:rsidRPr="00A66C0D" w:rsidRDefault="00DA58FD" w:rsidP="00A66C0D">
            <w:pPr>
              <w:pStyle w:val="Standard"/>
              <w:autoSpaceDE w:val="0"/>
              <w:snapToGrid w:val="0"/>
              <w:rPr>
                <w:rFonts w:cs="Times New Roman"/>
                <w:sz w:val="20"/>
                <w:szCs w:val="20"/>
              </w:rPr>
            </w:pPr>
            <w:r w:rsidRPr="00A66C0D">
              <w:rPr>
                <w:rFonts w:cs="Times New Roman"/>
                <w:sz w:val="20"/>
                <w:szCs w:val="20"/>
              </w:rPr>
              <w:t>2</w:t>
            </w:r>
          </w:p>
        </w:tc>
        <w:tc>
          <w:tcPr>
            <w:tcW w:w="983" w:type="pct"/>
            <w:vMerge w:val="restart"/>
            <w:tcBorders>
              <w:top w:val="single" w:sz="4" w:space="0" w:color="000000"/>
              <w:left w:val="single" w:sz="4" w:space="0" w:color="000000"/>
              <w:right w:val="single" w:sz="4" w:space="0" w:color="000000"/>
            </w:tcBorders>
            <w:shd w:val="clear" w:color="auto" w:fill="FFFFFF" w:themeFill="background1"/>
            <w:vAlign w:val="center"/>
          </w:tcPr>
          <w:p w14:paraId="651F2274" w14:textId="48D2DD05"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 xml:space="preserve">7230 </w:t>
            </w:r>
            <w:r w:rsidR="00B71BE5" w:rsidRPr="00A66C0D">
              <w:rPr>
                <w:rFonts w:ascii="Times New Roman" w:hAnsi="Times New Roman"/>
                <w:sz w:val="20"/>
                <w:szCs w:val="20"/>
              </w:rPr>
              <w:t xml:space="preserve">– </w:t>
            </w:r>
            <w:r w:rsidRPr="00A66C0D">
              <w:rPr>
                <w:rFonts w:ascii="Times New Roman" w:hAnsi="Times New Roman"/>
                <w:sz w:val="20"/>
                <w:szCs w:val="20"/>
              </w:rPr>
              <w:t>górskie i nizinne torfowiska zasadowe o charakterze młak, turzycowisk i mechowisk</w:t>
            </w: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67999A6" w14:textId="2E9E5CC6"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M01.02</w:t>
            </w:r>
            <w:r w:rsidRPr="00A66C0D">
              <w:rPr>
                <w:rFonts w:ascii="Times New Roman" w:hAnsi="Times New Roman"/>
                <w:sz w:val="20"/>
                <w:szCs w:val="20"/>
              </w:rPr>
              <w:tab/>
              <w:t>Susze i zmniejsz</w:t>
            </w:r>
            <w:r w:rsidR="00423D0D" w:rsidRPr="00A66C0D">
              <w:rPr>
                <w:rFonts w:ascii="Times New Roman" w:hAnsi="Times New Roman"/>
                <w:sz w:val="20"/>
                <w:szCs w:val="20"/>
              </w:rPr>
              <w:t>e</w:t>
            </w:r>
            <w:r w:rsidRPr="00A66C0D">
              <w:rPr>
                <w:rFonts w:ascii="Times New Roman" w:hAnsi="Times New Roman"/>
                <w:sz w:val="20"/>
                <w:szCs w:val="20"/>
              </w:rPr>
              <w:t>nie opadów</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086985" w14:textId="77777777" w:rsidR="009D60B0" w:rsidRPr="00A66C0D" w:rsidRDefault="009D60B0" w:rsidP="00A66C0D">
            <w:pPr>
              <w:spacing w:after="0" w:line="240" w:lineRule="auto"/>
              <w:rPr>
                <w:rFonts w:ascii="Times New Roman" w:hAnsi="Times New Roman"/>
                <w:sz w:val="20"/>
                <w:szCs w:val="20"/>
              </w:rPr>
            </w:pP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C4E2AB" w14:textId="77777777" w:rsidR="009D60B0" w:rsidRPr="00A66C0D" w:rsidRDefault="009D60B0" w:rsidP="00A66C0D">
            <w:pPr>
              <w:pStyle w:val="Tekstprzypisudolnego"/>
              <w:widowControl/>
              <w:autoSpaceDN/>
              <w:textAlignment w:val="auto"/>
              <w:rPr>
                <w:rFonts w:ascii="Times New Roman" w:eastAsia="Calibri" w:hAnsi="Times New Roman" w:cs="Times New Roman"/>
                <w:kern w:val="0"/>
                <w:lang w:eastAsia="en-US" w:bidi="ar-SA"/>
              </w:rPr>
            </w:pPr>
            <w:r w:rsidRPr="00A66C0D">
              <w:rPr>
                <w:rFonts w:ascii="Times New Roman" w:eastAsia="Calibri" w:hAnsi="Times New Roman" w:cs="Times New Roman"/>
                <w:kern w:val="0"/>
                <w:lang w:eastAsia="en-US" w:bidi="ar-SA"/>
              </w:rPr>
              <w:t>Długotrwałe okresy bez opadów oraz zmniejszenie ich wartości stanowi największe zagrożenie dla siedliska bowiem prowadzi do trwałego przesuszenia, obniżenie poziomu lustra wód gruntowych od których zależy rozwój i egzystencja siedliska. W przypadku długotrwałego przesuszenia następuje ustępowanie roślinności torfowiskowej i bagiennej na rzecz roślinności łąkowej.</w:t>
            </w:r>
          </w:p>
        </w:tc>
      </w:tr>
      <w:tr w:rsidR="00A66C0D" w:rsidRPr="00A66C0D" w14:paraId="31B46887" w14:textId="77777777" w:rsidTr="00916BF4">
        <w:tc>
          <w:tcPr>
            <w:tcW w:w="185" w:type="pct"/>
            <w:vMerge/>
            <w:tcBorders>
              <w:left w:val="single" w:sz="4" w:space="0" w:color="000000"/>
            </w:tcBorders>
            <w:shd w:val="clear" w:color="auto" w:fill="FFFFFF" w:themeFill="background1"/>
            <w:tcMar>
              <w:top w:w="0" w:type="dxa"/>
              <w:left w:w="108" w:type="dxa"/>
              <w:bottom w:w="0" w:type="dxa"/>
              <w:right w:w="108" w:type="dxa"/>
            </w:tcMar>
            <w:vAlign w:val="center"/>
          </w:tcPr>
          <w:p w14:paraId="3CDF6096" w14:textId="77777777" w:rsidR="009D60B0" w:rsidRPr="00A66C0D" w:rsidRDefault="009D60B0" w:rsidP="00A66C0D">
            <w:pPr>
              <w:pStyle w:val="Standard"/>
              <w:autoSpaceDE w:val="0"/>
              <w:snapToGrid w:val="0"/>
              <w:rPr>
                <w:rFonts w:cs="Times New Roman"/>
                <w:sz w:val="20"/>
                <w:szCs w:val="20"/>
              </w:rPr>
            </w:pPr>
          </w:p>
        </w:tc>
        <w:tc>
          <w:tcPr>
            <w:tcW w:w="983" w:type="pct"/>
            <w:vMerge/>
            <w:tcBorders>
              <w:left w:val="single" w:sz="4" w:space="0" w:color="000000"/>
              <w:right w:val="single" w:sz="4" w:space="0" w:color="000000"/>
            </w:tcBorders>
            <w:shd w:val="clear" w:color="auto" w:fill="FFFFFF" w:themeFill="background1"/>
            <w:vAlign w:val="center"/>
          </w:tcPr>
          <w:p w14:paraId="608940FE"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C8F3CB3" w14:textId="0DC0F9F3"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A03.03</w:t>
            </w:r>
            <w:r w:rsidR="00A66C0D">
              <w:rPr>
                <w:rFonts w:ascii="Times New Roman" w:hAnsi="Times New Roman"/>
                <w:sz w:val="20"/>
                <w:szCs w:val="20"/>
              </w:rPr>
              <w:t xml:space="preserve"> </w:t>
            </w:r>
            <w:r w:rsidRPr="00A66C0D">
              <w:rPr>
                <w:rFonts w:ascii="Times New Roman" w:hAnsi="Times New Roman"/>
                <w:sz w:val="20"/>
                <w:szCs w:val="20"/>
              </w:rPr>
              <w:t>Zaniechanie / brak koszenia</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184C22" w14:textId="77777777" w:rsidR="009D60B0" w:rsidRPr="00A66C0D" w:rsidRDefault="009D60B0" w:rsidP="00A66C0D">
            <w:pPr>
              <w:spacing w:after="0" w:line="240" w:lineRule="auto"/>
              <w:rPr>
                <w:rFonts w:ascii="Times New Roman" w:hAnsi="Times New Roman"/>
                <w:sz w:val="20"/>
                <w:szCs w:val="20"/>
              </w:rPr>
            </w:pP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2D9B87" w14:textId="77777777" w:rsidR="009D60B0" w:rsidRPr="00A66C0D" w:rsidRDefault="009D60B0" w:rsidP="00A66C0D">
            <w:pPr>
              <w:pStyle w:val="Standard"/>
              <w:autoSpaceDE w:val="0"/>
              <w:snapToGrid w:val="0"/>
              <w:rPr>
                <w:rFonts w:cs="Times New Roman"/>
                <w:sz w:val="20"/>
                <w:szCs w:val="20"/>
              </w:rPr>
            </w:pPr>
            <w:r w:rsidRPr="00A66C0D">
              <w:rPr>
                <w:rFonts w:cs="Times New Roman"/>
                <w:sz w:val="20"/>
                <w:szCs w:val="20"/>
              </w:rPr>
              <w:t>Zaniechanie ekstensywnego użytkowania prawdopodobnie prowadzi do pogarszania się stanu siedliska.</w:t>
            </w:r>
          </w:p>
        </w:tc>
      </w:tr>
      <w:tr w:rsidR="00A66C0D" w:rsidRPr="00A66C0D" w14:paraId="025D06D6" w14:textId="77777777" w:rsidTr="00916BF4">
        <w:trPr>
          <w:trHeight w:val="20"/>
        </w:trPr>
        <w:tc>
          <w:tcPr>
            <w:tcW w:w="185" w:type="pct"/>
            <w:vMerge/>
            <w:tcBorders>
              <w:left w:val="single" w:sz="4" w:space="0" w:color="000000"/>
            </w:tcBorders>
            <w:shd w:val="clear" w:color="auto" w:fill="FFFFFF" w:themeFill="background1"/>
            <w:tcMar>
              <w:top w:w="0" w:type="dxa"/>
              <w:left w:w="108" w:type="dxa"/>
              <w:bottom w:w="0" w:type="dxa"/>
              <w:right w:w="108" w:type="dxa"/>
            </w:tcMar>
            <w:vAlign w:val="center"/>
          </w:tcPr>
          <w:p w14:paraId="4C88B4D4" w14:textId="77777777" w:rsidR="009D60B0" w:rsidRPr="00A66C0D" w:rsidRDefault="009D60B0" w:rsidP="00A66C0D">
            <w:pPr>
              <w:pStyle w:val="Standard"/>
              <w:autoSpaceDE w:val="0"/>
              <w:snapToGrid w:val="0"/>
              <w:rPr>
                <w:rFonts w:cs="Times New Roman"/>
                <w:sz w:val="20"/>
                <w:szCs w:val="20"/>
              </w:rPr>
            </w:pPr>
          </w:p>
        </w:tc>
        <w:tc>
          <w:tcPr>
            <w:tcW w:w="983" w:type="pct"/>
            <w:vMerge/>
            <w:tcBorders>
              <w:left w:val="single" w:sz="4" w:space="0" w:color="000000"/>
              <w:right w:val="single" w:sz="4" w:space="0" w:color="000000"/>
            </w:tcBorders>
            <w:shd w:val="clear" w:color="auto" w:fill="FFFFFF" w:themeFill="background1"/>
            <w:vAlign w:val="center"/>
          </w:tcPr>
          <w:p w14:paraId="338E0C85"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6B832C8C" w14:textId="77777777" w:rsidR="009D60B0" w:rsidRPr="00A66C0D" w:rsidRDefault="009D60B0" w:rsidP="00A66C0D">
            <w:pPr>
              <w:spacing w:after="0" w:line="240" w:lineRule="auto"/>
              <w:rPr>
                <w:rFonts w:ascii="Times New Roman" w:hAnsi="Times New Roman"/>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250D5B9"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A03.03</w:t>
            </w:r>
            <w:r w:rsidRPr="00A66C0D">
              <w:rPr>
                <w:rFonts w:ascii="Times New Roman" w:hAnsi="Times New Roman"/>
                <w:sz w:val="20"/>
                <w:szCs w:val="20"/>
              </w:rPr>
              <w:tab/>
              <w:t>Zaniechanie / brak koszenia</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23CC30" w14:textId="77777777" w:rsidR="009D60B0" w:rsidRPr="00A66C0D" w:rsidRDefault="009D60B0" w:rsidP="00A66C0D">
            <w:pPr>
              <w:pStyle w:val="Standard"/>
              <w:autoSpaceDE w:val="0"/>
              <w:snapToGrid w:val="0"/>
              <w:rPr>
                <w:rFonts w:cs="Times New Roman"/>
                <w:sz w:val="20"/>
                <w:szCs w:val="20"/>
              </w:rPr>
            </w:pPr>
            <w:r w:rsidRPr="00A66C0D">
              <w:rPr>
                <w:sz w:val="20"/>
                <w:szCs w:val="20"/>
              </w:rPr>
              <w:t>Zaniechanie ekstensywnego użytkowania prawdopodobnie prowadzi do pogarszania się stanu siedliska.</w:t>
            </w:r>
          </w:p>
        </w:tc>
      </w:tr>
      <w:tr w:rsidR="00A66C0D" w:rsidRPr="00A66C0D" w14:paraId="5923B98C" w14:textId="77777777" w:rsidTr="00916BF4">
        <w:trPr>
          <w:trHeight w:val="20"/>
        </w:trPr>
        <w:tc>
          <w:tcPr>
            <w:tcW w:w="185" w:type="pct"/>
            <w:vMerge/>
            <w:tcBorders>
              <w:left w:val="single" w:sz="4" w:space="0" w:color="000000"/>
            </w:tcBorders>
            <w:shd w:val="clear" w:color="auto" w:fill="FFFFFF" w:themeFill="background1"/>
            <w:tcMar>
              <w:top w:w="0" w:type="dxa"/>
              <w:left w:w="108" w:type="dxa"/>
              <w:bottom w:w="0" w:type="dxa"/>
              <w:right w:w="108" w:type="dxa"/>
            </w:tcMar>
            <w:vAlign w:val="center"/>
          </w:tcPr>
          <w:p w14:paraId="45DBF876" w14:textId="77777777" w:rsidR="009D60B0" w:rsidRPr="00A66C0D" w:rsidRDefault="009D60B0" w:rsidP="00A66C0D">
            <w:pPr>
              <w:pStyle w:val="Standard"/>
              <w:autoSpaceDE w:val="0"/>
              <w:snapToGrid w:val="0"/>
              <w:rPr>
                <w:rFonts w:cs="Times New Roman"/>
                <w:sz w:val="20"/>
                <w:szCs w:val="20"/>
              </w:rPr>
            </w:pPr>
          </w:p>
        </w:tc>
        <w:tc>
          <w:tcPr>
            <w:tcW w:w="983" w:type="pct"/>
            <w:vMerge/>
            <w:tcBorders>
              <w:left w:val="single" w:sz="4" w:space="0" w:color="000000"/>
              <w:right w:val="single" w:sz="4" w:space="0" w:color="000000"/>
            </w:tcBorders>
            <w:shd w:val="clear" w:color="auto" w:fill="FFFFFF" w:themeFill="background1"/>
            <w:vAlign w:val="center"/>
          </w:tcPr>
          <w:p w14:paraId="22D7B3F8"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81FE731" w14:textId="77777777" w:rsidR="009D60B0" w:rsidRPr="00A66C0D" w:rsidRDefault="009D60B0" w:rsidP="00A66C0D">
            <w:pPr>
              <w:spacing w:after="0" w:line="240" w:lineRule="auto"/>
              <w:rPr>
                <w:rFonts w:ascii="Times New Roman" w:hAnsi="Times New Roman"/>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F52230" w14:textId="6A3799BB"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M01.02</w:t>
            </w:r>
            <w:r w:rsidRPr="00A66C0D">
              <w:rPr>
                <w:rFonts w:ascii="Times New Roman" w:hAnsi="Times New Roman"/>
                <w:sz w:val="20"/>
                <w:szCs w:val="20"/>
              </w:rPr>
              <w:tab/>
              <w:t>Susze i zmniejsz</w:t>
            </w:r>
            <w:r w:rsidR="00423D0D" w:rsidRPr="00A66C0D">
              <w:rPr>
                <w:rFonts w:ascii="Times New Roman" w:hAnsi="Times New Roman"/>
                <w:sz w:val="20"/>
                <w:szCs w:val="20"/>
              </w:rPr>
              <w:t>e</w:t>
            </w:r>
            <w:r w:rsidRPr="00A66C0D">
              <w:rPr>
                <w:rFonts w:ascii="Times New Roman" w:hAnsi="Times New Roman"/>
                <w:sz w:val="20"/>
                <w:szCs w:val="20"/>
              </w:rPr>
              <w:t>nie opadów</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D47AD" w14:textId="77777777" w:rsidR="009D60B0" w:rsidRPr="00A66C0D" w:rsidRDefault="009D60B0" w:rsidP="00A66C0D">
            <w:pPr>
              <w:pStyle w:val="Standard"/>
              <w:autoSpaceDE w:val="0"/>
              <w:snapToGrid w:val="0"/>
              <w:rPr>
                <w:rFonts w:cs="Times New Roman"/>
                <w:sz w:val="20"/>
                <w:szCs w:val="20"/>
              </w:rPr>
            </w:pPr>
            <w:r w:rsidRPr="00A66C0D">
              <w:rPr>
                <w:rFonts w:cs="Times New Roman"/>
                <w:sz w:val="20"/>
                <w:szCs w:val="20"/>
              </w:rPr>
              <w:t>Długotrwałe okresy bez opadów oraz zmniejszenie ich wartości stanowi największe zagrożenie dla siedliska bowiem prowadzi do trwałego przesuszenia, obniżenie poziomu lustra wód gruntowych od których zależy rozwój i egzystencja siedliska. W przypadku długotrwałego przesuszenia następuje ustępowanie roślinności torfowiskowej na rzecz roślinności łąkowej</w:t>
            </w:r>
          </w:p>
        </w:tc>
      </w:tr>
      <w:tr w:rsidR="00A66C0D" w:rsidRPr="00A66C0D" w14:paraId="46A0D783" w14:textId="77777777" w:rsidTr="00916BF4">
        <w:trPr>
          <w:trHeight w:val="20"/>
        </w:trPr>
        <w:tc>
          <w:tcPr>
            <w:tcW w:w="185" w:type="pct"/>
            <w:vMerge/>
            <w:tcBorders>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A9219E2" w14:textId="77777777" w:rsidR="009D60B0" w:rsidRPr="00A66C0D" w:rsidRDefault="009D60B0" w:rsidP="00A66C0D">
            <w:pPr>
              <w:pStyle w:val="Standard"/>
              <w:autoSpaceDE w:val="0"/>
              <w:snapToGrid w:val="0"/>
              <w:rPr>
                <w:rFonts w:cs="Times New Roman"/>
                <w:sz w:val="20"/>
                <w:szCs w:val="20"/>
              </w:rPr>
            </w:pPr>
          </w:p>
        </w:tc>
        <w:tc>
          <w:tcPr>
            <w:tcW w:w="983" w:type="pct"/>
            <w:vMerge/>
            <w:tcBorders>
              <w:left w:val="single" w:sz="4" w:space="0" w:color="000000"/>
              <w:bottom w:val="single" w:sz="4" w:space="0" w:color="000000"/>
              <w:right w:val="single" w:sz="4" w:space="0" w:color="000000"/>
            </w:tcBorders>
            <w:shd w:val="clear" w:color="auto" w:fill="FFFFFF" w:themeFill="background1"/>
            <w:vAlign w:val="center"/>
          </w:tcPr>
          <w:p w14:paraId="61F7CDC3"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A9DA9CC" w14:textId="77777777" w:rsidR="009D60B0" w:rsidRPr="00A66C0D" w:rsidRDefault="009D60B0" w:rsidP="00A66C0D">
            <w:pPr>
              <w:spacing w:after="0" w:line="240" w:lineRule="auto"/>
              <w:rPr>
                <w:rFonts w:ascii="Times New Roman" w:hAnsi="Times New Roman"/>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D87EFE6"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I02 Problematyczne gatunki rodzime</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AF68A" w14:textId="77777777" w:rsidR="009D60B0" w:rsidRPr="00A66C0D" w:rsidRDefault="009D60B0" w:rsidP="00A66C0D">
            <w:pPr>
              <w:pStyle w:val="Standard"/>
              <w:autoSpaceDE w:val="0"/>
              <w:snapToGrid w:val="0"/>
              <w:rPr>
                <w:rFonts w:cs="Times New Roman"/>
                <w:sz w:val="20"/>
                <w:szCs w:val="20"/>
              </w:rPr>
            </w:pPr>
            <w:r w:rsidRPr="00A66C0D">
              <w:rPr>
                <w:rFonts w:cs="Times New Roman"/>
                <w:sz w:val="20"/>
                <w:szCs w:val="20"/>
              </w:rPr>
              <w:t>Budowane tamy przez bobry mają generalnie pozytywny wpływ na uwodnienie torfowiska jednak przy zbyt wysokim poziomie lustra wody mogą zalewać siedlisko. Stagnacja wód może przyczyniać się do ekspansji trzciny.</w:t>
            </w:r>
          </w:p>
        </w:tc>
      </w:tr>
      <w:tr w:rsidR="00A66C0D" w:rsidRPr="00A66C0D" w14:paraId="681BEFC0" w14:textId="77777777" w:rsidTr="00916BF4">
        <w:trPr>
          <w:trHeight w:val="397"/>
        </w:trPr>
        <w:tc>
          <w:tcPr>
            <w:tcW w:w="185" w:type="pct"/>
            <w:vMerge w:val="restart"/>
            <w:tcBorders>
              <w:left w:val="single" w:sz="4" w:space="0" w:color="000000"/>
            </w:tcBorders>
            <w:shd w:val="clear" w:color="auto" w:fill="FFFFFF" w:themeFill="background1"/>
            <w:tcMar>
              <w:top w:w="0" w:type="dxa"/>
              <w:left w:w="108" w:type="dxa"/>
              <w:bottom w:w="0" w:type="dxa"/>
              <w:right w:w="108" w:type="dxa"/>
            </w:tcMar>
            <w:vAlign w:val="center"/>
          </w:tcPr>
          <w:p w14:paraId="23788C17" w14:textId="54171DB9" w:rsidR="009D60B0" w:rsidRPr="00A66C0D" w:rsidRDefault="00DA58FD" w:rsidP="00A66C0D">
            <w:pPr>
              <w:pStyle w:val="Standard"/>
              <w:autoSpaceDE w:val="0"/>
              <w:snapToGrid w:val="0"/>
              <w:rPr>
                <w:rFonts w:cs="Times New Roman"/>
                <w:sz w:val="20"/>
                <w:szCs w:val="20"/>
              </w:rPr>
            </w:pPr>
            <w:r w:rsidRPr="00A66C0D">
              <w:rPr>
                <w:rFonts w:cs="Times New Roman"/>
                <w:sz w:val="20"/>
                <w:szCs w:val="20"/>
              </w:rPr>
              <w:t>3</w:t>
            </w:r>
          </w:p>
        </w:tc>
        <w:tc>
          <w:tcPr>
            <w:tcW w:w="983" w:type="pct"/>
            <w:vMerge w:val="restart"/>
            <w:tcBorders>
              <w:left w:val="single" w:sz="4" w:space="0" w:color="000000"/>
              <w:right w:val="single" w:sz="4" w:space="0" w:color="000000"/>
            </w:tcBorders>
            <w:shd w:val="clear" w:color="auto" w:fill="FFFFFF" w:themeFill="background1"/>
            <w:vAlign w:val="center"/>
          </w:tcPr>
          <w:p w14:paraId="62A31D7A" w14:textId="2CDDB008"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7140</w:t>
            </w:r>
            <w:r w:rsidR="00B71BE5" w:rsidRPr="00A66C0D">
              <w:rPr>
                <w:rFonts w:ascii="Times New Roman" w:hAnsi="Times New Roman"/>
                <w:sz w:val="20"/>
                <w:szCs w:val="20"/>
              </w:rPr>
              <w:t xml:space="preserve"> – </w:t>
            </w:r>
            <w:r w:rsidRPr="00A66C0D">
              <w:rPr>
                <w:rFonts w:ascii="Times New Roman" w:hAnsi="Times New Roman"/>
                <w:sz w:val="20"/>
                <w:szCs w:val="20"/>
              </w:rPr>
              <w:t xml:space="preserve"> torfowiska przejściowe i trzęsawiska (przeważnie z roślinnością z </w:t>
            </w:r>
            <w:r w:rsidRPr="00A66C0D">
              <w:rPr>
                <w:rFonts w:ascii="Times New Roman" w:hAnsi="Times New Roman"/>
                <w:i/>
                <w:sz w:val="20"/>
                <w:szCs w:val="20"/>
              </w:rPr>
              <w:t>Scheuchzerio-Caricetea</w:t>
            </w:r>
            <w:r w:rsidRPr="00A66C0D">
              <w:rPr>
                <w:rFonts w:ascii="Times New Roman" w:hAnsi="Times New Roman"/>
                <w:sz w:val="20"/>
                <w:szCs w:val="20"/>
              </w:rPr>
              <w:t>)</w:t>
            </w: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6AECA55" w14:textId="72117E83"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M01.02</w:t>
            </w:r>
            <w:r w:rsidRPr="00A66C0D">
              <w:rPr>
                <w:rFonts w:ascii="Times New Roman" w:hAnsi="Times New Roman"/>
                <w:sz w:val="20"/>
                <w:szCs w:val="20"/>
              </w:rPr>
              <w:tab/>
              <w:t>Susze i zmniejsz</w:t>
            </w:r>
            <w:r w:rsidR="00423D0D" w:rsidRPr="00A66C0D">
              <w:rPr>
                <w:rFonts w:ascii="Times New Roman" w:hAnsi="Times New Roman"/>
                <w:sz w:val="20"/>
                <w:szCs w:val="20"/>
              </w:rPr>
              <w:t>e</w:t>
            </w:r>
            <w:r w:rsidRPr="00A66C0D">
              <w:rPr>
                <w:rFonts w:ascii="Times New Roman" w:hAnsi="Times New Roman"/>
                <w:sz w:val="20"/>
                <w:szCs w:val="20"/>
              </w:rPr>
              <w:t>nie opadów</w:t>
            </w:r>
          </w:p>
        </w:tc>
        <w:tc>
          <w:tcPr>
            <w:tcW w:w="716" w:type="pct"/>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94DFC5"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X Brak zagrożeń i nacisków</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94794" w14:textId="77777777" w:rsidR="009D60B0" w:rsidRPr="00A66C0D" w:rsidRDefault="009D60B0" w:rsidP="00A66C0D">
            <w:pPr>
              <w:pStyle w:val="Standard"/>
              <w:autoSpaceDE w:val="0"/>
              <w:snapToGrid w:val="0"/>
              <w:rPr>
                <w:rFonts w:cs="Times New Roman"/>
                <w:sz w:val="20"/>
                <w:szCs w:val="20"/>
              </w:rPr>
            </w:pPr>
            <w:r w:rsidRPr="00A66C0D">
              <w:rPr>
                <w:rFonts w:cs="Times New Roman"/>
                <w:sz w:val="20"/>
                <w:szCs w:val="20"/>
              </w:rPr>
              <w:t>Zmiana wielkości opadów przyczynia się do obniżenia poziomu wód gruntowych mających znaczenie dla siedliska</w:t>
            </w:r>
          </w:p>
        </w:tc>
      </w:tr>
      <w:tr w:rsidR="00A66C0D" w:rsidRPr="00A66C0D" w14:paraId="29880C36" w14:textId="77777777" w:rsidTr="00916BF4">
        <w:trPr>
          <w:trHeight w:val="340"/>
        </w:trPr>
        <w:tc>
          <w:tcPr>
            <w:tcW w:w="185" w:type="pct"/>
            <w:vMerge/>
            <w:tcBorders>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12C983AD" w14:textId="77777777" w:rsidR="009D60B0" w:rsidRPr="00A66C0D" w:rsidRDefault="009D60B0" w:rsidP="00A66C0D">
            <w:pPr>
              <w:pStyle w:val="Standard"/>
              <w:autoSpaceDE w:val="0"/>
              <w:snapToGrid w:val="0"/>
              <w:rPr>
                <w:rFonts w:cs="Times New Roman"/>
                <w:sz w:val="20"/>
                <w:szCs w:val="20"/>
              </w:rPr>
            </w:pPr>
          </w:p>
        </w:tc>
        <w:tc>
          <w:tcPr>
            <w:tcW w:w="983" w:type="pct"/>
            <w:vMerge/>
            <w:tcBorders>
              <w:left w:val="single" w:sz="4" w:space="0" w:color="000000"/>
              <w:bottom w:val="single" w:sz="4" w:space="0" w:color="000000"/>
              <w:right w:val="single" w:sz="4" w:space="0" w:color="000000"/>
            </w:tcBorders>
            <w:shd w:val="clear" w:color="auto" w:fill="FFFFFF" w:themeFill="background1"/>
            <w:vAlign w:val="center"/>
          </w:tcPr>
          <w:p w14:paraId="57CD3F0A"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7F84F80"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J02.01 Zasypywanie terenu, melioracje i osuszanie - ogólnie</w:t>
            </w:r>
          </w:p>
        </w:tc>
        <w:tc>
          <w:tcPr>
            <w:tcW w:w="716" w:type="pct"/>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0EDEC9" w14:textId="77777777" w:rsidR="009D60B0" w:rsidRPr="00A66C0D" w:rsidRDefault="009D60B0" w:rsidP="00A66C0D">
            <w:pPr>
              <w:spacing w:after="0" w:line="240" w:lineRule="auto"/>
              <w:rPr>
                <w:rFonts w:ascii="Times New Roman" w:hAnsi="Times New Roman"/>
                <w:sz w:val="20"/>
                <w:szCs w:val="20"/>
              </w:rPr>
            </w:pP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856D1B" w14:textId="77777777" w:rsidR="009D60B0" w:rsidRPr="00A66C0D" w:rsidRDefault="009D60B0" w:rsidP="00A66C0D">
            <w:pPr>
              <w:pStyle w:val="Default"/>
              <w:rPr>
                <w:sz w:val="20"/>
                <w:szCs w:val="20"/>
              </w:rPr>
            </w:pPr>
            <w:r w:rsidRPr="00A66C0D">
              <w:rPr>
                <w:sz w:val="20"/>
                <w:szCs w:val="20"/>
              </w:rPr>
              <w:t xml:space="preserve">Torfowisko odwadniane istniejącym rowem melioracyjnym. </w:t>
            </w:r>
          </w:p>
          <w:p w14:paraId="66B78577" w14:textId="77777777" w:rsidR="009D60B0" w:rsidRPr="00A66C0D" w:rsidRDefault="009D60B0" w:rsidP="00A66C0D">
            <w:pPr>
              <w:pStyle w:val="Standard"/>
              <w:autoSpaceDE w:val="0"/>
              <w:snapToGrid w:val="0"/>
              <w:rPr>
                <w:rFonts w:cs="Times New Roman"/>
                <w:sz w:val="20"/>
                <w:szCs w:val="20"/>
              </w:rPr>
            </w:pPr>
          </w:p>
        </w:tc>
      </w:tr>
      <w:tr w:rsidR="00A66C0D" w:rsidRPr="00A66C0D" w14:paraId="7EA54306" w14:textId="77777777" w:rsidTr="00916BF4">
        <w:tc>
          <w:tcPr>
            <w:tcW w:w="185" w:type="pct"/>
            <w:tcBorders>
              <w:top w:val="single" w:sz="4" w:space="0" w:color="000000"/>
              <w:left w:val="single" w:sz="4" w:space="0" w:color="000000"/>
            </w:tcBorders>
            <w:shd w:val="clear" w:color="auto" w:fill="FFFFFF" w:themeFill="background1"/>
            <w:tcMar>
              <w:top w:w="0" w:type="dxa"/>
              <w:left w:w="108" w:type="dxa"/>
              <w:bottom w:w="0" w:type="dxa"/>
              <w:right w:w="108" w:type="dxa"/>
            </w:tcMar>
            <w:vAlign w:val="center"/>
          </w:tcPr>
          <w:p w14:paraId="63492F42" w14:textId="78487E26" w:rsidR="009D60B0" w:rsidRPr="00A66C0D" w:rsidRDefault="00DA58FD" w:rsidP="00A66C0D">
            <w:pPr>
              <w:pStyle w:val="Standard"/>
              <w:autoSpaceDE w:val="0"/>
              <w:snapToGrid w:val="0"/>
              <w:rPr>
                <w:rFonts w:cs="Times New Roman"/>
                <w:sz w:val="20"/>
                <w:szCs w:val="20"/>
              </w:rPr>
            </w:pPr>
            <w:r w:rsidRPr="00A66C0D">
              <w:rPr>
                <w:rFonts w:cs="Times New Roman"/>
                <w:sz w:val="20"/>
                <w:szCs w:val="20"/>
              </w:rPr>
              <w:t>4</w:t>
            </w:r>
          </w:p>
        </w:tc>
        <w:tc>
          <w:tcPr>
            <w:tcW w:w="983" w:type="pct"/>
            <w:tcBorders>
              <w:top w:val="single" w:sz="4" w:space="0" w:color="000000"/>
              <w:left w:val="single" w:sz="4" w:space="0" w:color="000000"/>
              <w:right w:val="single" w:sz="4" w:space="0" w:color="000000"/>
            </w:tcBorders>
            <w:shd w:val="clear" w:color="auto" w:fill="FFFFFF" w:themeFill="background1"/>
            <w:vAlign w:val="center"/>
          </w:tcPr>
          <w:p w14:paraId="09A6E74C" w14:textId="47F78388" w:rsidR="009D60B0" w:rsidRPr="00A66C0D" w:rsidRDefault="00FC6009" w:rsidP="00AB281F">
            <w:pPr>
              <w:spacing w:after="0" w:line="240" w:lineRule="auto"/>
              <w:rPr>
                <w:rFonts w:ascii="Times New Roman" w:hAnsi="Times New Roman"/>
                <w:sz w:val="20"/>
                <w:szCs w:val="20"/>
              </w:rPr>
            </w:pPr>
            <w:r w:rsidRPr="00A66C0D">
              <w:rPr>
                <w:rFonts w:ascii="Times New Roman" w:eastAsia="Times New Roman" w:hAnsi="Times New Roman"/>
                <w:iCs/>
                <w:sz w:val="20"/>
                <w:szCs w:val="20"/>
              </w:rPr>
              <w:t xml:space="preserve"> 9190 </w:t>
            </w:r>
            <w:r w:rsidR="00B71BE5" w:rsidRPr="00A66C0D">
              <w:rPr>
                <w:rFonts w:ascii="Times New Roman" w:hAnsi="Times New Roman"/>
                <w:sz w:val="20"/>
                <w:szCs w:val="20"/>
              </w:rPr>
              <w:t xml:space="preserve">– </w:t>
            </w:r>
            <w:r w:rsidRPr="00A66C0D">
              <w:rPr>
                <w:rFonts w:ascii="Times New Roman" w:eastAsia="Times New Roman" w:hAnsi="Times New Roman"/>
                <w:iCs/>
                <w:sz w:val="20"/>
                <w:szCs w:val="20"/>
              </w:rPr>
              <w:t>kwaśne dąbrowy</w:t>
            </w:r>
            <w:r w:rsidR="00AB281F">
              <w:rPr>
                <w:rFonts w:ascii="Times New Roman" w:eastAsia="Times New Roman" w:hAnsi="Times New Roman"/>
                <w:iCs/>
                <w:sz w:val="20"/>
                <w:szCs w:val="20"/>
              </w:rPr>
              <w:t xml:space="preserve"> </w:t>
            </w:r>
            <w:r w:rsidR="00AB281F" w:rsidRPr="00AB281F">
              <w:rPr>
                <w:rFonts w:ascii="Times New Roman" w:eastAsia="Times New Roman" w:hAnsi="Times New Roman"/>
                <w:i/>
                <w:iCs/>
                <w:sz w:val="20"/>
                <w:szCs w:val="20"/>
              </w:rPr>
              <w:t>Quercion robori-petraeae</w:t>
            </w: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63040CCC" w14:textId="71CFE3A9" w:rsidR="009D60B0" w:rsidRPr="00A66C0D" w:rsidRDefault="00FC6009" w:rsidP="00A66C0D">
            <w:pPr>
              <w:spacing w:after="0" w:line="240" w:lineRule="auto"/>
              <w:rPr>
                <w:rFonts w:ascii="Times New Roman" w:hAnsi="Times New Roman"/>
                <w:sz w:val="20"/>
                <w:szCs w:val="20"/>
              </w:rPr>
            </w:pPr>
            <w:r w:rsidRPr="00A66C0D">
              <w:rPr>
                <w:rFonts w:ascii="Times New Roman" w:hAnsi="Times New Roman"/>
                <w:sz w:val="20"/>
                <w:szCs w:val="20"/>
              </w:rPr>
              <w:t xml:space="preserve"> U nieznane zagrożenie lub nacisk</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D6BE52C" w14:textId="4F5DABA7" w:rsidR="009D60B0" w:rsidRPr="00A66C0D" w:rsidRDefault="009D60B0" w:rsidP="00A66C0D">
            <w:pPr>
              <w:spacing w:after="0" w:line="240" w:lineRule="auto"/>
              <w:rPr>
                <w:rFonts w:ascii="Times New Roman" w:hAnsi="Times New Roman"/>
                <w:sz w:val="20"/>
                <w:szCs w:val="20"/>
              </w:rPr>
            </w:pP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439484" w14:textId="578EF6AA" w:rsidR="009D60B0" w:rsidRPr="00A66C0D" w:rsidRDefault="00FC6009" w:rsidP="00A66C0D">
            <w:pPr>
              <w:pStyle w:val="Standard"/>
              <w:autoSpaceDE w:val="0"/>
              <w:snapToGrid w:val="0"/>
              <w:rPr>
                <w:rFonts w:cs="Times New Roman"/>
                <w:sz w:val="20"/>
                <w:szCs w:val="20"/>
              </w:rPr>
            </w:pPr>
            <w:r w:rsidRPr="00A66C0D">
              <w:rPr>
                <w:rFonts w:cs="Times New Roman"/>
                <w:sz w:val="20"/>
                <w:szCs w:val="20"/>
              </w:rPr>
              <w:t xml:space="preserve"> Brak wystarczającej wiedzy na temat siedliska przyrodniczego.</w:t>
            </w:r>
          </w:p>
        </w:tc>
      </w:tr>
      <w:tr w:rsidR="00A66C0D" w:rsidRPr="00A66C0D" w14:paraId="675B03CA" w14:textId="77777777" w:rsidTr="00916BF4">
        <w:tc>
          <w:tcPr>
            <w:tcW w:w="185" w:type="pct"/>
            <w:vMerge w:val="restart"/>
            <w:tcBorders>
              <w:top w:val="single" w:sz="4" w:space="0" w:color="000000"/>
              <w:left w:val="single" w:sz="4" w:space="0" w:color="000000"/>
            </w:tcBorders>
            <w:shd w:val="clear" w:color="auto" w:fill="FFFFFF" w:themeFill="background1"/>
            <w:tcMar>
              <w:top w:w="0" w:type="dxa"/>
              <w:left w:w="108" w:type="dxa"/>
              <w:bottom w:w="0" w:type="dxa"/>
              <w:right w:w="108" w:type="dxa"/>
            </w:tcMar>
            <w:vAlign w:val="center"/>
          </w:tcPr>
          <w:p w14:paraId="25092A6D" w14:textId="2E883E3C" w:rsidR="009D60B0" w:rsidRPr="00A66C0D" w:rsidRDefault="00DA58FD" w:rsidP="00A66C0D">
            <w:pPr>
              <w:pStyle w:val="Standard"/>
              <w:autoSpaceDE w:val="0"/>
              <w:snapToGrid w:val="0"/>
              <w:rPr>
                <w:rFonts w:cs="Times New Roman"/>
                <w:sz w:val="20"/>
                <w:szCs w:val="20"/>
              </w:rPr>
            </w:pPr>
            <w:r w:rsidRPr="00A66C0D">
              <w:rPr>
                <w:rFonts w:cs="Times New Roman"/>
                <w:sz w:val="20"/>
                <w:szCs w:val="20"/>
              </w:rPr>
              <w:t>5</w:t>
            </w:r>
          </w:p>
        </w:tc>
        <w:tc>
          <w:tcPr>
            <w:tcW w:w="983" w:type="pct"/>
            <w:vMerge w:val="restart"/>
            <w:tcBorders>
              <w:top w:val="single" w:sz="4" w:space="0" w:color="000000"/>
              <w:left w:val="single" w:sz="4" w:space="0" w:color="000000"/>
              <w:right w:val="single" w:sz="4" w:space="0" w:color="000000"/>
            </w:tcBorders>
            <w:shd w:val="clear" w:color="auto" w:fill="FFFFFF" w:themeFill="background1"/>
            <w:vAlign w:val="center"/>
          </w:tcPr>
          <w:p w14:paraId="6BAD6B24" w14:textId="08E2A33E"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 xml:space="preserve">91E0 </w:t>
            </w:r>
            <w:r w:rsidR="00B71BE5" w:rsidRPr="00A66C0D">
              <w:rPr>
                <w:rFonts w:ascii="Times New Roman" w:hAnsi="Times New Roman"/>
                <w:sz w:val="20"/>
                <w:szCs w:val="20"/>
              </w:rPr>
              <w:t xml:space="preserve">– </w:t>
            </w:r>
            <w:r w:rsidRPr="00A66C0D">
              <w:rPr>
                <w:rFonts w:ascii="Times New Roman" w:hAnsi="Times New Roman"/>
                <w:bCs/>
                <w:sz w:val="20"/>
                <w:szCs w:val="20"/>
              </w:rPr>
              <w:t>łęgi wierzbowe, topolowe, olszowe i jesionowe (</w:t>
            </w:r>
            <w:r w:rsidRPr="00A66C0D">
              <w:rPr>
                <w:rFonts w:ascii="Times New Roman" w:hAnsi="Times New Roman"/>
                <w:bCs/>
                <w:i/>
                <w:iCs/>
                <w:sz w:val="20"/>
                <w:szCs w:val="20"/>
              </w:rPr>
              <w:t>Salicetum albae, Populetum albae, Alnenion glutinoso-incanae</w:t>
            </w:r>
            <w:r w:rsidRPr="00A66C0D">
              <w:rPr>
                <w:rFonts w:ascii="Times New Roman" w:hAnsi="Times New Roman"/>
                <w:bCs/>
                <w:sz w:val="20"/>
                <w:szCs w:val="20"/>
              </w:rPr>
              <w:t>, olsy źródliskowe)</w:t>
            </w: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6F43238" w14:textId="2299BF29"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M01.02</w:t>
            </w:r>
            <w:r w:rsidRPr="00A66C0D">
              <w:rPr>
                <w:rFonts w:ascii="Times New Roman" w:hAnsi="Times New Roman"/>
                <w:sz w:val="20"/>
                <w:szCs w:val="20"/>
              </w:rPr>
              <w:tab/>
              <w:t>Susze i zmniejsz</w:t>
            </w:r>
            <w:r w:rsidR="00423D0D" w:rsidRPr="00A66C0D">
              <w:rPr>
                <w:rFonts w:ascii="Times New Roman" w:hAnsi="Times New Roman"/>
                <w:sz w:val="20"/>
                <w:szCs w:val="20"/>
              </w:rPr>
              <w:t>e</w:t>
            </w:r>
            <w:r w:rsidRPr="00A66C0D">
              <w:rPr>
                <w:rFonts w:ascii="Times New Roman" w:hAnsi="Times New Roman"/>
                <w:sz w:val="20"/>
                <w:szCs w:val="20"/>
              </w:rPr>
              <w:t>nie opadów</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378F26" w14:textId="77777777" w:rsidR="009D60B0" w:rsidRPr="00A66C0D" w:rsidRDefault="009D60B0" w:rsidP="00A66C0D">
            <w:pPr>
              <w:spacing w:after="0" w:line="240" w:lineRule="auto"/>
              <w:rPr>
                <w:rFonts w:ascii="Times New Roman" w:hAnsi="Times New Roman"/>
                <w:sz w:val="20"/>
                <w:szCs w:val="20"/>
              </w:rPr>
            </w:pP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B6193" w14:textId="77777777" w:rsidR="009D60B0" w:rsidRPr="00A66C0D" w:rsidRDefault="009D60B0" w:rsidP="00A66C0D">
            <w:pPr>
              <w:pStyle w:val="Standard"/>
              <w:autoSpaceDE w:val="0"/>
              <w:snapToGrid w:val="0"/>
              <w:rPr>
                <w:rFonts w:cs="Times New Roman"/>
                <w:sz w:val="20"/>
                <w:szCs w:val="20"/>
              </w:rPr>
            </w:pPr>
            <w:r w:rsidRPr="00A66C0D">
              <w:rPr>
                <w:rFonts w:cs="Times New Roman"/>
                <w:sz w:val="20"/>
                <w:szCs w:val="20"/>
              </w:rPr>
              <w:t>Zmiana wielkości opadów przyczynia się do obniżenia poziomu wód gruntowych mających znaczenie dla siedliska</w:t>
            </w:r>
          </w:p>
        </w:tc>
      </w:tr>
      <w:tr w:rsidR="00A66C0D" w:rsidRPr="00A66C0D" w14:paraId="212ACFAB" w14:textId="77777777" w:rsidTr="00916BF4">
        <w:trPr>
          <w:trHeight w:val="567"/>
        </w:trPr>
        <w:tc>
          <w:tcPr>
            <w:tcW w:w="185" w:type="pct"/>
            <w:vMerge/>
            <w:tcBorders>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9AD4FD9" w14:textId="77777777" w:rsidR="009D60B0" w:rsidRPr="00A66C0D" w:rsidRDefault="009D60B0" w:rsidP="00A66C0D">
            <w:pPr>
              <w:pStyle w:val="Standard"/>
              <w:autoSpaceDE w:val="0"/>
              <w:snapToGrid w:val="0"/>
              <w:rPr>
                <w:rFonts w:cs="Times New Roman"/>
                <w:sz w:val="20"/>
                <w:szCs w:val="20"/>
              </w:rPr>
            </w:pPr>
          </w:p>
        </w:tc>
        <w:tc>
          <w:tcPr>
            <w:tcW w:w="983" w:type="pct"/>
            <w:vMerge/>
            <w:tcBorders>
              <w:left w:val="single" w:sz="4" w:space="0" w:color="000000"/>
              <w:bottom w:val="single" w:sz="4" w:space="0" w:color="000000"/>
              <w:right w:val="single" w:sz="4" w:space="0" w:color="000000"/>
            </w:tcBorders>
            <w:shd w:val="clear" w:color="auto" w:fill="FFFFFF" w:themeFill="background1"/>
            <w:vAlign w:val="center"/>
          </w:tcPr>
          <w:p w14:paraId="78DD0E25" w14:textId="77777777" w:rsidR="009D60B0" w:rsidRPr="00A66C0D" w:rsidRDefault="009D60B0" w:rsidP="00A66C0D">
            <w:pPr>
              <w:spacing w:after="0" w:line="240" w:lineRule="auto"/>
              <w:rPr>
                <w:rFonts w:ascii="Times New Roman" w:hAnsi="Times New Roman"/>
                <w:sz w:val="20"/>
                <w:szCs w:val="20"/>
              </w:rPr>
            </w:pP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374AB3C" w14:textId="77777777" w:rsidR="009D60B0" w:rsidRPr="00A66C0D" w:rsidRDefault="009D60B0" w:rsidP="00A66C0D">
            <w:pPr>
              <w:spacing w:after="0" w:line="240" w:lineRule="auto"/>
              <w:rPr>
                <w:rFonts w:ascii="Times New Roman" w:hAnsi="Times New Roman"/>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D9F823"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 xml:space="preserve">B02.Gospodarka leśna i plantacyjna i </w:t>
            </w:r>
            <w:r w:rsidRPr="00A66C0D">
              <w:rPr>
                <w:rFonts w:ascii="Times New Roman" w:hAnsi="Times New Roman"/>
                <w:sz w:val="20"/>
                <w:szCs w:val="20"/>
              </w:rPr>
              <w:lastRenderedPageBreak/>
              <w:t>użytkowanie lasów i plantacji</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111A4C" w14:textId="77777777" w:rsidR="009D60B0" w:rsidRPr="00A66C0D" w:rsidRDefault="009D60B0" w:rsidP="00A66C0D">
            <w:pPr>
              <w:pStyle w:val="Standard"/>
              <w:autoSpaceDE w:val="0"/>
              <w:snapToGrid w:val="0"/>
              <w:rPr>
                <w:rFonts w:cs="Times New Roman"/>
                <w:sz w:val="20"/>
                <w:szCs w:val="20"/>
              </w:rPr>
            </w:pPr>
            <w:r w:rsidRPr="00A66C0D">
              <w:rPr>
                <w:rFonts w:cs="Times New Roman"/>
                <w:sz w:val="20"/>
                <w:szCs w:val="20"/>
              </w:rPr>
              <w:lastRenderedPageBreak/>
              <w:t>Płat potencjalnie zagrożony wycinką</w:t>
            </w:r>
          </w:p>
        </w:tc>
      </w:tr>
      <w:tr w:rsidR="00A66C0D" w:rsidRPr="00A66C0D" w14:paraId="137D84AB" w14:textId="77777777" w:rsidTr="00916BF4">
        <w:trPr>
          <w:trHeight w:val="397"/>
        </w:trPr>
        <w:tc>
          <w:tcPr>
            <w:tcW w:w="185"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0167E38" w14:textId="0E86C15E" w:rsidR="009D60B0" w:rsidRPr="00A66C0D" w:rsidRDefault="00DA58FD" w:rsidP="00A66C0D">
            <w:pPr>
              <w:pStyle w:val="Standard"/>
              <w:autoSpaceDE w:val="0"/>
              <w:snapToGrid w:val="0"/>
              <w:rPr>
                <w:rFonts w:cs="Times New Roman"/>
                <w:sz w:val="20"/>
                <w:szCs w:val="20"/>
              </w:rPr>
            </w:pPr>
            <w:r w:rsidRPr="00A66C0D">
              <w:rPr>
                <w:rFonts w:cs="Times New Roman"/>
                <w:sz w:val="20"/>
                <w:szCs w:val="20"/>
              </w:rPr>
              <w:t>6</w:t>
            </w:r>
          </w:p>
        </w:tc>
        <w:tc>
          <w:tcPr>
            <w:tcW w:w="9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F4F1D4" w14:textId="1E68F9CA" w:rsidR="009D60B0" w:rsidRPr="00A66C0D" w:rsidRDefault="009D60B0" w:rsidP="00A66C0D">
            <w:pPr>
              <w:spacing w:after="0" w:line="240" w:lineRule="auto"/>
              <w:rPr>
                <w:rFonts w:ascii="Times New Roman" w:hAnsi="Times New Roman"/>
                <w:b/>
                <w:sz w:val="20"/>
                <w:szCs w:val="20"/>
              </w:rPr>
            </w:pPr>
            <w:r w:rsidRPr="00A66C0D">
              <w:rPr>
                <w:rFonts w:ascii="Times New Roman" w:hAnsi="Times New Roman"/>
                <w:bCs/>
                <w:sz w:val="20"/>
                <w:szCs w:val="20"/>
              </w:rPr>
              <w:t xml:space="preserve">1337 </w:t>
            </w:r>
            <w:r w:rsidR="00B71BE5" w:rsidRPr="00A66C0D">
              <w:rPr>
                <w:rFonts w:ascii="Times New Roman" w:hAnsi="Times New Roman"/>
                <w:sz w:val="20"/>
                <w:szCs w:val="20"/>
              </w:rPr>
              <w:t xml:space="preserve">– </w:t>
            </w:r>
            <w:r w:rsidRPr="00A66C0D">
              <w:rPr>
                <w:rFonts w:ascii="Times New Roman" w:hAnsi="Times New Roman"/>
                <w:sz w:val="20"/>
                <w:szCs w:val="20"/>
              </w:rPr>
              <w:t xml:space="preserve">bóbr europejski </w:t>
            </w:r>
            <w:r w:rsidRPr="00A66C0D">
              <w:rPr>
                <w:rFonts w:ascii="Times New Roman" w:hAnsi="Times New Roman"/>
                <w:i/>
                <w:sz w:val="20"/>
                <w:szCs w:val="20"/>
              </w:rPr>
              <w:t>Castor fiber</w:t>
            </w:r>
          </w:p>
        </w:tc>
        <w:tc>
          <w:tcPr>
            <w:tcW w:w="1011" w:type="pct"/>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64EE106E" w14:textId="77777777" w:rsidR="009D60B0" w:rsidRPr="00A66C0D" w:rsidRDefault="009D60B0" w:rsidP="00A66C0D">
            <w:pPr>
              <w:spacing w:after="0" w:line="240" w:lineRule="auto"/>
              <w:rPr>
                <w:rFonts w:ascii="Times New Roman" w:hAnsi="Times New Roman"/>
                <w:sz w:val="20"/>
                <w:szCs w:val="20"/>
              </w:rPr>
            </w:pPr>
            <w:r w:rsidRPr="00A66C0D">
              <w:rPr>
                <w:rFonts w:ascii="Times New Roman" w:hAnsi="Times New Roman"/>
                <w:sz w:val="20"/>
                <w:szCs w:val="20"/>
              </w:rPr>
              <w:t>X Brak zagrożeń i nacisków</w:t>
            </w:r>
          </w:p>
        </w:tc>
        <w:tc>
          <w:tcPr>
            <w:tcW w:w="71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F93191" w14:textId="77777777" w:rsidR="009D60B0" w:rsidRPr="00A66C0D" w:rsidRDefault="009D60B0" w:rsidP="00A66C0D">
            <w:pPr>
              <w:snapToGrid w:val="0"/>
              <w:spacing w:after="0" w:line="240" w:lineRule="auto"/>
              <w:ind w:left="-316" w:firstLine="316"/>
              <w:rPr>
                <w:rFonts w:ascii="Times New Roman" w:hAnsi="Times New Roman"/>
                <w:sz w:val="20"/>
                <w:szCs w:val="20"/>
              </w:rPr>
            </w:pPr>
            <w:r w:rsidRPr="00A66C0D">
              <w:rPr>
                <w:rFonts w:ascii="Times New Roman" w:hAnsi="Times New Roman"/>
                <w:sz w:val="20"/>
                <w:szCs w:val="20"/>
              </w:rPr>
              <w:t>X Brak zagrożeń i nacisków</w:t>
            </w:r>
          </w:p>
        </w:tc>
        <w:tc>
          <w:tcPr>
            <w:tcW w:w="21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EF46D7" w14:textId="77777777" w:rsidR="009D60B0" w:rsidRPr="00A66C0D" w:rsidRDefault="00886B6C" w:rsidP="00A66C0D">
            <w:pPr>
              <w:pStyle w:val="Standard"/>
              <w:autoSpaceDE w:val="0"/>
              <w:snapToGrid w:val="0"/>
              <w:rPr>
                <w:rFonts w:cs="Times New Roman"/>
                <w:sz w:val="20"/>
                <w:szCs w:val="20"/>
              </w:rPr>
            </w:pPr>
            <w:r w:rsidRPr="00A66C0D">
              <w:rPr>
                <w:rFonts w:cs="Times New Roman"/>
                <w:sz w:val="20"/>
                <w:szCs w:val="20"/>
              </w:rPr>
              <w:t>Brak zagrożeń i nacisków</w:t>
            </w:r>
            <w:r w:rsidRPr="00A66C0D">
              <w:rPr>
                <w:sz w:val="20"/>
                <w:szCs w:val="20"/>
              </w:rPr>
              <w:t>.</w:t>
            </w:r>
          </w:p>
        </w:tc>
      </w:tr>
    </w:tbl>
    <w:p w14:paraId="23191165" w14:textId="77777777" w:rsidR="00FE7320" w:rsidRPr="00E67356" w:rsidRDefault="00FE7320" w:rsidP="003C594D">
      <w:pPr>
        <w:pStyle w:val="Bezodstpw"/>
        <w:ind w:firstLine="0"/>
        <w:rPr>
          <w:sz w:val="22"/>
          <w:szCs w:val="22"/>
        </w:rPr>
        <w:sectPr w:rsidR="00FE7320" w:rsidRPr="00E67356" w:rsidSect="00EE5719">
          <w:pgSz w:w="16838" w:h="11906" w:orient="landscape"/>
          <w:pgMar w:top="1417" w:right="1417" w:bottom="1417" w:left="1417" w:header="708" w:footer="708" w:gutter="0"/>
          <w:cols w:space="709"/>
          <w:docGrid w:linePitch="360"/>
        </w:sectPr>
      </w:pPr>
    </w:p>
    <w:p w14:paraId="13BD0664" w14:textId="77777777" w:rsidR="0006411E" w:rsidRPr="00E67356" w:rsidRDefault="0057538E">
      <w:pPr>
        <w:rPr>
          <w:rFonts w:ascii="Times New Roman" w:hAnsi="Times New Roman"/>
        </w:rPr>
      </w:pPr>
      <w:r w:rsidRPr="00E67356">
        <w:rPr>
          <w:rFonts w:ascii="Times New Roman" w:hAnsi="Times New Roman"/>
        </w:rPr>
        <w:lastRenderedPageBreak/>
        <w:t xml:space="preserve">Załącznik nr </w:t>
      </w:r>
      <w:r w:rsidR="003C594D" w:rsidRPr="00E67356">
        <w:rPr>
          <w:rFonts w:ascii="Times New Roman" w:hAnsi="Times New Roman"/>
        </w:rPr>
        <w:t>4</w:t>
      </w:r>
      <w:r w:rsidRPr="00E67356">
        <w:rPr>
          <w:rFonts w:ascii="Times New Roman" w:hAnsi="Times New Roman"/>
        </w:rPr>
        <w:t>. Cele działań ochronnyc</w:t>
      </w:r>
      <w:r w:rsidR="003C594D" w:rsidRPr="00E67356">
        <w:rPr>
          <w:rFonts w:ascii="Times New Roman" w:hAnsi="Times New Roman"/>
        </w:rPr>
        <w: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
        <w:gridCol w:w="2798"/>
        <w:gridCol w:w="5787"/>
      </w:tblGrid>
      <w:tr w:rsidR="00DA58FD" w:rsidRPr="00DA58FD" w14:paraId="0C128648" w14:textId="77777777" w:rsidTr="00DA58FD">
        <w:tc>
          <w:tcPr>
            <w:tcW w:w="263" w:type="pct"/>
            <w:shd w:val="clear" w:color="auto" w:fill="auto"/>
            <w:vAlign w:val="center"/>
          </w:tcPr>
          <w:p w14:paraId="07C27C84" w14:textId="77777777" w:rsidR="00DA58FD" w:rsidRPr="00DA58FD" w:rsidRDefault="00DA58FD" w:rsidP="00DA58FD">
            <w:pPr>
              <w:pStyle w:val="Standard"/>
              <w:snapToGrid w:val="0"/>
              <w:rPr>
                <w:rFonts w:cs="Times New Roman"/>
                <w:b/>
                <w:bCs/>
                <w:sz w:val="20"/>
                <w:szCs w:val="20"/>
              </w:rPr>
            </w:pPr>
            <w:r w:rsidRPr="00DA58FD">
              <w:rPr>
                <w:rFonts w:cs="Times New Roman"/>
                <w:b/>
                <w:bCs/>
                <w:sz w:val="20"/>
                <w:szCs w:val="20"/>
              </w:rPr>
              <w:t>Lp.</w:t>
            </w:r>
          </w:p>
        </w:tc>
        <w:tc>
          <w:tcPr>
            <w:tcW w:w="1544" w:type="pct"/>
            <w:shd w:val="clear" w:color="auto" w:fill="auto"/>
            <w:tcMar>
              <w:top w:w="0" w:type="dxa"/>
              <w:left w:w="108" w:type="dxa"/>
              <w:bottom w:w="0" w:type="dxa"/>
              <w:right w:w="108" w:type="dxa"/>
            </w:tcMar>
            <w:vAlign w:val="center"/>
          </w:tcPr>
          <w:p w14:paraId="4B2F8388" w14:textId="77777777" w:rsidR="00DA58FD" w:rsidRPr="00DA58FD" w:rsidRDefault="00DA58FD" w:rsidP="00DA58FD">
            <w:pPr>
              <w:pStyle w:val="Standard"/>
              <w:snapToGrid w:val="0"/>
              <w:rPr>
                <w:rFonts w:cs="Times New Roman"/>
                <w:b/>
                <w:bCs/>
                <w:sz w:val="20"/>
                <w:szCs w:val="20"/>
              </w:rPr>
            </w:pPr>
            <w:r w:rsidRPr="00DA58FD">
              <w:rPr>
                <w:rFonts w:cs="Times New Roman"/>
                <w:b/>
                <w:bCs/>
                <w:sz w:val="20"/>
                <w:szCs w:val="20"/>
              </w:rPr>
              <w:t>Przedmiot ochrony</w:t>
            </w:r>
          </w:p>
        </w:tc>
        <w:tc>
          <w:tcPr>
            <w:tcW w:w="3193" w:type="pct"/>
            <w:shd w:val="clear" w:color="auto" w:fill="auto"/>
            <w:tcMar>
              <w:top w:w="0" w:type="dxa"/>
              <w:left w:w="108" w:type="dxa"/>
              <w:bottom w:w="0" w:type="dxa"/>
              <w:right w:w="108" w:type="dxa"/>
            </w:tcMar>
            <w:vAlign w:val="center"/>
          </w:tcPr>
          <w:p w14:paraId="78D5DF5B" w14:textId="77777777" w:rsidR="00DA58FD" w:rsidRPr="00DA58FD" w:rsidRDefault="00DA58FD" w:rsidP="00DA58FD">
            <w:pPr>
              <w:pStyle w:val="Standard"/>
              <w:snapToGrid w:val="0"/>
              <w:rPr>
                <w:rFonts w:cs="Times New Roman"/>
                <w:b/>
                <w:bCs/>
                <w:sz w:val="20"/>
                <w:szCs w:val="20"/>
              </w:rPr>
            </w:pPr>
            <w:r w:rsidRPr="00DA58FD">
              <w:rPr>
                <w:rFonts w:cs="Times New Roman"/>
                <w:b/>
                <w:bCs/>
                <w:sz w:val="20"/>
                <w:szCs w:val="20"/>
              </w:rPr>
              <w:t>Cel działań ochronnych</w:t>
            </w:r>
          </w:p>
        </w:tc>
      </w:tr>
      <w:tr w:rsidR="00DA58FD" w:rsidRPr="00DA58FD" w14:paraId="547A5255" w14:textId="77777777" w:rsidTr="00DA58FD">
        <w:tc>
          <w:tcPr>
            <w:tcW w:w="263" w:type="pct"/>
            <w:vAlign w:val="center"/>
          </w:tcPr>
          <w:p w14:paraId="2079E444" w14:textId="4F634DD9" w:rsidR="00DA58FD" w:rsidRPr="00DA58FD" w:rsidRDefault="00DA58FD" w:rsidP="00DA58FD">
            <w:pPr>
              <w:pStyle w:val="Standard"/>
              <w:tabs>
                <w:tab w:val="left" w:pos="726"/>
              </w:tabs>
              <w:snapToGrid w:val="0"/>
              <w:rPr>
                <w:rFonts w:cs="Times New Roman"/>
                <w:sz w:val="20"/>
                <w:szCs w:val="20"/>
              </w:rPr>
            </w:pPr>
            <w:r>
              <w:rPr>
                <w:rFonts w:cs="Times New Roman"/>
                <w:sz w:val="20"/>
                <w:szCs w:val="20"/>
              </w:rPr>
              <w:t>1</w:t>
            </w:r>
          </w:p>
        </w:tc>
        <w:tc>
          <w:tcPr>
            <w:tcW w:w="1544" w:type="pct"/>
            <w:tcMar>
              <w:top w:w="0" w:type="dxa"/>
              <w:left w:w="108" w:type="dxa"/>
              <w:bottom w:w="0" w:type="dxa"/>
              <w:right w:w="108" w:type="dxa"/>
            </w:tcMar>
            <w:vAlign w:val="center"/>
          </w:tcPr>
          <w:p w14:paraId="7F36C00B" w14:textId="0144E953"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7220 </w:t>
            </w:r>
            <w:r w:rsidR="00B71BE5">
              <w:rPr>
                <w:rFonts w:ascii="Times New Roman" w:hAnsi="Times New Roman"/>
                <w:sz w:val="20"/>
                <w:szCs w:val="20"/>
              </w:rPr>
              <w:t xml:space="preserve">– </w:t>
            </w:r>
            <w:r w:rsidRPr="00DA58FD">
              <w:rPr>
                <w:rFonts w:ascii="Times New Roman" w:hAnsi="Times New Roman"/>
                <w:sz w:val="20"/>
                <w:szCs w:val="20"/>
              </w:rPr>
              <w:t xml:space="preserve">źródliska wapienne ze zbiorowiskami </w:t>
            </w:r>
            <w:r w:rsidRPr="00DA58FD">
              <w:rPr>
                <w:rFonts w:ascii="Times New Roman" w:hAnsi="Times New Roman"/>
                <w:i/>
                <w:sz w:val="20"/>
                <w:szCs w:val="20"/>
              </w:rPr>
              <w:t>Cratoneurion commutati</w:t>
            </w:r>
          </w:p>
        </w:tc>
        <w:tc>
          <w:tcPr>
            <w:tcW w:w="3193" w:type="pct"/>
            <w:tcMar>
              <w:top w:w="0" w:type="dxa"/>
              <w:left w:w="108" w:type="dxa"/>
              <w:bottom w:w="0" w:type="dxa"/>
              <w:right w:w="108" w:type="dxa"/>
            </w:tcMar>
            <w:vAlign w:val="center"/>
          </w:tcPr>
          <w:p w14:paraId="727260CD"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1.Utrzymanie powierzchnia siedliska nie mniejszej niż 0,02 ha z uwzględnieniem naturalnych procesów, </w:t>
            </w:r>
          </w:p>
          <w:p w14:paraId="28F88D96"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2.Utrzymanie stanu ochrony na co najmniej obecnym właściwym (FV) poziomie w zakresie wskaźników: </w:t>
            </w:r>
          </w:p>
          <w:p w14:paraId="625C89BC"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„gatunki charakterystyczne” – liczba gatunków ≥3; pokrycie ≥25%</w:t>
            </w:r>
          </w:p>
          <w:p w14:paraId="131CCDC3"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xml:space="preserve">- „gatunki dominujące” –  liczba gatunków brak lub 1; pokrycie &lt;25%, </w:t>
            </w:r>
          </w:p>
          <w:p w14:paraId="530E6ADC"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sz w:val="20"/>
                <w:szCs w:val="20"/>
              </w:rPr>
              <w:t>- „rodzime gatunki ekspansywne roślin zielnych” – liczba gatunków brak lub 1; pokrycie &lt;10%,,</w:t>
            </w:r>
            <w:r w:rsidRPr="00DA58FD">
              <w:rPr>
                <w:rFonts w:ascii="Times New Roman" w:hAnsi="Times New Roman"/>
                <w:iCs/>
                <w:sz w:val="20"/>
                <w:szCs w:val="20"/>
              </w:rPr>
              <w:t xml:space="preserve"> </w:t>
            </w:r>
          </w:p>
          <w:p w14:paraId="6B265C86" w14:textId="77777777" w:rsidR="00DA58FD" w:rsidRPr="00DA58FD" w:rsidRDefault="00DA58FD" w:rsidP="00DA58FD">
            <w:pPr>
              <w:spacing w:after="0" w:line="240" w:lineRule="auto"/>
              <w:rPr>
                <w:rFonts w:ascii="Times New Roman" w:hAnsi="Times New Roman"/>
                <w:i/>
                <w:sz w:val="20"/>
                <w:szCs w:val="20"/>
              </w:rPr>
            </w:pPr>
            <w:r w:rsidRPr="00DA58FD">
              <w:rPr>
                <w:rFonts w:ascii="Times New Roman" w:hAnsi="Times New Roman"/>
                <w:iCs/>
                <w:sz w:val="20"/>
                <w:szCs w:val="20"/>
              </w:rPr>
              <w:t>- „obce gatunki inwazyjne” – brak,</w:t>
            </w:r>
          </w:p>
          <w:p w14:paraId="39B88262"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„gatunki wskazujące na eutrofizację siedliska” – brak,</w:t>
            </w:r>
          </w:p>
          <w:p w14:paraId="766EAD42"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„stan uwodnienia” – właściwy tj. aktywne źródła i wysięki z intensywnym wypływem wód podziemnych przez cały rok,</w:t>
            </w:r>
          </w:p>
          <w:p w14:paraId="0EF9BE02"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xml:space="preserve">- „erozja wsteczna” – tj. nie przekracza 5% powierzchni siedliska, </w:t>
            </w:r>
          </w:p>
          <w:p w14:paraId="1DFAFDF6"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„erozja zboczowa” – tj. nie przekracza 5% powierzchni siedliska,</w:t>
            </w:r>
          </w:p>
          <w:p w14:paraId="40ED98CA"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„erozja denna koryta cieków” – tj. nie przekracza 5% powierzchni siedliska,</w:t>
            </w:r>
          </w:p>
          <w:p w14:paraId="760B4FBA"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xml:space="preserve">- „erozja chemiczna” – tj. nie przekracza 5% powierzchni siedliska, </w:t>
            </w:r>
          </w:p>
          <w:p w14:paraId="0126C091"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xml:space="preserve">3. Nie określa się celów ochrony dla wskaźnika </w:t>
            </w:r>
            <w:r w:rsidRPr="00DA58FD">
              <w:rPr>
                <w:rFonts w:ascii="Times New Roman" w:hAnsi="Times New Roman"/>
                <w:sz w:val="20"/>
                <w:szCs w:val="20"/>
              </w:rPr>
              <w:t xml:space="preserve">„wytrącanie się martwicy wapiennej” z uwagi  na fakt, iż nie odnotowano zachodzącego procesu i wskaźnik uzyskał ocenę złą (U2). </w:t>
            </w:r>
          </w:p>
        </w:tc>
      </w:tr>
      <w:tr w:rsidR="00DA58FD" w:rsidRPr="00DA58FD" w14:paraId="0E22DF35" w14:textId="77777777" w:rsidTr="00DA58FD">
        <w:tc>
          <w:tcPr>
            <w:tcW w:w="263" w:type="pct"/>
            <w:vAlign w:val="center"/>
          </w:tcPr>
          <w:p w14:paraId="73B57997" w14:textId="513D7270" w:rsidR="00DA58FD" w:rsidRPr="00DA58FD" w:rsidRDefault="00DA58FD" w:rsidP="00DA58FD">
            <w:pPr>
              <w:pStyle w:val="Standard"/>
              <w:tabs>
                <w:tab w:val="left" w:pos="726"/>
              </w:tabs>
              <w:snapToGrid w:val="0"/>
              <w:rPr>
                <w:rFonts w:cs="Times New Roman"/>
                <w:sz w:val="20"/>
                <w:szCs w:val="20"/>
              </w:rPr>
            </w:pPr>
            <w:r>
              <w:rPr>
                <w:rFonts w:cs="Times New Roman"/>
                <w:sz w:val="20"/>
                <w:szCs w:val="20"/>
              </w:rPr>
              <w:t>2</w:t>
            </w:r>
          </w:p>
        </w:tc>
        <w:tc>
          <w:tcPr>
            <w:tcW w:w="1544" w:type="pct"/>
            <w:tcMar>
              <w:top w:w="0" w:type="dxa"/>
              <w:left w:w="108" w:type="dxa"/>
              <w:bottom w:w="0" w:type="dxa"/>
              <w:right w:w="108" w:type="dxa"/>
            </w:tcMar>
            <w:vAlign w:val="center"/>
          </w:tcPr>
          <w:p w14:paraId="14069995" w14:textId="6225F65A"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7230 </w:t>
            </w:r>
            <w:r w:rsidR="00B71BE5">
              <w:rPr>
                <w:rFonts w:ascii="Times New Roman" w:hAnsi="Times New Roman"/>
                <w:sz w:val="20"/>
                <w:szCs w:val="20"/>
              </w:rPr>
              <w:t xml:space="preserve">– </w:t>
            </w:r>
            <w:r w:rsidRPr="00DA58FD">
              <w:rPr>
                <w:rFonts w:ascii="Times New Roman" w:hAnsi="Times New Roman"/>
                <w:sz w:val="20"/>
                <w:szCs w:val="20"/>
              </w:rPr>
              <w:t>górskie i nizinne torfowiska zasadowe o charakterze młak, turzycowisk i mechowisk</w:t>
            </w:r>
          </w:p>
        </w:tc>
        <w:tc>
          <w:tcPr>
            <w:tcW w:w="3193" w:type="pct"/>
            <w:tcMar>
              <w:top w:w="0" w:type="dxa"/>
              <w:left w:w="108" w:type="dxa"/>
              <w:bottom w:w="0" w:type="dxa"/>
              <w:right w:w="108" w:type="dxa"/>
            </w:tcMar>
            <w:vAlign w:val="center"/>
          </w:tcPr>
          <w:p w14:paraId="5C3EA90B"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1. Utrzymanie powierzchni siedliska w stanie właściwym (FV) i nie mniejsza niż 4,34 ha;</w:t>
            </w:r>
          </w:p>
          <w:p w14:paraId="6AE7E283"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2. Utrzymanie stanu ochrony siedliska na co najmniej dotychczasowym – niezadowalającym  (U1) poziomie, poprzez utrzymanie poszczególnych wskaźników na poziomie:</w:t>
            </w:r>
          </w:p>
          <w:p w14:paraId="5CE99B6C"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„gatunki charakterystyczne”, tj. powyżej 4-8 gatunków charakterystycznych lub pokrycie na transekcie 20-50%</w:t>
            </w:r>
          </w:p>
          <w:p w14:paraId="08FC645E"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„pokrycie i struktura gatunkowa mchów” na co najmniej obecnym właściwym (FV) poziomie w obrębie co najmniej 2 stanowisk i powierzchni nie mniejszej niż 40% areału siedliska; tj. całkowite pokrycie mchów ponad 50%, mchy brunatne zajmują łącznie ponad 70% całkowitej powierzchni zajmowanej przez wszystkie gatunki mchów</w:t>
            </w:r>
          </w:p>
          <w:p w14:paraId="55A30D5D"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„obce gatunki inwazyjne” na obecnym właściwym (FV) poziomie, tj. brak w obrębie wszystkich stanowisk;</w:t>
            </w:r>
          </w:p>
          <w:p w14:paraId="6B4490DC"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„gatunki ekspansywne roślin zielnych” – na obecnym właściwym (FV) poziomie, tj. brak lub pojedyncze,</w:t>
            </w:r>
          </w:p>
          <w:p w14:paraId="40762D3A"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pH na obecnym właściwym (FV) poziomie tj. bez znaczących zmian w stosunku do obecnych w obrębie wszystkich stanowisk, tj. powyżej  7;</w:t>
            </w:r>
          </w:p>
          <w:p w14:paraId="10B1D3BA"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„stopień uwodnienia” na obecnym właściwym (FV) poziomie w obrębie co najmniej 6 stanowisk, tj. poziom wody mierzony w piezometrze do 2 cm powyżej, równo lub do 10 cm poniżej powierzchni torfowiska (w praktyce w trakcie chodzenia po torfowisku woda zawsze widoczna, przynajmniej do wysokości podeszwy);</w:t>
            </w:r>
          </w:p>
          <w:p w14:paraId="11144F41"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„pozyskanie torfu” na obecnym właściwym (FV) poziomie, tj. brak w obrębie wszystkich stanowisk;</w:t>
            </w:r>
          </w:p>
          <w:p w14:paraId="53312B6E"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 melioracje odwadniające na obecnym właściwym (FV) poziomie (system melioracyjny w zaniku, brak działań zmierzających do czyszczenia lub remontu rowów) w obrębie wszystkich stanowisk, </w:t>
            </w:r>
          </w:p>
          <w:p w14:paraId="205C0B5B"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3. Poprawę wskaźnika:</w:t>
            </w:r>
          </w:p>
          <w:p w14:paraId="062C6739"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„gatunki dominujące” z obecnego (U1) poziomu na właściwy (FV) tj. stan właściwy (FV) w obrębie co najmniej 5 stanowisk i powierzchni nie mniejszej niż 60% areału siedliska i dominacji gatunków charakterystyczne dla siedliska,</w:t>
            </w:r>
          </w:p>
          <w:p w14:paraId="70809BEB"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lastRenderedPageBreak/>
              <w:t>- ekspansja krzewów i podrostu z obecnego niezadowalającego (U1) poziomu na właściwy (FV) w obrębie wszystkich stanowisk; tj. z udziału mniejszego niż 15% na brak lub pojedyncze</w:t>
            </w:r>
          </w:p>
        </w:tc>
      </w:tr>
      <w:tr w:rsidR="00DA58FD" w:rsidRPr="00DA58FD" w14:paraId="11694D1C" w14:textId="77777777" w:rsidTr="00DA58FD">
        <w:tc>
          <w:tcPr>
            <w:tcW w:w="263" w:type="pct"/>
            <w:vAlign w:val="center"/>
          </w:tcPr>
          <w:p w14:paraId="6AD9AD7F" w14:textId="0E429543" w:rsidR="00DA58FD" w:rsidRPr="00DA58FD" w:rsidRDefault="00DA58FD" w:rsidP="00DA58FD">
            <w:pPr>
              <w:pStyle w:val="Standard"/>
              <w:tabs>
                <w:tab w:val="left" w:pos="726"/>
              </w:tabs>
              <w:snapToGrid w:val="0"/>
              <w:rPr>
                <w:rFonts w:cs="Times New Roman"/>
                <w:sz w:val="20"/>
                <w:szCs w:val="20"/>
              </w:rPr>
            </w:pPr>
            <w:r>
              <w:rPr>
                <w:rFonts w:cs="Times New Roman"/>
                <w:sz w:val="20"/>
                <w:szCs w:val="20"/>
              </w:rPr>
              <w:lastRenderedPageBreak/>
              <w:t>3</w:t>
            </w:r>
          </w:p>
        </w:tc>
        <w:tc>
          <w:tcPr>
            <w:tcW w:w="1544" w:type="pct"/>
            <w:tcMar>
              <w:top w:w="0" w:type="dxa"/>
              <w:left w:w="108" w:type="dxa"/>
              <w:bottom w:w="0" w:type="dxa"/>
              <w:right w:w="108" w:type="dxa"/>
            </w:tcMar>
            <w:vAlign w:val="center"/>
          </w:tcPr>
          <w:p w14:paraId="3BE1D8A6" w14:textId="00F06EC2"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7140 </w:t>
            </w:r>
            <w:r w:rsidR="00B71BE5">
              <w:rPr>
                <w:rFonts w:ascii="Times New Roman" w:hAnsi="Times New Roman"/>
                <w:sz w:val="20"/>
                <w:szCs w:val="20"/>
              </w:rPr>
              <w:t xml:space="preserve">– </w:t>
            </w:r>
            <w:r w:rsidRPr="00DA58FD">
              <w:rPr>
                <w:rFonts w:ascii="Times New Roman" w:hAnsi="Times New Roman"/>
                <w:sz w:val="20"/>
                <w:szCs w:val="20"/>
              </w:rPr>
              <w:t xml:space="preserve">torfowiska przejściowe i trzęsawiska (przeważnie z roślinnością z </w:t>
            </w:r>
            <w:r w:rsidRPr="00DA58FD">
              <w:rPr>
                <w:rFonts w:ascii="Times New Roman" w:hAnsi="Times New Roman"/>
                <w:i/>
                <w:sz w:val="20"/>
                <w:szCs w:val="20"/>
              </w:rPr>
              <w:t>Scheuchzerio-Caricetea</w:t>
            </w:r>
            <w:r w:rsidRPr="00DA58FD">
              <w:rPr>
                <w:rFonts w:ascii="Times New Roman" w:hAnsi="Times New Roman"/>
                <w:sz w:val="20"/>
                <w:szCs w:val="20"/>
              </w:rPr>
              <w:t>)</w:t>
            </w:r>
          </w:p>
        </w:tc>
        <w:tc>
          <w:tcPr>
            <w:tcW w:w="3193" w:type="pct"/>
            <w:tcMar>
              <w:top w:w="0" w:type="dxa"/>
              <w:left w:w="108" w:type="dxa"/>
              <w:bottom w:w="0" w:type="dxa"/>
              <w:right w:w="108" w:type="dxa"/>
            </w:tcMar>
            <w:vAlign w:val="center"/>
          </w:tcPr>
          <w:p w14:paraId="6241275A"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1.Utrzymanie powierzchni siedliska o areale 0,59 ha z uwzględnieniem naturalnych procesów;</w:t>
            </w:r>
          </w:p>
          <w:p w14:paraId="788F99BC"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2.Utrzymanie stanu ochrony siedliska na dotychczasowym – właściwym poziomie (FV), poprzez utrzymanie poszczególnych wskaźników na obecnym poziomie (FV): </w:t>
            </w:r>
          </w:p>
          <w:p w14:paraId="3809ACAC" w14:textId="77777777" w:rsidR="00DA58FD" w:rsidRPr="00DA58FD" w:rsidRDefault="00DA58FD" w:rsidP="00DA58FD">
            <w:pPr>
              <w:tabs>
                <w:tab w:val="left" w:pos="2760"/>
              </w:tabs>
              <w:spacing w:after="0" w:line="240" w:lineRule="auto"/>
              <w:rPr>
                <w:rFonts w:ascii="Times New Roman" w:hAnsi="Times New Roman"/>
                <w:iCs/>
                <w:sz w:val="20"/>
                <w:szCs w:val="20"/>
              </w:rPr>
            </w:pPr>
            <w:r w:rsidRPr="00DA58FD">
              <w:rPr>
                <w:rFonts w:ascii="Times New Roman" w:hAnsi="Times New Roman"/>
                <w:iCs/>
                <w:sz w:val="20"/>
                <w:szCs w:val="20"/>
              </w:rPr>
              <w:t>- „gatunki charakterystyczne” – nie mniej niż 8 (</w:t>
            </w:r>
            <w:r w:rsidRPr="00DA58FD">
              <w:rPr>
                <w:rFonts w:ascii="Times New Roman" w:hAnsi="Times New Roman"/>
                <w:i/>
                <w:iCs/>
                <w:sz w:val="20"/>
                <w:szCs w:val="20"/>
              </w:rPr>
              <w:t>Andromeda polifolia, Aulacomnium palustre, Drosera rotundifolia, Eriophorum angustifolium , Eriophorum vaginatum, Oxycoccus palustris, Rhynchospora alba, Sphagnum fallax, Sphagnum papilosum)</w:t>
            </w:r>
            <w:r w:rsidRPr="00DA58FD">
              <w:rPr>
                <w:rFonts w:ascii="Times New Roman" w:hAnsi="Times New Roman"/>
                <w:iCs/>
                <w:sz w:val="20"/>
                <w:szCs w:val="20"/>
              </w:rPr>
              <w:t>,</w:t>
            </w:r>
          </w:p>
          <w:p w14:paraId="66320133"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„gatunki dominujące” – dominują gatunki charakterystyczne,</w:t>
            </w:r>
          </w:p>
          <w:p w14:paraId="2764DCA4"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„pokrycie i struktura gatunkowa mchów” - całkowite pokrycie mchów ponad 50% i mchy torfowce zajmują łącznie ponad 50% całkowitej powierzchni porośniętej przez wszystkie gatunki mchów</w:t>
            </w:r>
          </w:p>
          <w:p w14:paraId="6371549F"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„obce gatunki inwazyjne” – brak,</w:t>
            </w:r>
          </w:p>
          <w:p w14:paraId="0DC837D3"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„gatunki ekspansywne roślin zielnych” - brak</w:t>
            </w:r>
          </w:p>
          <w:p w14:paraId="551247E2"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„obecność krzewów i podrostów drzew” – do 5%,</w:t>
            </w:r>
          </w:p>
          <w:p w14:paraId="395C85B7"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xml:space="preserve">- stopień uwodnienia – równo z powierzchnią torfowiska, </w:t>
            </w:r>
          </w:p>
          <w:p w14:paraId="2D828470"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3. Poprawę wskaźnika z obecnego U1 na FV</w:t>
            </w:r>
          </w:p>
          <w:p w14:paraId="031F970E" w14:textId="77777777" w:rsidR="00DA58FD" w:rsidRPr="00DA58FD" w:rsidRDefault="00DA58FD" w:rsidP="00DA58FD">
            <w:pPr>
              <w:spacing w:after="0" w:line="240" w:lineRule="auto"/>
              <w:rPr>
                <w:rFonts w:ascii="Times New Roman" w:hAnsi="Times New Roman"/>
                <w:iCs/>
                <w:sz w:val="20"/>
                <w:szCs w:val="20"/>
              </w:rPr>
            </w:pPr>
            <w:r w:rsidRPr="00DA58FD">
              <w:rPr>
                <w:rFonts w:ascii="Times New Roman" w:hAnsi="Times New Roman"/>
                <w:iCs/>
                <w:sz w:val="20"/>
                <w:szCs w:val="20"/>
              </w:rPr>
              <w:t xml:space="preserve">- „melioracje odwadniające” tj. zahamowanie nadmiernego odpływu wody istniejącym rowem melioracyjnym. </w:t>
            </w:r>
          </w:p>
        </w:tc>
      </w:tr>
      <w:tr w:rsidR="00DA58FD" w:rsidRPr="00DA58FD" w14:paraId="6D5E224C" w14:textId="77777777" w:rsidTr="00DA58FD">
        <w:tc>
          <w:tcPr>
            <w:tcW w:w="263" w:type="pct"/>
            <w:vAlign w:val="center"/>
          </w:tcPr>
          <w:p w14:paraId="4255D25F" w14:textId="3AF33F1F" w:rsidR="00DA58FD" w:rsidRPr="00DA58FD" w:rsidRDefault="00DA58FD" w:rsidP="00DA58FD">
            <w:pPr>
              <w:pStyle w:val="Standard"/>
              <w:tabs>
                <w:tab w:val="left" w:pos="726"/>
              </w:tabs>
              <w:snapToGrid w:val="0"/>
              <w:rPr>
                <w:rFonts w:cs="Times New Roman"/>
                <w:sz w:val="20"/>
                <w:szCs w:val="20"/>
              </w:rPr>
            </w:pPr>
            <w:r>
              <w:rPr>
                <w:rFonts w:cs="Times New Roman"/>
                <w:sz w:val="20"/>
                <w:szCs w:val="20"/>
              </w:rPr>
              <w:t>4</w:t>
            </w:r>
          </w:p>
        </w:tc>
        <w:tc>
          <w:tcPr>
            <w:tcW w:w="1544" w:type="pct"/>
            <w:tcMar>
              <w:top w:w="0" w:type="dxa"/>
              <w:left w:w="108" w:type="dxa"/>
              <w:bottom w:w="0" w:type="dxa"/>
              <w:right w:w="108" w:type="dxa"/>
            </w:tcMar>
            <w:vAlign w:val="center"/>
          </w:tcPr>
          <w:p w14:paraId="71746239" w14:textId="052D8D9F"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9190 </w:t>
            </w:r>
            <w:r w:rsidR="00B71BE5">
              <w:rPr>
                <w:rFonts w:ascii="Times New Roman" w:hAnsi="Times New Roman"/>
                <w:sz w:val="20"/>
                <w:szCs w:val="20"/>
              </w:rPr>
              <w:t xml:space="preserve">– </w:t>
            </w:r>
            <w:r w:rsidR="00AB281F" w:rsidRPr="00A66C0D">
              <w:rPr>
                <w:rFonts w:ascii="Times New Roman" w:eastAsia="Times New Roman" w:hAnsi="Times New Roman"/>
                <w:iCs/>
                <w:sz w:val="20"/>
                <w:szCs w:val="20"/>
              </w:rPr>
              <w:t>kwaśne dąbrowy</w:t>
            </w:r>
            <w:r w:rsidR="00AB281F">
              <w:rPr>
                <w:rFonts w:ascii="Times New Roman" w:eastAsia="Times New Roman" w:hAnsi="Times New Roman"/>
                <w:iCs/>
                <w:sz w:val="20"/>
                <w:szCs w:val="20"/>
              </w:rPr>
              <w:t xml:space="preserve"> </w:t>
            </w:r>
            <w:r w:rsidR="00AB281F" w:rsidRPr="00AB281F">
              <w:rPr>
                <w:rFonts w:ascii="Times New Roman" w:eastAsia="Times New Roman" w:hAnsi="Times New Roman"/>
                <w:i/>
                <w:iCs/>
                <w:sz w:val="20"/>
                <w:szCs w:val="20"/>
              </w:rPr>
              <w:t>Quercion robori-petraeae</w:t>
            </w:r>
          </w:p>
        </w:tc>
        <w:tc>
          <w:tcPr>
            <w:tcW w:w="3193" w:type="pct"/>
            <w:tcMar>
              <w:top w:w="0" w:type="dxa"/>
              <w:left w:w="108" w:type="dxa"/>
              <w:bottom w:w="0" w:type="dxa"/>
              <w:right w:w="108" w:type="dxa"/>
            </w:tcMar>
            <w:vAlign w:val="center"/>
          </w:tcPr>
          <w:p w14:paraId="18E90B23" w14:textId="7FD240AF" w:rsidR="00DA58FD" w:rsidRPr="007625F7" w:rsidRDefault="00064F3F" w:rsidP="00637BCD">
            <w:pPr>
              <w:pStyle w:val="Tekstprzypisudolnego"/>
              <w:widowControl/>
              <w:autoSpaceDN/>
              <w:textAlignment w:val="auto"/>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Nie określa się. </w:t>
            </w:r>
          </w:p>
        </w:tc>
      </w:tr>
      <w:tr w:rsidR="00DA58FD" w:rsidRPr="00DA58FD" w14:paraId="481422B4" w14:textId="77777777" w:rsidTr="00DA58FD">
        <w:tc>
          <w:tcPr>
            <w:tcW w:w="263" w:type="pct"/>
            <w:vAlign w:val="center"/>
          </w:tcPr>
          <w:p w14:paraId="4F56A04A" w14:textId="67442272" w:rsidR="00DA58FD" w:rsidRPr="00DA58FD" w:rsidRDefault="00DA58FD" w:rsidP="00DA58FD">
            <w:pPr>
              <w:pStyle w:val="Standard"/>
              <w:tabs>
                <w:tab w:val="left" w:pos="726"/>
              </w:tabs>
              <w:snapToGrid w:val="0"/>
              <w:rPr>
                <w:rFonts w:cs="Times New Roman"/>
                <w:sz w:val="20"/>
                <w:szCs w:val="20"/>
              </w:rPr>
            </w:pPr>
            <w:r>
              <w:rPr>
                <w:rFonts w:cs="Times New Roman"/>
                <w:sz w:val="20"/>
                <w:szCs w:val="20"/>
              </w:rPr>
              <w:t>5</w:t>
            </w:r>
          </w:p>
        </w:tc>
        <w:tc>
          <w:tcPr>
            <w:tcW w:w="1544" w:type="pct"/>
            <w:tcMar>
              <w:top w:w="0" w:type="dxa"/>
              <w:left w:w="108" w:type="dxa"/>
              <w:bottom w:w="0" w:type="dxa"/>
              <w:right w:w="108" w:type="dxa"/>
            </w:tcMar>
            <w:vAlign w:val="center"/>
          </w:tcPr>
          <w:p w14:paraId="49501943" w14:textId="3BEB4940"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91E0</w:t>
            </w:r>
            <w:r w:rsidR="00B71BE5">
              <w:rPr>
                <w:rFonts w:ascii="Times New Roman" w:hAnsi="Times New Roman"/>
                <w:sz w:val="20"/>
                <w:szCs w:val="20"/>
              </w:rPr>
              <w:t xml:space="preserve"> –</w:t>
            </w:r>
            <w:r w:rsidRPr="00DA58FD">
              <w:rPr>
                <w:rFonts w:ascii="Times New Roman" w:hAnsi="Times New Roman"/>
                <w:sz w:val="20"/>
                <w:szCs w:val="20"/>
              </w:rPr>
              <w:t xml:space="preserve"> </w:t>
            </w:r>
            <w:r w:rsidRPr="00DA58FD">
              <w:rPr>
                <w:rFonts w:ascii="Times New Roman" w:hAnsi="Times New Roman"/>
                <w:bCs/>
                <w:sz w:val="20"/>
                <w:szCs w:val="20"/>
              </w:rPr>
              <w:t>łęgi wierzbowe, topolowe, olszowe i jesionowe (</w:t>
            </w:r>
            <w:r w:rsidRPr="00DA58FD">
              <w:rPr>
                <w:rFonts w:ascii="Times New Roman" w:hAnsi="Times New Roman"/>
                <w:bCs/>
                <w:i/>
                <w:iCs/>
                <w:sz w:val="20"/>
                <w:szCs w:val="20"/>
              </w:rPr>
              <w:t>Salicetum albae, Populetum albae, Alnenion glutinoso-incanae</w:t>
            </w:r>
            <w:r w:rsidRPr="00DA58FD">
              <w:rPr>
                <w:rFonts w:ascii="Times New Roman" w:hAnsi="Times New Roman"/>
                <w:bCs/>
                <w:sz w:val="20"/>
                <w:szCs w:val="20"/>
              </w:rPr>
              <w:t>, olsy źródliskowe)</w:t>
            </w:r>
          </w:p>
        </w:tc>
        <w:tc>
          <w:tcPr>
            <w:tcW w:w="3193" w:type="pct"/>
            <w:tcMar>
              <w:top w:w="0" w:type="dxa"/>
              <w:left w:w="108" w:type="dxa"/>
              <w:bottom w:w="0" w:type="dxa"/>
              <w:right w:w="108" w:type="dxa"/>
            </w:tcMar>
            <w:vAlign w:val="center"/>
          </w:tcPr>
          <w:p w14:paraId="20E60C23"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1.Utrzymanie powierzchni siedliska o areale 2,51 ha z uwzględnieniem naturalnych procesów;</w:t>
            </w:r>
          </w:p>
          <w:p w14:paraId="346C6AAA"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2.Poprawa stanu ochrony siedliska w zakresie wskaźników:</w:t>
            </w:r>
          </w:p>
          <w:p w14:paraId="3E44CE54" w14:textId="40087EF2"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„martwe drewno” z obecnego złego (U2) stanu na co najmniej niezadowalający (U1) w obrębie wszystkich stanowisk tj. &gt; 10m3/ha,</w:t>
            </w:r>
          </w:p>
          <w:p w14:paraId="70AC4CCC"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wiek drzewostanów z obecnego niezadowalającego (U1) stanu na właściwy (FV), w obrębie wszystkich stanowisk, tj. &gt;50% drzew starszych niż 50 lat,</w:t>
            </w:r>
          </w:p>
          <w:p w14:paraId="1D0B179C"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3.Utrzymanie obecnego stanu ochrony siedliska w zakresie wskaźników: </w:t>
            </w:r>
          </w:p>
          <w:p w14:paraId="4D958BEB"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 „gatunki charakterystyczne” – na poziomie właściwym (FV) w obrębie co najmniej 3 stanowisk, tj. kombinacja charakterystyczna typowa dla siedliska, </w:t>
            </w:r>
          </w:p>
          <w:p w14:paraId="7D25A4D0" w14:textId="3F41A4E3"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„gatunki dominujące” na poziomie właściwym (FV) w obrębie co najmniej 3 stanowisk, tj. we wszystkich warstwach dominują gatunki typow</w:t>
            </w:r>
            <w:r w:rsidR="00A66C0D">
              <w:rPr>
                <w:rFonts w:ascii="Times New Roman" w:hAnsi="Times New Roman"/>
                <w:sz w:val="20"/>
                <w:szCs w:val="20"/>
              </w:rPr>
              <w:t>e</w:t>
            </w:r>
            <w:r w:rsidRPr="00DA58FD">
              <w:rPr>
                <w:rFonts w:ascii="Times New Roman" w:hAnsi="Times New Roman"/>
                <w:sz w:val="20"/>
                <w:szCs w:val="20"/>
              </w:rPr>
              <w:t>,</w:t>
            </w:r>
          </w:p>
          <w:p w14:paraId="2830B5BA"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„gatunki obce geograficznie w drzewostanie” na poziomie właściwym (FV) tj. brak w obrębie wszystkich stanowisk,</w:t>
            </w:r>
          </w:p>
          <w:p w14:paraId="6FB86547"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„obce gatunki inwazyjne w runie i podszycie” na poziomie właściwym (FV) w obrębie co najmniej 3 stanowisk, tj. brak,</w:t>
            </w:r>
          </w:p>
          <w:p w14:paraId="1012444A"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 - „rodzime gatunki ekspansywne roślin zielnych” na poziomie właściwym (FV) w obrębie wszystkich stanowisk, tj. brak,</w:t>
            </w:r>
          </w:p>
          <w:p w14:paraId="27D28926"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 „naturalność koryta rzecznego” na poziomie co najmniej niezadowalającym (U1) w obrębie wszystkich stanowisk, tj. brak śladów regulacji i konserwacji cieków, </w:t>
            </w:r>
          </w:p>
          <w:p w14:paraId="52E44E78" w14:textId="6398BCC4"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 „pionowa struktura roślinności” na poziomie co najmniej niezadowalającym </w:t>
            </w:r>
            <w:r w:rsidR="003701D5" w:rsidRPr="00E244D7">
              <w:t xml:space="preserve">(U1) </w:t>
            </w:r>
            <w:r w:rsidRPr="00DA58FD">
              <w:rPr>
                <w:rFonts w:ascii="Times New Roman" w:hAnsi="Times New Roman"/>
                <w:sz w:val="20"/>
                <w:szCs w:val="20"/>
              </w:rPr>
              <w:t xml:space="preserve">w obrębie wszystkich stanowisk, </w:t>
            </w:r>
          </w:p>
          <w:p w14:paraId="1BA33F5E" w14:textId="758E8FE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xml:space="preserve">- „naturalne odnowienie w drzewostanie” - na poziomie co najmniej niezadowalającym </w:t>
            </w:r>
            <w:r w:rsidR="003701D5" w:rsidRPr="00E244D7">
              <w:t xml:space="preserve">(U1) </w:t>
            </w:r>
            <w:r w:rsidRPr="00DA58FD">
              <w:rPr>
                <w:rFonts w:ascii="Times New Roman" w:hAnsi="Times New Roman"/>
                <w:sz w:val="20"/>
                <w:szCs w:val="20"/>
              </w:rPr>
              <w:t>w obrębie wszystkich stanowisk, tj. co najmniej pojedynczo,</w:t>
            </w:r>
          </w:p>
          <w:p w14:paraId="60C2B098"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 „zniszczenia runa i gleby związane z pozyskiwaniem drewna” na poziomie właściwym (FV) w obrębie wszystkich stanowisk, tj. brak</w:t>
            </w:r>
          </w:p>
        </w:tc>
      </w:tr>
      <w:tr w:rsidR="00DA58FD" w:rsidRPr="00DA58FD" w14:paraId="2AB0AF69" w14:textId="77777777" w:rsidTr="00DA58FD">
        <w:tc>
          <w:tcPr>
            <w:tcW w:w="263" w:type="pct"/>
            <w:vAlign w:val="center"/>
          </w:tcPr>
          <w:p w14:paraId="2E8A82FC" w14:textId="41D82816" w:rsidR="00DA58FD" w:rsidRPr="00DA58FD" w:rsidRDefault="00DA58FD" w:rsidP="00DA58FD">
            <w:pPr>
              <w:pStyle w:val="Standard"/>
              <w:autoSpaceDE w:val="0"/>
              <w:snapToGrid w:val="0"/>
              <w:rPr>
                <w:rFonts w:cs="Times New Roman"/>
                <w:sz w:val="20"/>
                <w:szCs w:val="20"/>
              </w:rPr>
            </w:pPr>
            <w:r>
              <w:rPr>
                <w:rFonts w:cs="Times New Roman"/>
                <w:sz w:val="20"/>
                <w:szCs w:val="20"/>
              </w:rPr>
              <w:t>6</w:t>
            </w:r>
          </w:p>
        </w:tc>
        <w:tc>
          <w:tcPr>
            <w:tcW w:w="1544" w:type="pct"/>
            <w:tcMar>
              <w:top w:w="0" w:type="dxa"/>
              <w:left w:w="108" w:type="dxa"/>
              <w:bottom w:w="0" w:type="dxa"/>
              <w:right w:w="108" w:type="dxa"/>
            </w:tcMar>
            <w:vAlign w:val="center"/>
          </w:tcPr>
          <w:p w14:paraId="12CFD404" w14:textId="7B3D68F3" w:rsidR="00DA58FD" w:rsidRPr="00DA58FD" w:rsidRDefault="00DA58FD" w:rsidP="00DA58FD">
            <w:pPr>
              <w:spacing w:after="0" w:line="240" w:lineRule="auto"/>
              <w:rPr>
                <w:rFonts w:ascii="Times New Roman" w:hAnsi="Times New Roman"/>
                <w:b/>
                <w:sz w:val="20"/>
                <w:szCs w:val="20"/>
              </w:rPr>
            </w:pPr>
            <w:r w:rsidRPr="00DA58FD">
              <w:rPr>
                <w:rFonts w:ascii="Times New Roman" w:hAnsi="Times New Roman"/>
                <w:bCs/>
                <w:sz w:val="20"/>
                <w:szCs w:val="20"/>
              </w:rPr>
              <w:t>1337</w:t>
            </w:r>
            <w:r w:rsidR="00B71BE5">
              <w:rPr>
                <w:rFonts w:ascii="Times New Roman" w:hAnsi="Times New Roman"/>
                <w:bCs/>
                <w:sz w:val="20"/>
                <w:szCs w:val="20"/>
              </w:rPr>
              <w:t xml:space="preserve"> </w:t>
            </w:r>
            <w:r w:rsidR="00B71BE5">
              <w:rPr>
                <w:rFonts w:ascii="Times New Roman" w:hAnsi="Times New Roman"/>
                <w:sz w:val="20"/>
                <w:szCs w:val="20"/>
              </w:rPr>
              <w:t>–</w:t>
            </w:r>
            <w:r w:rsidRPr="00DA58FD">
              <w:rPr>
                <w:rFonts w:ascii="Times New Roman" w:hAnsi="Times New Roman"/>
                <w:bCs/>
                <w:sz w:val="20"/>
                <w:szCs w:val="20"/>
              </w:rPr>
              <w:t xml:space="preserve"> </w:t>
            </w:r>
            <w:r w:rsidRPr="00DA58FD">
              <w:rPr>
                <w:rFonts w:ascii="Times New Roman" w:hAnsi="Times New Roman"/>
                <w:sz w:val="20"/>
                <w:szCs w:val="20"/>
              </w:rPr>
              <w:t xml:space="preserve">bóbr europejski </w:t>
            </w:r>
            <w:r w:rsidRPr="00DA58FD">
              <w:rPr>
                <w:rFonts w:ascii="Times New Roman" w:hAnsi="Times New Roman"/>
                <w:i/>
                <w:sz w:val="20"/>
                <w:szCs w:val="20"/>
              </w:rPr>
              <w:t>Castor fiber</w:t>
            </w:r>
          </w:p>
        </w:tc>
        <w:tc>
          <w:tcPr>
            <w:tcW w:w="3193" w:type="pct"/>
            <w:tcMar>
              <w:top w:w="0" w:type="dxa"/>
              <w:left w:w="108" w:type="dxa"/>
              <w:bottom w:w="0" w:type="dxa"/>
              <w:right w:w="108" w:type="dxa"/>
            </w:tcMar>
            <w:vAlign w:val="center"/>
          </w:tcPr>
          <w:p w14:paraId="4A056875" w14:textId="77777777" w:rsidR="00DA58FD" w:rsidRPr="00DA58FD" w:rsidRDefault="00DA58FD" w:rsidP="00DA58FD">
            <w:pPr>
              <w:spacing w:after="0" w:line="240" w:lineRule="auto"/>
              <w:rPr>
                <w:rFonts w:ascii="Times New Roman" w:hAnsi="Times New Roman"/>
                <w:sz w:val="20"/>
                <w:szCs w:val="20"/>
              </w:rPr>
            </w:pPr>
            <w:r w:rsidRPr="00DA58FD">
              <w:rPr>
                <w:rFonts w:ascii="Times New Roman" w:hAnsi="Times New Roman"/>
                <w:sz w:val="20"/>
                <w:szCs w:val="20"/>
              </w:rPr>
              <w:t>Utrzymanie obecnego właściwego (FV) stanu ochrony populacji gatunku tj. nie mniej niż 1 rodzina.</w:t>
            </w:r>
          </w:p>
        </w:tc>
      </w:tr>
    </w:tbl>
    <w:p w14:paraId="793340C1" w14:textId="77777777" w:rsidR="00932DFF" w:rsidRPr="00E67356" w:rsidRDefault="00932DFF">
      <w:pPr>
        <w:rPr>
          <w:rFonts w:ascii="Times New Roman" w:hAnsi="Times New Roman"/>
          <w:b/>
          <w:bCs/>
          <w:noProof/>
          <w:lang w:eastAsia="pl-PL"/>
        </w:rPr>
        <w:sectPr w:rsidR="00932DFF" w:rsidRPr="00E67356" w:rsidSect="00DD4DB1">
          <w:pgSz w:w="11906" w:h="16838"/>
          <w:pgMar w:top="1417" w:right="1417" w:bottom="1417" w:left="1417" w:header="708" w:footer="708" w:gutter="0"/>
          <w:cols w:space="709"/>
          <w:docGrid w:linePitch="360"/>
        </w:sectPr>
      </w:pPr>
    </w:p>
    <w:p w14:paraId="3E4833CF" w14:textId="77777777" w:rsidR="0057538E" w:rsidRPr="00886B6C" w:rsidRDefault="0057538E" w:rsidP="00886B6C">
      <w:pPr>
        <w:rPr>
          <w:rFonts w:ascii="Times New Roman" w:hAnsi="Times New Roman"/>
        </w:rPr>
      </w:pPr>
      <w:r w:rsidRPr="00886B6C">
        <w:rPr>
          <w:rFonts w:ascii="Times New Roman" w:hAnsi="Times New Roman"/>
        </w:rPr>
        <w:lastRenderedPageBreak/>
        <w:t xml:space="preserve">Załącznik nr </w:t>
      </w:r>
      <w:r w:rsidR="003C594D" w:rsidRPr="00886B6C">
        <w:rPr>
          <w:rFonts w:ascii="Times New Roman" w:hAnsi="Times New Roman"/>
        </w:rPr>
        <w:t>5</w:t>
      </w:r>
      <w:r w:rsidRPr="00886B6C">
        <w:rPr>
          <w:rFonts w:ascii="Times New Roman" w:hAnsi="Times New Roman"/>
        </w:rPr>
        <w:t>. Działania ochronne ze wskazaniem podmiotów odpowiedzialnych za ich wykonanie i obszarów ich wdrażania</w:t>
      </w:r>
      <w:r w:rsidR="00C41522" w:rsidRPr="00886B6C">
        <w:rPr>
          <w:rFonts w:ascii="Times New Roman" w:hAnsi="Times New Roman"/>
        </w:rPr>
        <w:t>.</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435"/>
        <w:gridCol w:w="4869"/>
        <w:gridCol w:w="2016"/>
        <w:gridCol w:w="4423"/>
      </w:tblGrid>
      <w:tr w:rsidR="00DA58FD" w:rsidRPr="00A66C0D" w14:paraId="3ECDF0BD" w14:textId="77777777" w:rsidTr="00A66C0D">
        <w:tc>
          <w:tcPr>
            <w:tcW w:w="541" w:type="dxa"/>
            <w:shd w:val="clear" w:color="auto" w:fill="auto"/>
            <w:vAlign w:val="center"/>
          </w:tcPr>
          <w:p w14:paraId="2DE35BDE" w14:textId="77777777" w:rsidR="00DA58FD" w:rsidRPr="00A66C0D" w:rsidRDefault="00DA58FD" w:rsidP="00DA58FD">
            <w:pPr>
              <w:pStyle w:val="Standard"/>
              <w:autoSpaceDE w:val="0"/>
              <w:jc w:val="center"/>
              <w:rPr>
                <w:rFonts w:cs="Times New Roman"/>
                <w:b/>
                <w:bCs/>
                <w:sz w:val="20"/>
                <w:szCs w:val="20"/>
              </w:rPr>
            </w:pPr>
            <w:r w:rsidRPr="00A66C0D">
              <w:rPr>
                <w:rFonts w:cs="Times New Roman"/>
                <w:b/>
                <w:bCs/>
                <w:sz w:val="20"/>
                <w:szCs w:val="20"/>
              </w:rPr>
              <w:t>Lp.</w:t>
            </w:r>
          </w:p>
        </w:tc>
        <w:tc>
          <w:tcPr>
            <w:tcW w:w="2449" w:type="dxa"/>
            <w:shd w:val="clear" w:color="auto" w:fill="auto"/>
            <w:vAlign w:val="center"/>
          </w:tcPr>
          <w:p w14:paraId="06482181" w14:textId="77777777" w:rsidR="00DA58FD" w:rsidRPr="00A66C0D" w:rsidRDefault="00DA58FD" w:rsidP="00DA58FD">
            <w:pPr>
              <w:pStyle w:val="Standard"/>
              <w:autoSpaceDE w:val="0"/>
              <w:jc w:val="center"/>
              <w:rPr>
                <w:rFonts w:cs="Times New Roman"/>
                <w:sz w:val="20"/>
                <w:szCs w:val="20"/>
              </w:rPr>
            </w:pPr>
            <w:r w:rsidRPr="00A66C0D">
              <w:rPr>
                <w:rFonts w:eastAsia="Calibri" w:cs="Times New Roman"/>
                <w:b/>
                <w:sz w:val="20"/>
                <w:szCs w:val="20"/>
              </w:rPr>
              <w:t>Przedmiot ochrony</w:t>
            </w:r>
          </w:p>
        </w:tc>
        <w:tc>
          <w:tcPr>
            <w:tcW w:w="4915" w:type="dxa"/>
            <w:shd w:val="clear" w:color="auto" w:fill="auto"/>
            <w:vAlign w:val="center"/>
          </w:tcPr>
          <w:p w14:paraId="1839FAC7" w14:textId="77777777" w:rsidR="00DA58FD" w:rsidRPr="00A66C0D" w:rsidRDefault="00DA58FD" w:rsidP="00DA58FD">
            <w:pPr>
              <w:pStyle w:val="Standard"/>
              <w:autoSpaceDE w:val="0"/>
              <w:jc w:val="center"/>
              <w:rPr>
                <w:rFonts w:cs="Times New Roman"/>
                <w:sz w:val="20"/>
                <w:szCs w:val="20"/>
              </w:rPr>
            </w:pPr>
            <w:r w:rsidRPr="00A66C0D">
              <w:rPr>
                <w:rFonts w:eastAsia="Calibri" w:cs="Times New Roman"/>
                <w:b/>
                <w:sz w:val="20"/>
                <w:szCs w:val="20"/>
              </w:rPr>
              <w:t>Działania ochronne</w:t>
            </w:r>
          </w:p>
        </w:tc>
        <w:tc>
          <w:tcPr>
            <w:tcW w:w="1916" w:type="dxa"/>
            <w:shd w:val="clear" w:color="auto" w:fill="auto"/>
            <w:vAlign w:val="center"/>
          </w:tcPr>
          <w:p w14:paraId="03565E84" w14:textId="77777777" w:rsidR="00DA58FD" w:rsidRPr="00A66C0D" w:rsidRDefault="00DA58FD" w:rsidP="00DA58FD">
            <w:pPr>
              <w:pStyle w:val="Standard"/>
              <w:autoSpaceDE w:val="0"/>
              <w:jc w:val="center"/>
              <w:rPr>
                <w:rFonts w:cs="Times New Roman"/>
                <w:sz w:val="20"/>
                <w:szCs w:val="20"/>
              </w:rPr>
            </w:pPr>
            <w:r w:rsidRPr="00A66C0D">
              <w:rPr>
                <w:rFonts w:eastAsia="Calibri" w:cs="Times New Roman"/>
                <w:b/>
                <w:sz w:val="20"/>
                <w:szCs w:val="20"/>
              </w:rPr>
              <w:t>Obszar wdrażania</w:t>
            </w:r>
          </w:p>
        </w:tc>
        <w:tc>
          <w:tcPr>
            <w:tcW w:w="4462" w:type="dxa"/>
            <w:shd w:val="clear" w:color="auto" w:fill="auto"/>
            <w:vAlign w:val="center"/>
          </w:tcPr>
          <w:p w14:paraId="2374A69A" w14:textId="77777777" w:rsidR="00DA58FD" w:rsidRPr="00A66C0D" w:rsidRDefault="00DA58FD" w:rsidP="00DA58FD">
            <w:pPr>
              <w:pStyle w:val="Standard"/>
              <w:autoSpaceDE w:val="0"/>
              <w:jc w:val="center"/>
              <w:rPr>
                <w:rFonts w:cs="Times New Roman"/>
                <w:sz w:val="20"/>
                <w:szCs w:val="20"/>
              </w:rPr>
            </w:pPr>
            <w:r w:rsidRPr="00A66C0D">
              <w:rPr>
                <w:rFonts w:eastAsia="Calibri" w:cs="Times New Roman"/>
                <w:b/>
                <w:sz w:val="20"/>
                <w:szCs w:val="20"/>
              </w:rPr>
              <w:t>Podmiot odpowiedzialny za wykonanie</w:t>
            </w:r>
          </w:p>
        </w:tc>
      </w:tr>
      <w:tr w:rsidR="00DA58FD" w:rsidRPr="00A66C0D" w14:paraId="181DF6B9" w14:textId="77777777" w:rsidTr="00A66C0D">
        <w:tc>
          <w:tcPr>
            <w:tcW w:w="14283" w:type="dxa"/>
            <w:gridSpan w:val="5"/>
            <w:shd w:val="clear" w:color="auto" w:fill="auto"/>
            <w:vAlign w:val="center"/>
          </w:tcPr>
          <w:p w14:paraId="7D9967F6" w14:textId="77777777" w:rsidR="00DA58FD" w:rsidRPr="00A66C0D" w:rsidRDefault="00DA58FD" w:rsidP="00DA58FD">
            <w:pPr>
              <w:pStyle w:val="Standard"/>
              <w:autoSpaceDE w:val="0"/>
              <w:jc w:val="center"/>
              <w:rPr>
                <w:rFonts w:cs="Times New Roman"/>
                <w:b/>
                <w:sz w:val="20"/>
                <w:szCs w:val="20"/>
              </w:rPr>
            </w:pPr>
            <w:r w:rsidRPr="00A66C0D">
              <w:rPr>
                <w:rFonts w:eastAsia="Calibri" w:cs="Times New Roman"/>
                <w:b/>
                <w:sz w:val="20"/>
                <w:szCs w:val="20"/>
              </w:rPr>
              <w:t>Dotyczące ochrony siedlisk przyrodniczych i gatunków</w:t>
            </w:r>
          </w:p>
        </w:tc>
      </w:tr>
      <w:tr w:rsidR="00DA58FD" w:rsidRPr="00A66C0D" w14:paraId="58632B67" w14:textId="77777777" w:rsidTr="00A66C0D">
        <w:tc>
          <w:tcPr>
            <w:tcW w:w="541" w:type="dxa"/>
            <w:shd w:val="clear" w:color="auto" w:fill="auto"/>
          </w:tcPr>
          <w:p w14:paraId="59D57C70" w14:textId="453F803E" w:rsidR="00DA58FD" w:rsidRPr="00A66C0D" w:rsidRDefault="00DA58FD" w:rsidP="00DA58FD">
            <w:pPr>
              <w:pStyle w:val="Standard"/>
              <w:autoSpaceDE w:val="0"/>
              <w:jc w:val="center"/>
              <w:rPr>
                <w:rFonts w:cs="Times New Roman"/>
                <w:sz w:val="20"/>
                <w:szCs w:val="20"/>
              </w:rPr>
            </w:pPr>
            <w:r w:rsidRPr="00A66C0D">
              <w:rPr>
                <w:rFonts w:cs="Times New Roman"/>
                <w:sz w:val="20"/>
                <w:szCs w:val="20"/>
              </w:rPr>
              <w:t>1</w:t>
            </w:r>
          </w:p>
        </w:tc>
        <w:tc>
          <w:tcPr>
            <w:tcW w:w="2449" w:type="dxa"/>
            <w:shd w:val="clear" w:color="auto" w:fill="auto"/>
            <w:vAlign w:val="center"/>
          </w:tcPr>
          <w:p w14:paraId="6E13BF02" w14:textId="04A7B505"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7220 </w:t>
            </w:r>
            <w:r w:rsidR="00B71BE5" w:rsidRPr="00A66C0D">
              <w:rPr>
                <w:rFonts w:ascii="Times New Roman" w:hAnsi="Times New Roman"/>
                <w:sz w:val="20"/>
                <w:szCs w:val="20"/>
              </w:rPr>
              <w:t xml:space="preserve">– </w:t>
            </w:r>
            <w:r w:rsidRPr="00A66C0D">
              <w:rPr>
                <w:rFonts w:ascii="Times New Roman" w:hAnsi="Times New Roman"/>
                <w:sz w:val="20"/>
                <w:szCs w:val="20"/>
              </w:rPr>
              <w:t xml:space="preserve">źródliska wapienne ze zbiorowiskami </w:t>
            </w:r>
            <w:r w:rsidRPr="00A66C0D">
              <w:rPr>
                <w:rFonts w:ascii="Times New Roman" w:hAnsi="Times New Roman"/>
                <w:i/>
                <w:sz w:val="20"/>
                <w:szCs w:val="20"/>
              </w:rPr>
              <w:t>Cratoneurion commutati</w:t>
            </w:r>
          </w:p>
        </w:tc>
        <w:tc>
          <w:tcPr>
            <w:tcW w:w="4915" w:type="dxa"/>
            <w:shd w:val="clear" w:color="auto" w:fill="auto"/>
          </w:tcPr>
          <w:p w14:paraId="0693A644" w14:textId="77777777" w:rsidR="00DA58FD" w:rsidRPr="00A66C0D" w:rsidRDefault="00DA58FD" w:rsidP="00DA58FD">
            <w:pPr>
              <w:tabs>
                <w:tab w:val="left" w:pos="426"/>
              </w:tabs>
              <w:spacing w:after="0" w:line="240" w:lineRule="auto"/>
              <w:ind w:left="-92"/>
              <w:rPr>
                <w:rFonts w:ascii="Times New Roman" w:eastAsia="Times New Roman" w:hAnsi="Times New Roman"/>
                <w:sz w:val="20"/>
                <w:szCs w:val="20"/>
              </w:rPr>
            </w:pPr>
            <w:r w:rsidRPr="00A66C0D">
              <w:rPr>
                <w:rFonts w:ascii="Times New Roman" w:eastAsia="Times New Roman" w:hAnsi="Times New Roman"/>
                <w:sz w:val="20"/>
                <w:szCs w:val="20"/>
              </w:rPr>
              <w:t>Nie planuje się.</w:t>
            </w:r>
          </w:p>
        </w:tc>
        <w:tc>
          <w:tcPr>
            <w:tcW w:w="1916" w:type="dxa"/>
            <w:shd w:val="clear" w:color="auto" w:fill="auto"/>
          </w:tcPr>
          <w:p w14:paraId="695E3FD0"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5FC308D8" w14:textId="77777777" w:rsidR="00DA58FD" w:rsidRPr="00A66C0D" w:rsidRDefault="00DA58FD" w:rsidP="00DA58FD">
            <w:pPr>
              <w:pStyle w:val="Standard"/>
              <w:autoSpaceDE w:val="0"/>
              <w:jc w:val="both"/>
              <w:rPr>
                <w:rFonts w:cs="Times New Roman"/>
                <w:sz w:val="20"/>
                <w:szCs w:val="20"/>
              </w:rPr>
            </w:pPr>
          </w:p>
        </w:tc>
      </w:tr>
      <w:tr w:rsidR="00DA58FD" w:rsidRPr="00A66C0D" w14:paraId="5CB6657A" w14:textId="77777777" w:rsidTr="00A66C0D">
        <w:tc>
          <w:tcPr>
            <w:tcW w:w="541" w:type="dxa"/>
            <w:shd w:val="clear" w:color="auto" w:fill="auto"/>
          </w:tcPr>
          <w:p w14:paraId="6F84E568" w14:textId="7DAB0081" w:rsidR="00DA58FD" w:rsidRPr="00A66C0D" w:rsidRDefault="00DA58FD" w:rsidP="00DA58FD">
            <w:pPr>
              <w:pStyle w:val="Standard"/>
              <w:autoSpaceDE w:val="0"/>
              <w:jc w:val="center"/>
              <w:rPr>
                <w:rFonts w:cs="Times New Roman"/>
                <w:sz w:val="20"/>
                <w:szCs w:val="20"/>
              </w:rPr>
            </w:pPr>
            <w:r w:rsidRPr="00A66C0D">
              <w:rPr>
                <w:rFonts w:cs="Times New Roman"/>
                <w:sz w:val="20"/>
                <w:szCs w:val="20"/>
              </w:rPr>
              <w:t>2</w:t>
            </w:r>
          </w:p>
        </w:tc>
        <w:tc>
          <w:tcPr>
            <w:tcW w:w="2449" w:type="dxa"/>
            <w:shd w:val="clear" w:color="auto" w:fill="auto"/>
            <w:vAlign w:val="center"/>
          </w:tcPr>
          <w:p w14:paraId="5861C290" w14:textId="72E1E154"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7230 </w:t>
            </w:r>
            <w:r w:rsidR="00B71BE5" w:rsidRPr="00A66C0D">
              <w:rPr>
                <w:rFonts w:ascii="Times New Roman" w:hAnsi="Times New Roman"/>
                <w:sz w:val="20"/>
                <w:szCs w:val="20"/>
              </w:rPr>
              <w:t xml:space="preserve">– </w:t>
            </w:r>
            <w:r w:rsidRPr="00A66C0D">
              <w:rPr>
                <w:rFonts w:ascii="Times New Roman" w:hAnsi="Times New Roman"/>
                <w:sz w:val="20"/>
                <w:szCs w:val="20"/>
              </w:rPr>
              <w:t>górskie i nizinne torfowiska zasadowe o charakterze młak, turzycowisk i mechowisk</w:t>
            </w:r>
          </w:p>
          <w:p w14:paraId="15A583AA" w14:textId="537A743A" w:rsidR="00DA58FD" w:rsidRPr="00A66C0D" w:rsidRDefault="00DA58FD" w:rsidP="00DA58FD">
            <w:pPr>
              <w:spacing w:after="0" w:line="240" w:lineRule="auto"/>
              <w:rPr>
                <w:rFonts w:ascii="Times New Roman" w:hAnsi="Times New Roman"/>
                <w:sz w:val="20"/>
                <w:szCs w:val="20"/>
              </w:rPr>
            </w:pPr>
          </w:p>
        </w:tc>
        <w:tc>
          <w:tcPr>
            <w:tcW w:w="4915" w:type="dxa"/>
            <w:shd w:val="clear" w:color="auto" w:fill="auto"/>
          </w:tcPr>
          <w:p w14:paraId="09B8D0D4" w14:textId="77777777" w:rsidR="00DA58FD" w:rsidRPr="00A66C0D" w:rsidRDefault="00DA58FD" w:rsidP="00DA58FD">
            <w:pPr>
              <w:tabs>
                <w:tab w:val="left" w:pos="426"/>
              </w:tabs>
              <w:spacing w:after="0" w:line="240" w:lineRule="auto"/>
              <w:ind w:left="-92"/>
              <w:rPr>
                <w:rFonts w:ascii="Times New Roman" w:eastAsia="Times New Roman" w:hAnsi="Times New Roman"/>
                <w:b/>
                <w:sz w:val="20"/>
                <w:szCs w:val="20"/>
              </w:rPr>
            </w:pPr>
            <w:r w:rsidRPr="00A66C0D">
              <w:rPr>
                <w:rFonts w:ascii="Times New Roman" w:eastAsia="Times New Roman" w:hAnsi="Times New Roman"/>
                <w:b/>
                <w:sz w:val="20"/>
                <w:szCs w:val="20"/>
              </w:rPr>
              <w:t>Działanie obligatoryjne</w:t>
            </w:r>
          </w:p>
          <w:p w14:paraId="123004C0" w14:textId="77777777" w:rsidR="00DA58FD" w:rsidRPr="00A66C0D" w:rsidRDefault="00DA58FD" w:rsidP="00DA58FD">
            <w:pPr>
              <w:tabs>
                <w:tab w:val="left" w:pos="426"/>
              </w:tabs>
              <w:spacing w:after="0" w:line="240" w:lineRule="auto"/>
              <w:ind w:left="-92"/>
              <w:rPr>
                <w:rFonts w:ascii="Times New Roman" w:eastAsia="Times New Roman" w:hAnsi="Times New Roman"/>
                <w:sz w:val="20"/>
                <w:szCs w:val="20"/>
              </w:rPr>
            </w:pPr>
            <w:r w:rsidRPr="00A66C0D">
              <w:rPr>
                <w:rFonts w:ascii="Times New Roman" w:eastAsia="Times New Roman" w:hAnsi="Times New Roman"/>
                <w:sz w:val="20"/>
                <w:szCs w:val="20"/>
              </w:rPr>
              <w:t>Zachowanie siedliska przyrodniczego położonego na trwałych użytkach zielonych. Ekstensywne użytkowanie kośne, kośno-pastwiskowe lub pastwiskowe.</w:t>
            </w:r>
          </w:p>
          <w:p w14:paraId="5732E1E9" w14:textId="77777777" w:rsidR="00DA58FD" w:rsidRPr="00A66C0D" w:rsidRDefault="00DA58FD" w:rsidP="00DA58FD">
            <w:pPr>
              <w:tabs>
                <w:tab w:val="left" w:pos="426"/>
              </w:tabs>
              <w:spacing w:after="0" w:line="240" w:lineRule="auto"/>
              <w:ind w:left="-92"/>
              <w:rPr>
                <w:rFonts w:ascii="Times New Roman" w:eastAsia="Times New Roman" w:hAnsi="Times New Roman"/>
                <w:b/>
                <w:sz w:val="20"/>
                <w:szCs w:val="20"/>
              </w:rPr>
            </w:pPr>
            <w:r w:rsidRPr="00A66C0D">
              <w:rPr>
                <w:rFonts w:ascii="Times New Roman" w:eastAsia="Times New Roman" w:hAnsi="Times New Roman"/>
                <w:b/>
                <w:sz w:val="20"/>
                <w:szCs w:val="20"/>
              </w:rPr>
              <w:t>Działanie fakultatywne</w:t>
            </w:r>
          </w:p>
          <w:p w14:paraId="56118F45" w14:textId="77777777" w:rsidR="00DA58FD" w:rsidRPr="00A66C0D" w:rsidRDefault="00DA58FD" w:rsidP="00DA58FD">
            <w:pPr>
              <w:tabs>
                <w:tab w:val="left" w:pos="426"/>
              </w:tabs>
              <w:spacing w:after="0" w:line="240" w:lineRule="auto"/>
              <w:ind w:left="-92"/>
              <w:rPr>
                <w:rFonts w:ascii="Times New Roman" w:eastAsia="Times New Roman" w:hAnsi="Times New Roman"/>
                <w:sz w:val="20"/>
                <w:szCs w:val="20"/>
              </w:rPr>
            </w:pPr>
            <w:r w:rsidRPr="00A66C0D">
              <w:rPr>
                <w:rFonts w:ascii="Times New Roman" w:eastAsia="Times New Roman" w:hAnsi="Times New Roman"/>
                <w:sz w:val="20"/>
                <w:szCs w:val="20"/>
              </w:rPr>
              <w:t>Koszenie w granicach całego areału siedliska raz na 2 lata (w zależności od potrzeb) w terminie od 15 sierpnia do 15 lutego kolejnego roku; obowiązek zebrania i usunięcia skoszonej biomasy (w tym zakaz pozostawiania rozdrobnionej biomasy); w terminie do 2 tygodni po pokosie biomasa powinna zostać usunięta z działki rolnej lub ułożona w pryzmy, stogi lub brogi.</w:t>
            </w:r>
          </w:p>
        </w:tc>
        <w:tc>
          <w:tcPr>
            <w:tcW w:w="1916" w:type="dxa"/>
            <w:shd w:val="clear" w:color="auto" w:fill="auto"/>
          </w:tcPr>
          <w:p w14:paraId="7AB22BEB"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W zasięgu całego siedliska 7230</w:t>
            </w:r>
          </w:p>
        </w:tc>
        <w:tc>
          <w:tcPr>
            <w:tcW w:w="4462" w:type="dxa"/>
            <w:shd w:val="clear" w:color="auto" w:fill="auto"/>
          </w:tcPr>
          <w:p w14:paraId="204BDF1E"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Właściciel, posiadacz lub dzierżawca obszaru na podstawie zobowiązania podjętego w związku z korzystaniem z programów wsparcia z tytułu obniżenia dochodowości albo na podstawie porozumienia zawartego z organem sprawującym nadzór nad obszarem Natura 2000, a w odniesieniu do gruntów stanowiących własność Skarbu Państwa lub własność jednostek samorządu terytorialnego zarządca nieruchomości w związku z wykonywaniem obowiązków z zakresu ochrony środowiska na podstawie przepisów prawa albo w przypadku braku tych przepisów na podstawie porozumienia zawartego z organem sprawującym nadzór nad obszarem Natura 2000.</w:t>
            </w:r>
          </w:p>
        </w:tc>
      </w:tr>
      <w:tr w:rsidR="00DA58FD" w:rsidRPr="00A66C0D" w14:paraId="54089EC5" w14:textId="77777777" w:rsidTr="00A66C0D">
        <w:tc>
          <w:tcPr>
            <w:tcW w:w="541" w:type="dxa"/>
            <w:shd w:val="clear" w:color="auto" w:fill="auto"/>
          </w:tcPr>
          <w:p w14:paraId="5C5FD9FA" w14:textId="2A4DDA57" w:rsidR="00DA58FD" w:rsidRPr="00A66C0D" w:rsidRDefault="00DA58FD" w:rsidP="00DA58FD">
            <w:pPr>
              <w:pStyle w:val="Standard"/>
              <w:autoSpaceDE w:val="0"/>
              <w:jc w:val="center"/>
              <w:rPr>
                <w:rFonts w:cs="Times New Roman"/>
                <w:sz w:val="20"/>
                <w:szCs w:val="20"/>
              </w:rPr>
            </w:pPr>
            <w:r w:rsidRPr="00A66C0D">
              <w:rPr>
                <w:rFonts w:cs="Times New Roman"/>
                <w:sz w:val="20"/>
                <w:szCs w:val="20"/>
              </w:rPr>
              <w:t>3</w:t>
            </w:r>
          </w:p>
        </w:tc>
        <w:tc>
          <w:tcPr>
            <w:tcW w:w="2449" w:type="dxa"/>
            <w:shd w:val="clear" w:color="auto" w:fill="auto"/>
            <w:vAlign w:val="center"/>
          </w:tcPr>
          <w:p w14:paraId="643A31CC" w14:textId="119C74B8"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7140</w:t>
            </w:r>
            <w:r w:rsidR="00B71BE5" w:rsidRPr="00A66C0D">
              <w:rPr>
                <w:rFonts w:ascii="Times New Roman" w:hAnsi="Times New Roman"/>
                <w:sz w:val="20"/>
                <w:szCs w:val="20"/>
              </w:rPr>
              <w:t xml:space="preserve"> –</w:t>
            </w:r>
            <w:r w:rsidRPr="00A66C0D">
              <w:rPr>
                <w:rFonts w:ascii="Times New Roman" w:hAnsi="Times New Roman"/>
                <w:sz w:val="20"/>
                <w:szCs w:val="20"/>
              </w:rPr>
              <w:t xml:space="preserve"> torfowiska przejściowe i trzęsawiska (przeważnie z roślinnością z </w:t>
            </w:r>
            <w:r w:rsidRPr="00A66C0D">
              <w:rPr>
                <w:rFonts w:ascii="Times New Roman" w:hAnsi="Times New Roman"/>
                <w:i/>
                <w:sz w:val="20"/>
                <w:szCs w:val="20"/>
              </w:rPr>
              <w:t>Scheuchzerio-Caricetea</w:t>
            </w:r>
            <w:r w:rsidRPr="00A66C0D">
              <w:rPr>
                <w:rFonts w:ascii="Times New Roman" w:hAnsi="Times New Roman"/>
                <w:sz w:val="20"/>
                <w:szCs w:val="20"/>
              </w:rPr>
              <w:t>)</w:t>
            </w:r>
          </w:p>
        </w:tc>
        <w:tc>
          <w:tcPr>
            <w:tcW w:w="4915" w:type="dxa"/>
            <w:shd w:val="clear" w:color="auto" w:fill="auto"/>
          </w:tcPr>
          <w:p w14:paraId="2795411E" w14:textId="74417230" w:rsidR="00DA58FD" w:rsidRPr="00A66C0D" w:rsidRDefault="00DA58FD" w:rsidP="00DA58FD">
            <w:pPr>
              <w:tabs>
                <w:tab w:val="left" w:pos="426"/>
              </w:tabs>
              <w:spacing w:after="0" w:line="240" w:lineRule="auto"/>
              <w:ind w:left="-92"/>
              <w:rPr>
                <w:rFonts w:ascii="Times New Roman" w:eastAsia="Times New Roman" w:hAnsi="Times New Roman"/>
                <w:sz w:val="20"/>
                <w:szCs w:val="20"/>
              </w:rPr>
            </w:pPr>
            <w:r w:rsidRPr="00A66C0D">
              <w:rPr>
                <w:rFonts w:ascii="Times New Roman" w:eastAsia="Times New Roman" w:hAnsi="Times New Roman"/>
                <w:sz w:val="20"/>
                <w:szCs w:val="20"/>
              </w:rPr>
              <w:t>Budowa przetamowania lub częściowa likwidacja rowu odwadniającego torfowisko. Przetamowanie o wysokości ok. 40 cm (licząc od dna rowu) i szerokości ok. 2 m</w:t>
            </w:r>
            <w:r w:rsidR="003675EE">
              <w:rPr>
                <w:rFonts w:ascii="Times New Roman" w:eastAsia="Times New Roman" w:hAnsi="Times New Roman"/>
                <w:sz w:val="20"/>
                <w:szCs w:val="20"/>
              </w:rPr>
              <w:t xml:space="preserve"> Działanie należy wykonać do 2026 r. </w:t>
            </w:r>
            <w:r w:rsidRPr="00A66C0D">
              <w:rPr>
                <w:rFonts w:ascii="Times New Roman" w:eastAsia="Times New Roman" w:hAnsi="Times New Roman"/>
                <w:sz w:val="20"/>
                <w:szCs w:val="20"/>
              </w:rPr>
              <w:t xml:space="preserve"> </w:t>
            </w:r>
          </w:p>
        </w:tc>
        <w:tc>
          <w:tcPr>
            <w:tcW w:w="1916" w:type="dxa"/>
            <w:shd w:val="clear" w:color="auto" w:fill="auto"/>
          </w:tcPr>
          <w:p w14:paraId="23EFE5DB"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 xml:space="preserve">Rów ok. 5 m od granicy torfowiska w wydz. 88 d (Nadleśnictwo Kościerzyna) </w:t>
            </w:r>
          </w:p>
        </w:tc>
        <w:tc>
          <w:tcPr>
            <w:tcW w:w="4462" w:type="dxa"/>
            <w:shd w:val="clear" w:color="auto" w:fill="auto"/>
          </w:tcPr>
          <w:p w14:paraId="4551C0C0"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Nadleśnictwo Kościerzyna</w:t>
            </w:r>
          </w:p>
        </w:tc>
      </w:tr>
      <w:tr w:rsidR="00DA58FD" w:rsidRPr="00A66C0D" w14:paraId="06FC24C8" w14:textId="77777777" w:rsidTr="00A66C0D">
        <w:tc>
          <w:tcPr>
            <w:tcW w:w="541" w:type="dxa"/>
            <w:shd w:val="clear" w:color="auto" w:fill="auto"/>
          </w:tcPr>
          <w:p w14:paraId="017549F8" w14:textId="567F679B" w:rsidR="00DA58FD" w:rsidRPr="00A66C0D" w:rsidRDefault="00B71BE5" w:rsidP="00DA58FD">
            <w:pPr>
              <w:pStyle w:val="Standard"/>
              <w:autoSpaceDE w:val="0"/>
              <w:rPr>
                <w:rFonts w:cs="Times New Roman"/>
                <w:sz w:val="20"/>
                <w:szCs w:val="20"/>
              </w:rPr>
            </w:pPr>
            <w:r w:rsidRPr="00A66C0D">
              <w:rPr>
                <w:rFonts w:cs="Times New Roman"/>
                <w:sz w:val="20"/>
                <w:szCs w:val="20"/>
              </w:rPr>
              <w:t xml:space="preserve"> 4</w:t>
            </w:r>
          </w:p>
        </w:tc>
        <w:tc>
          <w:tcPr>
            <w:tcW w:w="2449" w:type="dxa"/>
            <w:shd w:val="clear" w:color="auto" w:fill="auto"/>
            <w:vAlign w:val="center"/>
          </w:tcPr>
          <w:p w14:paraId="0BA3723C" w14:textId="139346E0"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9190 </w:t>
            </w:r>
            <w:r w:rsidR="00B71BE5" w:rsidRPr="00A66C0D">
              <w:rPr>
                <w:rFonts w:ascii="Times New Roman" w:hAnsi="Times New Roman"/>
                <w:sz w:val="20"/>
                <w:szCs w:val="20"/>
              </w:rPr>
              <w:t xml:space="preserve">– </w:t>
            </w:r>
            <w:r w:rsidR="00AB281F" w:rsidRPr="00A66C0D">
              <w:rPr>
                <w:rFonts w:ascii="Times New Roman" w:eastAsia="Times New Roman" w:hAnsi="Times New Roman"/>
                <w:iCs/>
                <w:sz w:val="20"/>
                <w:szCs w:val="20"/>
              </w:rPr>
              <w:t>kwaśne dąbrowy</w:t>
            </w:r>
            <w:r w:rsidR="00AB281F">
              <w:rPr>
                <w:rFonts w:ascii="Times New Roman" w:eastAsia="Times New Roman" w:hAnsi="Times New Roman"/>
                <w:iCs/>
                <w:sz w:val="20"/>
                <w:szCs w:val="20"/>
              </w:rPr>
              <w:t xml:space="preserve"> </w:t>
            </w:r>
            <w:r w:rsidR="00AB281F" w:rsidRPr="00AB281F">
              <w:rPr>
                <w:rFonts w:ascii="Times New Roman" w:eastAsia="Times New Roman" w:hAnsi="Times New Roman"/>
                <w:i/>
                <w:iCs/>
                <w:sz w:val="20"/>
                <w:szCs w:val="20"/>
              </w:rPr>
              <w:t>Quercion robori-petraeae</w:t>
            </w:r>
          </w:p>
        </w:tc>
        <w:tc>
          <w:tcPr>
            <w:tcW w:w="4915" w:type="dxa"/>
            <w:shd w:val="clear" w:color="auto" w:fill="auto"/>
          </w:tcPr>
          <w:p w14:paraId="186211B0" w14:textId="55D79F93" w:rsidR="00DA58FD" w:rsidRPr="004C5FDB" w:rsidRDefault="00BA66BC" w:rsidP="00DA58FD">
            <w:pPr>
              <w:tabs>
                <w:tab w:val="left" w:pos="426"/>
              </w:tabs>
              <w:spacing w:after="0" w:line="240" w:lineRule="auto"/>
              <w:ind w:left="-92"/>
              <w:rPr>
                <w:rFonts w:ascii="Times New Roman" w:eastAsia="Times New Roman" w:hAnsi="Times New Roman"/>
                <w:strike/>
                <w:sz w:val="20"/>
                <w:szCs w:val="20"/>
              </w:rPr>
            </w:pPr>
            <w:r w:rsidRPr="004C5FDB">
              <w:rPr>
                <w:rFonts w:ascii="Times New Roman" w:eastAsia="Times New Roman" w:hAnsi="Times New Roman"/>
                <w:sz w:val="20"/>
              </w:rPr>
              <w:t>Nie planuje się. Brak siedliska przyrodniczego w obszarze objętym planem zadań ochronnych</w:t>
            </w:r>
          </w:p>
        </w:tc>
        <w:tc>
          <w:tcPr>
            <w:tcW w:w="1916" w:type="dxa"/>
            <w:shd w:val="clear" w:color="auto" w:fill="auto"/>
          </w:tcPr>
          <w:p w14:paraId="054D3A29"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7EBCEEFA" w14:textId="77777777" w:rsidR="00DA58FD" w:rsidRPr="00A66C0D" w:rsidRDefault="00DA58FD" w:rsidP="00DA58FD">
            <w:pPr>
              <w:pStyle w:val="Standard"/>
              <w:autoSpaceDE w:val="0"/>
              <w:jc w:val="both"/>
              <w:rPr>
                <w:rFonts w:cs="Times New Roman"/>
                <w:sz w:val="20"/>
                <w:szCs w:val="20"/>
              </w:rPr>
            </w:pPr>
          </w:p>
        </w:tc>
      </w:tr>
      <w:tr w:rsidR="00DA58FD" w:rsidRPr="00A66C0D" w14:paraId="00D6D1FD" w14:textId="77777777" w:rsidTr="00A66C0D">
        <w:tc>
          <w:tcPr>
            <w:tcW w:w="541" w:type="dxa"/>
            <w:shd w:val="clear" w:color="auto" w:fill="auto"/>
          </w:tcPr>
          <w:p w14:paraId="121BBBDD" w14:textId="0EF64715" w:rsidR="00DA58FD" w:rsidRPr="00A66C0D" w:rsidRDefault="00B71BE5" w:rsidP="00DA58FD">
            <w:pPr>
              <w:pStyle w:val="Standard"/>
              <w:autoSpaceDE w:val="0"/>
              <w:rPr>
                <w:rFonts w:cs="Times New Roman"/>
                <w:sz w:val="20"/>
                <w:szCs w:val="20"/>
              </w:rPr>
            </w:pPr>
            <w:r w:rsidRPr="00A66C0D">
              <w:rPr>
                <w:rFonts w:cs="Times New Roman"/>
                <w:sz w:val="20"/>
                <w:szCs w:val="20"/>
              </w:rPr>
              <w:t>5</w:t>
            </w:r>
          </w:p>
        </w:tc>
        <w:tc>
          <w:tcPr>
            <w:tcW w:w="2449" w:type="dxa"/>
            <w:shd w:val="clear" w:color="auto" w:fill="auto"/>
            <w:vAlign w:val="center"/>
          </w:tcPr>
          <w:p w14:paraId="4D02D165" w14:textId="55194E3F"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91E0 </w:t>
            </w:r>
            <w:r w:rsidR="00B71BE5" w:rsidRPr="00A66C0D">
              <w:rPr>
                <w:rFonts w:ascii="Times New Roman" w:hAnsi="Times New Roman"/>
                <w:sz w:val="20"/>
                <w:szCs w:val="20"/>
              </w:rPr>
              <w:t xml:space="preserve">– </w:t>
            </w:r>
            <w:r w:rsidRPr="00A66C0D">
              <w:rPr>
                <w:rFonts w:ascii="Times New Roman" w:hAnsi="Times New Roman"/>
                <w:bCs/>
                <w:sz w:val="20"/>
                <w:szCs w:val="20"/>
              </w:rPr>
              <w:t>łęgi wierzbowe, topolowe, olszowe i jesionowe (</w:t>
            </w:r>
            <w:r w:rsidRPr="00A66C0D">
              <w:rPr>
                <w:rFonts w:ascii="Times New Roman" w:hAnsi="Times New Roman"/>
                <w:bCs/>
                <w:i/>
                <w:iCs/>
                <w:sz w:val="20"/>
                <w:szCs w:val="20"/>
              </w:rPr>
              <w:t>Salicetum albae, Populetum albae, Alnenion glutinoso-incanae</w:t>
            </w:r>
            <w:r w:rsidRPr="00A66C0D">
              <w:rPr>
                <w:rFonts w:ascii="Times New Roman" w:hAnsi="Times New Roman"/>
                <w:bCs/>
                <w:sz w:val="20"/>
                <w:szCs w:val="20"/>
              </w:rPr>
              <w:t>, olsy źródliskowe)</w:t>
            </w:r>
          </w:p>
        </w:tc>
        <w:tc>
          <w:tcPr>
            <w:tcW w:w="4915" w:type="dxa"/>
            <w:shd w:val="clear" w:color="auto" w:fill="auto"/>
          </w:tcPr>
          <w:p w14:paraId="0027EDCE" w14:textId="77777777" w:rsidR="00DA58FD" w:rsidRPr="00A66C0D" w:rsidRDefault="00DA58FD" w:rsidP="00DA58FD">
            <w:pPr>
              <w:tabs>
                <w:tab w:val="left" w:pos="426"/>
              </w:tabs>
              <w:spacing w:after="0" w:line="240" w:lineRule="auto"/>
              <w:ind w:left="-92"/>
              <w:rPr>
                <w:rFonts w:ascii="Times New Roman" w:eastAsia="Times New Roman" w:hAnsi="Times New Roman"/>
                <w:sz w:val="20"/>
                <w:szCs w:val="20"/>
              </w:rPr>
            </w:pPr>
            <w:r w:rsidRPr="00A66C0D">
              <w:rPr>
                <w:rFonts w:ascii="Times New Roman" w:eastAsia="Times New Roman" w:hAnsi="Times New Roman"/>
                <w:sz w:val="20"/>
                <w:szCs w:val="20"/>
              </w:rPr>
              <w:t>Nie planuje się.</w:t>
            </w:r>
          </w:p>
        </w:tc>
        <w:tc>
          <w:tcPr>
            <w:tcW w:w="1916" w:type="dxa"/>
            <w:shd w:val="clear" w:color="auto" w:fill="auto"/>
          </w:tcPr>
          <w:p w14:paraId="16DAB0B6"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5EB9E46C" w14:textId="77777777" w:rsidR="00DA58FD" w:rsidRPr="00A66C0D" w:rsidRDefault="00DA58FD" w:rsidP="00DA58FD">
            <w:pPr>
              <w:pStyle w:val="Standard"/>
              <w:autoSpaceDE w:val="0"/>
              <w:jc w:val="both"/>
              <w:rPr>
                <w:rFonts w:cs="Times New Roman"/>
                <w:sz w:val="20"/>
                <w:szCs w:val="20"/>
              </w:rPr>
            </w:pPr>
          </w:p>
        </w:tc>
      </w:tr>
      <w:tr w:rsidR="00DA58FD" w:rsidRPr="00A66C0D" w14:paraId="235B4984" w14:textId="77777777" w:rsidTr="00A66C0D">
        <w:tc>
          <w:tcPr>
            <w:tcW w:w="541" w:type="dxa"/>
            <w:shd w:val="clear" w:color="auto" w:fill="auto"/>
          </w:tcPr>
          <w:p w14:paraId="4C427614" w14:textId="7E8B3EA9" w:rsidR="00DA58FD" w:rsidRPr="00A66C0D" w:rsidRDefault="00B71BE5" w:rsidP="00DA58FD">
            <w:pPr>
              <w:pStyle w:val="Standard"/>
              <w:autoSpaceDE w:val="0"/>
              <w:rPr>
                <w:rFonts w:cs="Times New Roman"/>
                <w:sz w:val="20"/>
                <w:szCs w:val="20"/>
              </w:rPr>
            </w:pPr>
            <w:r w:rsidRPr="00A66C0D">
              <w:rPr>
                <w:rFonts w:cs="Times New Roman"/>
                <w:sz w:val="20"/>
                <w:szCs w:val="20"/>
              </w:rPr>
              <w:t>6</w:t>
            </w:r>
          </w:p>
        </w:tc>
        <w:tc>
          <w:tcPr>
            <w:tcW w:w="2449" w:type="dxa"/>
            <w:shd w:val="clear" w:color="auto" w:fill="auto"/>
            <w:vAlign w:val="center"/>
          </w:tcPr>
          <w:p w14:paraId="2CB8CCB0" w14:textId="746F5D32"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bCs/>
                <w:sz w:val="20"/>
                <w:szCs w:val="20"/>
              </w:rPr>
              <w:t xml:space="preserve">1337 </w:t>
            </w:r>
            <w:r w:rsidR="00B71BE5" w:rsidRPr="00A66C0D">
              <w:rPr>
                <w:rFonts w:ascii="Times New Roman" w:hAnsi="Times New Roman"/>
                <w:sz w:val="20"/>
                <w:szCs w:val="20"/>
              </w:rPr>
              <w:t xml:space="preserve">– </w:t>
            </w:r>
            <w:r w:rsidRPr="00A66C0D">
              <w:rPr>
                <w:rFonts w:ascii="Times New Roman" w:hAnsi="Times New Roman"/>
                <w:sz w:val="20"/>
                <w:szCs w:val="20"/>
              </w:rPr>
              <w:t xml:space="preserve">bóbr europejski </w:t>
            </w:r>
            <w:r w:rsidRPr="00A66C0D">
              <w:rPr>
                <w:rFonts w:ascii="Times New Roman" w:hAnsi="Times New Roman"/>
                <w:i/>
                <w:sz w:val="20"/>
                <w:szCs w:val="20"/>
              </w:rPr>
              <w:t>Castor fiber</w:t>
            </w:r>
          </w:p>
        </w:tc>
        <w:tc>
          <w:tcPr>
            <w:tcW w:w="4915" w:type="dxa"/>
            <w:shd w:val="clear" w:color="auto" w:fill="auto"/>
          </w:tcPr>
          <w:p w14:paraId="48913EB3" w14:textId="77777777" w:rsidR="00DA58FD" w:rsidRPr="00A66C0D" w:rsidRDefault="00DA58FD" w:rsidP="00DA58FD">
            <w:pPr>
              <w:tabs>
                <w:tab w:val="left" w:pos="426"/>
              </w:tabs>
              <w:spacing w:after="0" w:line="240" w:lineRule="auto"/>
              <w:ind w:left="-92"/>
              <w:rPr>
                <w:rFonts w:ascii="Times New Roman" w:eastAsia="Times New Roman" w:hAnsi="Times New Roman"/>
                <w:sz w:val="20"/>
                <w:szCs w:val="20"/>
              </w:rPr>
            </w:pPr>
            <w:r w:rsidRPr="00A66C0D">
              <w:rPr>
                <w:rFonts w:ascii="Times New Roman" w:eastAsia="Times New Roman" w:hAnsi="Times New Roman"/>
                <w:sz w:val="20"/>
                <w:szCs w:val="20"/>
              </w:rPr>
              <w:t>Nie planuje się.</w:t>
            </w:r>
          </w:p>
        </w:tc>
        <w:tc>
          <w:tcPr>
            <w:tcW w:w="1916" w:type="dxa"/>
            <w:shd w:val="clear" w:color="auto" w:fill="auto"/>
          </w:tcPr>
          <w:p w14:paraId="071F2CCD"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52066ACB" w14:textId="77777777" w:rsidR="00DA58FD" w:rsidRPr="00A66C0D" w:rsidRDefault="00DA58FD" w:rsidP="00DA58FD">
            <w:pPr>
              <w:pStyle w:val="Standard"/>
              <w:autoSpaceDE w:val="0"/>
              <w:jc w:val="both"/>
              <w:rPr>
                <w:rFonts w:cs="Times New Roman"/>
                <w:sz w:val="20"/>
                <w:szCs w:val="20"/>
              </w:rPr>
            </w:pPr>
          </w:p>
        </w:tc>
      </w:tr>
      <w:tr w:rsidR="00DA58FD" w:rsidRPr="00A66C0D" w14:paraId="49D6ECAE" w14:textId="77777777" w:rsidTr="00A66C0D">
        <w:tc>
          <w:tcPr>
            <w:tcW w:w="14283" w:type="dxa"/>
            <w:gridSpan w:val="5"/>
            <w:shd w:val="clear" w:color="auto" w:fill="auto"/>
            <w:vAlign w:val="center"/>
          </w:tcPr>
          <w:p w14:paraId="4D785396" w14:textId="77777777" w:rsidR="00DA58FD" w:rsidRPr="00A66C0D" w:rsidRDefault="00DA58FD" w:rsidP="00DA58FD">
            <w:pPr>
              <w:pStyle w:val="Standard"/>
              <w:autoSpaceDE w:val="0"/>
              <w:jc w:val="center"/>
              <w:rPr>
                <w:rFonts w:cs="Times New Roman"/>
                <w:b/>
                <w:sz w:val="20"/>
                <w:szCs w:val="20"/>
              </w:rPr>
            </w:pPr>
            <w:r w:rsidRPr="00A66C0D">
              <w:rPr>
                <w:rFonts w:cs="Times New Roman"/>
                <w:b/>
                <w:sz w:val="20"/>
                <w:szCs w:val="20"/>
              </w:rPr>
              <w:t>Dotyczące monitoringu stanu przedmiotów ochrony oraz realizacji celów działań ochronnych</w:t>
            </w:r>
          </w:p>
        </w:tc>
      </w:tr>
      <w:tr w:rsidR="00DA58FD" w:rsidRPr="00A66C0D" w14:paraId="17FC4FFC" w14:textId="77777777" w:rsidTr="00A66C0D">
        <w:tc>
          <w:tcPr>
            <w:tcW w:w="541" w:type="dxa"/>
            <w:shd w:val="clear" w:color="auto" w:fill="auto"/>
          </w:tcPr>
          <w:p w14:paraId="438AE1FB" w14:textId="71FED320" w:rsidR="00DA58FD" w:rsidRPr="00A66C0D" w:rsidRDefault="00DA58FD" w:rsidP="00DA58FD">
            <w:pPr>
              <w:pStyle w:val="Standard"/>
              <w:autoSpaceDE w:val="0"/>
              <w:jc w:val="center"/>
              <w:rPr>
                <w:rFonts w:cs="Times New Roman"/>
                <w:sz w:val="20"/>
                <w:szCs w:val="20"/>
              </w:rPr>
            </w:pPr>
            <w:r w:rsidRPr="00A66C0D">
              <w:rPr>
                <w:rFonts w:cs="Times New Roman"/>
                <w:sz w:val="20"/>
                <w:szCs w:val="20"/>
              </w:rPr>
              <w:lastRenderedPageBreak/>
              <w:t>1</w:t>
            </w:r>
          </w:p>
        </w:tc>
        <w:tc>
          <w:tcPr>
            <w:tcW w:w="2449" w:type="dxa"/>
            <w:shd w:val="clear" w:color="auto" w:fill="auto"/>
          </w:tcPr>
          <w:p w14:paraId="420C3B84" w14:textId="0F11BBA6"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7230 </w:t>
            </w:r>
            <w:r w:rsidR="00B71BE5" w:rsidRPr="00A66C0D">
              <w:rPr>
                <w:rFonts w:ascii="Times New Roman" w:hAnsi="Times New Roman"/>
                <w:sz w:val="20"/>
                <w:szCs w:val="20"/>
              </w:rPr>
              <w:t xml:space="preserve">– </w:t>
            </w:r>
            <w:r w:rsidRPr="00A66C0D">
              <w:rPr>
                <w:rFonts w:ascii="Times New Roman" w:hAnsi="Times New Roman"/>
                <w:sz w:val="20"/>
                <w:szCs w:val="20"/>
              </w:rPr>
              <w:t xml:space="preserve">górskie i nizinne torfowiska zasadowe o charakterze młak, turzycowisk i mechowisk </w:t>
            </w:r>
          </w:p>
        </w:tc>
        <w:tc>
          <w:tcPr>
            <w:tcW w:w="4915" w:type="dxa"/>
            <w:shd w:val="clear" w:color="auto" w:fill="auto"/>
          </w:tcPr>
          <w:p w14:paraId="6A540EEB"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W 5 lub 6 roku obowiązywania planu zgodnie z metodyką PMŚ GIOŚ.</w:t>
            </w:r>
          </w:p>
        </w:tc>
        <w:tc>
          <w:tcPr>
            <w:tcW w:w="1916" w:type="dxa"/>
            <w:shd w:val="clear" w:color="auto" w:fill="auto"/>
          </w:tcPr>
          <w:p w14:paraId="35CD30A7"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PLH220081_7230_8</w:t>
            </w:r>
          </w:p>
          <w:p w14:paraId="1BD043FF"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PLH220081_7230_9</w:t>
            </w:r>
          </w:p>
          <w:p w14:paraId="1FCD5280" w14:textId="77777777" w:rsidR="00DA58FD" w:rsidRPr="00A66C0D" w:rsidRDefault="00DA58FD" w:rsidP="00DA58FD">
            <w:pPr>
              <w:pStyle w:val="Standard"/>
              <w:autoSpaceDE w:val="0"/>
              <w:rPr>
                <w:rFonts w:cs="Times New Roman"/>
                <w:sz w:val="20"/>
                <w:szCs w:val="20"/>
              </w:rPr>
            </w:pPr>
          </w:p>
          <w:p w14:paraId="22E2A935"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6C820C46"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RDOŚ w Gdańsku</w:t>
            </w:r>
          </w:p>
        </w:tc>
      </w:tr>
      <w:tr w:rsidR="00DA58FD" w:rsidRPr="00A66C0D" w14:paraId="760F9BBE" w14:textId="77777777" w:rsidTr="00A66C0D">
        <w:tc>
          <w:tcPr>
            <w:tcW w:w="541" w:type="dxa"/>
            <w:shd w:val="clear" w:color="auto" w:fill="auto"/>
          </w:tcPr>
          <w:p w14:paraId="45952B26" w14:textId="22ABD744" w:rsidR="00DA58FD" w:rsidRPr="00A66C0D" w:rsidRDefault="00DA58FD" w:rsidP="00DA58FD">
            <w:pPr>
              <w:pStyle w:val="Standard"/>
              <w:autoSpaceDE w:val="0"/>
              <w:jc w:val="center"/>
              <w:rPr>
                <w:rFonts w:cs="Times New Roman"/>
                <w:sz w:val="20"/>
                <w:szCs w:val="20"/>
              </w:rPr>
            </w:pPr>
            <w:r w:rsidRPr="00A66C0D">
              <w:rPr>
                <w:rFonts w:cs="Times New Roman"/>
                <w:sz w:val="20"/>
                <w:szCs w:val="20"/>
              </w:rPr>
              <w:t>2</w:t>
            </w:r>
          </w:p>
        </w:tc>
        <w:tc>
          <w:tcPr>
            <w:tcW w:w="2449" w:type="dxa"/>
            <w:shd w:val="clear" w:color="auto" w:fill="auto"/>
            <w:vAlign w:val="center"/>
          </w:tcPr>
          <w:p w14:paraId="06A517EA" w14:textId="7B9E2FD6"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7140 </w:t>
            </w:r>
            <w:r w:rsidR="00B71BE5" w:rsidRPr="00A66C0D">
              <w:rPr>
                <w:rFonts w:ascii="Times New Roman" w:hAnsi="Times New Roman"/>
                <w:sz w:val="20"/>
                <w:szCs w:val="20"/>
              </w:rPr>
              <w:t xml:space="preserve">– </w:t>
            </w:r>
            <w:r w:rsidRPr="00A66C0D">
              <w:rPr>
                <w:rFonts w:ascii="Times New Roman" w:hAnsi="Times New Roman"/>
                <w:sz w:val="20"/>
                <w:szCs w:val="20"/>
              </w:rPr>
              <w:t xml:space="preserve">torfowiska przejściowe i trzęsawiska (przeważnie z roślinnością z </w:t>
            </w:r>
            <w:r w:rsidRPr="00A66C0D">
              <w:rPr>
                <w:rFonts w:ascii="Times New Roman" w:hAnsi="Times New Roman"/>
                <w:i/>
                <w:sz w:val="20"/>
                <w:szCs w:val="20"/>
              </w:rPr>
              <w:t>Scheuchzerio-Caricetea</w:t>
            </w:r>
            <w:r w:rsidRPr="00A66C0D">
              <w:rPr>
                <w:rFonts w:ascii="Times New Roman" w:hAnsi="Times New Roman"/>
                <w:sz w:val="20"/>
                <w:szCs w:val="20"/>
              </w:rPr>
              <w:t>)</w:t>
            </w:r>
          </w:p>
        </w:tc>
        <w:tc>
          <w:tcPr>
            <w:tcW w:w="4915" w:type="dxa"/>
            <w:shd w:val="clear" w:color="auto" w:fill="auto"/>
          </w:tcPr>
          <w:p w14:paraId="06932DF3"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W 5 lub 6 roku obowiązywania planu zgodnie z metodyką PMŚ GIOŚ.</w:t>
            </w:r>
          </w:p>
        </w:tc>
        <w:tc>
          <w:tcPr>
            <w:tcW w:w="1916" w:type="dxa"/>
            <w:shd w:val="clear" w:color="auto" w:fill="auto"/>
          </w:tcPr>
          <w:p w14:paraId="575670C2"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PLH220081_7140_1</w:t>
            </w:r>
          </w:p>
          <w:p w14:paraId="2A30A622"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27623028"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RDOŚ w Gdańsku</w:t>
            </w:r>
          </w:p>
        </w:tc>
      </w:tr>
      <w:tr w:rsidR="00DA58FD" w:rsidRPr="00A66C0D" w14:paraId="2B916A5E" w14:textId="77777777" w:rsidTr="00A66C0D">
        <w:tc>
          <w:tcPr>
            <w:tcW w:w="541" w:type="dxa"/>
            <w:shd w:val="clear" w:color="auto" w:fill="auto"/>
          </w:tcPr>
          <w:p w14:paraId="48569DA1" w14:textId="5CD70059" w:rsidR="00DA58FD" w:rsidRPr="00A66C0D" w:rsidRDefault="00DA58FD" w:rsidP="00DA58FD">
            <w:pPr>
              <w:pStyle w:val="Standard"/>
              <w:autoSpaceDE w:val="0"/>
              <w:jc w:val="center"/>
              <w:rPr>
                <w:rFonts w:cs="Times New Roman"/>
                <w:sz w:val="20"/>
                <w:szCs w:val="20"/>
              </w:rPr>
            </w:pPr>
            <w:r w:rsidRPr="00A66C0D">
              <w:rPr>
                <w:rFonts w:cs="Times New Roman"/>
                <w:sz w:val="20"/>
                <w:szCs w:val="20"/>
              </w:rPr>
              <w:t>3</w:t>
            </w:r>
          </w:p>
        </w:tc>
        <w:tc>
          <w:tcPr>
            <w:tcW w:w="2449" w:type="dxa"/>
            <w:shd w:val="clear" w:color="auto" w:fill="auto"/>
            <w:vAlign w:val="center"/>
          </w:tcPr>
          <w:p w14:paraId="3DE9F2B2" w14:textId="11642777" w:rsidR="00DA58FD" w:rsidRPr="00A66C0D" w:rsidRDefault="00DA58FD" w:rsidP="00DA58FD">
            <w:pPr>
              <w:spacing w:after="0" w:line="240" w:lineRule="auto"/>
              <w:rPr>
                <w:rFonts w:ascii="Times New Roman" w:hAnsi="Times New Roman"/>
                <w:sz w:val="20"/>
                <w:szCs w:val="20"/>
              </w:rPr>
            </w:pPr>
            <w:r w:rsidRPr="00A66C0D">
              <w:rPr>
                <w:rFonts w:ascii="Times New Roman" w:hAnsi="Times New Roman"/>
                <w:sz w:val="20"/>
                <w:szCs w:val="20"/>
              </w:rPr>
              <w:t xml:space="preserve">91E0 </w:t>
            </w:r>
            <w:r w:rsidR="00B71BE5" w:rsidRPr="00A66C0D">
              <w:rPr>
                <w:rFonts w:ascii="Times New Roman" w:hAnsi="Times New Roman"/>
                <w:sz w:val="20"/>
                <w:szCs w:val="20"/>
              </w:rPr>
              <w:t xml:space="preserve">– </w:t>
            </w:r>
            <w:r w:rsidRPr="00A66C0D">
              <w:rPr>
                <w:rFonts w:ascii="Times New Roman" w:hAnsi="Times New Roman"/>
                <w:bCs/>
                <w:sz w:val="20"/>
                <w:szCs w:val="20"/>
              </w:rPr>
              <w:t>łęgi wierzbowe, topolowe, olszowe i jesionowe (</w:t>
            </w:r>
            <w:r w:rsidRPr="00A66C0D">
              <w:rPr>
                <w:rFonts w:ascii="Times New Roman" w:hAnsi="Times New Roman"/>
                <w:bCs/>
                <w:i/>
                <w:iCs/>
                <w:sz w:val="20"/>
                <w:szCs w:val="20"/>
              </w:rPr>
              <w:t>Salicetum albae, Populetum albae, Alnenion glutinoso-incanae</w:t>
            </w:r>
            <w:r w:rsidRPr="00A66C0D">
              <w:rPr>
                <w:rFonts w:ascii="Times New Roman" w:hAnsi="Times New Roman"/>
                <w:bCs/>
                <w:sz w:val="20"/>
                <w:szCs w:val="20"/>
              </w:rPr>
              <w:t>, olsy źródliskowe)</w:t>
            </w:r>
          </w:p>
        </w:tc>
        <w:tc>
          <w:tcPr>
            <w:tcW w:w="4915" w:type="dxa"/>
            <w:shd w:val="clear" w:color="auto" w:fill="auto"/>
          </w:tcPr>
          <w:p w14:paraId="53105BE6"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W 5 lub 6 roku obowiązywania planu zgodnie z metodyką PMŚ GIOŚ.</w:t>
            </w:r>
          </w:p>
        </w:tc>
        <w:tc>
          <w:tcPr>
            <w:tcW w:w="1916" w:type="dxa"/>
            <w:shd w:val="clear" w:color="auto" w:fill="auto"/>
          </w:tcPr>
          <w:p w14:paraId="35A25A1A"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PLH220081_91E0_3</w:t>
            </w:r>
          </w:p>
          <w:p w14:paraId="30675F3A"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PLH220081_91E0_4</w:t>
            </w:r>
          </w:p>
          <w:p w14:paraId="08BD0E5D" w14:textId="77777777" w:rsidR="00DA58FD" w:rsidRPr="00A66C0D" w:rsidRDefault="00DA58FD" w:rsidP="00DA58FD">
            <w:pPr>
              <w:pStyle w:val="Standard"/>
              <w:autoSpaceDE w:val="0"/>
              <w:rPr>
                <w:rFonts w:cs="Times New Roman"/>
                <w:sz w:val="20"/>
                <w:szCs w:val="20"/>
              </w:rPr>
            </w:pPr>
          </w:p>
        </w:tc>
        <w:tc>
          <w:tcPr>
            <w:tcW w:w="4462" w:type="dxa"/>
            <w:shd w:val="clear" w:color="auto" w:fill="auto"/>
          </w:tcPr>
          <w:p w14:paraId="57DCB48A" w14:textId="77777777" w:rsidR="00DA58FD" w:rsidRPr="00A66C0D" w:rsidRDefault="00DA58FD" w:rsidP="00DA58FD">
            <w:pPr>
              <w:pStyle w:val="Standard"/>
              <w:autoSpaceDE w:val="0"/>
              <w:rPr>
                <w:rFonts w:cs="Times New Roman"/>
                <w:sz w:val="20"/>
                <w:szCs w:val="20"/>
              </w:rPr>
            </w:pPr>
            <w:r w:rsidRPr="00A66C0D">
              <w:rPr>
                <w:rFonts w:cs="Times New Roman"/>
                <w:sz w:val="20"/>
                <w:szCs w:val="20"/>
              </w:rPr>
              <w:t>RDOŚ w Gdańsku</w:t>
            </w:r>
          </w:p>
        </w:tc>
      </w:tr>
      <w:tr w:rsidR="00637BCD" w:rsidRPr="00A66C0D" w14:paraId="22F12050" w14:textId="77777777" w:rsidTr="00A66C0D">
        <w:tc>
          <w:tcPr>
            <w:tcW w:w="541" w:type="dxa"/>
            <w:shd w:val="clear" w:color="auto" w:fill="auto"/>
          </w:tcPr>
          <w:p w14:paraId="04AA7523" w14:textId="7A0F50EA" w:rsidR="00637BCD" w:rsidRPr="00A66C0D" w:rsidRDefault="00637BCD" w:rsidP="00DA58FD">
            <w:pPr>
              <w:pStyle w:val="Standard"/>
              <w:autoSpaceDE w:val="0"/>
              <w:jc w:val="center"/>
              <w:rPr>
                <w:rFonts w:cs="Times New Roman"/>
                <w:sz w:val="20"/>
                <w:szCs w:val="20"/>
              </w:rPr>
            </w:pPr>
            <w:r w:rsidRPr="00A66C0D">
              <w:rPr>
                <w:rFonts w:cs="Times New Roman"/>
                <w:sz w:val="20"/>
                <w:szCs w:val="20"/>
              </w:rPr>
              <w:t>4</w:t>
            </w:r>
          </w:p>
        </w:tc>
        <w:tc>
          <w:tcPr>
            <w:tcW w:w="2449" w:type="dxa"/>
            <w:shd w:val="clear" w:color="auto" w:fill="auto"/>
            <w:vAlign w:val="center"/>
          </w:tcPr>
          <w:p w14:paraId="1A5C8327" w14:textId="2DBD855C" w:rsidR="00637BCD" w:rsidRPr="00A66C0D" w:rsidRDefault="00637BCD" w:rsidP="00DA58FD">
            <w:pPr>
              <w:spacing w:after="0" w:line="240" w:lineRule="auto"/>
              <w:rPr>
                <w:rFonts w:ascii="Times New Roman" w:hAnsi="Times New Roman"/>
                <w:sz w:val="20"/>
                <w:szCs w:val="20"/>
              </w:rPr>
            </w:pPr>
            <w:r w:rsidRPr="00A66C0D">
              <w:rPr>
                <w:rFonts w:ascii="Times New Roman" w:hAnsi="Times New Roman"/>
                <w:bCs/>
                <w:sz w:val="20"/>
                <w:szCs w:val="20"/>
              </w:rPr>
              <w:t xml:space="preserve">1337 </w:t>
            </w:r>
            <w:r w:rsidRPr="00A66C0D">
              <w:rPr>
                <w:rFonts w:ascii="Times New Roman" w:hAnsi="Times New Roman"/>
                <w:sz w:val="20"/>
                <w:szCs w:val="20"/>
              </w:rPr>
              <w:t xml:space="preserve">– bóbr europejski </w:t>
            </w:r>
            <w:r w:rsidRPr="00A66C0D">
              <w:rPr>
                <w:rFonts w:ascii="Times New Roman" w:hAnsi="Times New Roman"/>
                <w:i/>
                <w:sz w:val="20"/>
                <w:szCs w:val="20"/>
              </w:rPr>
              <w:t>Castor fiber</w:t>
            </w:r>
          </w:p>
        </w:tc>
        <w:tc>
          <w:tcPr>
            <w:tcW w:w="4915" w:type="dxa"/>
            <w:shd w:val="clear" w:color="auto" w:fill="auto"/>
          </w:tcPr>
          <w:p w14:paraId="6A2034ED" w14:textId="2E74DEC8" w:rsidR="00637BCD" w:rsidRPr="00637BCD" w:rsidRDefault="00637BCD" w:rsidP="00DA58FD">
            <w:pPr>
              <w:pStyle w:val="Standard"/>
              <w:autoSpaceDE w:val="0"/>
              <w:rPr>
                <w:rFonts w:cs="Times New Roman"/>
                <w:strike/>
                <w:sz w:val="20"/>
                <w:szCs w:val="20"/>
              </w:rPr>
            </w:pPr>
            <w:r w:rsidRPr="00637BCD">
              <w:rPr>
                <w:rFonts w:cs="Times New Roman"/>
                <w:sz w:val="20"/>
                <w:szCs w:val="20"/>
              </w:rPr>
              <w:t>W 5 lub 6 roku obowiązywania planu zgodnie z metodyką PMŚ GIOŚ.</w:t>
            </w:r>
          </w:p>
        </w:tc>
        <w:tc>
          <w:tcPr>
            <w:tcW w:w="1916" w:type="dxa"/>
            <w:shd w:val="clear" w:color="auto" w:fill="auto"/>
          </w:tcPr>
          <w:p w14:paraId="26B2EB87" w14:textId="77777777" w:rsidR="00637BCD" w:rsidRPr="00637BCD" w:rsidRDefault="00637BCD" w:rsidP="00637BCD">
            <w:pPr>
              <w:pStyle w:val="Standard"/>
              <w:autoSpaceDE w:val="0"/>
              <w:rPr>
                <w:rFonts w:cs="Times New Roman"/>
                <w:sz w:val="20"/>
                <w:szCs w:val="20"/>
              </w:rPr>
            </w:pPr>
            <w:r w:rsidRPr="00637BCD">
              <w:rPr>
                <w:rFonts w:cs="Times New Roman"/>
                <w:sz w:val="20"/>
                <w:szCs w:val="20"/>
              </w:rPr>
              <w:t>PLH220081_Castor_1</w:t>
            </w:r>
          </w:p>
          <w:p w14:paraId="709B460E" w14:textId="77777777" w:rsidR="00637BCD" w:rsidRPr="00A66C0D" w:rsidRDefault="00637BCD" w:rsidP="00637BCD">
            <w:pPr>
              <w:pStyle w:val="Standard"/>
              <w:autoSpaceDE w:val="0"/>
              <w:rPr>
                <w:rFonts w:cs="Times New Roman"/>
                <w:sz w:val="20"/>
                <w:szCs w:val="20"/>
              </w:rPr>
            </w:pPr>
          </w:p>
        </w:tc>
        <w:tc>
          <w:tcPr>
            <w:tcW w:w="4462" w:type="dxa"/>
            <w:shd w:val="clear" w:color="auto" w:fill="auto"/>
          </w:tcPr>
          <w:p w14:paraId="0FDB7EC0" w14:textId="39025948" w:rsidR="00637BCD" w:rsidRPr="00A66C0D" w:rsidRDefault="00637BCD" w:rsidP="00637BCD">
            <w:pPr>
              <w:pStyle w:val="Standard"/>
              <w:autoSpaceDE w:val="0"/>
              <w:rPr>
                <w:rFonts w:cs="Times New Roman"/>
                <w:sz w:val="20"/>
                <w:szCs w:val="20"/>
              </w:rPr>
            </w:pPr>
            <w:r w:rsidRPr="00637BCD">
              <w:rPr>
                <w:rFonts w:cs="Times New Roman"/>
                <w:sz w:val="20"/>
                <w:szCs w:val="20"/>
              </w:rPr>
              <w:t>RDOŚ w Gdańsku</w:t>
            </w:r>
          </w:p>
        </w:tc>
      </w:tr>
      <w:tr w:rsidR="00DA58FD" w:rsidRPr="00A66C0D" w14:paraId="336DFB82" w14:textId="77777777" w:rsidTr="00A66C0D">
        <w:tc>
          <w:tcPr>
            <w:tcW w:w="14283" w:type="dxa"/>
            <w:gridSpan w:val="5"/>
            <w:shd w:val="clear" w:color="auto" w:fill="auto"/>
            <w:vAlign w:val="center"/>
          </w:tcPr>
          <w:p w14:paraId="6D776E8D" w14:textId="77777777" w:rsidR="00DA58FD" w:rsidRPr="00A66C0D" w:rsidRDefault="00DA58FD" w:rsidP="00DA58FD">
            <w:pPr>
              <w:pStyle w:val="Standard"/>
              <w:autoSpaceDE w:val="0"/>
              <w:jc w:val="center"/>
              <w:rPr>
                <w:rFonts w:cs="Times New Roman"/>
                <w:b/>
                <w:sz w:val="20"/>
                <w:szCs w:val="20"/>
              </w:rPr>
            </w:pPr>
            <w:r w:rsidRPr="00A66C0D">
              <w:rPr>
                <w:rFonts w:cs="Times New Roman"/>
                <w:b/>
                <w:sz w:val="20"/>
                <w:szCs w:val="20"/>
              </w:rPr>
              <w:t>Dotyczące uzupełnienia stanu wiedzy o przedmiotach ochrony i uwarunkowaniach ich ochrony.</w:t>
            </w:r>
          </w:p>
        </w:tc>
      </w:tr>
      <w:tr w:rsidR="00DA58FD" w:rsidRPr="00A66C0D" w14:paraId="6F9E2E78" w14:textId="77777777" w:rsidTr="00A66C0D">
        <w:tc>
          <w:tcPr>
            <w:tcW w:w="541" w:type="dxa"/>
            <w:shd w:val="clear" w:color="auto" w:fill="auto"/>
          </w:tcPr>
          <w:p w14:paraId="1D5676A8" w14:textId="77777777" w:rsidR="00DA58FD" w:rsidRPr="00A66C0D" w:rsidRDefault="00DA58FD" w:rsidP="00DA58FD">
            <w:pPr>
              <w:pStyle w:val="Standard"/>
              <w:autoSpaceDE w:val="0"/>
              <w:jc w:val="center"/>
              <w:rPr>
                <w:rFonts w:cs="Times New Roman"/>
                <w:sz w:val="20"/>
                <w:szCs w:val="20"/>
              </w:rPr>
            </w:pPr>
          </w:p>
        </w:tc>
        <w:tc>
          <w:tcPr>
            <w:tcW w:w="2449" w:type="dxa"/>
            <w:shd w:val="clear" w:color="auto" w:fill="auto"/>
          </w:tcPr>
          <w:p w14:paraId="1912C900" w14:textId="77777777" w:rsidR="00DA58FD" w:rsidRPr="00A66C0D" w:rsidRDefault="00DA58FD" w:rsidP="00DA58FD">
            <w:pPr>
              <w:pStyle w:val="Standard"/>
              <w:autoSpaceDE w:val="0"/>
              <w:jc w:val="both"/>
              <w:rPr>
                <w:rFonts w:cs="Times New Roman"/>
                <w:sz w:val="20"/>
                <w:szCs w:val="20"/>
              </w:rPr>
            </w:pPr>
            <w:r w:rsidRPr="00A66C0D">
              <w:rPr>
                <w:rFonts w:cs="Times New Roman"/>
                <w:sz w:val="20"/>
                <w:szCs w:val="20"/>
              </w:rPr>
              <w:t>-</w:t>
            </w:r>
          </w:p>
        </w:tc>
        <w:tc>
          <w:tcPr>
            <w:tcW w:w="4915" w:type="dxa"/>
            <w:shd w:val="clear" w:color="auto" w:fill="auto"/>
          </w:tcPr>
          <w:p w14:paraId="00B5C0CC" w14:textId="77777777" w:rsidR="00DA58FD" w:rsidRPr="00A66C0D" w:rsidRDefault="00DA58FD" w:rsidP="00DA58FD">
            <w:pPr>
              <w:pStyle w:val="Standard"/>
              <w:autoSpaceDE w:val="0"/>
              <w:jc w:val="both"/>
              <w:rPr>
                <w:rFonts w:cs="Times New Roman"/>
                <w:sz w:val="20"/>
                <w:szCs w:val="20"/>
              </w:rPr>
            </w:pPr>
            <w:r w:rsidRPr="00A66C0D">
              <w:rPr>
                <w:rFonts w:cs="Times New Roman"/>
                <w:sz w:val="20"/>
                <w:szCs w:val="20"/>
              </w:rPr>
              <w:t>Nie planuje się.</w:t>
            </w:r>
          </w:p>
        </w:tc>
        <w:tc>
          <w:tcPr>
            <w:tcW w:w="1916" w:type="dxa"/>
            <w:shd w:val="clear" w:color="auto" w:fill="auto"/>
          </w:tcPr>
          <w:p w14:paraId="57B203A3" w14:textId="77777777" w:rsidR="00DA58FD" w:rsidRPr="00A66C0D" w:rsidRDefault="00DA58FD" w:rsidP="00DA58FD">
            <w:pPr>
              <w:pStyle w:val="Standard"/>
              <w:autoSpaceDE w:val="0"/>
              <w:jc w:val="both"/>
              <w:rPr>
                <w:rFonts w:cs="Times New Roman"/>
                <w:sz w:val="20"/>
                <w:szCs w:val="20"/>
              </w:rPr>
            </w:pPr>
          </w:p>
        </w:tc>
        <w:tc>
          <w:tcPr>
            <w:tcW w:w="4462" w:type="dxa"/>
            <w:shd w:val="clear" w:color="auto" w:fill="auto"/>
          </w:tcPr>
          <w:p w14:paraId="63426087" w14:textId="77777777" w:rsidR="00DA58FD" w:rsidRPr="00A66C0D" w:rsidRDefault="00DA58FD" w:rsidP="00DA58FD">
            <w:pPr>
              <w:pStyle w:val="Standard"/>
              <w:autoSpaceDE w:val="0"/>
              <w:jc w:val="both"/>
              <w:rPr>
                <w:rFonts w:cs="Times New Roman"/>
                <w:sz w:val="20"/>
                <w:szCs w:val="20"/>
              </w:rPr>
            </w:pPr>
          </w:p>
        </w:tc>
      </w:tr>
    </w:tbl>
    <w:p w14:paraId="1933F796" w14:textId="77777777" w:rsidR="00DA58FD" w:rsidRDefault="00DA58FD" w:rsidP="00C612DB">
      <w:pPr>
        <w:rPr>
          <w:rFonts w:ascii="Times New Roman" w:hAnsi="Times New Roman"/>
          <w:bCs/>
          <w:noProof/>
          <w:lang w:eastAsia="pl-PL"/>
        </w:rPr>
        <w:sectPr w:rsidR="00DA58FD" w:rsidSect="00932DFF">
          <w:pgSz w:w="16838" w:h="11906" w:orient="landscape"/>
          <w:pgMar w:top="1417" w:right="1417" w:bottom="1417" w:left="1417" w:header="708" w:footer="708" w:gutter="0"/>
          <w:cols w:space="709"/>
          <w:docGrid w:linePitch="360"/>
        </w:sectPr>
      </w:pPr>
      <w:r>
        <w:rPr>
          <w:rFonts w:ascii="Times New Roman" w:hAnsi="Times New Roman"/>
          <w:bCs/>
          <w:noProof/>
          <w:lang w:eastAsia="pl-PL"/>
        </w:rPr>
        <w:br w:type="page"/>
      </w:r>
    </w:p>
    <w:p w14:paraId="1CBDF26A" w14:textId="41BFE09D" w:rsidR="00DA58FD" w:rsidRDefault="00DA58FD" w:rsidP="00C612DB">
      <w:pPr>
        <w:rPr>
          <w:rFonts w:ascii="Times New Roman" w:hAnsi="Times New Roman"/>
          <w:bCs/>
        </w:rPr>
      </w:pPr>
      <w:r>
        <w:rPr>
          <w:rFonts w:ascii="Times New Roman" w:hAnsi="Times New Roman"/>
          <w:bCs/>
          <w:noProof/>
          <w:lang w:eastAsia="pl-PL"/>
        </w:rPr>
        <w:lastRenderedPageBreak/>
        <w:t xml:space="preserve">Załacznik nr 6. </w:t>
      </w:r>
      <w:r w:rsidRPr="0044656F">
        <w:rPr>
          <w:rFonts w:ascii="Times New Roman" w:hAnsi="Times New Roman"/>
          <w:bCs/>
        </w:rPr>
        <w:t xml:space="preserve">Wskazania do zmian w istniejącym studium uwarunkowań i kierunków zagospodarowania przestrzennego </w:t>
      </w:r>
      <w:r>
        <w:rPr>
          <w:rFonts w:ascii="Times New Roman" w:hAnsi="Times New Roman"/>
          <w:bCs/>
        </w:rPr>
        <w:t>Gminy Kościerzyna</w:t>
      </w:r>
      <w:r w:rsidR="001762F3">
        <w:rPr>
          <w:rFonts w:ascii="Times New Roman" w:hAnsi="Times New Roman"/>
          <w:bCs/>
        </w:rPr>
        <w:t>.</w:t>
      </w:r>
    </w:p>
    <w:tbl>
      <w:tblPr>
        <w:tblW w:w="943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7"/>
        <w:gridCol w:w="4252"/>
        <w:gridCol w:w="4536"/>
      </w:tblGrid>
      <w:tr w:rsidR="00DA58FD" w:rsidRPr="00A66C0D" w14:paraId="5AB910B1" w14:textId="77777777" w:rsidTr="00DA58FD">
        <w:trPr>
          <w:trHeight w:val="256"/>
        </w:trPr>
        <w:tc>
          <w:tcPr>
            <w:tcW w:w="647" w:type="dxa"/>
            <w:shd w:val="clear" w:color="auto" w:fill="auto"/>
          </w:tcPr>
          <w:p w14:paraId="076282C7" w14:textId="77777777" w:rsidR="00DA58FD" w:rsidRPr="00A66C0D" w:rsidRDefault="00DA58FD" w:rsidP="00DA58FD">
            <w:pPr>
              <w:pStyle w:val="Standard"/>
              <w:snapToGrid w:val="0"/>
              <w:jc w:val="center"/>
              <w:rPr>
                <w:rFonts w:cs="Times New Roman"/>
                <w:b/>
                <w:bCs/>
                <w:sz w:val="20"/>
                <w:szCs w:val="22"/>
              </w:rPr>
            </w:pPr>
            <w:r w:rsidRPr="00A66C0D">
              <w:rPr>
                <w:rFonts w:cs="Times New Roman"/>
                <w:b/>
                <w:bCs/>
                <w:sz w:val="20"/>
                <w:szCs w:val="22"/>
              </w:rPr>
              <w:t>Lp.</w:t>
            </w:r>
          </w:p>
        </w:tc>
        <w:tc>
          <w:tcPr>
            <w:tcW w:w="4252" w:type="dxa"/>
            <w:shd w:val="clear" w:color="auto" w:fill="auto"/>
            <w:tcMar>
              <w:top w:w="0" w:type="dxa"/>
              <w:left w:w="108" w:type="dxa"/>
              <w:bottom w:w="0" w:type="dxa"/>
              <w:right w:w="108" w:type="dxa"/>
            </w:tcMar>
          </w:tcPr>
          <w:p w14:paraId="693FC5D6" w14:textId="77777777" w:rsidR="00DA58FD" w:rsidRPr="00A66C0D" w:rsidRDefault="00DA58FD" w:rsidP="00DA58FD">
            <w:pPr>
              <w:pStyle w:val="Standard"/>
              <w:snapToGrid w:val="0"/>
              <w:jc w:val="center"/>
              <w:rPr>
                <w:rFonts w:cs="Times New Roman"/>
                <w:b/>
                <w:bCs/>
                <w:sz w:val="20"/>
                <w:szCs w:val="22"/>
              </w:rPr>
            </w:pPr>
            <w:r w:rsidRPr="00A66C0D">
              <w:rPr>
                <w:rFonts w:cs="Times New Roman"/>
                <w:b/>
                <w:bCs/>
                <w:sz w:val="20"/>
                <w:szCs w:val="22"/>
              </w:rPr>
              <w:t>Dokumentacja planistyczna</w:t>
            </w:r>
          </w:p>
        </w:tc>
        <w:tc>
          <w:tcPr>
            <w:tcW w:w="4536" w:type="dxa"/>
            <w:shd w:val="clear" w:color="auto" w:fill="auto"/>
            <w:tcMar>
              <w:top w:w="0" w:type="dxa"/>
              <w:left w:w="108" w:type="dxa"/>
              <w:bottom w:w="0" w:type="dxa"/>
              <w:right w:w="108" w:type="dxa"/>
            </w:tcMar>
          </w:tcPr>
          <w:p w14:paraId="4E958FC3" w14:textId="77777777" w:rsidR="00DA58FD" w:rsidRPr="00A66C0D" w:rsidRDefault="00DA58FD" w:rsidP="00DA58FD">
            <w:pPr>
              <w:pStyle w:val="Standard"/>
              <w:snapToGrid w:val="0"/>
              <w:jc w:val="center"/>
              <w:rPr>
                <w:rFonts w:cs="Times New Roman"/>
                <w:b/>
                <w:bCs/>
                <w:sz w:val="20"/>
                <w:szCs w:val="22"/>
              </w:rPr>
            </w:pPr>
            <w:r w:rsidRPr="00A66C0D">
              <w:rPr>
                <w:rFonts w:cs="Times New Roman"/>
                <w:b/>
                <w:bCs/>
                <w:sz w:val="20"/>
                <w:szCs w:val="22"/>
              </w:rPr>
              <w:t>Wskazania do zmian w dokumentach planistycznych niezbędne do utrzymania bądź odtworzenia właściwego stanu ochrony siedlisk przyrodniczych oraz gatunków roślin i zwierząt, dla których ochrony został wyznaczony obszar Natura 2000 (</w:t>
            </w:r>
            <w:r w:rsidRPr="00A66C0D">
              <w:rPr>
                <w:rFonts w:cs="Times New Roman"/>
                <w:b/>
                <w:bCs/>
                <w:i/>
                <w:sz w:val="20"/>
                <w:szCs w:val="22"/>
              </w:rPr>
              <w:t>Art. 28 ust 10 pkt 5 ustawy o ochronie przyrody</w:t>
            </w:r>
            <w:r w:rsidRPr="00A66C0D">
              <w:rPr>
                <w:rFonts w:cs="Times New Roman"/>
                <w:b/>
                <w:bCs/>
                <w:sz w:val="20"/>
                <w:szCs w:val="22"/>
              </w:rPr>
              <w:t>)</w:t>
            </w:r>
          </w:p>
        </w:tc>
      </w:tr>
      <w:tr w:rsidR="00DA58FD" w:rsidRPr="00A66C0D" w14:paraId="76B6E51B" w14:textId="77777777" w:rsidTr="00DA58FD">
        <w:trPr>
          <w:trHeight w:val="881"/>
        </w:trPr>
        <w:tc>
          <w:tcPr>
            <w:tcW w:w="647" w:type="dxa"/>
            <w:shd w:val="clear" w:color="auto" w:fill="auto"/>
          </w:tcPr>
          <w:p w14:paraId="08C242E0" w14:textId="77777777" w:rsidR="00DA58FD" w:rsidRPr="00A66C0D" w:rsidRDefault="00DA58FD" w:rsidP="00DA58FD">
            <w:pPr>
              <w:pStyle w:val="Standard"/>
              <w:snapToGrid w:val="0"/>
              <w:rPr>
                <w:rFonts w:cs="Times New Roman"/>
                <w:bCs/>
                <w:i/>
                <w:sz w:val="20"/>
                <w:szCs w:val="22"/>
              </w:rPr>
            </w:pPr>
            <w:r w:rsidRPr="00A66C0D">
              <w:rPr>
                <w:rFonts w:cs="Times New Roman"/>
                <w:bCs/>
                <w:i/>
                <w:sz w:val="20"/>
                <w:szCs w:val="22"/>
              </w:rPr>
              <w:t>1</w:t>
            </w:r>
          </w:p>
        </w:tc>
        <w:tc>
          <w:tcPr>
            <w:tcW w:w="4252" w:type="dxa"/>
            <w:shd w:val="clear" w:color="auto" w:fill="auto"/>
            <w:tcMar>
              <w:top w:w="0" w:type="dxa"/>
              <w:left w:w="108" w:type="dxa"/>
              <w:bottom w:w="0" w:type="dxa"/>
              <w:right w:w="108" w:type="dxa"/>
            </w:tcMar>
          </w:tcPr>
          <w:p w14:paraId="1F8C466C" w14:textId="54936756" w:rsidR="00DA58FD" w:rsidRPr="00A66C0D" w:rsidRDefault="00DA58FD" w:rsidP="00DA58FD">
            <w:pPr>
              <w:pStyle w:val="Standard"/>
              <w:snapToGrid w:val="0"/>
              <w:rPr>
                <w:rFonts w:cs="Times New Roman"/>
                <w:bCs/>
                <w:i/>
                <w:sz w:val="20"/>
                <w:szCs w:val="22"/>
              </w:rPr>
            </w:pPr>
            <w:r w:rsidRPr="00A66C0D">
              <w:rPr>
                <w:rFonts w:cs="Times New Roman"/>
                <w:kern w:val="0"/>
                <w:sz w:val="20"/>
                <w:szCs w:val="22"/>
              </w:rPr>
              <w:t xml:space="preserve">Studium uwarunkowań i kierunków zagospodarowania przestrzennego Gminy Kościerzyna, uchwała nr XII/345/17 Rady Gminy Kościerzyna z dnia 21 grudnia 2017 r. w sprawie uchwalenia </w:t>
            </w:r>
            <w:r w:rsidR="00D863F7">
              <w:rPr>
                <w:rFonts w:cs="Times New Roman"/>
                <w:kern w:val="0"/>
                <w:sz w:val="20"/>
                <w:szCs w:val="22"/>
              </w:rPr>
              <w:t>zmian</w:t>
            </w:r>
            <w:r w:rsidR="00D863F7" w:rsidRPr="00A66C0D">
              <w:rPr>
                <w:rFonts w:cs="Times New Roman"/>
                <w:kern w:val="0"/>
                <w:sz w:val="20"/>
                <w:szCs w:val="22"/>
              </w:rPr>
              <w:t xml:space="preserve"> </w:t>
            </w:r>
            <w:r w:rsidRPr="00A66C0D">
              <w:rPr>
                <w:rFonts w:cs="Times New Roman"/>
                <w:kern w:val="0"/>
                <w:sz w:val="20"/>
                <w:szCs w:val="22"/>
              </w:rPr>
              <w:t>Studium uwarunkowań i kierunków zagospodarowania przestrzennego gminy Kościerzyna: 1. dla części obrębu ewidencyjnego Dębogóry, obejmującej działki oznaczone numerami geodezyjnymi: 83/1 i 83/3, 2. dla części obrębu ewidencyjnego Skorzewo, obejmującej działkę oznaczoną numerem geodezyjnym 215/7 (tekst jednolity)</w:t>
            </w:r>
          </w:p>
        </w:tc>
        <w:tc>
          <w:tcPr>
            <w:tcW w:w="4536" w:type="dxa"/>
            <w:shd w:val="clear" w:color="auto" w:fill="auto"/>
            <w:tcMar>
              <w:top w:w="0" w:type="dxa"/>
              <w:left w:w="108" w:type="dxa"/>
              <w:bottom w:w="0" w:type="dxa"/>
              <w:right w:w="108" w:type="dxa"/>
            </w:tcMar>
          </w:tcPr>
          <w:p w14:paraId="637655CE" w14:textId="7777777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W przypadku aktualizacji Studium wprowadzenie, w części dotyczącej ochrony środowiska – obszaru Natura 2000 Rynna Dłużnicy PLH220081, zapisów zapewniających:</w:t>
            </w:r>
          </w:p>
          <w:p w14:paraId="4DC69EFF" w14:textId="52A91B4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1. objęcie szczególną ochroną siedliska przyrodnicze: 3150</w:t>
            </w:r>
            <w:r w:rsidRPr="00A66C0D">
              <w:rPr>
                <w:rFonts w:ascii="Times New Roman" w:eastAsia="Times New Roman" w:hAnsi="Times New Roman"/>
                <w:i/>
                <w:sz w:val="20"/>
              </w:rPr>
              <w:t xml:space="preserve"> </w:t>
            </w:r>
            <w:r w:rsidRPr="00A66C0D">
              <w:rPr>
                <w:rFonts w:ascii="Times New Roman" w:eastAsia="Times New Roman" w:hAnsi="Times New Roman"/>
                <w:sz w:val="20"/>
              </w:rPr>
              <w:t xml:space="preserve">starorzecza i naturalne, eutroficzne zbiorniki wodne </w:t>
            </w:r>
            <w:r w:rsidRPr="00A66C0D">
              <w:rPr>
                <w:rFonts w:ascii="Times New Roman" w:eastAsia="Times New Roman" w:hAnsi="Times New Roman"/>
                <w:iCs/>
                <w:sz w:val="20"/>
              </w:rPr>
              <w:t>ze zbiorowiskami z</w:t>
            </w:r>
            <w:r w:rsidRPr="00A66C0D">
              <w:rPr>
                <w:rFonts w:ascii="Times New Roman" w:eastAsia="Times New Roman" w:hAnsi="Times New Roman"/>
                <w:i/>
                <w:sz w:val="20"/>
              </w:rPr>
              <w:t xml:space="preserve"> Nympheion, Potamion</w:t>
            </w:r>
            <w:r w:rsidRPr="00A66C0D">
              <w:rPr>
                <w:rFonts w:ascii="Times New Roman" w:eastAsia="Times New Roman" w:hAnsi="Times New Roman"/>
                <w:sz w:val="20"/>
              </w:rPr>
              <w:t xml:space="preserve"> , 7140 </w:t>
            </w:r>
            <w:r w:rsidRPr="00A66C0D">
              <w:rPr>
                <w:rFonts w:ascii="Times New Roman" w:hAnsi="Times New Roman"/>
                <w:iCs/>
                <w:sz w:val="20"/>
              </w:rPr>
              <w:t xml:space="preserve">torfowiska przejściowe i trzęsawiska (przeważnie z roślinnością z </w:t>
            </w:r>
            <w:r w:rsidRPr="00A66C0D">
              <w:rPr>
                <w:rFonts w:ascii="Times New Roman" w:hAnsi="Times New Roman"/>
                <w:i/>
                <w:iCs/>
                <w:sz w:val="20"/>
              </w:rPr>
              <w:t>Scheuchzerio - Caricetea</w:t>
            </w:r>
            <w:r w:rsidRPr="00A66C0D">
              <w:rPr>
                <w:rFonts w:ascii="Times New Roman" w:hAnsi="Times New Roman"/>
                <w:iCs/>
                <w:sz w:val="20"/>
              </w:rPr>
              <w:t xml:space="preserve">), 7220 źródliska wapienne ze zbiorowiskami </w:t>
            </w:r>
            <w:r w:rsidRPr="00A66C0D">
              <w:rPr>
                <w:rFonts w:ascii="Times New Roman" w:hAnsi="Times New Roman"/>
                <w:i/>
                <w:iCs/>
                <w:sz w:val="20"/>
              </w:rPr>
              <w:t xml:space="preserve">Cratoneurion commutati, </w:t>
            </w:r>
            <w:r w:rsidRPr="00A66C0D">
              <w:rPr>
                <w:rFonts w:ascii="Times New Roman" w:eastAsia="Times New Roman" w:hAnsi="Times New Roman"/>
                <w:sz w:val="20"/>
              </w:rPr>
              <w:t xml:space="preserve">7230 górskie i nizinne torfowiska zasadowe o charakterze młak, turzycowisk i mechowisk, </w:t>
            </w:r>
            <w:r w:rsidRPr="00A66C0D">
              <w:rPr>
                <w:rFonts w:ascii="Times New Roman" w:eastAsia="Times New Roman" w:hAnsi="Times New Roman"/>
                <w:bCs/>
                <w:iCs/>
                <w:sz w:val="20"/>
              </w:rPr>
              <w:t xml:space="preserve">91E0 łęgi wierzbowe, topolowe, olszowe i jesionowe, olsy źródliskowe </w:t>
            </w:r>
            <w:r w:rsidRPr="00A66C0D">
              <w:rPr>
                <w:rFonts w:ascii="Times New Roman" w:eastAsia="Times New Roman" w:hAnsi="Times New Roman"/>
                <w:sz w:val="20"/>
              </w:rPr>
              <w:t xml:space="preserve">oraz gatunki zwierząt: </w:t>
            </w:r>
            <w:r w:rsidR="00916BF4">
              <w:rPr>
                <w:rFonts w:ascii="Times New Roman" w:eastAsia="Times New Roman" w:hAnsi="Times New Roman"/>
                <w:sz w:val="20"/>
              </w:rPr>
              <w:t>1337</w:t>
            </w:r>
            <w:r w:rsidRPr="00A66C0D">
              <w:rPr>
                <w:rFonts w:ascii="Times New Roman" w:eastAsia="Times New Roman" w:hAnsi="Times New Roman"/>
                <w:sz w:val="20"/>
              </w:rPr>
              <w:t xml:space="preserve"> </w:t>
            </w:r>
            <w:r w:rsidRPr="00A66C0D">
              <w:rPr>
                <w:rFonts w:ascii="Times New Roman" w:hAnsi="Times New Roman"/>
                <w:noProof/>
                <w:sz w:val="20"/>
              </w:rPr>
              <w:t xml:space="preserve">bóbr europejski </w:t>
            </w:r>
            <w:r w:rsidR="00064F3F">
              <w:rPr>
                <w:rFonts w:ascii="Times New Roman" w:hAnsi="Times New Roman"/>
                <w:noProof/>
                <w:sz w:val="20"/>
              </w:rPr>
              <w:t>.</w:t>
            </w:r>
          </w:p>
          <w:p w14:paraId="57CE6A56" w14:textId="7777777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 xml:space="preserve">2. Nie prowadzenie prac z zakresu melioracji wodnych (w tym odmulania, pogłębiania, wszelkiej konserwacji i remontów rowów melioracyjnych), budowy urządzeń wodnych a także innych działań mających negatywny wpływ na stan ochrony siedlisk przyrodniczych i gatunków roślin, w szczególności ich odwadniania i  odprowadzania do nich wód mogących prowadzić do ich zanieczyszczenia i eutrofizacji, z wyjątkiem urządzeń służących do hamowania nadmiernego odpływu wód z obszaru. </w:t>
            </w:r>
          </w:p>
          <w:p w14:paraId="24D24CF2" w14:textId="7777777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 xml:space="preserve">3. Wyłączenie z jakiejkolwiek zabudowy, w tym </w:t>
            </w:r>
            <w:r w:rsidRPr="00A66C0D">
              <w:rPr>
                <w:rFonts w:ascii="Times New Roman" w:hAnsi="Times New Roman"/>
                <w:sz w:val="20"/>
              </w:rPr>
              <w:t xml:space="preserve">letniskowo – rekreacyjnej, terenów w odległości bliższej niż 100 m od granicy torfowisk, zbiorników i cieków wodnych.  </w:t>
            </w:r>
          </w:p>
          <w:p w14:paraId="32DEA260" w14:textId="7777777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 xml:space="preserve">4. Wprowadzenie  w obszarze Natura 2000 Rynna Dłużnicy PLH220081 funkcji dominującej: ochrona przyrody, a uzupełniającej: rolnictwo i leśnictwo. </w:t>
            </w:r>
          </w:p>
          <w:p w14:paraId="22081B23" w14:textId="7777777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5. Niezmienianie dotychczasowej funkcji terenu oraz niezmienianie formy użytkowania trwałych użytków zielonych na grunty orne.</w:t>
            </w:r>
          </w:p>
          <w:p w14:paraId="2C05D486" w14:textId="77777777" w:rsidR="00DA58FD" w:rsidRPr="00A66C0D" w:rsidRDefault="00DA58FD" w:rsidP="00DA58FD">
            <w:pPr>
              <w:spacing w:after="0" w:line="240" w:lineRule="auto"/>
              <w:rPr>
                <w:rFonts w:ascii="Times New Roman" w:eastAsia="Times New Roman" w:hAnsi="Times New Roman"/>
                <w:sz w:val="20"/>
              </w:rPr>
            </w:pPr>
            <w:r w:rsidRPr="00A66C0D">
              <w:rPr>
                <w:rFonts w:ascii="Times New Roman" w:eastAsia="Times New Roman" w:hAnsi="Times New Roman"/>
                <w:sz w:val="20"/>
              </w:rPr>
              <w:t xml:space="preserve">Nanieść na mapę granice obszaru Natura 2000. </w:t>
            </w:r>
          </w:p>
        </w:tc>
      </w:tr>
    </w:tbl>
    <w:p w14:paraId="09EBAAB6" w14:textId="77777777" w:rsidR="00DA58FD" w:rsidRPr="00E67356" w:rsidRDefault="00DA58FD" w:rsidP="00C612DB">
      <w:pPr>
        <w:rPr>
          <w:rFonts w:ascii="Times New Roman" w:hAnsi="Times New Roman"/>
          <w:bCs/>
          <w:noProof/>
          <w:lang w:eastAsia="pl-PL"/>
        </w:rPr>
        <w:sectPr w:rsidR="00DA58FD" w:rsidRPr="00E67356" w:rsidSect="00DA58FD">
          <w:pgSz w:w="11906" w:h="16838"/>
          <w:pgMar w:top="1417" w:right="1417" w:bottom="1417" w:left="1417" w:header="708" w:footer="708" w:gutter="0"/>
          <w:cols w:space="709"/>
          <w:docGrid w:linePitch="360"/>
        </w:sectPr>
      </w:pPr>
    </w:p>
    <w:p w14:paraId="50CF2577" w14:textId="77777777" w:rsidR="00AD00A4" w:rsidRPr="00E67356" w:rsidRDefault="00D426BB" w:rsidP="00D426BB">
      <w:pPr>
        <w:spacing w:after="0" w:line="240" w:lineRule="auto"/>
        <w:ind w:firstLine="7"/>
        <w:jc w:val="center"/>
        <w:rPr>
          <w:rFonts w:ascii="Times New Roman" w:hAnsi="Times New Roman"/>
          <w:bCs/>
        </w:rPr>
      </w:pPr>
      <w:r w:rsidRPr="00E67356">
        <w:rPr>
          <w:rFonts w:ascii="Times New Roman" w:hAnsi="Times New Roman"/>
          <w:bCs/>
        </w:rPr>
        <w:lastRenderedPageBreak/>
        <w:t>U Z A S A D N I E N I E</w:t>
      </w:r>
    </w:p>
    <w:p w14:paraId="35DD338D" w14:textId="7358C13D" w:rsidR="00886B6C" w:rsidRDefault="00886B6C" w:rsidP="00886B6C">
      <w:pPr>
        <w:pStyle w:val="Tekstkomentarza"/>
        <w:ind w:firstLine="708"/>
        <w:jc w:val="both"/>
        <w:rPr>
          <w:bCs/>
          <w:sz w:val="22"/>
        </w:rPr>
      </w:pPr>
      <w:r>
        <w:rPr>
          <w:sz w:val="22"/>
        </w:rPr>
        <w:t xml:space="preserve">Obszar </w:t>
      </w:r>
      <w:r w:rsidRPr="005648EB">
        <w:rPr>
          <w:rFonts w:eastAsia="DejaVu Sans"/>
          <w:sz w:val="22"/>
        </w:rPr>
        <w:t xml:space="preserve">Natura 2000 </w:t>
      </w:r>
      <w:r>
        <w:rPr>
          <w:bCs/>
          <w:sz w:val="22"/>
        </w:rPr>
        <w:t xml:space="preserve">Rynna Dłużnicy PLH220081 został wyznaczony jako specjalny obszar ochrony siedlisk </w:t>
      </w:r>
      <w:r w:rsidRPr="00BA66BC">
        <w:rPr>
          <w:bCs/>
          <w:sz w:val="22"/>
        </w:rPr>
        <w:t>Rozporządzenie</w:t>
      </w:r>
      <w:r w:rsidR="00F9780E" w:rsidRPr="00BA66BC">
        <w:rPr>
          <w:bCs/>
          <w:sz w:val="22"/>
        </w:rPr>
        <w:t>m</w:t>
      </w:r>
      <w:r>
        <w:rPr>
          <w:bCs/>
          <w:sz w:val="22"/>
        </w:rPr>
        <w:t xml:space="preserve"> Ministra Klimatu i Środowiska z dnia 4 lutego 2021 r. (Dz. U. poz. 313 z dnia 18 lutego 2021 r.).</w:t>
      </w:r>
    </w:p>
    <w:p w14:paraId="020F8297" w14:textId="77777777" w:rsidR="00886B6C" w:rsidRDefault="00886B6C" w:rsidP="00886B6C">
      <w:pPr>
        <w:pStyle w:val="Standard"/>
        <w:snapToGrid w:val="0"/>
        <w:ind w:firstLine="708"/>
        <w:jc w:val="both"/>
        <w:rPr>
          <w:sz w:val="22"/>
        </w:rPr>
      </w:pPr>
      <w:r>
        <w:rPr>
          <w:bCs/>
          <w:sz w:val="22"/>
        </w:rPr>
        <w:t>Wcześniej o</w:t>
      </w:r>
      <w:r w:rsidRPr="005648EB">
        <w:rPr>
          <w:rFonts w:eastAsia="DejaVu Sans"/>
          <w:sz w:val="22"/>
        </w:rPr>
        <w:t xml:space="preserve">bszar Natura 2000 </w:t>
      </w:r>
      <w:r>
        <w:rPr>
          <w:bCs/>
          <w:sz w:val="22"/>
        </w:rPr>
        <w:t xml:space="preserve">Rynna Dłużnicy PLH220081 </w:t>
      </w:r>
      <w:r w:rsidRPr="005648EB">
        <w:rPr>
          <w:rFonts w:eastAsia="DejaVu Sans"/>
          <w:sz w:val="22"/>
        </w:rPr>
        <w:t xml:space="preserve">został zatwierdzony decyzją Komisji Europejskiej 2011/64/UE jako obszar mający znaczenie dla Wspólnoty (decyzja Komisji Europejskiej z dnia 10 stycznia 2011 r. przyjmująca na mocy dyrektywy Rady 92/43/EWG czwarty zaktualizowany wykaz terenów mających znaczenie dla Wspólnoty składających się na kontynentalny region biogeograficzny – Dz.U L. 33/146 z 8.02.2011), której aktualne brzmienie zawiera decyzja Komisji Europejskiej </w:t>
      </w:r>
      <w:r w:rsidRPr="003B6536">
        <w:rPr>
          <w:rFonts w:eastAsia="DejaVu Sans"/>
          <w:sz w:val="22"/>
        </w:rPr>
        <w:t>(UE) 2021/161</w:t>
      </w:r>
      <w:r w:rsidRPr="003B6536" w:rsidDel="003B6536">
        <w:rPr>
          <w:rFonts w:eastAsia="DejaVu Sans"/>
          <w:sz w:val="22"/>
        </w:rPr>
        <w:t xml:space="preserve"> </w:t>
      </w:r>
      <w:r w:rsidRPr="005648EB">
        <w:rPr>
          <w:rFonts w:eastAsia="DejaVu Sans"/>
          <w:sz w:val="22"/>
        </w:rPr>
        <w:t xml:space="preserve">z dnia </w:t>
      </w:r>
      <w:r>
        <w:rPr>
          <w:rFonts w:eastAsia="DejaVu Sans"/>
          <w:sz w:val="22"/>
        </w:rPr>
        <w:t>21</w:t>
      </w:r>
      <w:r w:rsidRPr="005648EB">
        <w:rPr>
          <w:rFonts w:eastAsia="DejaVu Sans"/>
          <w:sz w:val="22"/>
        </w:rPr>
        <w:t xml:space="preserve"> </w:t>
      </w:r>
      <w:r>
        <w:rPr>
          <w:rFonts w:eastAsia="DejaVu Sans"/>
          <w:sz w:val="22"/>
        </w:rPr>
        <w:t>stycznia</w:t>
      </w:r>
      <w:r w:rsidRPr="005648EB">
        <w:rPr>
          <w:rFonts w:eastAsia="DejaVu Sans"/>
          <w:sz w:val="22"/>
        </w:rPr>
        <w:t xml:space="preserve"> 20</w:t>
      </w:r>
      <w:r>
        <w:rPr>
          <w:rFonts w:eastAsia="DejaVu Sans"/>
          <w:sz w:val="22"/>
        </w:rPr>
        <w:t>21</w:t>
      </w:r>
      <w:r w:rsidRPr="005648EB">
        <w:rPr>
          <w:rFonts w:eastAsia="DejaVu Sans"/>
          <w:sz w:val="22"/>
        </w:rPr>
        <w:t xml:space="preserve"> r. w sprawie przyjęcia </w:t>
      </w:r>
      <w:r>
        <w:rPr>
          <w:rFonts w:eastAsia="DejaVu Sans"/>
          <w:sz w:val="22"/>
        </w:rPr>
        <w:t>czternastego</w:t>
      </w:r>
      <w:r w:rsidRPr="005648EB">
        <w:rPr>
          <w:rFonts w:eastAsia="DejaVu Sans"/>
          <w:sz w:val="22"/>
        </w:rPr>
        <w:t xml:space="preserve"> zaktualizowanego wykazu terenów mających znaczenie dla Wspólnoty składających się na kontynentalny region biogeograficzny (notyfikowana jako dokument nr </w:t>
      </w:r>
      <w:r w:rsidRPr="003B6536">
        <w:rPr>
          <w:rFonts w:eastAsia="DejaVu Sans"/>
          <w:sz w:val="22"/>
        </w:rPr>
        <w:t>C(2021) 21</w:t>
      </w:r>
      <w:r w:rsidRPr="003B6536" w:rsidDel="003B6536">
        <w:rPr>
          <w:rFonts w:eastAsia="DejaVu Sans"/>
          <w:sz w:val="22"/>
        </w:rPr>
        <w:t xml:space="preserve"> </w:t>
      </w:r>
      <w:r w:rsidRPr="003B6536">
        <w:rPr>
          <w:sz w:val="22"/>
        </w:rPr>
        <w:t>Dz.U.UE L z dnia 15 lutego 2021 r.</w:t>
      </w:r>
      <w:r w:rsidRPr="005648EB">
        <w:rPr>
          <w:sz w:val="22"/>
        </w:rPr>
        <w:t>).</w:t>
      </w:r>
    </w:p>
    <w:p w14:paraId="28119095" w14:textId="35F02F6D" w:rsidR="0006036E" w:rsidRPr="00E67356" w:rsidRDefault="0006036E" w:rsidP="00886B6C">
      <w:pPr>
        <w:pStyle w:val="Standard"/>
        <w:snapToGrid w:val="0"/>
        <w:ind w:firstLine="708"/>
        <w:jc w:val="both"/>
        <w:rPr>
          <w:rFonts w:cs="Times New Roman"/>
          <w:iCs/>
          <w:sz w:val="22"/>
          <w:szCs w:val="22"/>
        </w:rPr>
      </w:pPr>
      <w:r w:rsidRPr="00E67356">
        <w:rPr>
          <w:rFonts w:cs="Times New Roman"/>
          <w:iCs/>
          <w:sz w:val="22"/>
          <w:szCs w:val="22"/>
        </w:rPr>
        <w:t xml:space="preserve">Na podstawie art. 131 ust. 1 ustawy z dnia 3 października 2008 r. o udostępnianiu informacji o środowisku i jego ochronie, udziale społeczeństwa w ochronie środowiska oraz o ocenach oddziaływania na środowisko (t.j. </w:t>
      </w:r>
      <w:r w:rsidRPr="00E67356">
        <w:rPr>
          <w:rFonts w:cs="Times New Roman"/>
          <w:sz w:val="22"/>
          <w:szCs w:val="22"/>
        </w:rPr>
        <w:t>Dz. U. z 202</w:t>
      </w:r>
      <w:r w:rsidR="00FC6009">
        <w:rPr>
          <w:rFonts w:cs="Times New Roman"/>
          <w:sz w:val="22"/>
          <w:szCs w:val="22"/>
        </w:rPr>
        <w:t>1</w:t>
      </w:r>
      <w:r w:rsidRPr="00E67356">
        <w:rPr>
          <w:rFonts w:cs="Times New Roman"/>
          <w:sz w:val="22"/>
          <w:szCs w:val="22"/>
        </w:rPr>
        <w:t xml:space="preserve"> r. poz. </w:t>
      </w:r>
      <w:r w:rsidR="00FC6009">
        <w:rPr>
          <w:rFonts w:cs="Times New Roman"/>
          <w:sz w:val="22"/>
          <w:szCs w:val="22"/>
        </w:rPr>
        <w:t>2</w:t>
      </w:r>
      <w:r w:rsidR="00485689">
        <w:rPr>
          <w:rFonts w:cs="Times New Roman"/>
          <w:sz w:val="22"/>
          <w:szCs w:val="22"/>
        </w:rPr>
        <w:t>3</w:t>
      </w:r>
      <w:r w:rsidR="00FC6009">
        <w:rPr>
          <w:rFonts w:cs="Times New Roman"/>
          <w:sz w:val="22"/>
          <w:szCs w:val="22"/>
        </w:rPr>
        <w:t>7</w:t>
      </w:r>
      <w:r w:rsidR="00485689">
        <w:rPr>
          <w:rFonts w:cs="Times New Roman"/>
          <w:sz w:val="22"/>
          <w:szCs w:val="22"/>
        </w:rPr>
        <w:t>3</w:t>
      </w:r>
      <w:r w:rsidRPr="00E67356">
        <w:rPr>
          <w:rFonts w:cs="Times New Roman"/>
          <w:sz w:val="22"/>
          <w:szCs w:val="22"/>
        </w:rPr>
        <w:t xml:space="preserve"> ze zm.</w:t>
      </w:r>
      <w:r w:rsidRPr="00E67356">
        <w:rPr>
          <w:rFonts w:cs="Times New Roman"/>
          <w:iCs/>
          <w:sz w:val="22"/>
          <w:szCs w:val="22"/>
        </w:rPr>
        <w:t>) do zadań regionalnego dyrektora ochrony środowiska, należy w szczególności, ochrona i zarządzanie obszarami Natura 2000 na zasadach i w zakresie określonych ustawą z dnia 16 kwietnia 2004 r. o ochronie przyrody (t.j.</w:t>
      </w:r>
      <w:r w:rsidRPr="00E67356">
        <w:rPr>
          <w:rFonts w:cs="Times New Roman"/>
          <w:sz w:val="22"/>
          <w:szCs w:val="22"/>
        </w:rPr>
        <w:t xml:space="preserve"> Dz. U. z 2021 r. poz. 1098, 1718</w:t>
      </w:r>
      <w:r w:rsidRPr="00E67356">
        <w:rPr>
          <w:rFonts w:cs="Times New Roman"/>
          <w:iCs/>
          <w:sz w:val="22"/>
          <w:szCs w:val="22"/>
        </w:rPr>
        <w:t>), dalej zwaną ustawą o ochronie przyrody.</w:t>
      </w:r>
    </w:p>
    <w:p w14:paraId="44E460AC"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W związku z powyższym, regionalny dyrektor ochrony środowiska jako organ sprawujący nadzór nad obszarem Natura 2000 na podstawie przepisu art. 27a ust. 2 ustawy o ochronie przyrody, oraz koordynujący w myśl przepisu art. 32 ust. 3 ww. ustawy, funkcjonowanie obszarów Natura 2000 na obszarze swojego działania, obowiązany jest do sporządzenia oraz przyjęcia środków ochrony, o których mowa w regulacji art. 28 ustawy o ochronie przyrody.</w:t>
      </w:r>
    </w:p>
    <w:p w14:paraId="085D8E57"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Zgodnie z dyspozycją przepisu art. 28 ust. 1 ustawy o ochronie przyrody, dla obszaru Natura 2000 sprawujący nadzór nad obszarem sporządza projekt planu zadań ochronnych na okres 10 lat; pierwszy projekt sporządza się w terminie 6 lat od dnia zatwierdzenia obszaru przez Komisję Europejską jako obszaru mającego znaczenie dla Wspólnoty lub od dnia wyznaczenia obszaru specjalnej ochrony ptaków. Na podstawie art. 28 ust. 5 ustawy o ochronie przyrody, regionalny dyrektor ochrony środowiska ustanawia, w drodze aktu prawa miejscowego w formie zarządzenia, plan zadań ochronnych dla obszaru Natura 2000, kierując się koniecznością utrzymania i przywracania do właściwego stanu ochrony siedlisk przyrodniczych, i siedlisk gatunków, dla których ochrony wyznaczono obszar Natura 2000.</w:t>
      </w:r>
    </w:p>
    <w:p w14:paraId="082A49A5" w14:textId="77777777" w:rsidR="0006036E" w:rsidRPr="00E67356" w:rsidRDefault="0006036E" w:rsidP="00E343AE">
      <w:pPr>
        <w:autoSpaceDE w:val="0"/>
        <w:autoSpaceDN w:val="0"/>
        <w:adjustRightInd w:val="0"/>
        <w:spacing w:after="0" w:line="240" w:lineRule="auto"/>
        <w:ind w:firstLine="708"/>
        <w:jc w:val="both"/>
        <w:rPr>
          <w:rFonts w:ascii="Times New Roman" w:hAnsi="Times New Roman"/>
        </w:rPr>
      </w:pPr>
      <w:r w:rsidRPr="00E67356">
        <w:rPr>
          <w:rFonts w:ascii="Times New Roman" w:hAnsi="Times New Roman"/>
        </w:rPr>
        <w:t xml:space="preserve">Podstawowym celem opracowania projektu planu zadań ochronnych dla obszaru Natura 2000 jest jak najszybsze rozpoczęcie działań niezbędnych dla skutecznej jego ochrony, czyli podjęcie stosownych środków ochrony mających na celu utrzymanie (jeżeli jest właściwy) lub przywrócenie (jeżeli jest niezadawalający lub zły) właściwego stanu ochrony przedmiotów ochrony obszaru. Obowiązek osiągnięcia tak sformułowanego celu działań ochronnych na gruntach o różnej strukturze własności, w tym w szczególności stanowiących własność prywatną, wymogła na ustawodawcy decyzja o nadaniu planu zadań ochronnych dla obszaru Natura 2000 statusu normy prawnej ustanawianej w formie zarządzenia jako akt prawa miejscowego. </w:t>
      </w:r>
    </w:p>
    <w:p w14:paraId="5957EE98" w14:textId="77777777" w:rsidR="0006036E" w:rsidRPr="00E67356" w:rsidRDefault="0006036E" w:rsidP="00E343AE">
      <w:pPr>
        <w:autoSpaceDE w:val="0"/>
        <w:autoSpaceDN w:val="0"/>
        <w:adjustRightInd w:val="0"/>
        <w:spacing w:after="0" w:line="240" w:lineRule="auto"/>
        <w:ind w:firstLine="708"/>
        <w:jc w:val="both"/>
        <w:rPr>
          <w:rFonts w:ascii="Times New Roman" w:hAnsi="Times New Roman"/>
        </w:rPr>
      </w:pPr>
      <w:r w:rsidRPr="00E67356">
        <w:rPr>
          <w:rFonts w:ascii="Times New Roman" w:hAnsi="Times New Roman"/>
        </w:rPr>
        <w:t xml:space="preserve">Szczegółowy tryb sporządzania projektu planu zadań ochronnych oraz zakres prac koniecznych do wykonania na potrzeby przygotowania projektu planu, określa rozporządzenie Ministra Środowiska z dnia 17 lutego 2010 r. </w:t>
      </w:r>
      <w:r w:rsidRPr="00E67356">
        <w:rPr>
          <w:rFonts w:ascii="Times New Roman" w:hAnsi="Times New Roman"/>
          <w:i/>
          <w:iCs/>
        </w:rPr>
        <w:t xml:space="preserve">w sprawie sporządzania projektu planu zadań ochronnych dla obszaru Natura 2000 </w:t>
      </w:r>
      <w:r w:rsidRPr="00E67356">
        <w:rPr>
          <w:rFonts w:ascii="Times New Roman" w:hAnsi="Times New Roman"/>
        </w:rPr>
        <w:t xml:space="preserve">(Dz. U. z 2010 r., Nr 34, poz. 186 ze zm.). </w:t>
      </w:r>
    </w:p>
    <w:p w14:paraId="1D692B24"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Zgodnie z art. 28 ust. 10 ustawy o ochronie przyrody, projekt planu zadań ochronnych dla obszaru Natura 2000 zawiera:</w:t>
      </w:r>
    </w:p>
    <w:p w14:paraId="66A8C976"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1) opis granic obszaru i mapę obszaru Natura 2000;</w:t>
      </w:r>
    </w:p>
    <w:p w14:paraId="74459559" w14:textId="77777777" w:rsidR="0006036E" w:rsidRPr="00E67356" w:rsidRDefault="0006036E" w:rsidP="00E343AE">
      <w:pPr>
        <w:pStyle w:val="Standard"/>
        <w:snapToGrid w:val="0"/>
        <w:ind w:left="993" w:hanging="285"/>
        <w:jc w:val="both"/>
        <w:rPr>
          <w:rFonts w:cs="Times New Roman"/>
          <w:iCs/>
          <w:sz w:val="22"/>
          <w:szCs w:val="22"/>
        </w:rPr>
      </w:pPr>
      <w:r w:rsidRPr="00E67356">
        <w:rPr>
          <w:rFonts w:cs="Times New Roman"/>
          <w:iCs/>
          <w:sz w:val="22"/>
          <w:szCs w:val="22"/>
        </w:rPr>
        <w:t>2) identyfikację istniejących i potencjalnych zagrożeń dla zachowania właściwego stanu ochrony siedlisk przyrodniczych oraz gatunków roślin i zwierząt i ich siedlisk będących przedmiotami ochrony;</w:t>
      </w:r>
    </w:p>
    <w:p w14:paraId="2C7F5D3C"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3) cele działań ochronnych;</w:t>
      </w:r>
    </w:p>
    <w:p w14:paraId="2D28A1D6" w14:textId="77777777" w:rsidR="0006036E" w:rsidRPr="00E67356" w:rsidRDefault="0006036E" w:rsidP="00E343AE">
      <w:pPr>
        <w:pStyle w:val="Standard"/>
        <w:snapToGrid w:val="0"/>
        <w:ind w:left="993" w:hanging="285"/>
        <w:jc w:val="both"/>
        <w:rPr>
          <w:rFonts w:cs="Times New Roman"/>
          <w:iCs/>
          <w:sz w:val="22"/>
          <w:szCs w:val="22"/>
        </w:rPr>
      </w:pPr>
      <w:r w:rsidRPr="00E67356">
        <w:rPr>
          <w:rFonts w:cs="Times New Roman"/>
          <w:iCs/>
          <w:sz w:val="22"/>
          <w:szCs w:val="22"/>
        </w:rPr>
        <w:t>4) określenie działań ochronnych ze wskazaniem podmiotów odpowiedzialnych za ich wykonanie i obszarów ich wdrażania, w tym w szczególności działań dotyczących:</w:t>
      </w:r>
    </w:p>
    <w:p w14:paraId="0AD55CD2" w14:textId="77777777" w:rsidR="0006036E" w:rsidRPr="00E67356" w:rsidRDefault="0006036E" w:rsidP="00E343AE">
      <w:pPr>
        <w:pStyle w:val="Standard"/>
        <w:snapToGrid w:val="0"/>
        <w:ind w:left="1276" w:hanging="284"/>
        <w:jc w:val="both"/>
        <w:rPr>
          <w:rFonts w:cs="Times New Roman"/>
          <w:iCs/>
          <w:sz w:val="22"/>
          <w:szCs w:val="22"/>
        </w:rPr>
      </w:pPr>
      <w:r w:rsidRPr="00E67356">
        <w:rPr>
          <w:rFonts w:cs="Times New Roman"/>
          <w:iCs/>
          <w:sz w:val="22"/>
          <w:szCs w:val="22"/>
        </w:rPr>
        <w:t>a) ochrony czynnej siedlisk przyrodniczych, gatunków roślin i zwierząt oraz ich siedlisk;</w:t>
      </w:r>
    </w:p>
    <w:p w14:paraId="3656A21B" w14:textId="77777777" w:rsidR="0006036E" w:rsidRPr="00E67356" w:rsidRDefault="0006036E" w:rsidP="00E343AE">
      <w:pPr>
        <w:pStyle w:val="Standard"/>
        <w:snapToGrid w:val="0"/>
        <w:ind w:left="1276" w:hanging="284"/>
        <w:jc w:val="both"/>
        <w:rPr>
          <w:rFonts w:cs="Times New Roman"/>
          <w:iCs/>
          <w:sz w:val="22"/>
          <w:szCs w:val="22"/>
        </w:rPr>
      </w:pPr>
      <w:r w:rsidRPr="00E67356">
        <w:rPr>
          <w:rFonts w:cs="Times New Roman"/>
          <w:iCs/>
          <w:sz w:val="22"/>
          <w:szCs w:val="22"/>
        </w:rPr>
        <w:lastRenderedPageBreak/>
        <w:t>b) monitoringu stanu przedmiotów ochrony oraz monitoringu realizacji celów, o których mowa w pkt 3;</w:t>
      </w:r>
    </w:p>
    <w:p w14:paraId="3495BA07" w14:textId="77777777" w:rsidR="0006036E" w:rsidRPr="00E67356" w:rsidRDefault="0006036E" w:rsidP="00E343AE">
      <w:pPr>
        <w:pStyle w:val="Standard"/>
        <w:snapToGrid w:val="0"/>
        <w:ind w:left="1276" w:hanging="284"/>
        <w:jc w:val="both"/>
        <w:rPr>
          <w:rFonts w:cs="Times New Roman"/>
          <w:iCs/>
          <w:sz w:val="22"/>
          <w:szCs w:val="22"/>
        </w:rPr>
      </w:pPr>
      <w:r w:rsidRPr="00E67356">
        <w:rPr>
          <w:rFonts w:cs="Times New Roman"/>
          <w:iCs/>
          <w:sz w:val="22"/>
          <w:szCs w:val="22"/>
        </w:rPr>
        <w:t>c) uzupełnienia stanu wiedzy o przedmiotach ochrony i uwarunkowaniach ich ochrony;</w:t>
      </w:r>
    </w:p>
    <w:p w14:paraId="6F0E7EAC" w14:textId="77777777" w:rsidR="0006036E" w:rsidRPr="00E67356" w:rsidRDefault="0006036E" w:rsidP="00E343AE">
      <w:pPr>
        <w:pStyle w:val="Standard"/>
        <w:snapToGrid w:val="0"/>
        <w:ind w:left="1134" w:hanging="426"/>
        <w:jc w:val="both"/>
        <w:rPr>
          <w:rFonts w:cs="Times New Roman"/>
          <w:iCs/>
          <w:sz w:val="22"/>
          <w:szCs w:val="22"/>
        </w:rPr>
      </w:pPr>
      <w:r w:rsidRPr="00E67356">
        <w:rPr>
          <w:rFonts w:cs="Times New Roman"/>
          <w:iCs/>
          <w:sz w:val="22"/>
          <w:szCs w:val="22"/>
        </w:rPr>
        <w:t>5) wskazania do zmian w istniejących studiach uwarunkowań i kierunków zagospodarowania przestrzennego gmin, miejscowych planach zagospodarowania przestrzennego, planach zagospodarowania przestrzennego województw oraz planach zagospodarowania przestrzennego morskich wód wewnętrznych, morza terytorialnego i wyłącznej strefy ekonomicznej dotyczące eliminacji lub ograniczenia zagrożeń wewnętrznych lub zewnętrznych, jeżeli są niezbędne dla utrzymania lub odtworzenia właściwego stanu ochrony siedlisk przyrodniczych oraz gatunków roślin i zwierząt, dla których ochrony wyznaczono obszar Natura 2000;</w:t>
      </w:r>
    </w:p>
    <w:p w14:paraId="1A1E8E6A" w14:textId="77777777" w:rsidR="0006036E" w:rsidRPr="00E67356" w:rsidRDefault="0006036E" w:rsidP="00E343AE">
      <w:pPr>
        <w:pStyle w:val="Standard"/>
        <w:snapToGrid w:val="0"/>
        <w:ind w:left="993" w:hanging="285"/>
        <w:jc w:val="both"/>
        <w:rPr>
          <w:rFonts w:cs="Times New Roman"/>
          <w:iCs/>
          <w:sz w:val="22"/>
          <w:szCs w:val="22"/>
        </w:rPr>
      </w:pPr>
      <w:r w:rsidRPr="00E67356">
        <w:rPr>
          <w:rFonts w:cs="Times New Roman"/>
          <w:iCs/>
          <w:sz w:val="22"/>
          <w:szCs w:val="22"/>
        </w:rPr>
        <w:t>6) wskazanie terminu sporządzenia, w razie potrzeby, planu ochrony dla części lub całości obszaru.</w:t>
      </w:r>
    </w:p>
    <w:p w14:paraId="214A2AC9" w14:textId="77777777" w:rsidR="0006036E" w:rsidRPr="00E67356" w:rsidRDefault="0006036E" w:rsidP="00E343AE">
      <w:pPr>
        <w:pStyle w:val="Standard"/>
        <w:snapToGrid w:val="0"/>
        <w:ind w:firstLine="708"/>
        <w:jc w:val="both"/>
        <w:rPr>
          <w:rFonts w:cs="Times New Roman"/>
          <w:iCs/>
          <w:sz w:val="22"/>
          <w:szCs w:val="22"/>
        </w:rPr>
      </w:pPr>
    </w:p>
    <w:p w14:paraId="3558364A" w14:textId="77777777" w:rsidR="0006036E" w:rsidRPr="00E67356" w:rsidRDefault="0006036E" w:rsidP="00E343AE">
      <w:pPr>
        <w:autoSpaceDE w:val="0"/>
        <w:autoSpaceDN w:val="0"/>
        <w:adjustRightInd w:val="0"/>
        <w:spacing w:after="0" w:line="240" w:lineRule="auto"/>
        <w:ind w:firstLine="708"/>
        <w:jc w:val="both"/>
        <w:rPr>
          <w:rFonts w:ascii="Times New Roman" w:hAnsi="Times New Roman"/>
        </w:rPr>
      </w:pPr>
      <w:r w:rsidRPr="00E67356">
        <w:rPr>
          <w:rFonts w:ascii="Times New Roman" w:hAnsi="Times New Roman"/>
        </w:rPr>
        <w:t xml:space="preserve">Ponadto, przy opracowaniu projektu planu zadań ochronnych dla obszaru mającego znaczenie dla Wspólnoty </w:t>
      </w:r>
      <w:r w:rsidR="00F57B7E">
        <w:rPr>
          <w:rFonts w:ascii="Times New Roman" w:hAnsi="Times New Roman"/>
          <w:bCs/>
        </w:rPr>
        <w:t>Rynna Dłużnicy PLH220081</w:t>
      </w:r>
      <w:r w:rsidRPr="00E67356">
        <w:rPr>
          <w:rFonts w:ascii="Times New Roman" w:hAnsi="Times New Roman"/>
        </w:rPr>
        <w:t>, kierowano się także, oprócz wyżej przytoczonych aktów prawa powszechnie obowiązującego, wytycznymi Generalnej Dyrekcji Ochrony Środowiska z dnia 12 grudnia 2012 r. „</w:t>
      </w:r>
      <w:r w:rsidRPr="00E67356">
        <w:rPr>
          <w:rFonts w:ascii="Times New Roman" w:hAnsi="Times New Roman"/>
          <w:i/>
          <w:iCs/>
        </w:rPr>
        <w:t xml:space="preserve">w sprawie opracowania planu zadań ochronnych dla obszaru Natura 2000” </w:t>
      </w:r>
      <w:r w:rsidRPr="00E67356">
        <w:rPr>
          <w:rFonts w:ascii="Times New Roman" w:hAnsi="Times New Roman"/>
        </w:rPr>
        <w:t xml:space="preserve">oraz Instrukcją wypełniania Standardowego Formularza Danych obszaru Natura 2000 wersja 2012.1. </w:t>
      </w:r>
    </w:p>
    <w:p w14:paraId="1427837C"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kern w:val="0"/>
          <w:sz w:val="22"/>
          <w:szCs w:val="22"/>
        </w:rPr>
        <w:t xml:space="preserve">Plan zadań ochronnych dla obszaru Natura 2000 położonego na terenie więcej niż jednego województwa ustanawiają wspólnie na podstawie art. 28 ust. 8 ustawy </w:t>
      </w:r>
      <w:r w:rsidRPr="00E67356">
        <w:rPr>
          <w:rFonts w:cs="Times New Roman"/>
          <w:i/>
          <w:iCs/>
          <w:kern w:val="0"/>
          <w:sz w:val="22"/>
          <w:szCs w:val="22"/>
        </w:rPr>
        <w:t>o ochronie przyrody</w:t>
      </w:r>
      <w:r w:rsidRPr="00E67356">
        <w:rPr>
          <w:rFonts w:cs="Times New Roman"/>
          <w:kern w:val="0"/>
          <w:sz w:val="22"/>
          <w:szCs w:val="22"/>
        </w:rPr>
        <w:t xml:space="preserve">, w drodze aktu prawa miejscowego w formie zarządzenia, regionalni dyrektorzy ochrony środowiska, na których obszarze działania znajdują się części tego obszaru. W związku z powyższym, iż zgodnie ze Standardowym Formularzem Danych obszar Natura 2000 </w:t>
      </w:r>
      <w:r w:rsidR="00F57B7E">
        <w:rPr>
          <w:rFonts w:cs="Times New Roman"/>
          <w:bCs/>
          <w:sz w:val="22"/>
          <w:szCs w:val="22"/>
        </w:rPr>
        <w:t>Rynna Dłużnicy PLH220081</w:t>
      </w:r>
      <w:r w:rsidR="00E343AE" w:rsidRPr="00E67356">
        <w:rPr>
          <w:rFonts w:cs="Times New Roman"/>
          <w:bCs/>
          <w:sz w:val="22"/>
          <w:szCs w:val="22"/>
        </w:rPr>
        <w:t xml:space="preserve"> </w:t>
      </w:r>
      <w:r w:rsidRPr="00E67356">
        <w:rPr>
          <w:rFonts w:cs="Times New Roman"/>
          <w:bCs/>
          <w:sz w:val="22"/>
          <w:szCs w:val="22"/>
        </w:rPr>
        <w:t>o</w:t>
      </w:r>
      <w:r w:rsidRPr="00E67356">
        <w:rPr>
          <w:rFonts w:cs="Times New Roman"/>
          <w:kern w:val="0"/>
          <w:sz w:val="22"/>
          <w:szCs w:val="22"/>
        </w:rPr>
        <w:t xml:space="preserve"> powierzchni </w:t>
      </w:r>
      <w:r w:rsidR="00886B6C">
        <w:rPr>
          <w:rFonts w:cs="Times New Roman"/>
          <w:sz w:val="22"/>
          <w:szCs w:val="22"/>
        </w:rPr>
        <w:t>353,43</w:t>
      </w:r>
      <w:r w:rsidRPr="00E67356">
        <w:rPr>
          <w:rFonts w:cs="Times New Roman"/>
          <w:sz w:val="22"/>
          <w:szCs w:val="22"/>
        </w:rPr>
        <w:t xml:space="preserve"> ha</w:t>
      </w:r>
      <w:r w:rsidRPr="00E67356">
        <w:rPr>
          <w:rFonts w:cs="Times New Roman"/>
          <w:kern w:val="0"/>
          <w:sz w:val="22"/>
          <w:szCs w:val="22"/>
        </w:rPr>
        <w:t xml:space="preserve"> położony jest w całości w granicach administracyjnych województwa pomorskiego, przytoczony wyżej przepis prawa nie ma zastosowania w niniejszym postępowaniu.</w:t>
      </w:r>
    </w:p>
    <w:p w14:paraId="4AEBF447"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Organ sporządzający projekt planu zadań ochronnych, zgodnie z przepisem art. 28 ust. 3 ustawy o ochronie przyrody, ma obowiązek zapewnienia możliwości zainteresowanym osobom i podmiotom prowadzącym działalność w obrębie siedlisk przyrodniczych i siedlisk gatunków, dla których ochrony wyznaczono obszar Natura 2000, udział w pracach związanych ze sporządzaniem projektu tego dokumentu, a także zgodnie z regulacją przepisu art. 28 ust. 4 ww. ustawy, obligatoryjnie zapewnia możliwość udziału społeczeństwa, na zasadach i w trybie określonym przepisami ustawy z dnia 3 października 2008 r. o udostępnianiu informacji o środowisku i jego ochronie, udziale społeczeństwa w ochronie środowiska oraz o ocenach oddziaływania na środowisko, w postępowaniu, którego przedmiotem jest sporządzenie projektu dokumentu.</w:t>
      </w:r>
    </w:p>
    <w:p w14:paraId="59072587"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Ponadto, organ sporządzający projekt planu zadań ochronnych, zgodnie z dyspozycją art. 21 ust. 2 pkt 24 lit. a ustawy z dnia 3 października 2008 r. o udostępnianiu informacji o środowisku i jego ochronie, udziale społeczeństwa w ochronie środowiska oraz o ocenach oddziaływania na środowisko, obowiązany jest do podania informacji o projektach planów zadań ochronnych tworzonych dla form ochrony przyrody, umieszczanej w publicznie dostępnych wykazach danych, o których mowa w art. 23 w/cyt. ustawy.</w:t>
      </w:r>
    </w:p>
    <w:p w14:paraId="02378ECD" w14:textId="5481F33A" w:rsidR="00886B6C" w:rsidRPr="00886B6C" w:rsidRDefault="0006036E" w:rsidP="00886B6C">
      <w:pPr>
        <w:pStyle w:val="Standard"/>
        <w:ind w:left="-29" w:firstLine="856"/>
        <w:jc w:val="both"/>
        <w:rPr>
          <w:noProof/>
          <w:sz w:val="22"/>
          <w:szCs w:val="22"/>
        </w:rPr>
      </w:pPr>
      <w:r w:rsidRPr="00886B6C">
        <w:rPr>
          <w:rFonts w:cs="Times New Roman"/>
          <w:iCs/>
          <w:sz w:val="22"/>
          <w:szCs w:val="22"/>
        </w:rPr>
        <w:t xml:space="preserve">W myśl przepisu art. 59 ust. 2 ustawy z dnia 23 stycznia 2009 r. o wojewodzie i administracji rządowej w </w:t>
      </w:r>
      <w:r w:rsidR="00AA46A8">
        <w:rPr>
          <w:rFonts w:cs="Times New Roman"/>
          <w:iCs/>
          <w:sz w:val="22"/>
          <w:szCs w:val="22"/>
        </w:rPr>
        <w:t>województwie (t.j. Dz. U. z 2022 r., poz. 135</w:t>
      </w:r>
      <w:r w:rsidRPr="00886B6C">
        <w:rPr>
          <w:rFonts w:cs="Times New Roman"/>
          <w:iCs/>
          <w:sz w:val="22"/>
          <w:szCs w:val="22"/>
        </w:rPr>
        <w:t>), projekt planu zadań ochronnych wymaga uzgodnienia z właściwym miejscowo wojewodą. Zgodnie ze Standardowym Fo</w:t>
      </w:r>
      <w:r w:rsidR="00DA58FD">
        <w:rPr>
          <w:rFonts w:cs="Times New Roman"/>
          <w:iCs/>
          <w:sz w:val="22"/>
          <w:szCs w:val="22"/>
        </w:rPr>
        <w:t>rmularzem Danych (aktualizacja 09</w:t>
      </w:r>
      <w:r w:rsidRPr="00886B6C">
        <w:rPr>
          <w:rFonts w:cs="Times New Roman"/>
          <w:iCs/>
          <w:sz w:val="22"/>
          <w:szCs w:val="22"/>
        </w:rPr>
        <w:t>.20</w:t>
      </w:r>
      <w:r w:rsidR="00C316BB" w:rsidRPr="00886B6C">
        <w:rPr>
          <w:rFonts w:cs="Times New Roman"/>
          <w:iCs/>
          <w:sz w:val="22"/>
          <w:szCs w:val="22"/>
        </w:rPr>
        <w:t>2</w:t>
      </w:r>
      <w:r w:rsidR="00DA58FD">
        <w:rPr>
          <w:rFonts w:cs="Times New Roman"/>
          <w:iCs/>
          <w:sz w:val="22"/>
          <w:szCs w:val="22"/>
        </w:rPr>
        <w:t>1</w:t>
      </w:r>
      <w:r w:rsidRPr="00886B6C">
        <w:rPr>
          <w:rFonts w:cs="Times New Roman"/>
          <w:iCs/>
          <w:sz w:val="22"/>
          <w:szCs w:val="22"/>
        </w:rPr>
        <w:t xml:space="preserve"> r.) przedmiotami ochrony są siedliska przyrodnicze: </w:t>
      </w:r>
      <w:r w:rsidR="00886B6C" w:rsidRPr="00886B6C">
        <w:rPr>
          <w:sz w:val="22"/>
          <w:szCs w:val="22"/>
        </w:rPr>
        <w:t xml:space="preserve">7140 torfowiska przejściowe i trzęsawiska (przeważnie z roślinnością z </w:t>
      </w:r>
      <w:r w:rsidR="00886B6C" w:rsidRPr="00886B6C">
        <w:rPr>
          <w:i/>
          <w:sz w:val="22"/>
          <w:szCs w:val="22"/>
        </w:rPr>
        <w:t xml:space="preserve">Scheuchzerio </w:t>
      </w:r>
      <w:r w:rsidR="00FC6009">
        <w:rPr>
          <w:i/>
          <w:sz w:val="22"/>
          <w:szCs w:val="22"/>
        </w:rPr>
        <w:t>–</w:t>
      </w:r>
      <w:r w:rsidR="00886B6C" w:rsidRPr="00886B6C">
        <w:rPr>
          <w:i/>
          <w:sz w:val="22"/>
          <w:szCs w:val="22"/>
        </w:rPr>
        <w:t xml:space="preserve"> Caricetea</w:t>
      </w:r>
      <w:r w:rsidR="00886B6C" w:rsidRPr="00886B6C">
        <w:rPr>
          <w:sz w:val="22"/>
          <w:szCs w:val="22"/>
        </w:rPr>
        <w:t xml:space="preserve">), 7220 źródliska wapienne ze zbiorowiskami </w:t>
      </w:r>
      <w:r w:rsidR="00886B6C" w:rsidRPr="00886B6C">
        <w:rPr>
          <w:i/>
          <w:sz w:val="22"/>
          <w:szCs w:val="22"/>
        </w:rPr>
        <w:t>Cratoneurion commutati</w:t>
      </w:r>
      <w:r w:rsidR="00886B6C" w:rsidRPr="00886B6C">
        <w:rPr>
          <w:sz w:val="22"/>
          <w:szCs w:val="22"/>
        </w:rPr>
        <w:t xml:space="preserve">, 7230 górskie i nizinne torfowiska zasadowe o charakterze młak, turzycowisk i mechowisk, </w:t>
      </w:r>
      <w:r w:rsidR="00886B6C" w:rsidRPr="00AB281F">
        <w:rPr>
          <w:sz w:val="22"/>
          <w:szCs w:val="22"/>
        </w:rPr>
        <w:t xml:space="preserve">9190 </w:t>
      </w:r>
      <w:r w:rsidR="00AB281F" w:rsidRPr="00AB281F">
        <w:rPr>
          <w:rFonts w:eastAsia="Times New Roman"/>
          <w:iCs/>
          <w:sz w:val="22"/>
          <w:szCs w:val="22"/>
        </w:rPr>
        <w:t xml:space="preserve">kwaśne dąbrowy </w:t>
      </w:r>
      <w:r w:rsidR="00AB281F" w:rsidRPr="00AB281F">
        <w:rPr>
          <w:rFonts w:eastAsia="Times New Roman"/>
          <w:i/>
          <w:iCs/>
          <w:kern w:val="0"/>
          <w:sz w:val="22"/>
          <w:szCs w:val="22"/>
          <w:lang w:eastAsia="en-US"/>
        </w:rPr>
        <w:t>Quercion robori-petraeae</w:t>
      </w:r>
      <w:r w:rsidR="00886B6C" w:rsidRPr="00AB281F">
        <w:rPr>
          <w:sz w:val="22"/>
          <w:szCs w:val="22"/>
        </w:rPr>
        <w:t>, 91E0 łęgi wierzbowe, topolowe, olszowe i jesionowe (</w:t>
      </w:r>
      <w:r w:rsidR="00886B6C" w:rsidRPr="00AB281F">
        <w:rPr>
          <w:i/>
          <w:sz w:val="22"/>
          <w:szCs w:val="22"/>
        </w:rPr>
        <w:t>Salicetum</w:t>
      </w:r>
      <w:r w:rsidR="00886B6C" w:rsidRPr="00886B6C">
        <w:rPr>
          <w:i/>
          <w:sz w:val="22"/>
          <w:szCs w:val="22"/>
        </w:rPr>
        <w:t xml:space="preserve"> albo-fragilis, Populetum albae, Alnenion glutinoso-incanae</w:t>
      </w:r>
      <w:r w:rsidR="00886B6C" w:rsidRPr="00886B6C">
        <w:rPr>
          <w:sz w:val="22"/>
          <w:szCs w:val="22"/>
        </w:rPr>
        <w:t xml:space="preserve">, olsy źródliskowe). </w:t>
      </w:r>
      <w:r w:rsidR="00DA58FD">
        <w:rPr>
          <w:sz w:val="22"/>
          <w:szCs w:val="22"/>
        </w:rPr>
        <w:t xml:space="preserve">Zgodnie z aktualnym SDF w obszarze siedlisko </w:t>
      </w:r>
      <w:r w:rsidR="00DA58FD" w:rsidRPr="00886B6C">
        <w:rPr>
          <w:noProof/>
          <w:sz w:val="22"/>
          <w:szCs w:val="22"/>
        </w:rPr>
        <w:t xml:space="preserve">9160 </w:t>
      </w:r>
      <w:r w:rsidR="00DA58FD" w:rsidRPr="00886B6C">
        <w:rPr>
          <w:sz w:val="22"/>
          <w:szCs w:val="22"/>
        </w:rPr>
        <w:t>grąd subatlantycki (</w:t>
      </w:r>
      <w:r w:rsidR="00DA58FD" w:rsidRPr="00886B6C">
        <w:rPr>
          <w:i/>
          <w:sz w:val="22"/>
          <w:szCs w:val="22"/>
        </w:rPr>
        <w:t>Stellario-Carpinetum</w:t>
      </w:r>
      <w:r w:rsidR="00DA58FD" w:rsidRPr="00886B6C">
        <w:rPr>
          <w:sz w:val="22"/>
          <w:szCs w:val="22"/>
        </w:rPr>
        <w:t>)</w:t>
      </w:r>
      <w:r w:rsidR="00DA58FD">
        <w:rPr>
          <w:sz w:val="22"/>
          <w:szCs w:val="22"/>
        </w:rPr>
        <w:t xml:space="preserve"> </w:t>
      </w:r>
      <w:r w:rsidR="00886B6C" w:rsidRPr="00886B6C">
        <w:rPr>
          <w:sz w:val="22"/>
          <w:szCs w:val="22"/>
        </w:rPr>
        <w:t xml:space="preserve"> uzyskało ocenę reprezentatywności na poziomie D</w:t>
      </w:r>
      <w:r w:rsidR="00DA58FD">
        <w:rPr>
          <w:sz w:val="22"/>
          <w:szCs w:val="22"/>
        </w:rPr>
        <w:t>. W</w:t>
      </w:r>
      <w:r w:rsidR="00886B6C" w:rsidRPr="00886B6C">
        <w:rPr>
          <w:noProof/>
          <w:sz w:val="22"/>
          <w:szCs w:val="22"/>
        </w:rPr>
        <w:t xml:space="preserve">śród gatunków, przedmiotem ochrony jest 1337 bóbr europejski </w:t>
      </w:r>
      <w:r w:rsidR="00886B6C" w:rsidRPr="00886B6C">
        <w:rPr>
          <w:i/>
          <w:noProof/>
          <w:sz w:val="22"/>
          <w:szCs w:val="22"/>
        </w:rPr>
        <w:t xml:space="preserve">Castor fiber. </w:t>
      </w:r>
      <w:r w:rsidR="00886B6C" w:rsidRPr="00886B6C">
        <w:rPr>
          <w:noProof/>
          <w:sz w:val="22"/>
          <w:szCs w:val="22"/>
        </w:rPr>
        <w:t xml:space="preserve">Gatunek ryby –1149 koza </w:t>
      </w:r>
      <w:r w:rsidR="00886B6C" w:rsidRPr="00886B6C">
        <w:rPr>
          <w:i/>
          <w:noProof/>
          <w:sz w:val="22"/>
          <w:szCs w:val="22"/>
        </w:rPr>
        <w:t>Cobitis taenia</w:t>
      </w:r>
      <w:r w:rsidR="00886B6C" w:rsidRPr="00886B6C">
        <w:rPr>
          <w:noProof/>
          <w:sz w:val="22"/>
          <w:szCs w:val="22"/>
        </w:rPr>
        <w:t xml:space="preserve"> uzyskał</w:t>
      </w:r>
      <w:r w:rsidR="00FC6009">
        <w:rPr>
          <w:noProof/>
          <w:sz w:val="22"/>
          <w:szCs w:val="22"/>
        </w:rPr>
        <w:t>a</w:t>
      </w:r>
      <w:r w:rsidR="00886B6C" w:rsidRPr="00886B6C">
        <w:rPr>
          <w:noProof/>
          <w:sz w:val="22"/>
          <w:szCs w:val="22"/>
        </w:rPr>
        <w:t xml:space="preserve"> ocenę populacji w obszarze na poziomie D. </w:t>
      </w:r>
    </w:p>
    <w:p w14:paraId="286E1163" w14:textId="77777777" w:rsidR="0006036E" w:rsidRPr="00E67356" w:rsidRDefault="0006036E" w:rsidP="00E343AE">
      <w:pPr>
        <w:pStyle w:val="Standard"/>
        <w:snapToGrid w:val="0"/>
        <w:ind w:firstLine="708"/>
        <w:jc w:val="both"/>
        <w:rPr>
          <w:rFonts w:cs="Times New Roman"/>
          <w:iCs/>
          <w:sz w:val="22"/>
          <w:szCs w:val="22"/>
        </w:rPr>
      </w:pPr>
      <w:r w:rsidRPr="00E67356">
        <w:rPr>
          <w:rFonts w:cs="Times New Roman"/>
          <w:iCs/>
          <w:sz w:val="22"/>
          <w:szCs w:val="22"/>
        </w:rPr>
        <w:t xml:space="preserve">W toku prac planistycznych związanych ze sporządzeniem projektu planu zadań ochronnych dla obszaru </w:t>
      </w:r>
      <w:r w:rsidR="00F57B7E">
        <w:rPr>
          <w:rFonts w:cs="Times New Roman"/>
          <w:iCs/>
          <w:sz w:val="22"/>
          <w:szCs w:val="22"/>
        </w:rPr>
        <w:t>Rynna Dłużnicy PLH220081</w:t>
      </w:r>
      <w:r w:rsidRPr="00E67356">
        <w:rPr>
          <w:rFonts w:cs="Times New Roman"/>
          <w:iCs/>
          <w:sz w:val="22"/>
          <w:szCs w:val="22"/>
        </w:rPr>
        <w:t xml:space="preserve">, Regionalny Dyrektor Ochrony Środowiska w Gdańsku, jako </w:t>
      </w:r>
      <w:r w:rsidRPr="00E67356">
        <w:rPr>
          <w:rFonts w:cs="Times New Roman"/>
          <w:iCs/>
          <w:sz w:val="22"/>
          <w:szCs w:val="22"/>
        </w:rPr>
        <w:lastRenderedPageBreak/>
        <w:t>organ sprawujący nadzór nad obszarem, obowiązany był do dokonania szeregu czynności obejmujących m.in.:</w:t>
      </w:r>
    </w:p>
    <w:p w14:paraId="219DBE50" w14:textId="77777777" w:rsidR="0006036E" w:rsidRPr="00E67356" w:rsidRDefault="0006036E" w:rsidP="00E343AE">
      <w:pPr>
        <w:pStyle w:val="Standard"/>
        <w:snapToGrid w:val="0"/>
        <w:ind w:left="426" w:hanging="285"/>
        <w:jc w:val="both"/>
        <w:rPr>
          <w:rFonts w:cs="Times New Roman"/>
          <w:iCs/>
          <w:sz w:val="22"/>
          <w:szCs w:val="22"/>
        </w:rPr>
      </w:pPr>
      <w:r w:rsidRPr="00E67356">
        <w:rPr>
          <w:rFonts w:cs="Times New Roman"/>
          <w:iCs/>
          <w:sz w:val="22"/>
          <w:szCs w:val="22"/>
        </w:rPr>
        <w:t xml:space="preserve">1) opis granic obszaru, który dokonano w formie wektorowej warstwy informacyjnej, w oparciu o wyznaczenie </w:t>
      </w:r>
      <w:r w:rsidR="00886B6C">
        <w:rPr>
          <w:rFonts w:cs="Times New Roman"/>
          <w:iCs/>
          <w:sz w:val="22"/>
          <w:szCs w:val="22"/>
        </w:rPr>
        <w:t xml:space="preserve">591 </w:t>
      </w:r>
      <w:r w:rsidRPr="00E67356">
        <w:rPr>
          <w:rFonts w:cs="Times New Roman"/>
          <w:iCs/>
          <w:sz w:val="22"/>
          <w:szCs w:val="22"/>
        </w:rPr>
        <w:t>punktów węzłowych, dla których podano długość i szerokość geograficzną w układzie współrzędnych płaskich prostokątnych PL-1992, zgodnie z wymogami rozporządzenia Rady Ministrów z dnia 15 października 2012 r. w sprawie państwowego systemu odniesień przestrzennych (Dz. U. z 2012 r. poz. 1247);</w:t>
      </w:r>
    </w:p>
    <w:p w14:paraId="3B9AC826" w14:textId="049B0FA7" w:rsidR="0006036E" w:rsidRPr="00E67356" w:rsidRDefault="0006036E" w:rsidP="00E343AE">
      <w:pPr>
        <w:pStyle w:val="Standard"/>
        <w:snapToGrid w:val="0"/>
        <w:ind w:left="426" w:hanging="285"/>
        <w:jc w:val="both"/>
        <w:rPr>
          <w:rFonts w:cs="Times New Roman"/>
          <w:iCs/>
          <w:sz w:val="22"/>
          <w:szCs w:val="22"/>
        </w:rPr>
      </w:pPr>
      <w:r w:rsidRPr="00E67356">
        <w:rPr>
          <w:rFonts w:cs="Times New Roman"/>
          <w:iCs/>
          <w:sz w:val="22"/>
          <w:szCs w:val="22"/>
        </w:rPr>
        <w:t>2) ustalenia terenu objętego projektem planu zadań ochronnych na podstawie weryfikacji przesłanek określonych przepisem art. 28 ust. 11 ustawy o ochronie przyrody. Ustalono, że Plan Urządz</w:t>
      </w:r>
      <w:r w:rsidR="00F9780E">
        <w:rPr>
          <w:rFonts w:cs="Times New Roman"/>
          <w:iCs/>
          <w:sz w:val="22"/>
          <w:szCs w:val="22"/>
        </w:rPr>
        <w:t>e</w:t>
      </w:r>
      <w:r w:rsidRPr="00E67356">
        <w:rPr>
          <w:rFonts w:cs="Times New Roman"/>
          <w:iCs/>
          <w:sz w:val="22"/>
          <w:szCs w:val="22"/>
        </w:rPr>
        <w:t xml:space="preserve">nia Lasu dla Nadleśnictwa </w:t>
      </w:r>
      <w:r w:rsidR="00FA0ECF">
        <w:rPr>
          <w:rFonts w:cs="Times New Roman"/>
          <w:iCs/>
          <w:sz w:val="22"/>
          <w:szCs w:val="22"/>
        </w:rPr>
        <w:t>Kościerzyna</w:t>
      </w:r>
      <w:r w:rsidRPr="00E67356">
        <w:rPr>
          <w:rFonts w:cs="Times New Roman"/>
          <w:iCs/>
          <w:sz w:val="22"/>
          <w:szCs w:val="22"/>
        </w:rPr>
        <w:t xml:space="preserve"> na lata 20</w:t>
      </w:r>
      <w:r w:rsidR="00FA0ECF">
        <w:rPr>
          <w:rFonts w:cs="Times New Roman"/>
          <w:iCs/>
          <w:sz w:val="22"/>
          <w:szCs w:val="22"/>
        </w:rPr>
        <w:t>19</w:t>
      </w:r>
      <w:r w:rsidRPr="00E67356">
        <w:rPr>
          <w:rFonts w:cs="Times New Roman"/>
          <w:iCs/>
          <w:sz w:val="22"/>
          <w:szCs w:val="22"/>
        </w:rPr>
        <w:t>-202</w:t>
      </w:r>
      <w:r w:rsidR="00FA0ECF">
        <w:rPr>
          <w:rFonts w:cs="Times New Roman"/>
          <w:iCs/>
          <w:sz w:val="22"/>
          <w:szCs w:val="22"/>
        </w:rPr>
        <w:t>8</w:t>
      </w:r>
      <w:r w:rsidRPr="00E67356">
        <w:rPr>
          <w:rFonts w:cs="Times New Roman"/>
          <w:iCs/>
          <w:sz w:val="22"/>
          <w:szCs w:val="22"/>
        </w:rPr>
        <w:t xml:space="preserve"> w granicach którego znalazł się obszar Natura 2000 </w:t>
      </w:r>
      <w:r w:rsidR="00F57B7E">
        <w:rPr>
          <w:rFonts w:cs="Times New Roman"/>
          <w:iCs/>
          <w:sz w:val="22"/>
          <w:szCs w:val="22"/>
        </w:rPr>
        <w:t>Rynna Dłużnicy PLH220081</w:t>
      </w:r>
      <w:r w:rsidR="00116220" w:rsidRPr="00E67356">
        <w:rPr>
          <w:rFonts w:cs="Times New Roman"/>
          <w:iCs/>
          <w:sz w:val="22"/>
          <w:szCs w:val="22"/>
        </w:rPr>
        <w:t xml:space="preserve"> </w:t>
      </w:r>
      <w:r w:rsidRPr="00E67356">
        <w:rPr>
          <w:rFonts w:cs="Times New Roman"/>
          <w:iCs/>
          <w:sz w:val="22"/>
          <w:szCs w:val="22"/>
        </w:rPr>
        <w:t>spełnia kryteri</w:t>
      </w:r>
      <w:r w:rsidR="00FA0ECF">
        <w:rPr>
          <w:rFonts w:cs="Times New Roman"/>
          <w:iCs/>
          <w:sz w:val="22"/>
          <w:szCs w:val="22"/>
        </w:rPr>
        <w:t>a</w:t>
      </w:r>
      <w:r w:rsidRPr="00E67356">
        <w:rPr>
          <w:rFonts w:cs="Times New Roman"/>
          <w:iCs/>
          <w:sz w:val="22"/>
          <w:szCs w:val="22"/>
        </w:rPr>
        <w:t xml:space="preserve"> określon</w:t>
      </w:r>
      <w:r w:rsidR="00FA0ECF">
        <w:rPr>
          <w:rFonts w:cs="Times New Roman"/>
          <w:iCs/>
          <w:sz w:val="22"/>
          <w:szCs w:val="22"/>
        </w:rPr>
        <w:t>e</w:t>
      </w:r>
      <w:r w:rsidRPr="00E67356">
        <w:rPr>
          <w:rFonts w:cs="Times New Roman"/>
          <w:iCs/>
          <w:sz w:val="22"/>
          <w:szCs w:val="22"/>
        </w:rPr>
        <w:t xml:space="preserve"> w ust. 10 ustawy o ochronie przyrody, w związku z powyższym ustalono, że zachodzą przesłanki określone w art. 28 ust. 11 (pkt. 3a) ustawy o ochronie przyrody i </w:t>
      </w:r>
      <w:r w:rsidR="00FA0ECF">
        <w:rPr>
          <w:rFonts w:cs="Times New Roman"/>
          <w:iCs/>
          <w:sz w:val="22"/>
          <w:szCs w:val="22"/>
        </w:rPr>
        <w:t xml:space="preserve">dla tej części obszaru nie </w:t>
      </w:r>
      <w:r w:rsidRPr="00E67356">
        <w:rPr>
          <w:rFonts w:cs="Times New Roman"/>
          <w:iCs/>
          <w:sz w:val="22"/>
          <w:szCs w:val="22"/>
        </w:rPr>
        <w:t>należy sporządz</w:t>
      </w:r>
      <w:r w:rsidR="00FA0ECF">
        <w:rPr>
          <w:rFonts w:cs="Times New Roman"/>
          <w:iCs/>
          <w:sz w:val="22"/>
          <w:szCs w:val="22"/>
        </w:rPr>
        <w:t>ać</w:t>
      </w:r>
      <w:r w:rsidRPr="00E67356">
        <w:rPr>
          <w:rFonts w:cs="Times New Roman"/>
          <w:iCs/>
          <w:sz w:val="22"/>
          <w:szCs w:val="22"/>
        </w:rPr>
        <w:t xml:space="preserve"> plan</w:t>
      </w:r>
      <w:r w:rsidR="00083BFD">
        <w:rPr>
          <w:rFonts w:cs="Times New Roman"/>
          <w:iCs/>
          <w:sz w:val="22"/>
          <w:szCs w:val="22"/>
        </w:rPr>
        <w:t>u</w:t>
      </w:r>
      <w:r w:rsidRPr="00E67356">
        <w:rPr>
          <w:rFonts w:cs="Times New Roman"/>
          <w:iCs/>
          <w:sz w:val="22"/>
          <w:szCs w:val="22"/>
        </w:rPr>
        <w:t xml:space="preserve"> zadań ochronnych</w:t>
      </w:r>
      <w:r w:rsidR="00485689">
        <w:rPr>
          <w:rFonts w:cs="Times New Roman"/>
          <w:iCs/>
          <w:sz w:val="22"/>
          <w:szCs w:val="22"/>
        </w:rPr>
        <w:t xml:space="preserve">. </w:t>
      </w:r>
      <w:r w:rsidR="00485689" w:rsidRPr="00485689">
        <w:rPr>
          <w:rFonts w:cs="Times New Roman"/>
          <w:iCs/>
          <w:sz w:val="22"/>
          <w:szCs w:val="22"/>
        </w:rPr>
        <w:t>W przypadku Planu Urządzenia Lasu dla Nadleśnictwa Kościerzyna, 5 lutego 2019 RDLP w Gdańsku wystąpiło do RDOŚ w Gdańsku z wnioskiem o uzgodnienie PUL dla Nadleśnictwa Kościerzyna w zakresie art. 28. RDOŚ w Gdańsku postanowieniem RDOŚ-Gd-WOC.6320.1.2019.BF.3 z dnia 7 marca 2019 r. odmówił uzgodnienia. Sprawa od 2019 roku jest w zażaleniu w Ministerstwie Środowiska. Niemniej jednak, Minister Środowiska, pismem DL-WGL.41100.83.2019 z dnia 2 września 2020 r. zatwierdził PUL dla Nadleśnictwa Kościerzyna na lata 2019-2028 (wnioskowany termin ustanowienia PUL I kwartał 2019). Aczkolwiek w piśmie tym brak informacji o zakresie art. 28 uop.</w:t>
      </w:r>
    </w:p>
    <w:p w14:paraId="3BFD1F6A" w14:textId="3ECB19D8" w:rsidR="00FA0ECF" w:rsidRDefault="0006036E" w:rsidP="00672F24">
      <w:pPr>
        <w:pStyle w:val="Standard"/>
        <w:snapToGrid w:val="0"/>
        <w:ind w:left="426" w:hanging="284"/>
        <w:jc w:val="both"/>
        <w:rPr>
          <w:rFonts w:cs="Times New Roman"/>
          <w:i/>
          <w:noProof/>
          <w:sz w:val="22"/>
          <w:szCs w:val="22"/>
        </w:rPr>
      </w:pPr>
      <w:r w:rsidRPr="00E67356">
        <w:rPr>
          <w:rFonts w:cs="Times New Roman"/>
          <w:iCs/>
          <w:sz w:val="22"/>
          <w:szCs w:val="22"/>
        </w:rPr>
        <w:t xml:space="preserve">3) ustalenia oceny stanu ochrony siedlisk przyrodniczych i gatunków roślin i zwierząt, dla którego ochrony wyznaczono obszar Natura 2000 </w:t>
      </w:r>
      <w:r w:rsidR="00F57B7E">
        <w:rPr>
          <w:rFonts w:cs="Times New Roman"/>
          <w:iCs/>
          <w:sz w:val="22"/>
          <w:szCs w:val="22"/>
        </w:rPr>
        <w:t>Rynna Dłużnicy PLH220081</w:t>
      </w:r>
      <w:r w:rsidR="00116220" w:rsidRPr="00E67356">
        <w:rPr>
          <w:rFonts w:cs="Times New Roman"/>
          <w:iCs/>
          <w:sz w:val="22"/>
          <w:szCs w:val="22"/>
        </w:rPr>
        <w:t xml:space="preserve"> </w:t>
      </w:r>
      <w:r w:rsidRPr="00E67356">
        <w:rPr>
          <w:rFonts w:cs="Times New Roman"/>
          <w:iCs/>
          <w:sz w:val="22"/>
          <w:szCs w:val="22"/>
        </w:rPr>
        <w:t xml:space="preserve">na podstawie parametrów określonych rozporządzeniem Ministra Środowiska z dnia 17 lutego 2010 r. w sprawie sporządzania projektu planu zadań ochronnych dla obszaru Natura 2000, a także indywidualnego zestawu wskaźników, przyjętych na podstawie wiedzy naukowej do celów monitoringu, o którym mowa w art. 112 ust. 2 ustawy o ochronie przyrody oraz raportów i notyfikacji, o których mowa w art. 38 tej ustawy. Dokonana ocena wykazała, iż siedliska, </w:t>
      </w:r>
      <w:r w:rsidRPr="00FA0ECF">
        <w:rPr>
          <w:sz w:val="22"/>
          <w:szCs w:val="22"/>
        </w:rPr>
        <w:t>tj</w:t>
      </w:r>
      <w:r w:rsidR="00116220" w:rsidRPr="00FA0ECF">
        <w:rPr>
          <w:sz w:val="22"/>
          <w:szCs w:val="22"/>
        </w:rPr>
        <w:t>.</w:t>
      </w:r>
      <w:r w:rsidR="00FA0ECF" w:rsidRPr="00FA0ECF">
        <w:rPr>
          <w:sz w:val="22"/>
          <w:szCs w:val="22"/>
        </w:rPr>
        <w:t xml:space="preserve"> 3150 </w:t>
      </w:r>
      <w:r w:rsidR="00BD0764">
        <w:rPr>
          <w:sz w:val="22"/>
          <w:szCs w:val="22"/>
        </w:rPr>
        <w:t>– s</w:t>
      </w:r>
      <w:r w:rsidR="00FA0ECF" w:rsidRPr="00FA0ECF">
        <w:rPr>
          <w:sz w:val="22"/>
          <w:szCs w:val="22"/>
        </w:rPr>
        <w:t xml:space="preserve">tarorzecza i naturalne eutroficzne zbiorniki wodne </w:t>
      </w:r>
      <w:r w:rsidR="00FA0ECF" w:rsidRPr="001762F3">
        <w:rPr>
          <w:i/>
          <w:iCs/>
          <w:sz w:val="22"/>
          <w:szCs w:val="22"/>
        </w:rPr>
        <w:t>(Nympheion, Potamion)</w:t>
      </w:r>
      <w:r w:rsidR="00590122">
        <w:rPr>
          <w:i/>
          <w:iCs/>
          <w:sz w:val="22"/>
          <w:szCs w:val="22"/>
        </w:rPr>
        <w:t xml:space="preserve"> – </w:t>
      </w:r>
      <w:r w:rsidR="00590122" w:rsidRPr="00BD0764">
        <w:rPr>
          <w:iCs/>
          <w:sz w:val="22"/>
          <w:szCs w:val="22"/>
        </w:rPr>
        <w:t>nowy przedmiot ochrony</w:t>
      </w:r>
      <w:r w:rsidR="00FA0ECF">
        <w:rPr>
          <w:sz w:val="22"/>
          <w:szCs w:val="22"/>
        </w:rPr>
        <w:t xml:space="preserve"> uzyskały ocenę właściwą (FV), </w:t>
      </w:r>
      <w:r w:rsidR="00FA0ECF" w:rsidRPr="00886B6C">
        <w:rPr>
          <w:sz w:val="22"/>
          <w:szCs w:val="22"/>
        </w:rPr>
        <w:t xml:space="preserve">7140 </w:t>
      </w:r>
      <w:r w:rsidR="00BD0764">
        <w:rPr>
          <w:sz w:val="22"/>
          <w:szCs w:val="22"/>
        </w:rPr>
        <w:t xml:space="preserve">– </w:t>
      </w:r>
      <w:r w:rsidR="00FA0ECF" w:rsidRPr="00886B6C">
        <w:rPr>
          <w:sz w:val="22"/>
          <w:szCs w:val="22"/>
        </w:rPr>
        <w:t xml:space="preserve">torfowiska przejściowe i trzęsawiska (przeważnie z roślinnością z </w:t>
      </w:r>
      <w:r w:rsidR="00FA0ECF" w:rsidRPr="00886B6C">
        <w:rPr>
          <w:i/>
          <w:sz w:val="22"/>
          <w:szCs w:val="22"/>
        </w:rPr>
        <w:t xml:space="preserve">Scheuchzerio </w:t>
      </w:r>
      <w:r w:rsidR="00590122">
        <w:rPr>
          <w:i/>
          <w:sz w:val="22"/>
          <w:szCs w:val="22"/>
        </w:rPr>
        <w:t>–</w:t>
      </w:r>
      <w:r w:rsidR="00FA0ECF" w:rsidRPr="00886B6C">
        <w:rPr>
          <w:i/>
          <w:sz w:val="22"/>
          <w:szCs w:val="22"/>
        </w:rPr>
        <w:t xml:space="preserve"> Caricetea</w:t>
      </w:r>
      <w:r w:rsidR="00FA0ECF" w:rsidRPr="00886B6C">
        <w:rPr>
          <w:sz w:val="22"/>
          <w:szCs w:val="22"/>
        </w:rPr>
        <w:t>)</w:t>
      </w:r>
      <w:r w:rsidR="00FA0ECF">
        <w:rPr>
          <w:sz w:val="22"/>
          <w:szCs w:val="22"/>
        </w:rPr>
        <w:t xml:space="preserve"> uzyskały ocenę właściwą (FV)</w:t>
      </w:r>
      <w:r w:rsidR="00FA0ECF" w:rsidRPr="00886B6C">
        <w:rPr>
          <w:sz w:val="22"/>
          <w:szCs w:val="22"/>
        </w:rPr>
        <w:t xml:space="preserve">, 7220 </w:t>
      </w:r>
      <w:r w:rsidR="00BD0764">
        <w:rPr>
          <w:sz w:val="22"/>
          <w:szCs w:val="22"/>
        </w:rPr>
        <w:t xml:space="preserve">– </w:t>
      </w:r>
      <w:r w:rsidR="00FA0ECF" w:rsidRPr="00886B6C">
        <w:rPr>
          <w:sz w:val="22"/>
          <w:szCs w:val="22"/>
        </w:rPr>
        <w:t xml:space="preserve">źródliska wapienne ze zbiorowiskami </w:t>
      </w:r>
      <w:r w:rsidR="00FA0ECF" w:rsidRPr="00886B6C">
        <w:rPr>
          <w:i/>
          <w:sz w:val="22"/>
          <w:szCs w:val="22"/>
        </w:rPr>
        <w:t>Cratoneurion commutati</w:t>
      </w:r>
      <w:r w:rsidR="00FA0ECF">
        <w:rPr>
          <w:i/>
          <w:sz w:val="22"/>
          <w:szCs w:val="22"/>
        </w:rPr>
        <w:t xml:space="preserve"> </w:t>
      </w:r>
      <w:r w:rsidR="00FA0ECF">
        <w:rPr>
          <w:sz w:val="22"/>
          <w:szCs w:val="22"/>
        </w:rPr>
        <w:t>uzyskały ocenę złą  (U2)</w:t>
      </w:r>
      <w:r w:rsidR="00FA0ECF" w:rsidRPr="00886B6C">
        <w:rPr>
          <w:sz w:val="22"/>
          <w:szCs w:val="22"/>
        </w:rPr>
        <w:t xml:space="preserve">, 7230 </w:t>
      </w:r>
      <w:r w:rsidR="00BD0764">
        <w:rPr>
          <w:sz w:val="22"/>
          <w:szCs w:val="22"/>
        </w:rPr>
        <w:t xml:space="preserve">– </w:t>
      </w:r>
      <w:r w:rsidR="00FA0ECF" w:rsidRPr="00886B6C">
        <w:rPr>
          <w:sz w:val="22"/>
          <w:szCs w:val="22"/>
        </w:rPr>
        <w:t>górskie i nizinne torfowiska zasadowe o charakterze młak, turzycowisk i mechowisk</w:t>
      </w:r>
      <w:r w:rsidR="00FA0ECF">
        <w:rPr>
          <w:sz w:val="22"/>
          <w:szCs w:val="22"/>
        </w:rPr>
        <w:t xml:space="preserve"> uzyskały ocenę niezadowalającą (U1)</w:t>
      </w:r>
      <w:r w:rsidR="00FA0ECF" w:rsidRPr="00886B6C">
        <w:rPr>
          <w:sz w:val="22"/>
          <w:szCs w:val="22"/>
        </w:rPr>
        <w:t xml:space="preserve">, </w:t>
      </w:r>
      <w:r w:rsidR="00FA0ECF" w:rsidRPr="00FA0ECF">
        <w:rPr>
          <w:noProof/>
          <w:sz w:val="22"/>
          <w:szCs w:val="22"/>
        </w:rPr>
        <w:t xml:space="preserve">9110 </w:t>
      </w:r>
      <w:r w:rsidR="00BD0764">
        <w:rPr>
          <w:sz w:val="22"/>
          <w:szCs w:val="22"/>
        </w:rPr>
        <w:t>– k</w:t>
      </w:r>
      <w:r w:rsidR="00FA0ECF" w:rsidRPr="00FA0ECF">
        <w:rPr>
          <w:noProof/>
          <w:sz w:val="22"/>
          <w:szCs w:val="22"/>
        </w:rPr>
        <w:t>waśne buczyny (</w:t>
      </w:r>
      <w:r w:rsidR="00FA0ECF" w:rsidRPr="00FA0ECF">
        <w:rPr>
          <w:i/>
          <w:noProof/>
          <w:sz w:val="22"/>
          <w:szCs w:val="22"/>
        </w:rPr>
        <w:t>Luzulo-Fagetum)</w:t>
      </w:r>
      <w:r w:rsidR="004457DB">
        <w:rPr>
          <w:i/>
          <w:noProof/>
          <w:sz w:val="22"/>
          <w:szCs w:val="22"/>
        </w:rPr>
        <w:t xml:space="preserve"> (</w:t>
      </w:r>
      <w:r w:rsidR="004457DB" w:rsidRPr="004457DB">
        <w:rPr>
          <w:noProof/>
          <w:sz w:val="22"/>
          <w:szCs w:val="22"/>
        </w:rPr>
        <w:t>nowy przedmiot ochrony</w:t>
      </w:r>
      <w:r w:rsidR="004457DB">
        <w:rPr>
          <w:noProof/>
          <w:sz w:val="22"/>
          <w:szCs w:val="22"/>
        </w:rPr>
        <w:t>)</w:t>
      </w:r>
      <w:r w:rsidR="004457DB">
        <w:rPr>
          <w:i/>
          <w:noProof/>
          <w:sz w:val="22"/>
          <w:szCs w:val="22"/>
        </w:rPr>
        <w:t xml:space="preserve"> </w:t>
      </w:r>
      <w:r w:rsidR="00FA0ECF">
        <w:rPr>
          <w:sz w:val="22"/>
          <w:szCs w:val="22"/>
        </w:rPr>
        <w:t>uzyskały ocenę niezadowalającą (U1)</w:t>
      </w:r>
      <w:r w:rsidR="00FA0ECF" w:rsidRPr="00886B6C">
        <w:rPr>
          <w:sz w:val="22"/>
          <w:szCs w:val="22"/>
        </w:rPr>
        <w:t>,</w:t>
      </w:r>
      <w:r w:rsidR="00FA0ECF">
        <w:rPr>
          <w:sz w:val="22"/>
          <w:szCs w:val="22"/>
        </w:rPr>
        <w:t xml:space="preserve"> </w:t>
      </w:r>
      <w:r w:rsidR="00FA0ECF" w:rsidRPr="00886B6C">
        <w:rPr>
          <w:sz w:val="22"/>
          <w:szCs w:val="22"/>
        </w:rPr>
        <w:t xml:space="preserve">91E0 </w:t>
      </w:r>
      <w:r w:rsidR="00BD0764">
        <w:rPr>
          <w:sz w:val="22"/>
          <w:szCs w:val="22"/>
        </w:rPr>
        <w:t xml:space="preserve">– </w:t>
      </w:r>
      <w:r w:rsidR="00FA0ECF" w:rsidRPr="00886B6C">
        <w:rPr>
          <w:sz w:val="22"/>
          <w:szCs w:val="22"/>
        </w:rPr>
        <w:t>łęgi wierzbowe, topolowe, olszowe i jesionowe (</w:t>
      </w:r>
      <w:r w:rsidR="00FA0ECF" w:rsidRPr="00886B6C">
        <w:rPr>
          <w:i/>
          <w:sz w:val="22"/>
          <w:szCs w:val="22"/>
        </w:rPr>
        <w:t>Salicetum albo-fragilis, Populetum albae, Alnenion glutinoso-incanae</w:t>
      </w:r>
      <w:r w:rsidR="00FA0ECF" w:rsidRPr="00886B6C">
        <w:rPr>
          <w:sz w:val="22"/>
          <w:szCs w:val="22"/>
        </w:rPr>
        <w:t>, olsy źródliskow</w:t>
      </w:r>
      <w:r w:rsidR="00FA0ECF">
        <w:rPr>
          <w:sz w:val="22"/>
          <w:szCs w:val="22"/>
        </w:rPr>
        <w:t xml:space="preserve">e uzyskały ocenę niezadowalającą (U1). Badania terenowe wykazały, że w obszarze objętym planem zadań ochronnych siedlisko </w:t>
      </w:r>
      <w:r w:rsidR="00FA0ECF" w:rsidRPr="00886B6C">
        <w:rPr>
          <w:sz w:val="22"/>
          <w:szCs w:val="22"/>
        </w:rPr>
        <w:t xml:space="preserve">9190 </w:t>
      </w:r>
      <w:r w:rsidR="00BD0764">
        <w:rPr>
          <w:sz w:val="22"/>
          <w:szCs w:val="22"/>
        </w:rPr>
        <w:t xml:space="preserve">–  kwaśna dąbrowa </w:t>
      </w:r>
      <w:r w:rsidR="00FA0ECF" w:rsidRPr="00886B6C">
        <w:rPr>
          <w:sz w:val="22"/>
          <w:szCs w:val="22"/>
        </w:rPr>
        <w:t>(</w:t>
      </w:r>
      <w:r w:rsidR="00BD0764">
        <w:rPr>
          <w:i/>
          <w:sz w:val="22"/>
          <w:szCs w:val="22"/>
        </w:rPr>
        <w:t>Quercion robori-petraeae</w:t>
      </w:r>
      <w:r w:rsidR="00FA0ECF" w:rsidRPr="00886B6C">
        <w:rPr>
          <w:sz w:val="22"/>
          <w:szCs w:val="22"/>
        </w:rPr>
        <w:t>)</w:t>
      </w:r>
      <w:r w:rsidR="00FA0ECF">
        <w:rPr>
          <w:sz w:val="22"/>
          <w:szCs w:val="22"/>
        </w:rPr>
        <w:t xml:space="preserve"> oraz </w:t>
      </w:r>
      <w:r w:rsidR="00FA0ECF" w:rsidRPr="00886B6C">
        <w:rPr>
          <w:noProof/>
          <w:sz w:val="22"/>
          <w:szCs w:val="22"/>
        </w:rPr>
        <w:t>9160</w:t>
      </w:r>
      <w:r w:rsidR="00BD0764">
        <w:rPr>
          <w:noProof/>
          <w:sz w:val="22"/>
          <w:szCs w:val="22"/>
        </w:rPr>
        <w:t xml:space="preserve"> </w:t>
      </w:r>
      <w:r w:rsidR="00BD0764">
        <w:rPr>
          <w:sz w:val="22"/>
          <w:szCs w:val="22"/>
        </w:rPr>
        <w:t xml:space="preserve">– </w:t>
      </w:r>
      <w:r w:rsidR="00FA0ECF" w:rsidRPr="00886B6C">
        <w:rPr>
          <w:sz w:val="22"/>
          <w:szCs w:val="22"/>
        </w:rPr>
        <w:t>grąd subatlantycki (</w:t>
      </w:r>
      <w:r w:rsidR="00FA0ECF" w:rsidRPr="00886B6C">
        <w:rPr>
          <w:i/>
          <w:sz w:val="22"/>
          <w:szCs w:val="22"/>
        </w:rPr>
        <w:t>Stellario-Carpinetum</w:t>
      </w:r>
      <w:r w:rsidR="00FA0ECF" w:rsidRPr="00886B6C">
        <w:rPr>
          <w:sz w:val="22"/>
          <w:szCs w:val="22"/>
        </w:rPr>
        <w:t>)</w:t>
      </w:r>
      <w:r w:rsidR="00FA0ECF">
        <w:rPr>
          <w:sz w:val="22"/>
          <w:szCs w:val="22"/>
        </w:rPr>
        <w:t xml:space="preserve"> nie występuję. Potwierdzono występowanie gatunk</w:t>
      </w:r>
      <w:r w:rsidR="00590122">
        <w:rPr>
          <w:sz w:val="22"/>
          <w:szCs w:val="22"/>
        </w:rPr>
        <w:t>ów</w:t>
      </w:r>
      <w:r w:rsidR="00FA0ECF">
        <w:rPr>
          <w:sz w:val="22"/>
          <w:szCs w:val="22"/>
        </w:rPr>
        <w:t xml:space="preserve"> roślin</w:t>
      </w:r>
      <w:r w:rsidR="00590122">
        <w:rPr>
          <w:sz w:val="22"/>
          <w:szCs w:val="22"/>
        </w:rPr>
        <w:t xml:space="preserve"> (nowe przedmioty ochrony)</w:t>
      </w:r>
      <w:r w:rsidR="00BD0764">
        <w:rPr>
          <w:sz w:val="22"/>
          <w:szCs w:val="22"/>
        </w:rPr>
        <w:t>:</w:t>
      </w:r>
      <w:r w:rsidR="00FA0ECF">
        <w:rPr>
          <w:sz w:val="22"/>
          <w:szCs w:val="22"/>
        </w:rPr>
        <w:t xml:space="preserve"> 1903</w:t>
      </w:r>
      <w:r w:rsidR="00BD0764">
        <w:rPr>
          <w:sz w:val="22"/>
          <w:szCs w:val="22"/>
        </w:rPr>
        <w:t xml:space="preserve"> –</w:t>
      </w:r>
      <w:r w:rsidR="00FA0ECF">
        <w:rPr>
          <w:sz w:val="22"/>
          <w:szCs w:val="22"/>
        </w:rPr>
        <w:t xml:space="preserve"> </w:t>
      </w:r>
      <w:r w:rsidR="00FA0ECF" w:rsidRPr="00FA0ECF">
        <w:rPr>
          <w:sz w:val="22"/>
          <w:szCs w:val="22"/>
        </w:rPr>
        <w:t>lipiennik</w:t>
      </w:r>
      <w:r w:rsidR="00590122">
        <w:rPr>
          <w:sz w:val="22"/>
          <w:szCs w:val="22"/>
        </w:rPr>
        <w:t>a</w:t>
      </w:r>
      <w:r w:rsidR="00FA0ECF" w:rsidRPr="00FA0ECF">
        <w:rPr>
          <w:sz w:val="22"/>
          <w:szCs w:val="22"/>
        </w:rPr>
        <w:t xml:space="preserve"> Loesela </w:t>
      </w:r>
      <w:r w:rsidR="00FA0ECF" w:rsidRPr="00FA0ECF">
        <w:rPr>
          <w:i/>
          <w:sz w:val="22"/>
          <w:szCs w:val="22"/>
        </w:rPr>
        <w:t>Liparis loeselii</w:t>
      </w:r>
      <w:r w:rsidR="00FA0ECF">
        <w:rPr>
          <w:i/>
          <w:sz w:val="22"/>
          <w:szCs w:val="22"/>
        </w:rPr>
        <w:t xml:space="preserve"> </w:t>
      </w:r>
      <w:r w:rsidR="00FA0ECF" w:rsidRPr="00BD0764">
        <w:rPr>
          <w:sz w:val="22"/>
          <w:szCs w:val="22"/>
        </w:rPr>
        <w:t>oraz</w:t>
      </w:r>
      <w:r w:rsidR="00FA0ECF">
        <w:rPr>
          <w:i/>
          <w:sz w:val="22"/>
          <w:szCs w:val="22"/>
        </w:rPr>
        <w:t xml:space="preserve"> </w:t>
      </w:r>
      <w:r w:rsidR="00FA0ECF" w:rsidRPr="00BD0764">
        <w:rPr>
          <w:sz w:val="22"/>
          <w:szCs w:val="22"/>
        </w:rPr>
        <w:t>1528</w:t>
      </w:r>
      <w:r w:rsidR="00BD0764">
        <w:rPr>
          <w:rFonts w:eastAsia="Times New Roman" w:cs="Times New Roman"/>
          <w:bCs/>
          <w:iCs/>
        </w:rPr>
        <w:t xml:space="preserve"> </w:t>
      </w:r>
      <w:r w:rsidR="00BD0764">
        <w:rPr>
          <w:sz w:val="22"/>
          <w:szCs w:val="22"/>
        </w:rPr>
        <w:t>–</w:t>
      </w:r>
      <w:r w:rsidR="00FA0ECF" w:rsidRPr="00BD0764">
        <w:rPr>
          <w:rFonts w:eastAsia="Times New Roman" w:cs="Times New Roman"/>
          <w:bCs/>
          <w:iCs/>
        </w:rPr>
        <w:t xml:space="preserve"> </w:t>
      </w:r>
      <w:r w:rsidR="00FA0ECF" w:rsidRPr="00FA0ECF">
        <w:rPr>
          <w:rFonts w:eastAsia="Times New Roman" w:cs="Times New Roman"/>
          <w:bCs/>
          <w:iCs/>
        </w:rPr>
        <w:t>skalnic</w:t>
      </w:r>
      <w:r w:rsidR="00083BFD">
        <w:rPr>
          <w:rFonts w:eastAsia="Times New Roman" w:cs="Times New Roman"/>
          <w:bCs/>
          <w:iCs/>
        </w:rPr>
        <w:t>ę</w:t>
      </w:r>
      <w:r w:rsidR="00FA0ECF" w:rsidRPr="00FA0ECF">
        <w:rPr>
          <w:rFonts w:eastAsia="Times New Roman" w:cs="Times New Roman"/>
          <w:bCs/>
          <w:iCs/>
        </w:rPr>
        <w:t xml:space="preserve"> torfowiskową </w:t>
      </w:r>
      <w:r w:rsidR="00FA0ECF" w:rsidRPr="00FA0ECF">
        <w:rPr>
          <w:rFonts w:eastAsia="Times New Roman" w:cs="Times New Roman"/>
          <w:bCs/>
          <w:i/>
          <w:iCs/>
        </w:rPr>
        <w:t>Saxifraga hirculus</w:t>
      </w:r>
      <w:r w:rsidR="00FA0ECF">
        <w:rPr>
          <w:i/>
          <w:sz w:val="22"/>
          <w:szCs w:val="22"/>
        </w:rPr>
        <w:t xml:space="preserve">, </w:t>
      </w:r>
      <w:r w:rsidR="00FA0ECF" w:rsidRPr="00FA0ECF">
        <w:rPr>
          <w:sz w:val="22"/>
          <w:szCs w:val="22"/>
        </w:rPr>
        <w:t>któr</w:t>
      </w:r>
      <w:r w:rsidR="00FA0ECF">
        <w:rPr>
          <w:sz w:val="22"/>
          <w:szCs w:val="22"/>
        </w:rPr>
        <w:t>e</w:t>
      </w:r>
      <w:r w:rsidR="00FA0ECF" w:rsidRPr="00FA0ECF">
        <w:rPr>
          <w:sz w:val="22"/>
          <w:szCs w:val="22"/>
        </w:rPr>
        <w:t xml:space="preserve"> uzyskał</w:t>
      </w:r>
      <w:r w:rsidR="00FA0ECF">
        <w:rPr>
          <w:sz w:val="22"/>
          <w:szCs w:val="22"/>
        </w:rPr>
        <w:t>y</w:t>
      </w:r>
      <w:r w:rsidR="00FA0ECF" w:rsidRPr="00FA0ECF">
        <w:rPr>
          <w:sz w:val="22"/>
          <w:szCs w:val="22"/>
        </w:rPr>
        <w:t xml:space="preserve"> ocenę</w:t>
      </w:r>
      <w:r w:rsidR="00FA0ECF">
        <w:rPr>
          <w:i/>
          <w:sz w:val="22"/>
          <w:szCs w:val="22"/>
        </w:rPr>
        <w:t xml:space="preserve"> </w:t>
      </w:r>
      <w:r w:rsidR="00FA0ECF" w:rsidRPr="00FA0ECF">
        <w:rPr>
          <w:sz w:val="22"/>
          <w:szCs w:val="22"/>
        </w:rPr>
        <w:t>złą (U2)</w:t>
      </w:r>
      <w:r w:rsidR="00FA0ECF">
        <w:rPr>
          <w:sz w:val="22"/>
          <w:szCs w:val="22"/>
        </w:rPr>
        <w:t xml:space="preserve">, </w:t>
      </w:r>
      <w:r w:rsidR="00FA0ECF" w:rsidRPr="00886B6C">
        <w:rPr>
          <w:noProof/>
          <w:sz w:val="22"/>
          <w:szCs w:val="22"/>
        </w:rPr>
        <w:t xml:space="preserve">1337 bóbr europejski </w:t>
      </w:r>
      <w:r w:rsidR="00FA0ECF" w:rsidRPr="00886B6C">
        <w:rPr>
          <w:i/>
          <w:noProof/>
          <w:sz w:val="22"/>
          <w:szCs w:val="22"/>
        </w:rPr>
        <w:t>Castor fiber</w:t>
      </w:r>
      <w:r w:rsidR="00FA0ECF">
        <w:rPr>
          <w:i/>
          <w:noProof/>
          <w:sz w:val="22"/>
          <w:szCs w:val="22"/>
        </w:rPr>
        <w:t xml:space="preserve"> </w:t>
      </w:r>
      <w:r w:rsidR="00FA0ECF" w:rsidRPr="00FA0ECF">
        <w:rPr>
          <w:noProof/>
          <w:sz w:val="22"/>
          <w:szCs w:val="22"/>
        </w:rPr>
        <w:t xml:space="preserve">uzyskał ocenę włąściwą (FV). </w:t>
      </w:r>
    </w:p>
    <w:p w14:paraId="78AAF587" w14:textId="77777777" w:rsidR="0006036E" w:rsidRPr="00722863" w:rsidRDefault="0006036E" w:rsidP="00722863">
      <w:pPr>
        <w:pStyle w:val="Standard"/>
        <w:autoSpaceDE w:val="0"/>
        <w:snapToGrid w:val="0"/>
        <w:ind w:left="426" w:hanging="284"/>
        <w:jc w:val="both"/>
        <w:rPr>
          <w:rFonts w:cs="Times New Roman"/>
          <w:iCs/>
          <w:sz w:val="22"/>
          <w:szCs w:val="22"/>
        </w:rPr>
      </w:pPr>
      <w:r w:rsidRPr="00E67356">
        <w:rPr>
          <w:rFonts w:cs="Times New Roman"/>
          <w:iCs/>
          <w:sz w:val="22"/>
          <w:szCs w:val="22"/>
        </w:rPr>
        <w:t>4) przeanalizowania istniejących i potencjalnych zagrożeń dla utrzymania lub osiągniecia właściwego stanu zachowania przedmiotu ochrony obszaru oraz oceny prawdopodobnych kierunków zmian uwarunkowań przyrodniczych i gospodarczych i ich możliwego wpływu na parametry oceny stanu ochrony siedlisk przyrodniczych. Dokonana analiza wykazała, iż do najistotniejszych istniejących i/lub potencjalnych zagrożeń obszaru odpowiadających w głównej mierze za określony powyżej stan ochrony siedlisk przyrodniczych należy w szczególności zaliczyć: (1) susze i zmniejszanie opadów, (2)</w:t>
      </w:r>
      <w:r w:rsidR="00CA176D">
        <w:rPr>
          <w:rFonts w:cs="Times New Roman"/>
          <w:iCs/>
          <w:sz w:val="22"/>
          <w:szCs w:val="22"/>
        </w:rPr>
        <w:t xml:space="preserve"> z</w:t>
      </w:r>
      <w:r w:rsidR="00CA176D" w:rsidRPr="00CA176D">
        <w:rPr>
          <w:rFonts w:cs="Times New Roman"/>
          <w:iCs/>
          <w:sz w:val="22"/>
          <w:szCs w:val="22"/>
        </w:rPr>
        <w:t>aniechanie / brak koszenia</w:t>
      </w:r>
      <w:r w:rsidR="00A6297B" w:rsidRPr="00CA176D">
        <w:rPr>
          <w:rFonts w:cs="Times New Roman"/>
          <w:iCs/>
          <w:sz w:val="22"/>
          <w:szCs w:val="22"/>
        </w:rPr>
        <w:t xml:space="preserve">, (3) </w:t>
      </w:r>
      <w:r w:rsidR="00CA176D">
        <w:rPr>
          <w:rFonts w:cs="Times New Roman"/>
          <w:iCs/>
          <w:sz w:val="22"/>
          <w:szCs w:val="22"/>
        </w:rPr>
        <w:t>z</w:t>
      </w:r>
      <w:r w:rsidR="00CA176D" w:rsidRPr="00CA176D">
        <w:rPr>
          <w:rFonts w:cs="Times New Roman"/>
          <w:iCs/>
          <w:sz w:val="22"/>
          <w:szCs w:val="22"/>
        </w:rPr>
        <w:t>asypywanie terenu, melioracje i osuszanie - ogólnie</w:t>
      </w:r>
      <w:r w:rsidRPr="00E67356">
        <w:rPr>
          <w:rFonts w:cs="Times New Roman"/>
          <w:iCs/>
          <w:sz w:val="22"/>
          <w:szCs w:val="22"/>
        </w:rPr>
        <w:t>, (</w:t>
      </w:r>
      <w:r w:rsidR="00A6297B" w:rsidRPr="00E67356">
        <w:rPr>
          <w:rFonts w:cs="Times New Roman"/>
          <w:iCs/>
          <w:sz w:val="22"/>
          <w:szCs w:val="22"/>
        </w:rPr>
        <w:t>4</w:t>
      </w:r>
      <w:r w:rsidRPr="00E67356">
        <w:rPr>
          <w:rFonts w:cs="Times New Roman"/>
          <w:iCs/>
          <w:sz w:val="22"/>
          <w:szCs w:val="22"/>
        </w:rPr>
        <w:t xml:space="preserve">) </w:t>
      </w:r>
      <w:r w:rsidR="00CA176D">
        <w:rPr>
          <w:rFonts w:cs="Times New Roman"/>
          <w:iCs/>
          <w:sz w:val="22"/>
          <w:szCs w:val="22"/>
        </w:rPr>
        <w:t>g</w:t>
      </w:r>
      <w:r w:rsidR="00CA176D" w:rsidRPr="00CA176D">
        <w:rPr>
          <w:rFonts w:cs="Times New Roman"/>
          <w:iCs/>
          <w:sz w:val="22"/>
          <w:szCs w:val="22"/>
        </w:rPr>
        <w:t xml:space="preserve">ospodarka leśna i plantacyjna i użytkowanie lasów i </w:t>
      </w:r>
      <w:r w:rsidR="00CA176D" w:rsidRPr="00722863">
        <w:rPr>
          <w:rFonts w:cs="Times New Roman"/>
          <w:iCs/>
          <w:sz w:val="22"/>
          <w:szCs w:val="22"/>
        </w:rPr>
        <w:t>plantacji</w:t>
      </w:r>
      <w:r w:rsidR="00A6297B" w:rsidRPr="00722863">
        <w:rPr>
          <w:rFonts w:cs="Times New Roman"/>
          <w:iCs/>
          <w:sz w:val="22"/>
          <w:szCs w:val="22"/>
        </w:rPr>
        <w:t xml:space="preserve">, (5) </w:t>
      </w:r>
      <w:r w:rsidR="00CA176D" w:rsidRPr="00722863">
        <w:rPr>
          <w:rFonts w:cs="Times New Roman"/>
          <w:iCs/>
          <w:sz w:val="22"/>
          <w:szCs w:val="22"/>
        </w:rPr>
        <w:t>problematyczne gatunki rodzime</w:t>
      </w:r>
      <w:r w:rsidR="00A6297B" w:rsidRPr="00722863">
        <w:rPr>
          <w:rFonts w:cs="Times New Roman"/>
          <w:iCs/>
          <w:sz w:val="22"/>
          <w:szCs w:val="22"/>
        </w:rPr>
        <w:t>.</w:t>
      </w:r>
    </w:p>
    <w:p w14:paraId="370DCAF0" w14:textId="676B058E" w:rsidR="00513B93" w:rsidRPr="003701D5" w:rsidRDefault="0006036E" w:rsidP="003701D5">
      <w:pPr>
        <w:spacing w:after="0" w:line="240" w:lineRule="auto"/>
        <w:ind w:left="426" w:hanging="284"/>
        <w:jc w:val="both"/>
        <w:rPr>
          <w:rFonts w:ascii="Times New Roman" w:hAnsi="Times New Roman"/>
        </w:rPr>
      </w:pPr>
      <w:r w:rsidRPr="003701D5">
        <w:rPr>
          <w:rFonts w:ascii="Times New Roman" w:hAnsi="Times New Roman"/>
        </w:rPr>
        <w:t>5) sformułowania celów działań ochronnych do osiągniecia w okresie obowiązywania planu zadań ochronnych w sposób umożliwiający ich monitoring i weryfikację oraz postęp w realizacji. W odniesieniu do siedlisk przyrodniczych</w:t>
      </w:r>
      <w:r w:rsidR="00513B93" w:rsidRPr="003701D5">
        <w:rPr>
          <w:rFonts w:ascii="Times New Roman" w:hAnsi="Times New Roman"/>
        </w:rPr>
        <w:t>, będących przedmiotami ochrony w obszarze zaplanowano</w:t>
      </w:r>
      <w:r w:rsidRPr="003701D5">
        <w:rPr>
          <w:rFonts w:ascii="Times New Roman" w:hAnsi="Times New Roman"/>
        </w:rPr>
        <w:t xml:space="preserve">: </w:t>
      </w:r>
      <w:r w:rsidR="00513B93" w:rsidRPr="003701D5">
        <w:rPr>
          <w:rFonts w:ascii="Times New Roman" w:hAnsi="Times New Roman"/>
        </w:rPr>
        <w:t xml:space="preserve">dla siedliska 7220 zaplanowano: 1.Utrzymanie powierzchnia siedliska nie mniejszej </w:t>
      </w:r>
      <w:r w:rsidR="00513B93" w:rsidRPr="003701D5">
        <w:rPr>
          <w:rFonts w:ascii="Times New Roman" w:hAnsi="Times New Roman"/>
        </w:rPr>
        <w:lastRenderedPageBreak/>
        <w:t>niż 0,02 ha z uwzględnieniem naturalnych procesów</w:t>
      </w:r>
      <w:r w:rsidR="001C3FDB">
        <w:rPr>
          <w:rFonts w:ascii="Times New Roman" w:hAnsi="Times New Roman"/>
        </w:rPr>
        <w:t xml:space="preserve"> (powierzchnia siedliska dotyczy wyłącznie obszaru objętego PZO)</w:t>
      </w:r>
      <w:r w:rsidR="00513B93" w:rsidRPr="003701D5">
        <w:rPr>
          <w:rFonts w:ascii="Times New Roman" w:hAnsi="Times New Roman"/>
        </w:rPr>
        <w:t xml:space="preserve">, 2.Utrzymanie stanu ochrony na co najmniej obecnym właściwym (FV) poziomie, </w:t>
      </w:r>
      <w:r w:rsidR="00513B93" w:rsidRPr="003701D5">
        <w:rPr>
          <w:rFonts w:ascii="Times New Roman" w:hAnsi="Times New Roman"/>
          <w:iCs/>
        </w:rPr>
        <w:t xml:space="preserve">3. Nie określa się celów ochrony dla wskaźnika </w:t>
      </w:r>
      <w:r w:rsidR="00513B93" w:rsidRPr="003701D5">
        <w:rPr>
          <w:rFonts w:ascii="Times New Roman" w:hAnsi="Times New Roman"/>
        </w:rPr>
        <w:t>„wytrącanie się martwicy wapiennej” z uwagi  na fakt, iż nie odnotowano zachodzącego procesu i wskaźnik uzyskał ocenę złą (U2). Dla siedliska 7230 zaplanowano:  1. Utrzymanie powierzchni siedliska w stanie właściwym (FV) i nie mniejsza niż 4,34 ha</w:t>
      </w:r>
      <w:r w:rsidR="001C3FDB">
        <w:rPr>
          <w:rFonts w:ascii="Times New Roman" w:hAnsi="Times New Roman"/>
        </w:rPr>
        <w:t xml:space="preserve"> (powierzchnia siedliska dotyczy wyłącznie obszaru objętego PZO)</w:t>
      </w:r>
      <w:r w:rsidR="00513B93" w:rsidRPr="003701D5">
        <w:rPr>
          <w:rFonts w:ascii="Times New Roman" w:hAnsi="Times New Roman"/>
        </w:rPr>
        <w:t>; 2. Utrzymanie stanu ochrony siedliska na co najmniej dotychczasowym – niezadowalającym  (U1) poziomie, przy czym zaplanowano poprawę wskaźnika: - „gatunki dominujące” z obecnego (U1) poziomu na właściwy (FV), - ekspansja krzewów i podrostu z obecnego niezadowalającego (U1) poziomu na właściwy (FV). Dla siedliska 7140 zaplanowano: 1.Utrzymanie powierzchni siedliska o areale 0,59 ha z uwzględnieniem naturalnych procesów</w:t>
      </w:r>
      <w:r w:rsidR="001C3FDB">
        <w:rPr>
          <w:rFonts w:ascii="Times New Roman" w:hAnsi="Times New Roman"/>
        </w:rPr>
        <w:t xml:space="preserve"> (powierzchnia siedliska dotyczy wyłącznie obszaru objętego PZO)</w:t>
      </w:r>
      <w:r w:rsidR="00513B93" w:rsidRPr="003701D5">
        <w:rPr>
          <w:rFonts w:ascii="Times New Roman" w:hAnsi="Times New Roman"/>
        </w:rPr>
        <w:t>; 2.Utrzymanie stanu ochrony siedliska na dotychczasowym – właściwym poziomie (FV), poprzez utrzymanie poszczególnych wskaźników na obecnym poziomie (FV)</w:t>
      </w:r>
      <w:r w:rsidR="003701D5" w:rsidRPr="003701D5">
        <w:rPr>
          <w:rFonts w:ascii="Times New Roman" w:hAnsi="Times New Roman"/>
        </w:rPr>
        <w:t xml:space="preserve">, przy czym dla wskaźnika  </w:t>
      </w:r>
      <w:r w:rsidR="003701D5" w:rsidRPr="003701D5">
        <w:rPr>
          <w:rFonts w:ascii="Times New Roman" w:hAnsi="Times New Roman"/>
          <w:iCs/>
        </w:rPr>
        <w:t xml:space="preserve"> „melioracje odwadniające” </w:t>
      </w:r>
      <w:r w:rsidR="003701D5" w:rsidRPr="003701D5">
        <w:rPr>
          <w:rFonts w:ascii="Times New Roman" w:hAnsi="Times New Roman"/>
        </w:rPr>
        <w:t xml:space="preserve">zaplanowano poprawę </w:t>
      </w:r>
      <w:r w:rsidR="003701D5" w:rsidRPr="003701D5">
        <w:rPr>
          <w:rFonts w:ascii="Times New Roman" w:hAnsi="Times New Roman"/>
          <w:iCs/>
        </w:rPr>
        <w:t xml:space="preserve">wskaźnika z obecnego U1 na FV. Dla 9190 </w:t>
      </w:r>
      <w:r w:rsidR="007625F7">
        <w:rPr>
          <w:rFonts w:ascii="Times New Roman" w:hAnsi="Times New Roman"/>
          <w:iCs/>
        </w:rPr>
        <w:t xml:space="preserve"> nie formułowano celów działań ochronnych, z uwagi na brak siedliska w obszarze</w:t>
      </w:r>
      <w:r w:rsidR="003701D5" w:rsidRPr="003701D5">
        <w:rPr>
          <w:rFonts w:ascii="Times New Roman" w:hAnsi="Times New Roman"/>
        </w:rPr>
        <w:t>. Dla siedliska 91E0 zaplanowano: 1. Utrzymanie powierzchni siedliska o areale 2,51 ha z uwzględnieniem naturalnych procesów</w:t>
      </w:r>
      <w:r w:rsidR="001C3FDB">
        <w:rPr>
          <w:rFonts w:ascii="Times New Roman" w:hAnsi="Times New Roman"/>
        </w:rPr>
        <w:t xml:space="preserve"> (powierzchnia siedliska dotyczy wyłącznie obszaru objętego PZO)</w:t>
      </w:r>
      <w:r w:rsidR="003701D5" w:rsidRPr="003701D5">
        <w:rPr>
          <w:rFonts w:ascii="Times New Roman" w:hAnsi="Times New Roman"/>
        </w:rPr>
        <w:t>; 2.Poprawa stanu ochrony siedliska w zakresie wskaźników: - „martwe drewno” z obecnego złego (U2) stanu na co najmniej niezadowalający (U1) w obrębie wszystkich stanowisk, - wiek drzewostanów z obecnego niezadowalającego (U1) stanu na właściwy (FV). 3.Utrzymanie obecnego stanu ochrony siedliska w zakresie wskaźników: - „gatunki charakterystyczne” , - „gatunki dominujące”, - „gatunki obce geograficznie w drzewostanie” , - „obce gatunki inwazyjne w runie i podszycie”, - „rodzime gatunki ekspansywne roślin zielnych”, - „zniszczenia runa i gleby związane z pozyskiwaniem drewna” na poziomie właściwym (FV) oraz - „naturalność koryta rzecznego”, - „pionowa struktura roślinności”, „naturalne odnowienie w drzewostanie” na poziomie co najmniej niezadowalającym (U1).</w:t>
      </w:r>
      <w:r w:rsidR="001C3FDB">
        <w:rPr>
          <w:rFonts w:ascii="Times New Roman" w:hAnsi="Times New Roman"/>
        </w:rPr>
        <w:t xml:space="preserve"> Dla siedliska 9190 celów działań ochronnych nie określa z uwagi na brak siedliska w obszarze objętym PZO.</w:t>
      </w:r>
      <w:r w:rsidR="003701D5" w:rsidRPr="003701D5">
        <w:rPr>
          <w:rFonts w:ascii="Times New Roman" w:hAnsi="Times New Roman"/>
        </w:rPr>
        <w:t xml:space="preserve"> Dla gatunku 1337 zaplanowano utrzymanie obecnego właściwego (FV) stanu ochrony populacji gatunku tj. nie mniej niż 1 rodzina.</w:t>
      </w:r>
    </w:p>
    <w:p w14:paraId="24FA8F27" w14:textId="64DBC921" w:rsidR="0014783D" w:rsidRPr="00E67356" w:rsidRDefault="0006036E" w:rsidP="00E343AE">
      <w:pPr>
        <w:pStyle w:val="Standard"/>
        <w:autoSpaceDE w:val="0"/>
        <w:ind w:left="426" w:hanging="284"/>
        <w:jc w:val="both"/>
        <w:rPr>
          <w:rFonts w:cs="Times New Roman"/>
          <w:sz w:val="22"/>
          <w:szCs w:val="22"/>
        </w:rPr>
      </w:pPr>
      <w:r w:rsidRPr="00E67356">
        <w:rPr>
          <w:rFonts w:cs="Times New Roman"/>
          <w:sz w:val="22"/>
          <w:szCs w:val="22"/>
        </w:rPr>
        <w:t>6) ustalenia działań ochronnych zapewniających skuteczne i efektywne osiągnięcie celów działań ochronnych, a także monitoring przyjętych parametrów stanu ochrony wszystkich przedmiotów ochrony obszaru. W odniesie</w:t>
      </w:r>
      <w:r w:rsidR="00722863">
        <w:rPr>
          <w:rFonts w:cs="Times New Roman"/>
          <w:sz w:val="22"/>
          <w:szCs w:val="22"/>
        </w:rPr>
        <w:t xml:space="preserve">niu do siedlisk przyrodniczych </w:t>
      </w:r>
      <w:r w:rsidRPr="00E67356">
        <w:rPr>
          <w:rFonts w:cs="Times New Roman"/>
          <w:sz w:val="22"/>
          <w:szCs w:val="22"/>
        </w:rPr>
        <w:t>zaplanowano środki ochrony obejmujące działania polegające m.in.</w:t>
      </w:r>
      <w:r w:rsidR="001A6C72">
        <w:rPr>
          <w:rFonts w:cs="Times New Roman"/>
          <w:sz w:val="22"/>
          <w:szCs w:val="22"/>
        </w:rPr>
        <w:t xml:space="preserve"> </w:t>
      </w:r>
      <w:r w:rsidR="001A6C72" w:rsidRPr="001A6C72">
        <w:rPr>
          <w:rFonts w:cs="Times New Roman"/>
          <w:sz w:val="22"/>
          <w:szCs w:val="22"/>
        </w:rPr>
        <w:t>zachowanie siedliska przyrodniczego położonego na trwałych użytkach zielonych. Ekstensywne użytkowanie kośne, kośno-pastwiskowe lub pastwiskowe (7230)</w:t>
      </w:r>
      <w:r w:rsidR="001A6C72">
        <w:rPr>
          <w:rFonts w:cs="Times New Roman"/>
          <w:sz w:val="22"/>
          <w:szCs w:val="22"/>
        </w:rPr>
        <w:t xml:space="preserve">, </w:t>
      </w:r>
      <w:r w:rsidR="001A6C72" w:rsidRPr="001A6C72">
        <w:rPr>
          <w:rFonts w:cs="Times New Roman"/>
          <w:sz w:val="22"/>
          <w:szCs w:val="22"/>
        </w:rPr>
        <w:t>budowa przetamowania lub częściowa likwidacja rowu odwadniającego torfowisko. Przetamowanie o wysokości ok. 40 cm (licząc od dna rowu) i szerokości ok. 2 m (7140).</w:t>
      </w:r>
      <w:r w:rsidR="001C3FDB">
        <w:rPr>
          <w:rFonts w:cs="Times New Roman"/>
          <w:sz w:val="22"/>
          <w:szCs w:val="22"/>
        </w:rPr>
        <w:t xml:space="preserve"> Dla siedliska 91E0 oraz gatunku 1337 nie zachodzi konieczność planowania działań ochronnych. Dla siedliska 9190 działań nie planuje się, z uwagi na brak siedliska przyrodniczego w obszarze objętym planem zadań ochronnych.</w:t>
      </w:r>
    </w:p>
    <w:p w14:paraId="3B5295A6" w14:textId="77777777" w:rsidR="0006036E" w:rsidRPr="00E67356" w:rsidRDefault="0006036E" w:rsidP="00E343AE">
      <w:pPr>
        <w:pStyle w:val="Standard"/>
        <w:snapToGrid w:val="0"/>
        <w:ind w:left="426" w:hanging="284"/>
        <w:jc w:val="both"/>
        <w:rPr>
          <w:rFonts w:cs="Times New Roman"/>
          <w:iCs/>
          <w:sz w:val="22"/>
          <w:szCs w:val="22"/>
        </w:rPr>
      </w:pPr>
      <w:r w:rsidRPr="00E67356">
        <w:rPr>
          <w:rFonts w:cs="Times New Roman"/>
          <w:iCs/>
          <w:sz w:val="22"/>
          <w:szCs w:val="22"/>
        </w:rPr>
        <w:t>7) zaprojektowania działań dotyczących monitoringu stanu ochrony przedmiotów ochrony obszaru oraz realizacji celów działań ochronnych zgodnie z wymogami ich ochrony. Przedmiotowy monitoring realizowany będzie zgodnie z obowiązującymi standardami metodycznymi stosowanymi w monitoringu siedlisk przyrodniczych przez Głównego Inspektora Ochrony Środowiska w ramach realizacji Państwowego Monitoringu Środowiska. Realizacja przedmiotowego działania umożliwi w przyszłości sprawującemu nadzór nad obszarem realizację dyspozycji określonej brzmieniem przepisu art. 31 ustawy o ochronie przyrody;</w:t>
      </w:r>
    </w:p>
    <w:p w14:paraId="6A43C9E8" w14:textId="1B44353A" w:rsidR="0006036E" w:rsidRPr="00E67356" w:rsidRDefault="0006036E" w:rsidP="00E343AE">
      <w:pPr>
        <w:pStyle w:val="Standard"/>
        <w:snapToGrid w:val="0"/>
        <w:ind w:left="426" w:hanging="284"/>
        <w:jc w:val="both"/>
        <w:rPr>
          <w:rFonts w:cs="Times New Roman"/>
          <w:iCs/>
          <w:sz w:val="22"/>
          <w:szCs w:val="22"/>
        </w:rPr>
      </w:pPr>
      <w:r w:rsidRPr="00E67356">
        <w:rPr>
          <w:rFonts w:cs="Times New Roman"/>
          <w:iCs/>
          <w:sz w:val="22"/>
          <w:szCs w:val="22"/>
        </w:rPr>
        <w:t>8) nie stwierdzono potrzeby uzupełnienia stanu wiedzy o przedmiotach ochrony z uwagi na fakt przeprowadzenia szczegółowej inwentaryzacji terenowej, która dostarczyła prawdopodobnie pełnej wiedzy na temat rozmieszczenia i stanu ochrony przedmiotów ochrony w obszarze</w:t>
      </w:r>
      <w:r w:rsidR="001C3FDB">
        <w:rPr>
          <w:rFonts w:cs="Times New Roman"/>
          <w:iCs/>
          <w:sz w:val="22"/>
          <w:szCs w:val="22"/>
        </w:rPr>
        <w:t xml:space="preserve"> objętym planem zadań ochronnych</w:t>
      </w:r>
      <w:r w:rsidRPr="00E67356">
        <w:rPr>
          <w:rFonts w:cs="Times New Roman"/>
          <w:iCs/>
          <w:sz w:val="22"/>
          <w:szCs w:val="22"/>
        </w:rPr>
        <w:t>;</w:t>
      </w:r>
    </w:p>
    <w:p w14:paraId="45A5C9DC" w14:textId="77777777" w:rsidR="0006036E" w:rsidRPr="00F82ED5" w:rsidRDefault="0006036E" w:rsidP="00F82ED5">
      <w:pPr>
        <w:spacing w:after="0" w:line="240" w:lineRule="auto"/>
        <w:ind w:left="426" w:hanging="284"/>
        <w:jc w:val="both"/>
        <w:rPr>
          <w:rFonts w:ascii="Times New Roman" w:hAnsi="Times New Roman"/>
          <w:iCs/>
        </w:rPr>
      </w:pPr>
      <w:r w:rsidRPr="00F82ED5">
        <w:rPr>
          <w:rFonts w:ascii="Times New Roman" w:hAnsi="Times New Roman"/>
          <w:iCs/>
        </w:rPr>
        <w:t xml:space="preserve">9) dokonania szczegółowej analizy zapisów obowiązującego studium uwarunkowań i kierunków zagospodarowania przestrzennego </w:t>
      </w:r>
      <w:r w:rsidR="0014783D" w:rsidRPr="00F82ED5">
        <w:rPr>
          <w:rFonts w:ascii="Times New Roman" w:hAnsi="Times New Roman"/>
          <w:iCs/>
        </w:rPr>
        <w:t xml:space="preserve">Gminy </w:t>
      </w:r>
      <w:r w:rsidR="00F82ED5" w:rsidRPr="00F82ED5">
        <w:rPr>
          <w:rFonts w:ascii="Times New Roman" w:hAnsi="Times New Roman"/>
          <w:iCs/>
        </w:rPr>
        <w:t>Kościerzyna</w:t>
      </w:r>
      <w:r w:rsidRPr="00F82ED5">
        <w:rPr>
          <w:rFonts w:ascii="Times New Roman" w:hAnsi="Times New Roman"/>
          <w:iCs/>
        </w:rPr>
        <w:t>, których realizacja potencjalnie może stworzyć ryzyko naruszenia zakazu, o którym mowa w art. 33 ust. 1 ustawy o ochronie przyrody. Na podstawie dokonanej analizy ustalono, że</w:t>
      </w:r>
      <w:r w:rsidR="0014783D" w:rsidRPr="00F82ED5">
        <w:rPr>
          <w:rFonts w:ascii="Times New Roman" w:hAnsi="Times New Roman"/>
          <w:iCs/>
        </w:rPr>
        <w:t xml:space="preserve"> </w:t>
      </w:r>
      <w:r w:rsidR="00F82ED5" w:rsidRPr="00F82ED5">
        <w:rPr>
          <w:rFonts w:ascii="Times New Roman" w:hAnsi="Times New Roman"/>
          <w:iCs/>
        </w:rPr>
        <w:t>zachodzi konieczność</w:t>
      </w:r>
      <w:r w:rsidR="0014783D" w:rsidRPr="00F82ED5">
        <w:rPr>
          <w:rFonts w:ascii="Times New Roman" w:hAnsi="Times New Roman"/>
          <w:iCs/>
        </w:rPr>
        <w:t xml:space="preserve"> wprowadzania zmian do </w:t>
      </w:r>
      <w:r w:rsidR="005A4573" w:rsidRPr="00F82ED5">
        <w:rPr>
          <w:rFonts w:ascii="Times New Roman" w:hAnsi="Times New Roman"/>
          <w:iCs/>
        </w:rPr>
        <w:t>istniejącego</w:t>
      </w:r>
      <w:r w:rsidR="0014783D" w:rsidRPr="00F82ED5">
        <w:rPr>
          <w:rFonts w:ascii="Times New Roman" w:hAnsi="Times New Roman"/>
          <w:iCs/>
        </w:rPr>
        <w:t xml:space="preserve"> </w:t>
      </w:r>
      <w:r w:rsidR="005A4573" w:rsidRPr="00F82ED5">
        <w:rPr>
          <w:rFonts w:ascii="Times New Roman" w:hAnsi="Times New Roman"/>
          <w:iCs/>
        </w:rPr>
        <w:t>dokumentu planistycznego</w:t>
      </w:r>
      <w:r w:rsidR="00F82ED5" w:rsidRPr="00F82ED5">
        <w:rPr>
          <w:rFonts w:ascii="Times New Roman" w:hAnsi="Times New Roman"/>
          <w:iCs/>
        </w:rPr>
        <w:t xml:space="preserve">: </w:t>
      </w:r>
      <w:r w:rsidR="00F82ED5" w:rsidRPr="00F82ED5">
        <w:rPr>
          <w:rFonts w:ascii="Times New Roman" w:eastAsia="Times New Roman" w:hAnsi="Times New Roman"/>
          <w:kern w:val="3"/>
          <w:lang w:eastAsia="pl-PL"/>
        </w:rPr>
        <w:t xml:space="preserve">W przypadku aktualizacji Studium wprowadzenie, w </w:t>
      </w:r>
      <w:r w:rsidR="00F82ED5" w:rsidRPr="00F82ED5">
        <w:rPr>
          <w:rFonts w:ascii="Times New Roman" w:eastAsia="Times New Roman" w:hAnsi="Times New Roman"/>
          <w:kern w:val="3"/>
          <w:lang w:eastAsia="pl-PL"/>
        </w:rPr>
        <w:lastRenderedPageBreak/>
        <w:t>części dotyczącej ochrony środowiska – obszaru Natura 2000 Rynna Dłużnicy, zapisów zapewniających:</w:t>
      </w:r>
      <w:r w:rsidR="00F82ED5">
        <w:rPr>
          <w:rFonts w:ascii="Times New Roman" w:eastAsia="Times New Roman" w:hAnsi="Times New Roman"/>
          <w:kern w:val="3"/>
          <w:lang w:eastAsia="pl-PL"/>
        </w:rPr>
        <w:t xml:space="preserve"> </w:t>
      </w:r>
      <w:r w:rsidR="00F82ED5" w:rsidRPr="00F82ED5">
        <w:rPr>
          <w:rFonts w:ascii="Times New Roman" w:eastAsia="Times New Roman" w:hAnsi="Times New Roman"/>
          <w:kern w:val="3"/>
          <w:lang w:eastAsia="pl-PL"/>
        </w:rPr>
        <w:t>1. objęcie szczególną ochroną siedliska przyrodnicze: 3150</w:t>
      </w:r>
      <w:r w:rsidR="00F82ED5" w:rsidRPr="00F82ED5">
        <w:rPr>
          <w:rFonts w:ascii="Times New Roman" w:eastAsia="Times New Roman" w:hAnsi="Times New Roman"/>
          <w:i/>
          <w:kern w:val="3"/>
          <w:lang w:eastAsia="pl-PL"/>
        </w:rPr>
        <w:t xml:space="preserve"> </w:t>
      </w:r>
      <w:r w:rsidR="00F82ED5" w:rsidRPr="00F82ED5">
        <w:rPr>
          <w:rFonts w:ascii="Times New Roman" w:eastAsia="Times New Roman" w:hAnsi="Times New Roman"/>
          <w:kern w:val="3"/>
          <w:lang w:eastAsia="pl-PL"/>
        </w:rPr>
        <w:t xml:space="preserve">starorzecza i naturalne, eutroficzne zbiorniki wodne </w:t>
      </w:r>
      <w:r w:rsidR="00F82ED5" w:rsidRPr="00F82ED5">
        <w:rPr>
          <w:rFonts w:ascii="Times New Roman" w:eastAsia="Times New Roman" w:hAnsi="Times New Roman"/>
          <w:iCs/>
          <w:kern w:val="3"/>
          <w:lang w:eastAsia="pl-PL"/>
        </w:rPr>
        <w:t>ze zbiorowiskami z</w:t>
      </w:r>
      <w:r w:rsidR="00F82ED5" w:rsidRPr="00F82ED5">
        <w:rPr>
          <w:rFonts w:ascii="Times New Roman" w:eastAsia="Times New Roman" w:hAnsi="Times New Roman"/>
          <w:i/>
          <w:kern w:val="3"/>
          <w:lang w:eastAsia="pl-PL"/>
        </w:rPr>
        <w:t xml:space="preserve"> Nympheion, Potamion</w:t>
      </w:r>
      <w:r w:rsidR="00F82ED5" w:rsidRPr="00F82ED5">
        <w:rPr>
          <w:rFonts w:ascii="Times New Roman" w:eastAsia="Times New Roman" w:hAnsi="Times New Roman"/>
          <w:kern w:val="3"/>
          <w:lang w:eastAsia="pl-PL"/>
        </w:rPr>
        <w:t xml:space="preserve"> , 7140 </w:t>
      </w:r>
      <w:r w:rsidR="00F82ED5" w:rsidRPr="00F82ED5">
        <w:rPr>
          <w:rFonts w:ascii="Times New Roman" w:hAnsi="Times New Roman"/>
          <w:iCs/>
        </w:rPr>
        <w:t xml:space="preserve">torfowiska przejściowe i trzęsawiska (przeważnie z roślinnością z </w:t>
      </w:r>
      <w:r w:rsidR="00F82ED5" w:rsidRPr="00F82ED5">
        <w:rPr>
          <w:rFonts w:ascii="Times New Roman" w:hAnsi="Times New Roman"/>
          <w:i/>
          <w:iCs/>
        </w:rPr>
        <w:t>Scheuchzerio - Caricetea</w:t>
      </w:r>
      <w:r w:rsidR="00F82ED5" w:rsidRPr="00F82ED5">
        <w:rPr>
          <w:rFonts w:ascii="Times New Roman" w:hAnsi="Times New Roman"/>
          <w:iCs/>
        </w:rPr>
        <w:t xml:space="preserve">), 7220 źródliska wapienne ze zbiorowiskami </w:t>
      </w:r>
      <w:r w:rsidR="00F82ED5" w:rsidRPr="00F82ED5">
        <w:rPr>
          <w:rFonts w:ascii="Times New Roman" w:hAnsi="Times New Roman"/>
          <w:i/>
          <w:iCs/>
        </w:rPr>
        <w:t xml:space="preserve">Cratoneurion commutati, </w:t>
      </w:r>
      <w:r w:rsidR="00F82ED5" w:rsidRPr="00F82ED5">
        <w:rPr>
          <w:rFonts w:ascii="Times New Roman" w:eastAsia="Times New Roman" w:hAnsi="Times New Roman"/>
          <w:kern w:val="3"/>
          <w:lang w:eastAsia="pl-PL"/>
        </w:rPr>
        <w:t>7230 górskie i nizinne torfowiska zasadowe o charakterze młak, turzycowisk i mechowisk, 9110 k</w:t>
      </w:r>
      <w:r w:rsidR="00F82ED5" w:rsidRPr="00F82ED5">
        <w:rPr>
          <w:rFonts w:ascii="Times New Roman" w:eastAsia="Times New Roman" w:hAnsi="Times New Roman"/>
          <w:bCs/>
          <w:iCs/>
          <w:kern w:val="3"/>
          <w:lang w:eastAsia="pl-PL"/>
        </w:rPr>
        <w:t>waśne buczyny (</w:t>
      </w:r>
      <w:r w:rsidR="00F82ED5" w:rsidRPr="00F82ED5">
        <w:rPr>
          <w:rFonts w:ascii="Times New Roman" w:eastAsia="Times New Roman" w:hAnsi="Times New Roman"/>
          <w:bCs/>
          <w:i/>
          <w:iCs/>
          <w:kern w:val="3"/>
          <w:lang w:eastAsia="pl-PL"/>
        </w:rPr>
        <w:t>Luzulo-Fagenion</w:t>
      </w:r>
      <w:r w:rsidR="00F82ED5" w:rsidRPr="00F82ED5">
        <w:rPr>
          <w:rFonts w:ascii="Times New Roman" w:eastAsia="Times New Roman" w:hAnsi="Times New Roman"/>
          <w:bCs/>
          <w:iCs/>
          <w:kern w:val="3"/>
          <w:lang w:eastAsia="pl-PL"/>
        </w:rPr>
        <w:t xml:space="preserve">), 91E0 łęgi wierzbowe, topolowe, olszowe i jesionowe, olsy źródliskowe </w:t>
      </w:r>
      <w:r w:rsidR="00F82ED5" w:rsidRPr="00F82ED5">
        <w:rPr>
          <w:rFonts w:ascii="Times New Roman" w:eastAsia="Times New Roman" w:hAnsi="Times New Roman"/>
          <w:kern w:val="3"/>
          <w:lang w:eastAsia="pl-PL"/>
        </w:rPr>
        <w:t xml:space="preserve">oraz gatunki roślin: 1528 skalnica torfowiskowa </w:t>
      </w:r>
      <w:r w:rsidR="00F82ED5" w:rsidRPr="00F82ED5">
        <w:rPr>
          <w:rFonts w:ascii="Times New Roman" w:eastAsia="Times New Roman" w:hAnsi="Times New Roman"/>
          <w:i/>
          <w:kern w:val="3"/>
          <w:lang w:eastAsia="pl-PL"/>
        </w:rPr>
        <w:t>Saxifraga hirculus</w:t>
      </w:r>
      <w:r w:rsidR="00F82ED5" w:rsidRPr="00F82ED5">
        <w:rPr>
          <w:rFonts w:ascii="Times New Roman" w:eastAsia="Times New Roman" w:hAnsi="Times New Roman"/>
          <w:kern w:val="3"/>
          <w:lang w:eastAsia="pl-PL"/>
        </w:rPr>
        <w:t xml:space="preserve">, 1903 lipiennik Loesela </w:t>
      </w:r>
      <w:r w:rsidR="00F82ED5" w:rsidRPr="00F82ED5">
        <w:rPr>
          <w:rFonts w:ascii="Times New Roman" w:eastAsia="Times New Roman" w:hAnsi="Times New Roman"/>
          <w:i/>
          <w:kern w:val="3"/>
          <w:lang w:eastAsia="pl-PL"/>
        </w:rPr>
        <w:t xml:space="preserve">Liparis loeselii, </w:t>
      </w:r>
      <w:r w:rsidR="00F82ED5" w:rsidRPr="00F82ED5">
        <w:rPr>
          <w:rFonts w:ascii="Times New Roman" w:eastAsia="Times New Roman" w:hAnsi="Times New Roman"/>
          <w:kern w:val="3"/>
          <w:lang w:eastAsia="pl-PL"/>
        </w:rPr>
        <w:t xml:space="preserve">i zwierząt: 9160 </w:t>
      </w:r>
      <w:r w:rsidR="00F82ED5" w:rsidRPr="00F82ED5">
        <w:rPr>
          <w:rFonts w:ascii="Times New Roman" w:eastAsia="DejaVu Sans" w:hAnsi="Times New Roman"/>
          <w:noProof/>
          <w:kern w:val="3"/>
          <w:lang w:eastAsia="pl-PL"/>
        </w:rPr>
        <w:t>bóbr europejski oraz 1149 koza.</w:t>
      </w:r>
      <w:r w:rsidR="00F82ED5">
        <w:rPr>
          <w:rFonts w:ascii="Times New Roman" w:eastAsia="DejaVu Sans" w:hAnsi="Times New Roman"/>
          <w:noProof/>
          <w:kern w:val="3"/>
          <w:lang w:eastAsia="pl-PL"/>
        </w:rPr>
        <w:t xml:space="preserve"> </w:t>
      </w:r>
      <w:r w:rsidR="00F82ED5" w:rsidRPr="00F82ED5">
        <w:rPr>
          <w:rFonts w:ascii="Times New Roman" w:eastAsia="Times New Roman" w:hAnsi="Times New Roman"/>
          <w:kern w:val="3"/>
          <w:lang w:eastAsia="pl-PL"/>
        </w:rPr>
        <w:t xml:space="preserve">2. Nie prowadzenie prac z zakresu melioracji wodnych (w tym odmulania, pogłębiania, wszelkiej konserwacji i remontów rowów melioracyjnych), budowy urządzeń wodnych a także innych działań mających negatywny wpływ na stan ochrony siedlisk przyrodniczych i gatunków roślin, w szczególności ich odwadniania i  odprowadzania do nich wód mogących prowadzić do ich zanieczyszczenia i eutrofizacji, z wyjątkiem urządzeń służących do hamowania nadmiernego odpływu wód z obszaru. </w:t>
      </w:r>
      <w:r w:rsidR="00F82ED5">
        <w:rPr>
          <w:rFonts w:ascii="Times New Roman" w:eastAsia="Times New Roman" w:hAnsi="Times New Roman"/>
          <w:kern w:val="3"/>
          <w:lang w:eastAsia="pl-PL"/>
        </w:rPr>
        <w:t xml:space="preserve"> </w:t>
      </w:r>
      <w:r w:rsidR="00F82ED5" w:rsidRPr="00F82ED5">
        <w:rPr>
          <w:rFonts w:ascii="Times New Roman" w:eastAsia="Times New Roman" w:hAnsi="Times New Roman"/>
          <w:kern w:val="3"/>
          <w:lang w:eastAsia="pl-PL"/>
        </w:rPr>
        <w:t xml:space="preserve">3. Wyłączenie z jakiejkolwiek zabudowy, w tym </w:t>
      </w:r>
      <w:r w:rsidR="00F82ED5" w:rsidRPr="00F82ED5">
        <w:rPr>
          <w:rFonts w:ascii="Times New Roman" w:eastAsia="DejaVu Sans" w:hAnsi="Times New Roman"/>
          <w:kern w:val="3"/>
          <w:lang w:eastAsia="pl-PL"/>
        </w:rPr>
        <w:t xml:space="preserve">letniskowo – rekreacyjnej, terenów w odległości bliższej niż 100 m od granicy torfowisk, zbiorników i cieków wodnych.  </w:t>
      </w:r>
      <w:r w:rsidR="00F82ED5" w:rsidRPr="00F82ED5">
        <w:rPr>
          <w:rFonts w:ascii="Times New Roman" w:eastAsia="Times New Roman" w:hAnsi="Times New Roman"/>
          <w:kern w:val="3"/>
          <w:lang w:eastAsia="pl-PL"/>
        </w:rPr>
        <w:t>4. Wprowadzenie  w obszarze Natura 2000 Rynna Dłużnicy PLH220081 funkcji dominującej: ochrona przyrody, a uzupełniającej: rolnictwo i leśnictwo. 5. Niezmienianie dotychczasowej funkcji terenu oraz niezmienianie formy użytkowania trwałych użytków zielonych na grunty orne.</w:t>
      </w:r>
      <w:r w:rsidR="00F82ED5">
        <w:rPr>
          <w:rFonts w:ascii="Times New Roman" w:eastAsia="Times New Roman" w:hAnsi="Times New Roman"/>
          <w:kern w:val="3"/>
          <w:lang w:eastAsia="pl-PL"/>
        </w:rPr>
        <w:t xml:space="preserve"> </w:t>
      </w:r>
      <w:r w:rsidR="00F82ED5" w:rsidRPr="00F82ED5">
        <w:rPr>
          <w:rFonts w:ascii="Times New Roman" w:eastAsia="Times New Roman" w:hAnsi="Times New Roman"/>
          <w:kern w:val="3"/>
          <w:lang w:eastAsia="pl-PL"/>
        </w:rPr>
        <w:t>Nanieść na mapę granice obszaru Natura 2000.</w:t>
      </w:r>
    </w:p>
    <w:p w14:paraId="043DCB13" w14:textId="5837ED01" w:rsidR="0006036E" w:rsidRPr="00E67356" w:rsidRDefault="0006036E" w:rsidP="00E343AE">
      <w:pPr>
        <w:pStyle w:val="Standard"/>
        <w:snapToGrid w:val="0"/>
        <w:ind w:left="426" w:hanging="284"/>
        <w:jc w:val="both"/>
        <w:rPr>
          <w:rFonts w:cs="Times New Roman"/>
          <w:iCs/>
          <w:sz w:val="22"/>
          <w:szCs w:val="22"/>
        </w:rPr>
      </w:pPr>
      <w:r w:rsidRPr="00E67356">
        <w:rPr>
          <w:rFonts w:cs="Times New Roman"/>
          <w:iCs/>
          <w:sz w:val="22"/>
          <w:szCs w:val="22"/>
        </w:rPr>
        <w:t xml:space="preserve">10) w trakcie prac nad sporządzeniem projektu planu zadań ochronnych, ustalono brak potrzeby sporządzenia planu ochrony dla części lub całości </w:t>
      </w:r>
      <w:r w:rsidR="00344945">
        <w:rPr>
          <w:rFonts w:cs="Times New Roman"/>
          <w:iCs/>
          <w:sz w:val="22"/>
          <w:szCs w:val="22"/>
        </w:rPr>
        <w:t>specjalnego obszaru ochrony siedlisk</w:t>
      </w:r>
      <w:r w:rsidRPr="00E67356">
        <w:rPr>
          <w:rFonts w:cs="Times New Roman"/>
          <w:iCs/>
          <w:sz w:val="22"/>
          <w:szCs w:val="22"/>
        </w:rPr>
        <w:t xml:space="preserve"> </w:t>
      </w:r>
      <w:r w:rsidR="00F57B7E">
        <w:rPr>
          <w:rFonts w:cs="Times New Roman"/>
          <w:bCs/>
          <w:sz w:val="22"/>
          <w:szCs w:val="22"/>
        </w:rPr>
        <w:t>Rynna Dłużnicy PLH220081</w:t>
      </w:r>
      <w:r w:rsidRPr="00E67356">
        <w:rPr>
          <w:rFonts w:cs="Times New Roman"/>
          <w:iCs/>
          <w:sz w:val="22"/>
          <w:szCs w:val="22"/>
        </w:rPr>
        <w:t>. Brak takiej potrzeby wynika przede wszystkim z faktu przeprowadzenia szczegółowej inwentaryzacji terenowej, która dostarczyła pełnej wiedzy na temat rozmieszczenia i stanu ochrony przedmiotów ochrony w obszarze</w:t>
      </w:r>
      <w:r w:rsidR="00344945">
        <w:rPr>
          <w:rFonts w:cs="Times New Roman"/>
          <w:iCs/>
          <w:sz w:val="22"/>
          <w:szCs w:val="22"/>
        </w:rPr>
        <w:t xml:space="preserve"> objętym planem zadań ochronnych</w:t>
      </w:r>
      <w:r w:rsidRPr="00E67356">
        <w:rPr>
          <w:rFonts w:cs="Times New Roman"/>
          <w:iCs/>
          <w:sz w:val="22"/>
          <w:szCs w:val="22"/>
        </w:rPr>
        <w:t>. Przeprowadzone prace terenowe pozwoliły zidentyfikować kluczowe zagrożenia dla przedmiotów ochrony a także ich źródła i zakres oddziaływania. Stąd uznano, iż sporządzanie planu ochrony nie jest uzasadnione.</w:t>
      </w:r>
    </w:p>
    <w:p w14:paraId="51A45CB0" w14:textId="77777777" w:rsidR="0006036E" w:rsidRPr="00E67356" w:rsidRDefault="0006036E" w:rsidP="00E343AE">
      <w:pPr>
        <w:pStyle w:val="Standard"/>
        <w:snapToGrid w:val="0"/>
        <w:jc w:val="both"/>
        <w:rPr>
          <w:rFonts w:cs="Times New Roman"/>
          <w:sz w:val="22"/>
          <w:szCs w:val="22"/>
        </w:rPr>
      </w:pPr>
    </w:p>
    <w:p w14:paraId="29849C0A" w14:textId="77777777"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Regionalny Dyrektor Ochrony Środowiska w Gdańsku, wykonując dyspozycję określoną przepisem art. 28 ust. 3 i 4 ustawy z dnia 16 kwietnia 2004 r. o ochronie przyrody oraz § 2 pkt 3 rozporządzenia Ministra Środowiska z dnia 17 lutego 2010 r. w sprawie sporządzenia projektu planu zadań ochronnych dla obszaru Natura 2000, a także art. 39 ustawy z dnia 3 października 2008 r. o udostępnianiu informacji o środowisku i jego ochronie, udziale społeczeństwa w ochronie środowiska oraz o ocenach oddziaływania na środowi</w:t>
      </w:r>
      <w:r w:rsidR="00F82ED5">
        <w:rPr>
          <w:rFonts w:cs="Times New Roman"/>
          <w:sz w:val="22"/>
          <w:szCs w:val="22"/>
        </w:rPr>
        <w:t>sko, obwieszczeniem z dnia 27.05</w:t>
      </w:r>
      <w:r w:rsidRPr="00E67356">
        <w:rPr>
          <w:rFonts w:cs="Times New Roman"/>
          <w:sz w:val="22"/>
          <w:szCs w:val="22"/>
        </w:rPr>
        <w:t>.2019 r. znak RDOŚ-GD-WOC.6320.</w:t>
      </w:r>
      <w:r w:rsidR="00F82ED5">
        <w:rPr>
          <w:rFonts w:cs="Times New Roman"/>
          <w:sz w:val="22"/>
          <w:szCs w:val="22"/>
        </w:rPr>
        <w:t>6.2019.</w:t>
      </w:r>
      <w:r w:rsidR="005A4573" w:rsidRPr="00E67356">
        <w:rPr>
          <w:rFonts w:cs="Times New Roman"/>
          <w:sz w:val="22"/>
          <w:szCs w:val="22"/>
        </w:rPr>
        <w:t>A</w:t>
      </w:r>
      <w:r w:rsidRPr="00E67356">
        <w:rPr>
          <w:rFonts w:cs="Times New Roman"/>
          <w:sz w:val="22"/>
          <w:szCs w:val="22"/>
        </w:rPr>
        <w:t xml:space="preserve">Ł podał do publicznej wiadomości informację o zamiarze przystąpienia do sporządzenia projektu planu zadań ochronnych dla obszaru mającego znaczenie dla </w:t>
      </w:r>
      <w:r w:rsidR="00F57B7E">
        <w:rPr>
          <w:rFonts w:cs="Times New Roman"/>
          <w:bCs/>
          <w:sz w:val="22"/>
          <w:szCs w:val="22"/>
        </w:rPr>
        <w:t>Rynna Dłużnicy PLH220081</w:t>
      </w:r>
      <w:r w:rsidRPr="00E67356">
        <w:rPr>
          <w:rFonts w:cs="Times New Roman"/>
          <w:sz w:val="22"/>
          <w:szCs w:val="22"/>
        </w:rPr>
        <w:t>, podając informację o:</w:t>
      </w:r>
    </w:p>
    <w:p w14:paraId="5F62E5C7" w14:textId="77777777" w:rsidR="0006036E" w:rsidRPr="00E67356" w:rsidRDefault="0006036E" w:rsidP="00E343AE">
      <w:pPr>
        <w:pStyle w:val="Standard"/>
        <w:snapToGrid w:val="0"/>
        <w:ind w:left="284"/>
        <w:jc w:val="both"/>
        <w:rPr>
          <w:rFonts w:cs="Times New Roman"/>
          <w:sz w:val="22"/>
          <w:szCs w:val="22"/>
        </w:rPr>
      </w:pPr>
      <w:r w:rsidRPr="00E67356">
        <w:rPr>
          <w:rFonts w:cs="Times New Roman"/>
          <w:sz w:val="22"/>
          <w:szCs w:val="22"/>
        </w:rPr>
        <w:t>1) przystąpieniu do opracowania projektu dokumentu i jego przedmiocie,</w:t>
      </w:r>
    </w:p>
    <w:p w14:paraId="7015DB55" w14:textId="77777777" w:rsidR="0006036E" w:rsidRPr="00E67356" w:rsidRDefault="0006036E" w:rsidP="00E343AE">
      <w:pPr>
        <w:pStyle w:val="Standard"/>
        <w:snapToGrid w:val="0"/>
        <w:ind w:left="284"/>
        <w:jc w:val="both"/>
        <w:rPr>
          <w:rFonts w:cs="Times New Roman"/>
          <w:sz w:val="22"/>
          <w:szCs w:val="22"/>
        </w:rPr>
      </w:pPr>
      <w:r w:rsidRPr="00E67356">
        <w:rPr>
          <w:rFonts w:cs="Times New Roman"/>
          <w:sz w:val="22"/>
          <w:szCs w:val="22"/>
        </w:rPr>
        <w:t>2) możliwości zapoznania się z niezbędną dokumentacją sprawy oraz o miejscu, w którym jest ona wyłożona do wglądu.</w:t>
      </w:r>
    </w:p>
    <w:p w14:paraId="118C3621" w14:textId="77777777" w:rsidR="0006036E" w:rsidRPr="00E67356" w:rsidRDefault="0006036E" w:rsidP="00E343AE">
      <w:pPr>
        <w:pStyle w:val="Standard"/>
        <w:snapToGrid w:val="0"/>
        <w:jc w:val="both"/>
        <w:rPr>
          <w:rFonts w:cs="Times New Roman"/>
          <w:sz w:val="22"/>
          <w:szCs w:val="22"/>
        </w:rPr>
      </w:pPr>
      <w:r w:rsidRPr="00E67356">
        <w:rPr>
          <w:rFonts w:cs="Times New Roman"/>
          <w:sz w:val="22"/>
          <w:szCs w:val="22"/>
        </w:rPr>
        <w:t>Powyższy obowiązek w zakresie podania ww. informacji do publicznej wiadomości wykonano zgodnie z czynnościami określonymi w przepisie art. 3 ust. 1 pkt 11 ustawy z dnia 3 października 2008 r. o udostępnianiu informacji o środowisku i jego ochronie, udziale społeczeństwa w ochronie środowiska oraz o ocenach oddziaływania na środowisko, publikując w ustawowo przewidzianym terminie wskazane wyżej informacje</w:t>
      </w:r>
      <w:r w:rsidR="00F82ED5">
        <w:rPr>
          <w:rFonts w:cs="Times New Roman"/>
          <w:sz w:val="22"/>
          <w:szCs w:val="22"/>
        </w:rPr>
        <w:t xml:space="preserve"> w formie obwieszczenia z dnia 27.05</w:t>
      </w:r>
      <w:r w:rsidRPr="00E67356">
        <w:rPr>
          <w:rFonts w:cs="Times New Roman"/>
          <w:sz w:val="22"/>
          <w:szCs w:val="22"/>
        </w:rPr>
        <w:t>.2019 r.:</w:t>
      </w:r>
    </w:p>
    <w:p w14:paraId="4B055958" w14:textId="77777777" w:rsidR="0006036E" w:rsidRPr="00E67356" w:rsidRDefault="0006036E" w:rsidP="00E343AE">
      <w:pPr>
        <w:pStyle w:val="Standard"/>
        <w:snapToGrid w:val="0"/>
        <w:ind w:left="567" w:hanging="283"/>
        <w:jc w:val="both"/>
        <w:rPr>
          <w:rFonts w:cs="Times New Roman"/>
          <w:sz w:val="22"/>
          <w:szCs w:val="22"/>
        </w:rPr>
      </w:pPr>
      <w:r w:rsidRPr="00E67356">
        <w:rPr>
          <w:rFonts w:cs="Times New Roman"/>
          <w:sz w:val="22"/>
          <w:szCs w:val="22"/>
        </w:rPr>
        <w:t>1) na stronie Biuletynu Informacji Publicznej (BIP) Regionalnej Dyrekcji Ochrony Środowiska w Gdańsku,</w:t>
      </w:r>
    </w:p>
    <w:p w14:paraId="27415824" w14:textId="77777777" w:rsidR="0006036E" w:rsidRPr="00E67356" w:rsidRDefault="0006036E" w:rsidP="00E343AE">
      <w:pPr>
        <w:pStyle w:val="Standard"/>
        <w:snapToGrid w:val="0"/>
        <w:ind w:left="567" w:hanging="283"/>
        <w:jc w:val="both"/>
        <w:rPr>
          <w:rFonts w:cs="Times New Roman"/>
          <w:sz w:val="22"/>
          <w:szCs w:val="22"/>
        </w:rPr>
      </w:pPr>
      <w:r w:rsidRPr="00E67356">
        <w:rPr>
          <w:rFonts w:cs="Times New Roman"/>
          <w:sz w:val="22"/>
          <w:szCs w:val="22"/>
        </w:rPr>
        <w:t>2) na tablicy ogłoszeń w siedzibie Regionalnej Dyrekcji Ochrony Środowiska w Gdańsku,</w:t>
      </w:r>
    </w:p>
    <w:p w14:paraId="10DF2862" w14:textId="77777777" w:rsidR="0006036E" w:rsidRPr="00E67356" w:rsidRDefault="0006036E" w:rsidP="00E343AE">
      <w:pPr>
        <w:pStyle w:val="Standard"/>
        <w:snapToGrid w:val="0"/>
        <w:ind w:left="567" w:hanging="283"/>
        <w:jc w:val="both"/>
        <w:rPr>
          <w:rFonts w:cs="Times New Roman"/>
          <w:sz w:val="22"/>
          <w:szCs w:val="22"/>
        </w:rPr>
      </w:pPr>
      <w:r w:rsidRPr="00E67356">
        <w:rPr>
          <w:rFonts w:cs="Times New Roman"/>
          <w:sz w:val="22"/>
          <w:szCs w:val="22"/>
        </w:rPr>
        <w:t>3) na tablicy ogłoszeń wszystkich jednostek samorządu terytorialnego objętych granicami obszaru Natura 2000,</w:t>
      </w:r>
    </w:p>
    <w:p w14:paraId="5C1D0021" w14:textId="77777777" w:rsidR="0006036E" w:rsidRPr="00E67356" w:rsidRDefault="0006036E" w:rsidP="00E343AE">
      <w:pPr>
        <w:pStyle w:val="Standard"/>
        <w:snapToGrid w:val="0"/>
        <w:ind w:left="567" w:hanging="283"/>
        <w:jc w:val="both"/>
        <w:rPr>
          <w:rFonts w:cs="Times New Roman"/>
          <w:sz w:val="22"/>
          <w:szCs w:val="22"/>
        </w:rPr>
      </w:pPr>
      <w:r w:rsidRPr="00E67356">
        <w:rPr>
          <w:rFonts w:cs="Times New Roman"/>
          <w:sz w:val="22"/>
          <w:szCs w:val="22"/>
        </w:rPr>
        <w:t>4) w prasie o odpowiednim do rodzaju dokumentu zasięgu.</w:t>
      </w:r>
    </w:p>
    <w:p w14:paraId="5F9AEB98" w14:textId="77777777"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 xml:space="preserve">Powyższa procedura w trybie art. 39 ustawy o udostępnianiu informacji o środowisku i jego ochronie, udziale społeczeństwa w ochronie środowiska oraz o ocenach oddziaływania na środowisko, zgodnie ze stanowiskiem Generalnej Dyrekcji Ochrony Środowiska z dnia 22 listopada 2011 r. została przeprowadzona dwukrotnie, tj. zarówno na etapie przed przystąpieniem do opracowania projektu </w:t>
      </w:r>
      <w:r w:rsidRPr="00E67356">
        <w:rPr>
          <w:rFonts w:cs="Times New Roman"/>
          <w:sz w:val="22"/>
          <w:szCs w:val="22"/>
        </w:rPr>
        <w:lastRenderedPageBreak/>
        <w:t>dokumentu, jak również na etapie sporządzonego projektu aktu normatywnego (jakim jest plan zadań ochronnych).</w:t>
      </w:r>
    </w:p>
    <w:p w14:paraId="554D1EDA" w14:textId="77777777"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 xml:space="preserve">W związku z powyższym, wykonując dyspozycję określoną przepisem art. 28 ust. 4 ustawy o ochronie przyrody oraz art. 39 ustawy z dnia 3 października 2008 r. o udostępnianiu informacji o środowisku i jego ochronie, udziale społeczeństwa w ochronie środowiska oraz o ocenach oddziaływania na środowisko, Regionalny Dyrektor Ochrony Środowiska w Gdańsku, obwieszczeniem z dnia </w:t>
      </w:r>
      <w:r w:rsidR="005A4573" w:rsidRPr="00E67356">
        <w:rPr>
          <w:rFonts w:cs="Times New Roman"/>
          <w:sz w:val="22"/>
          <w:szCs w:val="22"/>
        </w:rPr>
        <w:t>……………….</w:t>
      </w:r>
      <w:r w:rsidRPr="00E67356">
        <w:rPr>
          <w:rFonts w:cs="Times New Roman"/>
          <w:sz w:val="22"/>
          <w:szCs w:val="22"/>
        </w:rPr>
        <w:t xml:space="preserve"> r. (znak: </w:t>
      </w:r>
      <w:r w:rsidR="005A4573" w:rsidRPr="00E67356">
        <w:rPr>
          <w:rFonts w:cs="Times New Roman"/>
          <w:sz w:val="22"/>
          <w:szCs w:val="22"/>
        </w:rPr>
        <w:t>…………………..</w:t>
      </w:r>
      <w:r w:rsidRPr="00E67356">
        <w:rPr>
          <w:rFonts w:cs="Times New Roman"/>
          <w:sz w:val="22"/>
          <w:szCs w:val="22"/>
        </w:rPr>
        <w:t xml:space="preserve">) podał do publicznej wiadomości informację o przystąpieniu do konsultacji społecznych sporządzonego projektu zarządzenia ustanawiającego plan zadań ochronnych dla obszaru Natura 2000 </w:t>
      </w:r>
      <w:r w:rsidR="00F57B7E">
        <w:rPr>
          <w:rFonts w:cs="Times New Roman"/>
          <w:bCs/>
          <w:sz w:val="22"/>
          <w:szCs w:val="22"/>
        </w:rPr>
        <w:t>Rynna Dłużnicy PLH220081</w:t>
      </w:r>
      <w:r w:rsidRPr="00E67356">
        <w:rPr>
          <w:rFonts w:cs="Times New Roman"/>
          <w:sz w:val="22"/>
          <w:szCs w:val="22"/>
        </w:rPr>
        <w:t>, zgodnie z czynnościami określonymi w art. 3 ust. 1 pkt 11 ustawy z dnia 3 października 2008 r. o udostępnianiu informacji o środowisku i jego ochronie, udziale społeczeństwa w ochronie środowiska oraz o ocenach oddziaływania na środowisko.</w:t>
      </w:r>
    </w:p>
    <w:p w14:paraId="0AA57BF9" w14:textId="77777777"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 xml:space="preserve">Na etapie procedury konsultacji społecznych projektu zarządzenia Regionalnego Dyrektora Ochrony Środowiska w Gdańsku w sprawie ustanowienia planu zadań ochronnych dla obszaru Natura 2000 </w:t>
      </w:r>
      <w:r w:rsidR="00F57B7E">
        <w:rPr>
          <w:rFonts w:cs="Times New Roman"/>
          <w:bCs/>
          <w:sz w:val="22"/>
          <w:szCs w:val="22"/>
        </w:rPr>
        <w:t>Rynna Dłużnicy PLH220081</w:t>
      </w:r>
      <w:r w:rsidR="005A4573" w:rsidRPr="00E67356">
        <w:rPr>
          <w:rFonts w:cs="Times New Roman"/>
          <w:bCs/>
          <w:sz w:val="22"/>
          <w:szCs w:val="22"/>
        </w:rPr>
        <w:t xml:space="preserve"> </w:t>
      </w:r>
      <w:r w:rsidRPr="00F82ED5">
        <w:rPr>
          <w:rFonts w:cs="Times New Roman"/>
          <w:bCs/>
          <w:color w:val="FF0000"/>
          <w:sz w:val="22"/>
          <w:szCs w:val="22"/>
        </w:rPr>
        <w:t>wpłynęły</w:t>
      </w:r>
      <w:r w:rsidR="005A4573" w:rsidRPr="00F82ED5">
        <w:rPr>
          <w:rFonts w:cs="Times New Roman"/>
          <w:bCs/>
          <w:color w:val="FF0000"/>
          <w:sz w:val="22"/>
          <w:szCs w:val="22"/>
        </w:rPr>
        <w:t>/nie wpłynęły</w:t>
      </w:r>
      <w:r w:rsidRPr="00F82ED5">
        <w:rPr>
          <w:rFonts w:cs="Times New Roman"/>
          <w:iCs/>
          <w:color w:val="FF0000"/>
          <w:sz w:val="22"/>
          <w:szCs w:val="22"/>
        </w:rPr>
        <w:t xml:space="preserve"> </w:t>
      </w:r>
      <w:r w:rsidRPr="00E67356">
        <w:rPr>
          <w:rFonts w:cs="Times New Roman"/>
          <w:sz w:val="22"/>
          <w:szCs w:val="22"/>
        </w:rPr>
        <w:t>do powyższego organu ochrony przyrody następujące uwagi i wnioski ze strony opinii publicznej</w:t>
      </w:r>
      <w:r w:rsidR="005A4573" w:rsidRPr="00E67356">
        <w:rPr>
          <w:rFonts w:cs="Times New Roman"/>
          <w:sz w:val="22"/>
          <w:szCs w:val="22"/>
        </w:rPr>
        <w:t>.</w:t>
      </w:r>
    </w:p>
    <w:p w14:paraId="0991ACB8" w14:textId="77777777" w:rsidR="0006036E" w:rsidRPr="00E67356" w:rsidRDefault="0006036E" w:rsidP="00E343AE">
      <w:pPr>
        <w:spacing w:after="0" w:line="240" w:lineRule="auto"/>
        <w:ind w:left="14" w:firstLine="10"/>
        <w:jc w:val="both"/>
        <w:rPr>
          <w:rFonts w:ascii="Times New Roman" w:hAnsi="Times New Roman"/>
        </w:rPr>
      </w:pPr>
      <w:r w:rsidRPr="00E67356">
        <w:rPr>
          <w:rFonts w:ascii="Times New Roman" w:eastAsia="Times New Roman" w:hAnsi="Times New Roman"/>
        </w:rPr>
        <w:tab/>
      </w:r>
      <w:r w:rsidRPr="00E67356">
        <w:rPr>
          <w:rFonts w:ascii="Times New Roman" w:hAnsi="Times New Roman"/>
        </w:rPr>
        <w:t xml:space="preserve">Podstawowym środkiem realizacji przez Regionalnego Dyrektora Ochrony Środowiska w Gdańsku obowiązku wynikającego z przepisu art. 28 ust. 3 ustawy </w:t>
      </w:r>
      <w:r w:rsidRPr="00E67356">
        <w:rPr>
          <w:rFonts w:ascii="Times New Roman" w:hAnsi="Times New Roman"/>
          <w:i/>
          <w:iCs/>
        </w:rPr>
        <w:t xml:space="preserve">o ochronie przyrody, </w:t>
      </w:r>
      <w:r w:rsidRPr="00E67356">
        <w:rPr>
          <w:rFonts w:ascii="Times New Roman" w:hAnsi="Times New Roman"/>
        </w:rPr>
        <w:t xml:space="preserve">mającego na celu </w:t>
      </w:r>
      <w:r w:rsidRPr="00E67356">
        <w:rPr>
          <w:rFonts w:ascii="Times New Roman" w:hAnsi="Times New Roman"/>
          <w:i/>
          <w:iCs/>
        </w:rPr>
        <w:t xml:space="preserve">„zapewnienie możliwości udziału zainteresowanych osób i podmiotów prowadzących działalność w obrębie siedlisk przyrodniczych i siedlisk gatunków, dla których ochrony wyznaczono obszar Natura 2000”, </w:t>
      </w:r>
      <w:r w:rsidRPr="00E67356">
        <w:rPr>
          <w:rFonts w:ascii="Times New Roman" w:hAnsi="Times New Roman"/>
        </w:rPr>
        <w:t>było zorganizowanie i przeprowadzenie z udziałem Wykonawcy projektu planu, cyklu spotkań dyskusyjnych. Regionalna Dyrekcja Ochrony Środowiska w Gdańsku, na podstawie ustawy z dnia 2 marca 2020 roku o szczególnych rozwiązaniach związanych z zapobieganiem, przeciwdziałaniem i zwalczaniem COVID-19 (…) (t.j. DZ. U. z 2020 r., poz. 1842 ze zm.), mając na uwadze zdrowie i bezpieczeństwo uczestników, zrezygnowała ze spotkań stacjonarnych z Zespołem Lokalnej Współpracy. Materiały dotyczące sporządzania PZO zostały przekazane drogą elektroniczną członkom ZLW.</w:t>
      </w:r>
    </w:p>
    <w:p w14:paraId="349BB73B" w14:textId="77777777" w:rsidR="0006036E" w:rsidRPr="00E67356" w:rsidRDefault="0006036E" w:rsidP="00E343AE">
      <w:pPr>
        <w:autoSpaceDE w:val="0"/>
        <w:autoSpaceDN w:val="0"/>
        <w:adjustRightInd w:val="0"/>
        <w:spacing w:after="0" w:line="240" w:lineRule="auto"/>
        <w:ind w:firstLine="708"/>
        <w:jc w:val="both"/>
        <w:rPr>
          <w:rFonts w:ascii="Times New Roman" w:hAnsi="Times New Roman"/>
        </w:rPr>
      </w:pPr>
      <w:r w:rsidRPr="00E67356">
        <w:rPr>
          <w:rFonts w:ascii="Times New Roman" w:hAnsi="Times New Roman"/>
        </w:rPr>
        <w:t xml:space="preserve">Zaproszeni przedstawiciele organów, instytucji oraz podmiotów zainteresowanych ochroną obszaru, stworzyli tzw. Zespół Lokalnej Współpracy tj. grupę roboczą pracującą nad opracowaniem projektu planu. </w:t>
      </w:r>
    </w:p>
    <w:p w14:paraId="54D1289A" w14:textId="77777777" w:rsidR="0006036E" w:rsidRPr="00E67356" w:rsidRDefault="0006036E" w:rsidP="00E343AE">
      <w:pPr>
        <w:pStyle w:val="Standard"/>
        <w:snapToGrid w:val="0"/>
        <w:ind w:firstLine="709"/>
        <w:jc w:val="both"/>
        <w:rPr>
          <w:rFonts w:cs="Times New Roman"/>
          <w:sz w:val="22"/>
          <w:szCs w:val="22"/>
        </w:rPr>
      </w:pPr>
      <w:r w:rsidRPr="00E67356">
        <w:rPr>
          <w:rFonts w:cs="Times New Roman"/>
          <w:kern w:val="0"/>
          <w:sz w:val="22"/>
          <w:szCs w:val="22"/>
        </w:rPr>
        <w:t xml:space="preserve">W skład Zespołu Lokalnej Współpracy dla obszaru o znaczeniu Wspólnotowym </w:t>
      </w:r>
      <w:r w:rsidR="00F57B7E">
        <w:rPr>
          <w:rFonts w:cs="Times New Roman"/>
          <w:bCs/>
          <w:sz w:val="22"/>
          <w:szCs w:val="22"/>
        </w:rPr>
        <w:t>Rynna Dłużnicy PLH220081</w:t>
      </w:r>
      <w:r w:rsidRPr="00E67356">
        <w:rPr>
          <w:rFonts w:cs="Times New Roman"/>
          <w:kern w:val="0"/>
          <w:sz w:val="22"/>
          <w:szCs w:val="22"/>
        </w:rPr>
        <w:t>weszli reprezentanci oraz przedstawiciele następujących grup interesu:</w:t>
      </w:r>
    </w:p>
    <w:p w14:paraId="770F716F"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Regionalna Dyrekcja Ochrony Środowiska w Gdańsku</w:t>
      </w:r>
    </w:p>
    <w:p w14:paraId="267FB932"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Starostwo Powiatowe w Kościerzynie</w:t>
      </w:r>
    </w:p>
    <w:p w14:paraId="0CF06F09"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Urząd Gminy Kościerzyna</w:t>
      </w:r>
    </w:p>
    <w:p w14:paraId="7EE064C3" w14:textId="77777777" w:rsidR="00F82ED5" w:rsidRDefault="00F82ED5" w:rsidP="007629C6">
      <w:pPr>
        <w:pStyle w:val="Standard"/>
        <w:numPr>
          <w:ilvl w:val="0"/>
          <w:numId w:val="28"/>
        </w:numPr>
        <w:snapToGrid w:val="0"/>
        <w:jc w:val="both"/>
        <w:rPr>
          <w:rFonts w:eastAsia="Calibri" w:cs="Times New Roman"/>
          <w:kern w:val="0"/>
          <w:sz w:val="22"/>
          <w:szCs w:val="22"/>
          <w:lang w:eastAsia="en-US" w:bidi="ar-SA"/>
        </w:rPr>
      </w:pPr>
      <w:r>
        <w:rPr>
          <w:rFonts w:eastAsia="Calibri" w:cs="Times New Roman"/>
          <w:kern w:val="0"/>
          <w:sz w:val="22"/>
          <w:szCs w:val="22"/>
          <w:lang w:eastAsia="en-US" w:bidi="ar-SA"/>
        </w:rPr>
        <w:t>Nadleśnictwo Kościerzyna</w:t>
      </w:r>
    </w:p>
    <w:p w14:paraId="01868B66"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Regionalna Dyrekcja Lasów Państwowych w Gdańsku</w:t>
      </w:r>
    </w:p>
    <w:p w14:paraId="219E7397"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Państwowe Gospodarstwo Wodne Wody Polskie, Regionalna Dyrekcja Gospodarki Wodnej w Gdańsku, Zarząd Zlewni w Chojnicach</w:t>
      </w:r>
    </w:p>
    <w:p w14:paraId="56C52FC9"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Pomorski Ośrodek Doradztwa Rolniczego w Lubaniu, Powiatowy Zespół Doradztwa Rolniczego w Kościerzynie</w:t>
      </w:r>
    </w:p>
    <w:p w14:paraId="65C725BF"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Agencja Restrukturyzacji i Modernizacji Rolnictwa, Pomorski Oddział Regionalny w Gdyni, Biuro Powiatowe Pomorskiego Oddziału Regionalnego w Kościerzynie</w:t>
      </w:r>
    </w:p>
    <w:p w14:paraId="23FFEBF3"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 xml:space="preserve">Krajowy Ośrodek Wsparcia Rolnictwa, Oddział Terenowy w Pruszczu Gdańskim </w:t>
      </w:r>
    </w:p>
    <w:p w14:paraId="2C0BA1C5" w14:textId="77777777" w:rsidR="00F82ED5" w:rsidRPr="00F82ED5" w:rsidRDefault="00F82ED5" w:rsidP="007629C6">
      <w:pPr>
        <w:pStyle w:val="Standard"/>
        <w:numPr>
          <w:ilvl w:val="0"/>
          <w:numId w:val="28"/>
        </w:numPr>
        <w:snapToGrid w:val="0"/>
        <w:jc w:val="both"/>
        <w:rPr>
          <w:rFonts w:eastAsia="Calibri" w:cs="Times New Roman"/>
          <w:kern w:val="0"/>
          <w:sz w:val="22"/>
          <w:szCs w:val="22"/>
          <w:lang w:eastAsia="en-US" w:bidi="ar-SA"/>
        </w:rPr>
      </w:pPr>
      <w:r w:rsidRPr="00F82ED5">
        <w:rPr>
          <w:rFonts w:eastAsia="Calibri" w:cs="Times New Roman"/>
          <w:kern w:val="0"/>
          <w:sz w:val="22"/>
          <w:szCs w:val="22"/>
          <w:lang w:eastAsia="en-US" w:bidi="ar-SA"/>
        </w:rPr>
        <w:t>Pomorska Izba Rolnicza w Pruszczu Gdańskim, Biuro Powiatowe w Kościerzynie</w:t>
      </w:r>
    </w:p>
    <w:p w14:paraId="5549C9E6" w14:textId="77777777" w:rsidR="0006036E" w:rsidRPr="00E67356" w:rsidRDefault="00F82ED5" w:rsidP="007629C6">
      <w:pPr>
        <w:pStyle w:val="Standard"/>
        <w:numPr>
          <w:ilvl w:val="0"/>
          <w:numId w:val="28"/>
        </w:numPr>
        <w:snapToGrid w:val="0"/>
        <w:jc w:val="both"/>
        <w:rPr>
          <w:rFonts w:cs="Times New Roman"/>
          <w:sz w:val="22"/>
          <w:szCs w:val="22"/>
        </w:rPr>
      </w:pPr>
      <w:r w:rsidRPr="00F82ED5">
        <w:rPr>
          <w:rFonts w:eastAsia="Calibri" w:cs="Times New Roman"/>
          <w:kern w:val="0"/>
          <w:sz w:val="22"/>
          <w:szCs w:val="22"/>
          <w:lang w:eastAsia="en-US" w:bidi="ar-SA"/>
        </w:rPr>
        <w:t>Klub Przyrodników</w:t>
      </w:r>
    </w:p>
    <w:p w14:paraId="0AD35366" w14:textId="77777777"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 xml:space="preserve">Wojewoda Pomorski pismem z dnia ……………… r. znak: ………………………, działając na podstawie art. 59 ust. 2 ustawy z dnia 23 stycznia 2009 r. o wojewodzie i administracji rządowej w województwie, uzgodnił projekt zarządzenia Regionalnego Dyrektora Ochrony Środowiska w Gdańsku w sprawie ustanowienia planu zadań ochronnych dla obszaru Natura 2000 </w:t>
      </w:r>
      <w:r w:rsidR="00F57B7E">
        <w:rPr>
          <w:rFonts w:cs="Times New Roman"/>
          <w:bCs/>
          <w:sz w:val="22"/>
          <w:szCs w:val="22"/>
        </w:rPr>
        <w:t>Rynna Dłużnicy PLH220081</w:t>
      </w:r>
      <w:r w:rsidRPr="00E67356">
        <w:rPr>
          <w:rFonts w:cs="Times New Roman"/>
          <w:sz w:val="22"/>
          <w:szCs w:val="22"/>
        </w:rPr>
        <w:t>, nie wnosząc żadnych uwag.</w:t>
      </w:r>
    </w:p>
    <w:p w14:paraId="68333789" w14:textId="60F42BE9"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 xml:space="preserve">Realizacja działań ochronnych i monitoringowych, zawartych w niniejszej regulacji prawnej finansowana będzie zgodnie z przepisem art. 39 ustawy </w:t>
      </w:r>
      <w:r w:rsidRPr="00E67356">
        <w:rPr>
          <w:rFonts w:cs="Times New Roman"/>
          <w:i/>
          <w:iCs/>
          <w:sz w:val="22"/>
          <w:szCs w:val="22"/>
        </w:rPr>
        <w:t xml:space="preserve">o ochronie przyrody, </w:t>
      </w:r>
      <w:r w:rsidRPr="00E67356">
        <w:rPr>
          <w:rFonts w:cs="Times New Roman"/>
          <w:sz w:val="22"/>
          <w:szCs w:val="22"/>
        </w:rPr>
        <w:t xml:space="preserve">m.in. ze środków Unii Europejskiej, a w zakresie nie objętym finansowaniem przez Wspólnotę ze środków budżetu państwa, a także z budżetów jednostek samorządu terytorialnego oraz ze środków Narodowego Funduszu </w:t>
      </w:r>
      <w:r w:rsidRPr="00E67356">
        <w:rPr>
          <w:rFonts w:cs="Times New Roman"/>
          <w:sz w:val="22"/>
          <w:szCs w:val="22"/>
        </w:rPr>
        <w:lastRenderedPageBreak/>
        <w:t xml:space="preserve">Ochrony Środowiska i Gospodarki Wodnej oraz wojewódzkich funduszy ochrony środowiska i gospodarki wodnej. Szacuje się, że koszt realizacji działań ochronnych oraz monitoringowych zawartych w niniejszym akcie normatywnym w okresie obowiązywania planu wyniesie łącznie około </w:t>
      </w:r>
      <w:r w:rsidR="00F82ED5">
        <w:rPr>
          <w:rFonts w:cs="Times New Roman"/>
          <w:sz w:val="22"/>
          <w:szCs w:val="22"/>
        </w:rPr>
        <w:t>9</w:t>
      </w:r>
      <w:r w:rsidR="003701D5">
        <w:rPr>
          <w:rFonts w:cs="Times New Roman"/>
          <w:sz w:val="22"/>
          <w:szCs w:val="22"/>
        </w:rPr>
        <w:t>1</w:t>
      </w:r>
      <w:r w:rsidRPr="00E67356">
        <w:rPr>
          <w:rFonts w:cs="Times New Roman"/>
          <w:sz w:val="22"/>
          <w:szCs w:val="22"/>
        </w:rPr>
        <w:t xml:space="preserve"> 000 zł.</w:t>
      </w:r>
    </w:p>
    <w:p w14:paraId="0FE6678D" w14:textId="77777777" w:rsidR="0006036E" w:rsidRPr="00E67356" w:rsidRDefault="0006036E" w:rsidP="00E343AE">
      <w:pPr>
        <w:pStyle w:val="Standard"/>
        <w:snapToGrid w:val="0"/>
        <w:ind w:firstLine="708"/>
        <w:jc w:val="both"/>
        <w:rPr>
          <w:rFonts w:cs="Times New Roman"/>
          <w:sz w:val="22"/>
          <w:szCs w:val="22"/>
        </w:rPr>
      </w:pPr>
      <w:r w:rsidRPr="00E67356">
        <w:rPr>
          <w:rFonts w:cs="Times New Roman"/>
          <w:sz w:val="22"/>
          <w:szCs w:val="22"/>
        </w:rPr>
        <w:t>Zarządzenie nie zawiera przepisów technicznych i nie podlega notyfikacji zgodnie z przepisami rozporządzenia Rady Ministrów z dnia 23 grudnia 2002 r. w sprawie sposobu funkcjonowania krajowego systemu notyfikacji norm i aktów prawnych (Dz. U. z 2002 r. Nr 239, poz. 2039 ze zm.).</w:t>
      </w:r>
    </w:p>
    <w:p w14:paraId="151F4B77" w14:textId="77777777" w:rsidR="0006036E" w:rsidRPr="00E67356" w:rsidRDefault="0006036E" w:rsidP="00D426BB">
      <w:pPr>
        <w:spacing w:after="0" w:line="240" w:lineRule="auto"/>
        <w:ind w:firstLine="7"/>
        <w:jc w:val="center"/>
        <w:rPr>
          <w:rFonts w:ascii="Times New Roman" w:hAnsi="Times New Roman"/>
          <w:bCs/>
        </w:rPr>
      </w:pPr>
    </w:p>
    <w:sectPr w:rsidR="0006036E" w:rsidRPr="00E67356" w:rsidSect="00C612DB">
      <w:pgSz w:w="11906" w:h="16838"/>
      <w:pgMar w:top="1417" w:right="1417" w:bottom="1417" w:left="1417" w:header="708" w:footer="708" w:gutter="0"/>
      <w:cols w:space="709"/>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EF18" w16cex:dateUtc="2022-01-14T11:46:00Z"/>
  <w16cex:commentExtensible w16cex:durableId="258BEFCB" w16cex:dateUtc="2022-01-14T11:49:00Z"/>
  <w16cex:commentExtensible w16cex:durableId="258BF01E" w16cex:dateUtc="2022-01-14T11:50:00Z"/>
  <w16cex:commentExtensible w16cex:durableId="258BF045" w16cex:dateUtc="2022-01-14T11:51:00Z"/>
  <w16cex:commentExtensible w16cex:durableId="258BF1C4" w16cex:dateUtc="2022-01-14T11:57:00Z"/>
  <w16cex:commentExtensible w16cex:durableId="258F9BAD" w16cex:dateUtc="2022-01-17T06:39:00Z"/>
  <w16cex:commentExtensible w16cex:durableId="258F9C40" w16cex:dateUtc="2022-01-17T06:41:00Z"/>
  <w16cex:commentExtensible w16cex:durableId="258F9DF6" w16cex:dateUtc="2022-01-17T06:49:00Z"/>
  <w16cex:commentExtensible w16cex:durableId="258FAB87" w16cex:dateUtc="2022-01-17T07:47:00Z"/>
  <w16cex:commentExtensible w16cex:durableId="258FABFB" w16cex:dateUtc="2022-01-17T07:48:00Z"/>
  <w16cex:commentExtensible w16cex:durableId="258FAC3A" w16cex:dateUtc="2022-01-17T07:50:00Z"/>
  <w16cex:commentExtensible w16cex:durableId="258FAC64" w16cex:dateUtc="2022-01-17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3E590" w16cid:durableId="258BEF18"/>
  <w16cid:commentId w16cid:paraId="1780475B" w16cid:durableId="258BEFCB"/>
  <w16cid:commentId w16cid:paraId="20E88671" w16cid:durableId="258FB6DC"/>
  <w16cid:commentId w16cid:paraId="50D35E3D" w16cid:durableId="258BF01E"/>
  <w16cid:commentId w16cid:paraId="0675B079" w16cid:durableId="258FB71D"/>
  <w16cid:commentId w16cid:paraId="1296DDD0" w16cid:durableId="258BF045"/>
  <w16cid:commentId w16cid:paraId="79E498EF" w16cid:durableId="258FB72D"/>
  <w16cid:commentId w16cid:paraId="0232FA14" w16cid:durableId="258BF1C4"/>
  <w16cid:commentId w16cid:paraId="4DBB7F71" w16cid:durableId="258FB8F2"/>
  <w16cid:commentId w16cid:paraId="7DB466D0" w16cid:durableId="258F9BAD"/>
  <w16cid:commentId w16cid:paraId="16D49C66" w16cid:durableId="258FB783"/>
  <w16cid:commentId w16cid:paraId="4BFEEF7A" w16cid:durableId="258F9C40"/>
  <w16cid:commentId w16cid:paraId="159A91A5" w16cid:durableId="258FB7EB"/>
  <w16cid:commentId w16cid:paraId="48E0D4ED" w16cid:durableId="258F9DF6"/>
  <w16cid:commentId w16cid:paraId="704AC8A4" w16cid:durableId="258FAB87"/>
  <w16cid:commentId w16cid:paraId="0EC73CDD" w16cid:durableId="258FABFB"/>
  <w16cid:commentId w16cid:paraId="5561E785" w16cid:durableId="258FAC3A"/>
  <w16cid:commentId w16cid:paraId="2E6395EC" w16cid:durableId="258FAC64"/>
  <w16cid:commentId w16cid:paraId="7250C579" w16cid:durableId="258FB8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41903" w14:textId="77777777" w:rsidR="00485689" w:rsidRDefault="00485689" w:rsidP="009D1A96">
      <w:pPr>
        <w:spacing w:after="0" w:line="240" w:lineRule="auto"/>
      </w:pPr>
      <w:r>
        <w:separator/>
      </w:r>
    </w:p>
  </w:endnote>
  <w:endnote w:type="continuationSeparator" w:id="0">
    <w:p w14:paraId="15221688" w14:textId="77777777" w:rsidR="00485689" w:rsidRDefault="00485689" w:rsidP="009D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DejaVu Sans">
    <w:altName w:val="Arial"/>
    <w:panose1 w:val="020B0603030804020204"/>
    <w:charset w:val="EE"/>
    <w:family w:val="swiss"/>
    <w:pitch w:val="variable"/>
    <w:sig w:usb0="E7001EFF" w:usb1="5200FDFF" w:usb2="0A042021"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00000003"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533458327"/>
      <w:docPartObj>
        <w:docPartGallery w:val="Page Numbers (Bottom of Page)"/>
        <w:docPartUnique/>
      </w:docPartObj>
    </w:sdtPr>
    <w:sdtEndPr/>
    <w:sdtContent>
      <w:sdt>
        <w:sdtPr>
          <w:rPr>
            <w:rFonts w:ascii="Times New Roman" w:hAnsi="Times New Roman"/>
            <w:sz w:val="20"/>
            <w:szCs w:val="20"/>
          </w:rPr>
          <w:id w:val="-1769616900"/>
          <w:docPartObj>
            <w:docPartGallery w:val="Page Numbers (Top of Page)"/>
            <w:docPartUnique/>
          </w:docPartObj>
        </w:sdtPr>
        <w:sdtEndPr/>
        <w:sdtContent>
          <w:p w14:paraId="2BD00BA1" w14:textId="6C649C00" w:rsidR="00485689" w:rsidRPr="00D87C0C" w:rsidRDefault="00485689">
            <w:pPr>
              <w:pStyle w:val="Stopka"/>
              <w:jc w:val="right"/>
              <w:rPr>
                <w:rFonts w:ascii="Times New Roman" w:hAnsi="Times New Roman"/>
                <w:sz w:val="20"/>
                <w:szCs w:val="20"/>
              </w:rPr>
            </w:pPr>
            <w:r w:rsidRPr="00D87C0C">
              <w:rPr>
                <w:rFonts w:ascii="Times New Roman" w:hAnsi="Times New Roman"/>
                <w:sz w:val="20"/>
                <w:szCs w:val="20"/>
              </w:rPr>
              <w:t xml:space="preserve">Strona </w:t>
            </w:r>
            <w:r w:rsidRPr="00D87C0C">
              <w:rPr>
                <w:rFonts w:ascii="Times New Roman" w:hAnsi="Times New Roman"/>
                <w:sz w:val="20"/>
                <w:szCs w:val="20"/>
              </w:rPr>
              <w:fldChar w:fldCharType="begin"/>
            </w:r>
            <w:r w:rsidRPr="00D87C0C">
              <w:rPr>
                <w:rFonts w:ascii="Times New Roman" w:hAnsi="Times New Roman"/>
                <w:sz w:val="20"/>
                <w:szCs w:val="20"/>
              </w:rPr>
              <w:instrText>PAGE</w:instrText>
            </w:r>
            <w:r w:rsidRPr="00D87C0C">
              <w:rPr>
                <w:rFonts w:ascii="Times New Roman" w:hAnsi="Times New Roman"/>
                <w:sz w:val="20"/>
                <w:szCs w:val="20"/>
              </w:rPr>
              <w:fldChar w:fldCharType="separate"/>
            </w:r>
            <w:r w:rsidR="00C37634">
              <w:rPr>
                <w:rFonts w:ascii="Times New Roman" w:hAnsi="Times New Roman"/>
                <w:noProof/>
                <w:sz w:val="20"/>
                <w:szCs w:val="20"/>
              </w:rPr>
              <w:t>19</w:t>
            </w:r>
            <w:r w:rsidRPr="00D87C0C">
              <w:rPr>
                <w:rFonts w:ascii="Times New Roman" w:hAnsi="Times New Roman"/>
                <w:sz w:val="20"/>
                <w:szCs w:val="20"/>
              </w:rPr>
              <w:fldChar w:fldCharType="end"/>
            </w:r>
            <w:r w:rsidRPr="00D87C0C">
              <w:rPr>
                <w:rFonts w:ascii="Times New Roman" w:hAnsi="Times New Roman"/>
                <w:sz w:val="20"/>
                <w:szCs w:val="20"/>
              </w:rPr>
              <w:t xml:space="preserve"> z </w:t>
            </w:r>
            <w:r w:rsidRPr="00D87C0C">
              <w:rPr>
                <w:rFonts w:ascii="Times New Roman" w:hAnsi="Times New Roman"/>
                <w:sz w:val="20"/>
                <w:szCs w:val="20"/>
              </w:rPr>
              <w:fldChar w:fldCharType="begin"/>
            </w:r>
            <w:r w:rsidRPr="00D87C0C">
              <w:rPr>
                <w:rFonts w:ascii="Times New Roman" w:hAnsi="Times New Roman"/>
                <w:sz w:val="20"/>
                <w:szCs w:val="20"/>
              </w:rPr>
              <w:instrText>NUMPAGES</w:instrText>
            </w:r>
            <w:r w:rsidRPr="00D87C0C">
              <w:rPr>
                <w:rFonts w:ascii="Times New Roman" w:hAnsi="Times New Roman"/>
                <w:sz w:val="20"/>
                <w:szCs w:val="20"/>
              </w:rPr>
              <w:fldChar w:fldCharType="separate"/>
            </w:r>
            <w:r w:rsidR="00C37634">
              <w:rPr>
                <w:rFonts w:ascii="Times New Roman" w:hAnsi="Times New Roman"/>
                <w:noProof/>
                <w:sz w:val="20"/>
                <w:szCs w:val="20"/>
              </w:rPr>
              <w:t>19</w:t>
            </w:r>
            <w:r w:rsidRPr="00D87C0C">
              <w:rPr>
                <w:rFonts w:ascii="Times New Roman" w:hAnsi="Times New Roman"/>
                <w:sz w:val="20"/>
                <w:szCs w:val="20"/>
              </w:rPr>
              <w:fldChar w:fldCharType="end"/>
            </w:r>
          </w:p>
        </w:sdtContent>
      </w:sdt>
    </w:sdtContent>
  </w:sdt>
  <w:p w14:paraId="675AF5F4" w14:textId="77777777" w:rsidR="00485689" w:rsidRDefault="004856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9251" w14:textId="77777777" w:rsidR="00485689" w:rsidRDefault="00485689" w:rsidP="009D1A96">
      <w:pPr>
        <w:spacing w:after="0" w:line="240" w:lineRule="auto"/>
      </w:pPr>
      <w:r>
        <w:separator/>
      </w:r>
    </w:p>
  </w:footnote>
  <w:footnote w:type="continuationSeparator" w:id="0">
    <w:p w14:paraId="1323BBFE" w14:textId="77777777" w:rsidR="00485689" w:rsidRDefault="00485689" w:rsidP="009D1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AEC268F"/>
    <w:multiLevelType w:val="multilevel"/>
    <w:tmpl w:val="793427A2"/>
    <w:styleLink w:val="WW8Num17"/>
    <w:lvl w:ilvl="0">
      <w:start w:val="1"/>
      <w:numFmt w:val="decimal"/>
      <w:pStyle w:val="Styl1"/>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24C30E4"/>
    <w:multiLevelType w:val="multilevel"/>
    <w:tmpl w:val="C1CC3D8E"/>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0"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300A2135"/>
    <w:multiLevelType w:val="hybridMultilevel"/>
    <w:tmpl w:val="B6DA3DB0"/>
    <w:lvl w:ilvl="0" w:tplc="3F0E4694">
      <w:start w:val="2"/>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6" w15:restartNumberingAfterBreak="0">
    <w:nsid w:val="3722494D"/>
    <w:multiLevelType w:val="hybridMultilevel"/>
    <w:tmpl w:val="CBB44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47875CAB"/>
    <w:multiLevelType w:val="multilevel"/>
    <w:tmpl w:val="8468EB00"/>
    <w:lvl w:ilvl="0">
      <w:start w:val="1"/>
      <w:numFmt w:val="decimal"/>
      <w:lvlText w:val="%1."/>
      <w:lvlJc w:val="left"/>
      <w:pPr>
        <w:ind w:left="465" w:hanging="465"/>
      </w:pPr>
      <w:rPr>
        <w:rFonts w:hint="default"/>
      </w:rPr>
    </w:lvl>
    <w:lvl w:ilvl="1">
      <w:start w:val="1"/>
      <w:numFmt w:val="decimal"/>
      <w:pStyle w:val="Styl2"/>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614E48D0"/>
    <w:multiLevelType w:val="multilevel"/>
    <w:tmpl w:val="20E4141A"/>
    <w:styleLink w:val="WWNum3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7"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20"/>
  </w:num>
  <w:num w:numId="3">
    <w:abstractNumId w:val="14"/>
  </w:num>
  <w:num w:numId="4">
    <w:abstractNumId w:val="12"/>
  </w:num>
  <w:num w:numId="5">
    <w:abstractNumId w:val="15"/>
  </w:num>
  <w:num w:numId="6">
    <w:abstractNumId w:val="26"/>
  </w:num>
  <w:num w:numId="7">
    <w:abstractNumId w:val="0"/>
  </w:num>
  <w:num w:numId="8">
    <w:abstractNumId w:val="27"/>
  </w:num>
  <w:num w:numId="9">
    <w:abstractNumId w:val="9"/>
  </w:num>
  <w:num w:numId="10">
    <w:abstractNumId w:val="3"/>
  </w:num>
  <w:num w:numId="11">
    <w:abstractNumId w:val="8"/>
  </w:num>
  <w:num w:numId="12">
    <w:abstractNumId w:val="19"/>
  </w:num>
  <w:num w:numId="13">
    <w:abstractNumId w:val="6"/>
  </w:num>
  <w:num w:numId="14">
    <w:abstractNumId w:val="11"/>
  </w:num>
  <w:num w:numId="15">
    <w:abstractNumId w:val="23"/>
  </w:num>
  <w:num w:numId="16">
    <w:abstractNumId w:val="25"/>
  </w:num>
  <w:num w:numId="17">
    <w:abstractNumId w:val="5"/>
  </w:num>
  <w:num w:numId="18">
    <w:abstractNumId w:val="10"/>
  </w:num>
  <w:num w:numId="19">
    <w:abstractNumId w:val="17"/>
  </w:num>
  <w:num w:numId="20">
    <w:abstractNumId w:val="4"/>
  </w:num>
  <w:num w:numId="21">
    <w:abstractNumId w:val="22"/>
  </w:num>
  <w:num w:numId="22">
    <w:abstractNumId w:val="13"/>
  </w:num>
  <w:num w:numId="23">
    <w:abstractNumId w:val="21"/>
  </w:num>
  <w:num w:numId="24">
    <w:abstractNumId w:val="24"/>
  </w:num>
  <w:num w:numId="25">
    <w:abstractNumId w:val="1"/>
  </w:num>
  <w:num w:numId="26">
    <w:abstractNumId w:val="2"/>
  </w:num>
  <w:num w:numId="27">
    <w:abstractNumId w:val="18"/>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96"/>
    <w:rsid w:val="00001AE8"/>
    <w:rsid w:val="000039DC"/>
    <w:rsid w:val="00010DF5"/>
    <w:rsid w:val="00031264"/>
    <w:rsid w:val="00036497"/>
    <w:rsid w:val="00045C8D"/>
    <w:rsid w:val="00052410"/>
    <w:rsid w:val="000541FD"/>
    <w:rsid w:val="0005792D"/>
    <w:rsid w:val="0006036E"/>
    <w:rsid w:val="0006411E"/>
    <w:rsid w:val="00064585"/>
    <w:rsid w:val="00064C4C"/>
    <w:rsid w:val="00064F3F"/>
    <w:rsid w:val="0007487F"/>
    <w:rsid w:val="00083BFD"/>
    <w:rsid w:val="00091B17"/>
    <w:rsid w:val="000A2E89"/>
    <w:rsid w:val="000A463B"/>
    <w:rsid w:val="000A79D3"/>
    <w:rsid w:val="000C0F97"/>
    <w:rsid w:val="000D0A73"/>
    <w:rsid w:val="000D5B90"/>
    <w:rsid w:val="000F35C2"/>
    <w:rsid w:val="00100FEB"/>
    <w:rsid w:val="001054C5"/>
    <w:rsid w:val="00116220"/>
    <w:rsid w:val="00122E93"/>
    <w:rsid w:val="0012400D"/>
    <w:rsid w:val="0012590E"/>
    <w:rsid w:val="0012732B"/>
    <w:rsid w:val="0014783D"/>
    <w:rsid w:val="00150D60"/>
    <w:rsid w:val="00155DD0"/>
    <w:rsid w:val="001706CB"/>
    <w:rsid w:val="001762F3"/>
    <w:rsid w:val="0017775D"/>
    <w:rsid w:val="001823D0"/>
    <w:rsid w:val="001A0349"/>
    <w:rsid w:val="001A283B"/>
    <w:rsid w:val="001A6C72"/>
    <w:rsid w:val="001A7AC7"/>
    <w:rsid w:val="001B0A16"/>
    <w:rsid w:val="001C09E0"/>
    <w:rsid w:val="001C3FDB"/>
    <w:rsid w:val="001D05FF"/>
    <w:rsid w:val="001E022D"/>
    <w:rsid w:val="001E6C0B"/>
    <w:rsid w:val="001F4DE1"/>
    <w:rsid w:val="001F5218"/>
    <w:rsid w:val="001F7F6D"/>
    <w:rsid w:val="00200B9C"/>
    <w:rsid w:val="00217F46"/>
    <w:rsid w:val="00227367"/>
    <w:rsid w:val="002308D4"/>
    <w:rsid w:val="00235A24"/>
    <w:rsid w:val="00243060"/>
    <w:rsid w:val="00243819"/>
    <w:rsid w:val="002471EA"/>
    <w:rsid w:val="00261467"/>
    <w:rsid w:val="0026292C"/>
    <w:rsid w:val="002669A4"/>
    <w:rsid w:val="00274DEC"/>
    <w:rsid w:val="00277116"/>
    <w:rsid w:val="00283385"/>
    <w:rsid w:val="00297825"/>
    <w:rsid w:val="002B1755"/>
    <w:rsid w:val="002B332B"/>
    <w:rsid w:val="002C0546"/>
    <w:rsid w:val="002C46F7"/>
    <w:rsid w:val="002E03DA"/>
    <w:rsid w:val="002E17B4"/>
    <w:rsid w:val="002E18CC"/>
    <w:rsid w:val="002E60DD"/>
    <w:rsid w:val="002F70F8"/>
    <w:rsid w:val="00300334"/>
    <w:rsid w:val="0031266A"/>
    <w:rsid w:val="0031764F"/>
    <w:rsid w:val="003312EC"/>
    <w:rsid w:val="00337E61"/>
    <w:rsid w:val="003405E3"/>
    <w:rsid w:val="003430B6"/>
    <w:rsid w:val="00344945"/>
    <w:rsid w:val="00347F44"/>
    <w:rsid w:val="003675EE"/>
    <w:rsid w:val="003701D5"/>
    <w:rsid w:val="00370E82"/>
    <w:rsid w:val="00390685"/>
    <w:rsid w:val="003935F1"/>
    <w:rsid w:val="003A0EC5"/>
    <w:rsid w:val="003A15BB"/>
    <w:rsid w:val="003A1CA9"/>
    <w:rsid w:val="003A2B69"/>
    <w:rsid w:val="003B25C4"/>
    <w:rsid w:val="003B3DD2"/>
    <w:rsid w:val="003B76F0"/>
    <w:rsid w:val="003C4199"/>
    <w:rsid w:val="003C5097"/>
    <w:rsid w:val="003C594D"/>
    <w:rsid w:val="003D0356"/>
    <w:rsid w:val="003D0F44"/>
    <w:rsid w:val="003D33E4"/>
    <w:rsid w:val="003E300F"/>
    <w:rsid w:val="003E6E65"/>
    <w:rsid w:val="004007EF"/>
    <w:rsid w:val="00406D40"/>
    <w:rsid w:val="0041128E"/>
    <w:rsid w:val="0041218E"/>
    <w:rsid w:val="0041638A"/>
    <w:rsid w:val="00416754"/>
    <w:rsid w:val="00420D90"/>
    <w:rsid w:val="00423D0D"/>
    <w:rsid w:val="004260C1"/>
    <w:rsid w:val="00432CE5"/>
    <w:rsid w:val="004457DB"/>
    <w:rsid w:val="00445AEE"/>
    <w:rsid w:val="004461A5"/>
    <w:rsid w:val="004478F9"/>
    <w:rsid w:val="004535E6"/>
    <w:rsid w:val="00454F16"/>
    <w:rsid w:val="00456C5A"/>
    <w:rsid w:val="004844DD"/>
    <w:rsid w:val="00485689"/>
    <w:rsid w:val="00487627"/>
    <w:rsid w:val="00496B0B"/>
    <w:rsid w:val="004A35A2"/>
    <w:rsid w:val="004B5C68"/>
    <w:rsid w:val="004C5FDB"/>
    <w:rsid w:val="004D3D43"/>
    <w:rsid w:val="004F14A0"/>
    <w:rsid w:val="004F524A"/>
    <w:rsid w:val="00500568"/>
    <w:rsid w:val="0050346A"/>
    <w:rsid w:val="00505C54"/>
    <w:rsid w:val="00505EC6"/>
    <w:rsid w:val="00507C6B"/>
    <w:rsid w:val="0051144D"/>
    <w:rsid w:val="005126C8"/>
    <w:rsid w:val="00513B93"/>
    <w:rsid w:val="00514256"/>
    <w:rsid w:val="00523995"/>
    <w:rsid w:val="00534B4B"/>
    <w:rsid w:val="00556500"/>
    <w:rsid w:val="00564484"/>
    <w:rsid w:val="00566D26"/>
    <w:rsid w:val="00567FDC"/>
    <w:rsid w:val="00571C9A"/>
    <w:rsid w:val="005724E4"/>
    <w:rsid w:val="0057538E"/>
    <w:rsid w:val="00584E01"/>
    <w:rsid w:val="00590122"/>
    <w:rsid w:val="00593BA2"/>
    <w:rsid w:val="00594915"/>
    <w:rsid w:val="00596041"/>
    <w:rsid w:val="005A43FC"/>
    <w:rsid w:val="005A4573"/>
    <w:rsid w:val="005A5201"/>
    <w:rsid w:val="005A79BC"/>
    <w:rsid w:val="005B2C7E"/>
    <w:rsid w:val="005B55E1"/>
    <w:rsid w:val="005B7E18"/>
    <w:rsid w:val="005C1342"/>
    <w:rsid w:val="005C4F11"/>
    <w:rsid w:val="005C6ED7"/>
    <w:rsid w:val="005C6EDF"/>
    <w:rsid w:val="005D3DD5"/>
    <w:rsid w:val="005D45CD"/>
    <w:rsid w:val="005D5F67"/>
    <w:rsid w:val="005D732F"/>
    <w:rsid w:val="005E2BD3"/>
    <w:rsid w:val="005E7E46"/>
    <w:rsid w:val="005F2EC4"/>
    <w:rsid w:val="006009D7"/>
    <w:rsid w:val="00616A80"/>
    <w:rsid w:val="00620275"/>
    <w:rsid w:val="00627475"/>
    <w:rsid w:val="006279E7"/>
    <w:rsid w:val="0063246B"/>
    <w:rsid w:val="00637BCD"/>
    <w:rsid w:val="00641B3F"/>
    <w:rsid w:val="00642DF4"/>
    <w:rsid w:val="00650343"/>
    <w:rsid w:val="00653ACC"/>
    <w:rsid w:val="00653BE5"/>
    <w:rsid w:val="00661DBE"/>
    <w:rsid w:val="00672F24"/>
    <w:rsid w:val="00693352"/>
    <w:rsid w:val="006943DF"/>
    <w:rsid w:val="006A042B"/>
    <w:rsid w:val="006A210A"/>
    <w:rsid w:val="006B1D9C"/>
    <w:rsid w:val="006B56BB"/>
    <w:rsid w:val="006C4803"/>
    <w:rsid w:val="006E19B9"/>
    <w:rsid w:val="006E3D85"/>
    <w:rsid w:val="006E60E4"/>
    <w:rsid w:val="006F254A"/>
    <w:rsid w:val="006F2A02"/>
    <w:rsid w:val="006F6DC9"/>
    <w:rsid w:val="007022DF"/>
    <w:rsid w:val="007153B1"/>
    <w:rsid w:val="00720070"/>
    <w:rsid w:val="00721BEF"/>
    <w:rsid w:val="007224F9"/>
    <w:rsid w:val="00722863"/>
    <w:rsid w:val="00735651"/>
    <w:rsid w:val="0073795E"/>
    <w:rsid w:val="0074200D"/>
    <w:rsid w:val="00745584"/>
    <w:rsid w:val="00747124"/>
    <w:rsid w:val="00753860"/>
    <w:rsid w:val="00757020"/>
    <w:rsid w:val="007610CE"/>
    <w:rsid w:val="007625F7"/>
    <w:rsid w:val="007629C6"/>
    <w:rsid w:val="00762A55"/>
    <w:rsid w:val="007700E0"/>
    <w:rsid w:val="007723B0"/>
    <w:rsid w:val="00780328"/>
    <w:rsid w:val="00782BCB"/>
    <w:rsid w:val="00791A76"/>
    <w:rsid w:val="007B530E"/>
    <w:rsid w:val="007C3422"/>
    <w:rsid w:val="007C57DD"/>
    <w:rsid w:val="007C7172"/>
    <w:rsid w:val="007D1081"/>
    <w:rsid w:val="007D2D3D"/>
    <w:rsid w:val="007E0B79"/>
    <w:rsid w:val="007E3EF5"/>
    <w:rsid w:val="007E6692"/>
    <w:rsid w:val="007F1676"/>
    <w:rsid w:val="007F591C"/>
    <w:rsid w:val="00800A5B"/>
    <w:rsid w:val="008066B4"/>
    <w:rsid w:val="00807EDD"/>
    <w:rsid w:val="0081120F"/>
    <w:rsid w:val="00813A75"/>
    <w:rsid w:val="00823A1C"/>
    <w:rsid w:val="00826E1B"/>
    <w:rsid w:val="00832867"/>
    <w:rsid w:val="00832B7C"/>
    <w:rsid w:val="00842BD0"/>
    <w:rsid w:val="00860293"/>
    <w:rsid w:val="00873C36"/>
    <w:rsid w:val="00880297"/>
    <w:rsid w:val="00886B6C"/>
    <w:rsid w:val="00896210"/>
    <w:rsid w:val="008A43C0"/>
    <w:rsid w:val="008B004F"/>
    <w:rsid w:val="008B26B7"/>
    <w:rsid w:val="008C0CDB"/>
    <w:rsid w:val="008C1D1A"/>
    <w:rsid w:val="008C5E43"/>
    <w:rsid w:val="008E4C79"/>
    <w:rsid w:val="009006DE"/>
    <w:rsid w:val="00901108"/>
    <w:rsid w:val="00906D42"/>
    <w:rsid w:val="00911F92"/>
    <w:rsid w:val="0091202C"/>
    <w:rsid w:val="00916BF4"/>
    <w:rsid w:val="00916E77"/>
    <w:rsid w:val="00926430"/>
    <w:rsid w:val="00932DFF"/>
    <w:rsid w:val="00933027"/>
    <w:rsid w:val="009467B5"/>
    <w:rsid w:val="00954684"/>
    <w:rsid w:val="0096307B"/>
    <w:rsid w:val="00964266"/>
    <w:rsid w:val="00966CF7"/>
    <w:rsid w:val="009700BA"/>
    <w:rsid w:val="00974D63"/>
    <w:rsid w:val="00976647"/>
    <w:rsid w:val="00982906"/>
    <w:rsid w:val="00986B6B"/>
    <w:rsid w:val="00994D83"/>
    <w:rsid w:val="0099645C"/>
    <w:rsid w:val="0099702D"/>
    <w:rsid w:val="009C12A6"/>
    <w:rsid w:val="009D1A96"/>
    <w:rsid w:val="009D21D9"/>
    <w:rsid w:val="009D5724"/>
    <w:rsid w:val="009D60B0"/>
    <w:rsid w:val="009F416A"/>
    <w:rsid w:val="009F7A21"/>
    <w:rsid w:val="00A01772"/>
    <w:rsid w:val="00A05583"/>
    <w:rsid w:val="00A151ED"/>
    <w:rsid w:val="00A23766"/>
    <w:rsid w:val="00A253FC"/>
    <w:rsid w:val="00A2571F"/>
    <w:rsid w:val="00A25D18"/>
    <w:rsid w:val="00A31657"/>
    <w:rsid w:val="00A33052"/>
    <w:rsid w:val="00A42D29"/>
    <w:rsid w:val="00A468BB"/>
    <w:rsid w:val="00A51945"/>
    <w:rsid w:val="00A51DA1"/>
    <w:rsid w:val="00A57CA3"/>
    <w:rsid w:val="00A604B8"/>
    <w:rsid w:val="00A6297B"/>
    <w:rsid w:val="00A63732"/>
    <w:rsid w:val="00A66C0D"/>
    <w:rsid w:val="00A678F0"/>
    <w:rsid w:val="00A74B26"/>
    <w:rsid w:val="00A817FF"/>
    <w:rsid w:val="00A91281"/>
    <w:rsid w:val="00AA4059"/>
    <w:rsid w:val="00AA46A8"/>
    <w:rsid w:val="00AA6BFE"/>
    <w:rsid w:val="00AA73E3"/>
    <w:rsid w:val="00AA7953"/>
    <w:rsid w:val="00AB281F"/>
    <w:rsid w:val="00AD00A4"/>
    <w:rsid w:val="00AD3701"/>
    <w:rsid w:val="00AE039B"/>
    <w:rsid w:val="00AE44F4"/>
    <w:rsid w:val="00AE727C"/>
    <w:rsid w:val="00AF64E2"/>
    <w:rsid w:val="00AF67DE"/>
    <w:rsid w:val="00B2372D"/>
    <w:rsid w:val="00B2706A"/>
    <w:rsid w:val="00B304C0"/>
    <w:rsid w:val="00B33A39"/>
    <w:rsid w:val="00B60C0E"/>
    <w:rsid w:val="00B624AC"/>
    <w:rsid w:val="00B672C3"/>
    <w:rsid w:val="00B7069E"/>
    <w:rsid w:val="00B71BE5"/>
    <w:rsid w:val="00B72DE6"/>
    <w:rsid w:val="00B809C6"/>
    <w:rsid w:val="00B92FFE"/>
    <w:rsid w:val="00BA2DDB"/>
    <w:rsid w:val="00BA66BC"/>
    <w:rsid w:val="00BB412E"/>
    <w:rsid w:val="00BB512F"/>
    <w:rsid w:val="00BC4ED9"/>
    <w:rsid w:val="00BC64C2"/>
    <w:rsid w:val="00BD0764"/>
    <w:rsid w:val="00BD11C2"/>
    <w:rsid w:val="00BD3AE0"/>
    <w:rsid w:val="00BD3F72"/>
    <w:rsid w:val="00BD5DB8"/>
    <w:rsid w:val="00BE0029"/>
    <w:rsid w:val="00BE2043"/>
    <w:rsid w:val="00BE39B4"/>
    <w:rsid w:val="00BF0B03"/>
    <w:rsid w:val="00BF544E"/>
    <w:rsid w:val="00C02C88"/>
    <w:rsid w:val="00C044E0"/>
    <w:rsid w:val="00C11883"/>
    <w:rsid w:val="00C26D88"/>
    <w:rsid w:val="00C27F9C"/>
    <w:rsid w:val="00C316BB"/>
    <w:rsid w:val="00C320CF"/>
    <w:rsid w:val="00C3289F"/>
    <w:rsid w:val="00C35098"/>
    <w:rsid w:val="00C37634"/>
    <w:rsid w:val="00C41522"/>
    <w:rsid w:val="00C50EA4"/>
    <w:rsid w:val="00C52B8A"/>
    <w:rsid w:val="00C612DB"/>
    <w:rsid w:val="00C679BD"/>
    <w:rsid w:val="00C8041F"/>
    <w:rsid w:val="00C80B75"/>
    <w:rsid w:val="00C82FC2"/>
    <w:rsid w:val="00C910B3"/>
    <w:rsid w:val="00C94E6E"/>
    <w:rsid w:val="00C9789A"/>
    <w:rsid w:val="00CA176D"/>
    <w:rsid w:val="00CA1910"/>
    <w:rsid w:val="00CA2AB0"/>
    <w:rsid w:val="00CB59D2"/>
    <w:rsid w:val="00CC2717"/>
    <w:rsid w:val="00CC4004"/>
    <w:rsid w:val="00CC699E"/>
    <w:rsid w:val="00CD0B7B"/>
    <w:rsid w:val="00CD3774"/>
    <w:rsid w:val="00CD6097"/>
    <w:rsid w:val="00CD6758"/>
    <w:rsid w:val="00CE1253"/>
    <w:rsid w:val="00CE2635"/>
    <w:rsid w:val="00CE2E49"/>
    <w:rsid w:val="00D131CF"/>
    <w:rsid w:val="00D23ACA"/>
    <w:rsid w:val="00D23D16"/>
    <w:rsid w:val="00D25FC9"/>
    <w:rsid w:val="00D40337"/>
    <w:rsid w:val="00D40612"/>
    <w:rsid w:val="00D426BB"/>
    <w:rsid w:val="00D473A1"/>
    <w:rsid w:val="00D47589"/>
    <w:rsid w:val="00D5541D"/>
    <w:rsid w:val="00D56ACD"/>
    <w:rsid w:val="00D620FD"/>
    <w:rsid w:val="00D66D1C"/>
    <w:rsid w:val="00D75509"/>
    <w:rsid w:val="00D863F7"/>
    <w:rsid w:val="00D87C0C"/>
    <w:rsid w:val="00D87FEC"/>
    <w:rsid w:val="00D91849"/>
    <w:rsid w:val="00D95609"/>
    <w:rsid w:val="00DA2AB7"/>
    <w:rsid w:val="00DA58FD"/>
    <w:rsid w:val="00DB004A"/>
    <w:rsid w:val="00DC4639"/>
    <w:rsid w:val="00DD2B4D"/>
    <w:rsid w:val="00DD4DB1"/>
    <w:rsid w:val="00DD51A6"/>
    <w:rsid w:val="00DE30A6"/>
    <w:rsid w:val="00DE3D20"/>
    <w:rsid w:val="00DE58FC"/>
    <w:rsid w:val="00DF169F"/>
    <w:rsid w:val="00E30E44"/>
    <w:rsid w:val="00E343AE"/>
    <w:rsid w:val="00E40F2C"/>
    <w:rsid w:val="00E56DB0"/>
    <w:rsid w:val="00E63790"/>
    <w:rsid w:val="00E67356"/>
    <w:rsid w:val="00E67C9F"/>
    <w:rsid w:val="00E71AC9"/>
    <w:rsid w:val="00E749B2"/>
    <w:rsid w:val="00E761CF"/>
    <w:rsid w:val="00E80D51"/>
    <w:rsid w:val="00E85470"/>
    <w:rsid w:val="00EA2B48"/>
    <w:rsid w:val="00EB1DE4"/>
    <w:rsid w:val="00EC6A5D"/>
    <w:rsid w:val="00ED60EF"/>
    <w:rsid w:val="00EE5719"/>
    <w:rsid w:val="00EF488B"/>
    <w:rsid w:val="00EF4CD3"/>
    <w:rsid w:val="00F00933"/>
    <w:rsid w:val="00F261CE"/>
    <w:rsid w:val="00F308BF"/>
    <w:rsid w:val="00F54F42"/>
    <w:rsid w:val="00F57B7E"/>
    <w:rsid w:val="00F744E8"/>
    <w:rsid w:val="00F75C4A"/>
    <w:rsid w:val="00F8134A"/>
    <w:rsid w:val="00F82ED5"/>
    <w:rsid w:val="00F85D1E"/>
    <w:rsid w:val="00F86FB4"/>
    <w:rsid w:val="00F87B3B"/>
    <w:rsid w:val="00F92674"/>
    <w:rsid w:val="00F9780E"/>
    <w:rsid w:val="00FA0E4F"/>
    <w:rsid w:val="00FA0ECF"/>
    <w:rsid w:val="00FB1647"/>
    <w:rsid w:val="00FB7A72"/>
    <w:rsid w:val="00FC433F"/>
    <w:rsid w:val="00FC6009"/>
    <w:rsid w:val="00FD0D81"/>
    <w:rsid w:val="00FE7320"/>
    <w:rsid w:val="00FE7670"/>
    <w:rsid w:val="00FF3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CCBF"/>
  <w15:docId w15:val="{F688A948-6B09-4634-8262-B3ED31AD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96"/>
    <w:pPr>
      <w:spacing w:after="200" w:line="276" w:lineRule="auto"/>
    </w:pPr>
    <w:rPr>
      <w:sz w:val="22"/>
      <w:szCs w:val="22"/>
      <w:lang w:eastAsia="en-US"/>
    </w:rPr>
  </w:style>
  <w:style w:type="paragraph" w:styleId="Nagwek1">
    <w:name w:val="heading 1"/>
    <w:basedOn w:val="Normalny"/>
    <w:next w:val="Normalny"/>
    <w:link w:val="Nagwek1Znak"/>
    <w:uiPriority w:val="9"/>
    <w:qFormat/>
    <w:rsid w:val="00F57B7E"/>
    <w:pPr>
      <w:keepNext/>
      <w:widowControl w:val="0"/>
      <w:suppressAutoHyphens/>
      <w:autoSpaceDN w:val="0"/>
      <w:spacing w:before="240" w:after="60" w:line="240" w:lineRule="auto"/>
      <w:textAlignment w:val="baseline"/>
      <w:outlineLvl w:val="0"/>
    </w:pPr>
    <w:rPr>
      <w:rFonts w:ascii="Times New Roman" w:eastAsia="Times New Roman" w:hAnsi="Times New Roman"/>
      <w:b/>
      <w:bCs/>
      <w:kern w:val="32"/>
      <w:sz w:val="24"/>
      <w:szCs w:val="32"/>
      <w:lang w:eastAsia="pl-PL"/>
    </w:rPr>
  </w:style>
  <w:style w:type="paragraph" w:styleId="Nagwek2">
    <w:name w:val="heading 2"/>
    <w:basedOn w:val="Standard"/>
    <w:next w:val="Normalny"/>
    <w:link w:val="Nagwek2Znak"/>
    <w:uiPriority w:val="9"/>
    <w:qFormat/>
    <w:rsid w:val="009D1A96"/>
    <w:pPr>
      <w:keepNext/>
      <w:tabs>
        <w:tab w:val="left" w:pos="1728"/>
      </w:tabs>
      <w:spacing w:line="360" w:lineRule="auto"/>
      <w:ind w:left="1152" w:hanging="576"/>
      <w:outlineLvl w:val="1"/>
    </w:pPr>
    <w:rPr>
      <w:b/>
      <w:bCs/>
    </w:rPr>
  </w:style>
  <w:style w:type="paragraph" w:styleId="Nagwek3">
    <w:name w:val="heading 3"/>
    <w:basedOn w:val="Normalny"/>
    <w:next w:val="Normalny"/>
    <w:link w:val="Nagwek3Znak"/>
    <w:uiPriority w:val="9"/>
    <w:unhideWhenUsed/>
    <w:qFormat/>
    <w:rsid w:val="00F57B7E"/>
    <w:pPr>
      <w:keepNext/>
      <w:widowControl w:val="0"/>
      <w:suppressAutoHyphens/>
      <w:autoSpaceDN w:val="0"/>
      <w:spacing w:before="240" w:after="60" w:line="240" w:lineRule="auto"/>
      <w:textAlignment w:val="baseline"/>
      <w:outlineLvl w:val="2"/>
    </w:pPr>
    <w:rPr>
      <w:rFonts w:ascii="Times New Roman" w:eastAsia="Times New Roman" w:hAnsi="Times New Roman"/>
      <w:bCs/>
      <w:kern w:val="3"/>
      <w:sz w:val="24"/>
      <w:szCs w:val="26"/>
      <w:lang w:eastAsia="pl-PL"/>
    </w:rPr>
  </w:style>
  <w:style w:type="paragraph" w:styleId="Nagwek4">
    <w:name w:val="heading 4"/>
    <w:basedOn w:val="Normalny"/>
    <w:next w:val="Normalny"/>
    <w:link w:val="Nagwek4Znak"/>
    <w:uiPriority w:val="9"/>
    <w:unhideWhenUsed/>
    <w:qFormat/>
    <w:rsid w:val="00F57B7E"/>
    <w:pPr>
      <w:keepNext/>
      <w:widowControl w:val="0"/>
      <w:suppressAutoHyphens/>
      <w:autoSpaceDN w:val="0"/>
      <w:spacing w:after="0" w:line="240" w:lineRule="auto"/>
      <w:textAlignment w:val="baseline"/>
      <w:outlineLvl w:val="3"/>
    </w:pPr>
    <w:rPr>
      <w:rFonts w:ascii="Times New Roman" w:eastAsia="DejaVu Sans" w:hAnsi="Times New Roman"/>
      <w:b/>
      <w:kern w:val="3"/>
      <w:lang w:eastAsia="pl-PL"/>
    </w:rPr>
  </w:style>
  <w:style w:type="paragraph" w:styleId="Nagwek5">
    <w:name w:val="heading 5"/>
    <w:basedOn w:val="Normalny"/>
    <w:next w:val="Normalny"/>
    <w:link w:val="Nagwek5Znak"/>
    <w:uiPriority w:val="9"/>
    <w:unhideWhenUsed/>
    <w:qFormat/>
    <w:rsid w:val="00F57B7E"/>
    <w:pPr>
      <w:keepNext/>
      <w:widowControl w:val="0"/>
      <w:suppressAutoHyphens/>
      <w:autoSpaceDN w:val="0"/>
      <w:spacing w:after="0" w:line="240" w:lineRule="auto"/>
      <w:textAlignment w:val="baseline"/>
      <w:outlineLvl w:val="4"/>
    </w:pPr>
    <w:rPr>
      <w:rFonts w:ascii="Times New Roman" w:eastAsia="DejaVu Sans" w:hAnsi="Times New Roman"/>
      <w:b/>
      <w:bCs/>
      <w:kern w:val="3"/>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9D1A96"/>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rzypisudolnego">
    <w:name w:val="footnote text"/>
    <w:basedOn w:val="Standard"/>
    <w:link w:val="TekstprzypisudolnegoZnak"/>
    <w:uiPriority w:val="99"/>
    <w:rsid w:val="009D1A96"/>
    <w:pPr>
      <w:suppressAutoHyphens w:val="0"/>
    </w:pPr>
    <w:rPr>
      <w:rFonts w:ascii="Calibri" w:hAnsi="Calibri" w:cs="Calibri"/>
      <w:sz w:val="20"/>
      <w:szCs w:val="20"/>
      <w:lang w:eastAsia="pl-PL"/>
    </w:rPr>
  </w:style>
  <w:style w:type="character" w:customStyle="1" w:styleId="TekstprzypisudolnegoZnak">
    <w:name w:val="Tekst przypisu dolnego Znak"/>
    <w:link w:val="Tekstprzypisudolnego"/>
    <w:rsid w:val="009D1A96"/>
    <w:rPr>
      <w:rFonts w:ascii="Calibri" w:eastAsia="Lucida Sans Unicode" w:hAnsi="Calibri" w:cs="Calibri"/>
      <w:kern w:val="3"/>
      <w:lang w:eastAsia="pl-PL" w:bidi="hi-IN"/>
    </w:rPr>
  </w:style>
  <w:style w:type="character" w:styleId="Odwoanieprzypisudolnego">
    <w:name w:val="footnote reference"/>
    <w:rsid w:val="009D1A96"/>
    <w:rPr>
      <w:position w:val="0"/>
      <w:vertAlign w:val="superscript"/>
    </w:rPr>
  </w:style>
  <w:style w:type="character" w:customStyle="1" w:styleId="StandardZnak">
    <w:name w:val="Standard Znak"/>
    <w:link w:val="Standard"/>
    <w:rsid w:val="009D1A96"/>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nhideWhenUsed/>
    <w:rsid w:val="009D1A96"/>
    <w:pPr>
      <w:spacing w:after="0" w:line="240" w:lineRule="auto"/>
    </w:pPr>
    <w:rPr>
      <w:rFonts w:ascii="Tahoma" w:hAnsi="Tahoma"/>
      <w:sz w:val="16"/>
      <w:szCs w:val="16"/>
    </w:rPr>
  </w:style>
  <w:style w:type="character" w:customStyle="1" w:styleId="TekstdymkaZnak">
    <w:name w:val="Tekst dymka Znak"/>
    <w:link w:val="Tekstdymka"/>
    <w:rsid w:val="009D1A96"/>
    <w:rPr>
      <w:rFonts w:ascii="Tahoma" w:hAnsi="Tahoma" w:cs="Tahoma"/>
      <w:sz w:val="16"/>
      <w:szCs w:val="16"/>
    </w:rPr>
  </w:style>
  <w:style w:type="character" w:customStyle="1" w:styleId="Nagwek2Znak">
    <w:name w:val="Nagłówek 2 Znak"/>
    <w:link w:val="Nagwek2"/>
    <w:uiPriority w:val="9"/>
    <w:rsid w:val="009D1A96"/>
    <w:rPr>
      <w:rFonts w:ascii="Times New Roman" w:eastAsia="Lucida Sans Unicode" w:hAnsi="Times New Roman" w:cs="Mangal"/>
      <w:b/>
      <w:bCs/>
      <w:kern w:val="3"/>
      <w:sz w:val="24"/>
      <w:szCs w:val="24"/>
      <w:lang w:eastAsia="zh-CN" w:bidi="hi-IN"/>
    </w:rPr>
  </w:style>
  <w:style w:type="paragraph" w:customStyle="1" w:styleId="Textbody">
    <w:name w:val="Text body"/>
    <w:basedOn w:val="Standard"/>
    <w:rsid w:val="009D1A96"/>
    <w:pPr>
      <w:spacing w:after="120"/>
    </w:pPr>
  </w:style>
  <w:style w:type="paragraph" w:styleId="Akapitzlist">
    <w:name w:val="List Paragraph"/>
    <w:basedOn w:val="Normalny"/>
    <w:link w:val="AkapitzlistZnak"/>
    <w:uiPriority w:val="34"/>
    <w:qFormat/>
    <w:rsid w:val="009D1A96"/>
    <w:pPr>
      <w:ind w:left="720"/>
      <w:contextualSpacing/>
    </w:pPr>
  </w:style>
  <w:style w:type="paragraph" w:customStyle="1" w:styleId="TableContents">
    <w:name w:val="Table Contents"/>
    <w:basedOn w:val="Standard"/>
    <w:rsid w:val="009D1A96"/>
    <w:pPr>
      <w:suppressLineNumbers/>
    </w:pPr>
  </w:style>
  <w:style w:type="paragraph" w:customStyle="1" w:styleId="Standarduser">
    <w:name w:val="Standard (user)"/>
    <w:rsid w:val="009D1A96"/>
    <w:pPr>
      <w:suppressAutoHyphens/>
      <w:autoSpaceDN w:val="0"/>
      <w:textAlignment w:val="baseline"/>
    </w:pPr>
    <w:rPr>
      <w:rFonts w:ascii="Times New Roman" w:eastAsia="Arial" w:hAnsi="Times New Roman"/>
      <w:kern w:val="3"/>
      <w:sz w:val="24"/>
      <w:szCs w:val="24"/>
      <w:lang w:val="en-GB" w:eastAsia="zh-CN"/>
    </w:rPr>
  </w:style>
  <w:style w:type="paragraph" w:customStyle="1" w:styleId="Footnote">
    <w:name w:val="Footnote"/>
    <w:basedOn w:val="Standard"/>
    <w:rsid w:val="002308D4"/>
    <w:pPr>
      <w:widowControl/>
    </w:pPr>
    <w:rPr>
      <w:rFonts w:eastAsia="Times New Roman" w:cs="Times New Roman"/>
      <w:sz w:val="20"/>
      <w:szCs w:val="20"/>
      <w:lang w:eastAsia="pl-PL" w:bidi="ar-SA"/>
    </w:rPr>
  </w:style>
  <w:style w:type="paragraph" w:styleId="Tekstpodstawowy">
    <w:name w:val="Body Text"/>
    <w:basedOn w:val="Normalny"/>
    <w:link w:val="TekstpodstawowyZnak"/>
    <w:uiPriority w:val="99"/>
    <w:unhideWhenUsed/>
    <w:rsid w:val="00FA0E4F"/>
    <w:pPr>
      <w:widowControl w:val="0"/>
      <w:suppressAutoHyphens/>
      <w:autoSpaceDN w:val="0"/>
      <w:spacing w:after="120" w:line="240" w:lineRule="auto"/>
      <w:textAlignment w:val="baseline"/>
    </w:pPr>
    <w:rPr>
      <w:rFonts w:ascii="Times New Roman" w:eastAsia="DejaVu Sans" w:hAnsi="Times New Roman"/>
      <w:kern w:val="3"/>
      <w:sz w:val="24"/>
      <w:szCs w:val="24"/>
    </w:rPr>
  </w:style>
  <w:style w:type="character" w:customStyle="1" w:styleId="TekstpodstawowyZnak">
    <w:name w:val="Tekst podstawowy Znak"/>
    <w:link w:val="Tekstpodstawowy"/>
    <w:uiPriority w:val="99"/>
    <w:rsid w:val="00FA0E4F"/>
    <w:rPr>
      <w:rFonts w:ascii="Times New Roman" w:eastAsia="DejaVu Sans" w:hAnsi="Times New Roman" w:cs="Times New Roman"/>
      <w:kern w:val="3"/>
      <w:sz w:val="24"/>
      <w:szCs w:val="24"/>
    </w:rPr>
  </w:style>
  <w:style w:type="numbering" w:customStyle="1" w:styleId="WWNum36">
    <w:name w:val="WWNum36"/>
    <w:basedOn w:val="Bezlisty"/>
    <w:rsid w:val="00735651"/>
    <w:pPr>
      <w:numPr>
        <w:numId w:val="1"/>
      </w:numPr>
    </w:pPr>
  </w:style>
  <w:style w:type="numbering" w:customStyle="1" w:styleId="WWNum35">
    <w:name w:val="WWNum35"/>
    <w:basedOn w:val="Bezlisty"/>
    <w:rsid w:val="00735651"/>
    <w:pPr>
      <w:numPr>
        <w:numId w:val="2"/>
      </w:numPr>
    </w:pPr>
  </w:style>
  <w:style w:type="paragraph" w:styleId="Bezodstpw">
    <w:name w:val="No Spacing"/>
    <w:uiPriority w:val="1"/>
    <w:qFormat/>
    <w:rsid w:val="004B5C68"/>
    <w:pPr>
      <w:ind w:firstLine="851"/>
      <w:jc w:val="both"/>
    </w:pPr>
    <w:rPr>
      <w:rFonts w:ascii="Times New Roman" w:hAnsi="Times New Roman"/>
      <w:lang w:eastAsia="en-US"/>
    </w:rPr>
  </w:style>
  <w:style w:type="paragraph" w:styleId="Tekstkomentarza">
    <w:name w:val="annotation text"/>
    <w:basedOn w:val="Standard"/>
    <w:link w:val="TekstkomentarzaZnak"/>
    <w:rsid w:val="004B5C68"/>
    <w:pPr>
      <w:widowControl/>
    </w:pPr>
    <w:rPr>
      <w:rFonts w:eastAsia="Times New Roman" w:cs="Times New Roman"/>
      <w:sz w:val="20"/>
      <w:szCs w:val="20"/>
      <w:lang w:eastAsia="pl-PL" w:bidi="ar-SA"/>
    </w:rPr>
  </w:style>
  <w:style w:type="character" w:customStyle="1" w:styleId="TekstkomentarzaZnak">
    <w:name w:val="Tekst komentarza Znak"/>
    <w:link w:val="Tekstkomentarza"/>
    <w:rsid w:val="004B5C68"/>
    <w:rPr>
      <w:rFonts w:ascii="Times New Roman" w:eastAsia="Times New Roman" w:hAnsi="Times New Roman" w:cs="Times New Roman"/>
      <w:kern w:val="3"/>
      <w:sz w:val="20"/>
      <w:szCs w:val="20"/>
      <w:lang w:eastAsia="pl-PL"/>
    </w:rPr>
  </w:style>
  <w:style w:type="character" w:styleId="Odwoaniedokomentarza">
    <w:name w:val="annotation reference"/>
    <w:unhideWhenUsed/>
    <w:rsid w:val="004B5C68"/>
    <w:rPr>
      <w:sz w:val="16"/>
      <w:szCs w:val="16"/>
    </w:rPr>
  </w:style>
  <w:style w:type="paragraph" w:styleId="Tematkomentarza">
    <w:name w:val="annotation subject"/>
    <w:basedOn w:val="Tekstkomentarza"/>
    <w:next w:val="Tekstkomentarza"/>
    <w:link w:val="TematkomentarzaZnak"/>
    <w:semiHidden/>
    <w:unhideWhenUsed/>
    <w:rsid w:val="00CA2AB0"/>
    <w:pPr>
      <w:suppressAutoHyphens w:val="0"/>
      <w:autoSpaceDN/>
      <w:spacing w:after="200"/>
      <w:textAlignment w:val="auto"/>
    </w:pPr>
    <w:rPr>
      <w:b/>
      <w:bCs/>
    </w:rPr>
  </w:style>
  <w:style w:type="character" w:customStyle="1" w:styleId="TematkomentarzaZnak">
    <w:name w:val="Temat komentarza Znak"/>
    <w:link w:val="Tematkomentarza"/>
    <w:rsid w:val="00CA2AB0"/>
    <w:rPr>
      <w:rFonts w:ascii="Times New Roman" w:eastAsia="Times New Roman" w:hAnsi="Times New Roman" w:cs="Times New Roman"/>
      <w:b/>
      <w:bCs/>
      <w:kern w:val="3"/>
      <w:sz w:val="20"/>
      <w:szCs w:val="20"/>
      <w:lang w:eastAsia="pl-PL"/>
    </w:rPr>
  </w:style>
  <w:style w:type="character" w:customStyle="1" w:styleId="Odwoaniedokomentarza3">
    <w:name w:val="Odwołanie do komentarza3"/>
    <w:rsid w:val="00155DD0"/>
    <w:rPr>
      <w:sz w:val="16"/>
      <w:szCs w:val="16"/>
    </w:rPr>
  </w:style>
  <w:style w:type="paragraph" w:customStyle="1" w:styleId="Default">
    <w:name w:val="Default"/>
    <w:rsid w:val="005B7E18"/>
    <w:pPr>
      <w:autoSpaceDE w:val="0"/>
      <w:autoSpaceDN w:val="0"/>
      <w:adjustRightInd w:val="0"/>
    </w:pPr>
    <w:rPr>
      <w:rFonts w:ascii="Times New Roman" w:hAnsi="Times New Roman"/>
      <w:color w:val="000000"/>
      <w:sz w:val="24"/>
      <w:szCs w:val="24"/>
      <w:lang w:eastAsia="en-US"/>
    </w:rPr>
  </w:style>
  <w:style w:type="character" w:customStyle="1" w:styleId="Domylnaczcionkaakapitu1">
    <w:name w:val="Domyślna czcionka akapitu1"/>
    <w:rsid w:val="008B004F"/>
  </w:style>
  <w:style w:type="character" w:customStyle="1" w:styleId="AkapitzlistZnak">
    <w:name w:val="Akapit z listą Znak"/>
    <w:link w:val="Akapitzlist"/>
    <w:uiPriority w:val="34"/>
    <w:rsid w:val="00A817FF"/>
  </w:style>
  <w:style w:type="character" w:customStyle="1" w:styleId="Odwoaniedokomentarza2">
    <w:name w:val="Odwołanie do komentarza2"/>
    <w:rsid w:val="00CC699E"/>
    <w:rPr>
      <w:sz w:val="16"/>
      <w:szCs w:val="16"/>
    </w:rPr>
  </w:style>
  <w:style w:type="table" w:styleId="Tabela-Siatka">
    <w:name w:val="Table Grid"/>
    <w:basedOn w:val="Standardowy"/>
    <w:uiPriority w:val="59"/>
    <w:rsid w:val="003B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9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rsid w:val="00791A76"/>
    <w:rPr>
      <w:rFonts w:ascii="Courier New" w:eastAsia="Times New Roman" w:hAnsi="Courier New" w:cs="Courier New"/>
    </w:rPr>
  </w:style>
  <w:style w:type="paragraph" w:styleId="Tytu">
    <w:name w:val="Title"/>
    <w:basedOn w:val="Normalny"/>
    <w:link w:val="TytuZnak"/>
    <w:uiPriority w:val="10"/>
    <w:qFormat/>
    <w:rsid w:val="003E6E65"/>
    <w:pPr>
      <w:spacing w:before="240" w:after="60" w:line="240" w:lineRule="auto"/>
      <w:jc w:val="center"/>
      <w:outlineLvl w:val="0"/>
    </w:pPr>
    <w:rPr>
      <w:rFonts w:ascii="Arial" w:eastAsia="Times New Roman" w:hAnsi="Arial"/>
      <w:b/>
      <w:bCs/>
      <w:kern w:val="28"/>
      <w:sz w:val="32"/>
      <w:szCs w:val="32"/>
    </w:rPr>
  </w:style>
  <w:style w:type="character" w:customStyle="1" w:styleId="TytuZnak">
    <w:name w:val="Tytuł Znak"/>
    <w:link w:val="Tytu"/>
    <w:uiPriority w:val="10"/>
    <w:rsid w:val="003E6E65"/>
    <w:rPr>
      <w:rFonts w:ascii="Arial" w:eastAsia="Times New Roman" w:hAnsi="Arial" w:cs="Arial"/>
      <w:b/>
      <w:bCs/>
      <w:kern w:val="28"/>
      <w:sz w:val="32"/>
      <w:szCs w:val="32"/>
    </w:rPr>
  </w:style>
  <w:style w:type="paragraph" w:styleId="Nagwek">
    <w:name w:val="header"/>
    <w:basedOn w:val="Normalny"/>
    <w:link w:val="NagwekZnak"/>
    <w:uiPriority w:val="99"/>
    <w:unhideWhenUsed/>
    <w:rsid w:val="009642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266"/>
    <w:rPr>
      <w:sz w:val="22"/>
      <w:szCs w:val="22"/>
      <w:lang w:eastAsia="en-US"/>
    </w:rPr>
  </w:style>
  <w:style w:type="paragraph" w:styleId="Stopka">
    <w:name w:val="footer"/>
    <w:basedOn w:val="Normalny"/>
    <w:link w:val="StopkaZnak"/>
    <w:unhideWhenUsed/>
    <w:rsid w:val="00964266"/>
    <w:pPr>
      <w:tabs>
        <w:tab w:val="center" w:pos="4536"/>
        <w:tab w:val="right" w:pos="9072"/>
      </w:tabs>
      <w:spacing w:after="0" w:line="240" w:lineRule="auto"/>
    </w:pPr>
  </w:style>
  <w:style w:type="character" w:customStyle="1" w:styleId="StopkaZnak">
    <w:name w:val="Stopka Znak"/>
    <w:basedOn w:val="Domylnaczcionkaakapitu"/>
    <w:link w:val="Stopka"/>
    <w:rsid w:val="00964266"/>
    <w:rPr>
      <w:sz w:val="22"/>
      <w:szCs w:val="22"/>
      <w:lang w:eastAsia="en-US"/>
    </w:rPr>
  </w:style>
  <w:style w:type="paragraph" w:styleId="NormalnyWeb">
    <w:name w:val="Normal (Web)"/>
    <w:basedOn w:val="Standard"/>
    <w:rsid w:val="0006036E"/>
    <w:pPr>
      <w:widowControl/>
      <w:ind w:left="150" w:right="150"/>
    </w:pPr>
    <w:rPr>
      <w:rFonts w:ascii="Verdana" w:eastAsia="Times New Roman" w:hAnsi="Verdana" w:cs="Times New Roman"/>
      <w:sz w:val="20"/>
      <w:szCs w:val="20"/>
      <w:lang w:eastAsia="pl-PL" w:bidi="ar-SA"/>
    </w:rPr>
  </w:style>
  <w:style w:type="paragraph" w:styleId="Tekstpodstawowywcity2">
    <w:name w:val="Body Text Indent 2"/>
    <w:basedOn w:val="Normalny"/>
    <w:link w:val="Tekstpodstawowywcity2Znak"/>
    <w:uiPriority w:val="99"/>
    <w:semiHidden/>
    <w:unhideWhenUsed/>
    <w:rsid w:val="0006036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6036E"/>
    <w:rPr>
      <w:sz w:val="22"/>
      <w:szCs w:val="22"/>
      <w:lang w:eastAsia="en-US"/>
    </w:rPr>
  </w:style>
  <w:style w:type="paragraph" w:styleId="Zwykytekst">
    <w:name w:val="Plain Text"/>
    <w:basedOn w:val="Normalny"/>
    <w:link w:val="ZwykytekstZnak"/>
    <w:uiPriority w:val="99"/>
    <w:unhideWhenUsed/>
    <w:rsid w:val="0006036E"/>
    <w:pPr>
      <w:spacing w:after="0" w:line="240" w:lineRule="auto"/>
    </w:pPr>
    <w:rPr>
      <w:szCs w:val="21"/>
      <w:lang w:val="x-none"/>
    </w:rPr>
  </w:style>
  <w:style w:type="character" w:customStyle="1" w:styleId="ZwykytekstZnak">
    <w:name w:val="Zwykły tekst Znak"/>
    <w:basedOn w:val="Domylnaczcionkaakapitu"/>
    <w:link w:val="Zwykytekst"/>
    <w:uiPriority w:val="99"/>
    <w:rsid w:val="0006036E"/>
    <w:rPr>
      <w:sz w:val="22"/>
      <w:szCs w:val="21"/>
      <w:lang w:val="x-none" w:eastAsia="en-US"/>
    </w:rPr>
  </w:style>
  <w:style w:type="paragraph" w:styleId="Tekstpodstawowy2">
    <w:name w:val="Body Text 2"/>
    <w:basedOn w:val="Normalny"/>
    <w:link w:val="Tekstpodstawowy2Znak"/>
    <w:unhideWhenUsed/>
    <w:rsid w:val="005A4573"/>
    <w:pPr>
      <w:suppressAutoHyphens/>
      <w:autoSpaceDN w:val="0"/>
      <w:snapToGrid w:val="0"/>
      <w:spacing w:after="0" w:line="240" w:lineRule="auto"/>
      <w:jc w:val="both"/>
      <w:textAlignment w:val="baseline"/>
    </w:pPr>
    <w:rPr>
      <w:rFonts w:ascii="Times New Roman" w:eastAsia="Times New Roman" w:hAnsi="Times New Roman"/>
      <w:kern w:val="3"/>
      <w:lang w:eastAsia="pl-PL"/>
    </w:rPr>
  </w:style>
  <w:style w:type="character" w:customStyle="1" w:styleId="Tekstpodstawowy2Znak">
    <w:name w:val="Tekst podstawowy 2 Znak"/>
    <w:basedOn w:val="Domylnaczcionkaakapitu"/>
    <w:link w:val="Tekstpodstawowy2"/>
    <w:uiPriority w:val="99"/>
    <w:rsid w:val="005A4573"/>
    <w:rPr>
      <w:rFonts w:ascii="Times New Roman" w:eastAsia="Times New Roman" w:hAnsi="Times New Roman"/>
      <w:kern w:val="3"/>
      <w:sz w:val="22"/>
      <w:szCs w:val="22"/>
    </w:rPr>
  </w:style>
  <w:style w:type="character" w:customStyle="1" w:styleId="Nagwek1Znak">
    <w:name w:val="Nagłówek 1 Znak"/>
    <w:basedOn w:val="Domylnaczcionkaakapitu"/>
    <w:link w:val="Nagwek1"/>
    <w:uiPriority w:val="9"/>
    <w:rsid w:val="00F57B7E"/>
    <w:rPr>
      <w:rFonts w:ascii="Times New Roman" w:eastAsia="Times New Roman" w:hAnsi="Times New Roman"/>
      <w:b/>
      <w:bCs/>
      <w:kern w:val="32"/>
      <w:sz w:val="24"/>
      <w:szCs w:val="32"/>
    </w:rPr>
  </w:style>
  <w:style w:type="character" w:customStyle="1" w:styleId="Nagwek3Znak">
    <w:name w:val="Nagłówek 3 Znak"/>
    <w:basedOn w:val="Domylnaczcionkaakapitu"/>
    <w:link w:val="Nagwek3"/>
    <w:uiPriority w:val="9"/>
    <w:rsid w:val="00F57B7E"/>
    <w:rPr>
      <w:rFonts w:ascii="Times New Roman" w:eastAsia="Times New Roman" w:hAnsi="Times New Roman"/>
      <w:bCs/>
      <w:kern w:val="3"/>
      <w:sz w:val="24"/>
      <w:szCs w:val="26"/>
    </w:rPr>
  </w:style>
  <w:style w:type="character" w:customStyle="1" w:styleId="Nagwek4Znak">
    <w:name w:val="Nagłówek 4 Znak"/>
    <w:basedOn w:val="Domylnaczcionkaakapitu"/>
    <w:link w:val="Nagwek4"/>
    <w:uiPriority w:val="9"/>
    <w:rsid w:val="00F57B7E"/>
    <w:rPr>
      <w:rFonts w:ascii="Times New Roman" w:eastAsia="DejaVu Sans" w:hAnsi="Times New Roman"/>
      <w:b/>
      <w:kern w:val="3"/>
      <w:sz w:val="22"/>
      <w:szCs w:val="22"/>
    </w:rPr>
  </w:style>
  <w:style w:type="character" w:customStyle="1" w:styleId="Nagwek5Znak">
    <w:name w:val="Nagłówek 5 Znak"/>
    <w:basedOn w:val="Domylnaczcionkaakapitu"/>
    <w:link w:val="Nagwek5"/>
    <w:uiPriority w:val="9"/>
    <w:rsid w:val="00F57B7E"/>
    <w:rPr>
      <w:rFonts w:ascii="Times New Roman" w:eastAsia="DejaVu Sans" w:hAnsi="Times New Roman"/>
      <w:b/>
      <w:bCs/>
      <w:kern w:val="3"/>
      <w:sz w:val="18"/>
      <w:szCs w:val="18"/>
    </w:rPr>
  </w:style>
  <w:style w:type="paragraph" w:customStyle="1" w:styleId="Nagwek10">
    <w:name w:val="Nagłówek1"/>
    <w:basedOn w:val="Standard"/>
    <w:next w:val="Textbody"/>
    <w:rsid w:val="00F57B7E"/>
    <w:pPr>
      <w:keepNext/>
      <w:widowControl/>
      <w:spacing w:before="240" w:after="120"/>
    </w:pPr>
    <w:rPr>
      <w:rFonts w:ascii="Arial" w:eastAsia="DejaVu Sans" w:hAnsi="Arial" w:cs="Tahoma"/>
      <w:sz w:val="28"/>
      <w:szCs w:val="28"/>
      <w:lang w:val="en-GB" w:eastAsia="pl-PL" w:bidi="ar-SA"/>
    </w:rPr>
  </w:style>
  <w:style w:type="paragraph" w:styleId="Lista">
    <w:name w:val="List"/>
    <w:basedOn w:val="Textbody"/>
    <w:rsid w:val="00F57B7E"/>
    <w:pPr>
      <w:widowControl/>
    </w:pPr>
    <w:rPr>
      <w:rFonts w:eastAsia="Times New Roman" w:cs="Tahoma"/>
      <w:lang w:val="en-GB" w:eastAsia="pl-PL" w:bidi="ar-SA"/>
    </w:rPr>
  </w:style>
  <w:style w:type="paragraph" w:customStyle="1" w:styleId="Legenda1">
    <w:name w:val="Legenda1"/>
    <w:basedOn w:val="Standard"/>
    <w:rsid w:val="00F57B7E"/>
    <w:pPr>
      <w:widowControl/>
      <w:suppressLineNumbers/>
      <w:spacing w:before="120" w:after="120"/>
    </w:pPr>
    <w:rPr>
      <w:rFonts w:eastAsia="Times New Roman" w:cs="Tahoma"/>
      <w:i/>
      <w:iCs/>
      <w:lang w:val="en-GB" w:eastAsia="pl-PL" w:bidi="ar-SA"/>
    </w:rPr>
  </w:style>
  <w:style w:type="paragraph" w:customStyle="1" w:styleId="Index">
    <w:name w:val="Index"/>
    <w:basedOn w:val="Standard"/>
    <w:rsid w:val="00F57B7E"/>
    <w:pPr>
      <w:widowControl/>
      <w:suppressLineNumbers/>
    </w:pPr>
    <w:rPr>
      <w:rFonts w:eastAsia="Times New Roman" w:cs="Tahoma"/>
      <w:lang w:val="en-GB" w:eastAsia="pl-PL" w:bidi="ar-SA"/>
    </w:rPr>
  </w:style>
  <w:style w:type="paragraph" w:customStyle="1" w:styleId="Nagwek11">
    <w:name w:val="Nagłówek 11"/>
    <w:basedOn w:val="Standard"/>
    <w:next w:val="Standard"/>
    <w:rsid w:val="00F57B7E"/>
    <w:pPr>
      <w:keepNext/>
      <w:widowControl/>
      <w:spacing w:before="240" w:after="60"/>
      <w:outlineLvl w:val="0"/>
    </w:pPr>
    <w:rPr>
      <w:rFonts w:ascii="Arial" w:eastAsia="Times New Roman" w:hAnsi="Arial" w:cs="Arial"/>
      <w:b/>
      <w:bCs/>
      <w:sz w:val="32"/>
      <w:szCs w:val="32"/>
      <w:lang w:val="en-GB" w:eastAsia="pl-PL" w:bidi="ar-SA"/>
    </w:rPr>
  </w:style>
  <w:style w:type="paragraph" w:customStyle="1" w:styleId="Nagwek21">
    <w:name w:val="Nagłówek 21"/>
    <w:basedOn w:val="Standard"/>
    <w:next w:val="Standard"/>
    <w:rsid w:val="00F57B7E"/>
    <w:pPr>
      <w:keepNext/>
      <w:widowControl/>
      <w:spacing w:before="240" w:after="60"/>
      <w:outlineLvl w:val="1"/>
    </w:pPr>
    <w:rPr>
      <w:rFonts w:ascii="Arial" w:eastAsia="Times New Roman" w:hAnsi="Arial" w:cs="Arial"/>
      <w:b/>
      <w:bCs/>
      <w:i/>
      <w:iCs/>
      <w:sz w:val="28"/>
      <w:szCs w:val="28"/>
      <w:lang w:val="en-GB" w:eastAsia="pl-PL" w:bidi="ar-SA"/>
    </w:rPr>
  </w:style>
  <w:style w:type="paragraph" w:customStyle="1" w:styleId="Nagwek51">
    <w:name w:val="Nagłówek 51"/>
    <w:basedOn w:val="Standard"/>
    <w:next w:val="Standard"/>
    <w:rsid w:val="00F57B7E"/>
    <w:pPr>
      <w:keepNext/>
      <w:widowControl/>
      <w:spacing w:line="240" w:lineRule="exact"/>
      <w:outlineLvl w:val="4"/>
    </w:pPr>
    <w:rPr>
      <w:rFonts w:ascii="Palatino Linotype" w:eastAsia="Times New Roman" w:hAnsi="Palatino Linotype" w:cs="Times New Roman"/>
      <w:i/>
      <w:iCs/>
      <w:sz w:val="20"/>
      <w:szCs w:val="20"/>
      <w:lang w:val="en-GB" w:eastAsia="pl-PL" w:bidi="ar-SA"/>
    </w:rPr>
  </w:style>
  <w:style w:type="paragraph" w:customStyle="1" w:styleId="Nagwek71">
    <w:name w:val="Nagłówek 71"/>
    <w:basedOn w:val="Standard"/>
    <w:next w:val="Standard"/>
    <w:rsid w:val="00F57B7E"/>
    <w:pPr>
      <w:keepNext/>
      <w:widowControl/>
      <w:outlineLvl w:val="6"/>
    </w:pPr>
    <w:rPr>
      <w:rFonts w:ascii="Univers, Arial" w:eastAsia="Times New Roman" w:hAnsi="Univers, Arial" w:cs="Times New Roman"/>
      <w:b/>
      <w:sz w:val="20"/>
      <w:szCs w:val="28"/>
      <w:lang w:val="en-GB" w:eastAsia="pl-PL" w:bidi="ar-SA"/>
    </w:rPr>
  </w:style>
  <w:style w:type="paragraph" w:customStyle="1" w:styleId="Andrzeja1">
    <w:name w:val="Andrzeja1"/>
    <w:basedOn w:val="Standard"/>
    <w:rsid w:val="00F57B7E"/>
    <w:pPr>
      <w:overflowPunct w:val="0"/>
      <w:autoSpaceDE w:val="0"/>
      <w:spacing w:before="120" w:line="264" w:lineRule="auto"/>
      <w:jc w:val="both"/>
    </w:pPr>
    <w:rPr>
      <w:rFonts w:eastAsia="Times New Roman" w:cs="Times New Roman"/>
      <w:szCs w:val="20"/>
      <w:lang w:eastAsia="pl-PL" w:bidi="ar-SA"/>
    </w:rPr>
  </w:style>
  <w:style w:type="paragraph" w:customStyle="1" w:styleId="a">
    <w:name w:val="таб"/>
    <w:basedOn w:val="Standard"/>
    <w:rsid w:val="00F57B7E"/>
    <w:pPr>
      <w:widowControl/>
      <w:jc w:val="both"/>
    </w:pPr>
    <w:rPr>
      <w:rFonts w:ascii="Arial Narrow" w:eastAsia="Times New Roman" w:hAnsi="Arial Narrow" w:cs="Times New Roman"/>
      <w:sz w:val="20"/>
      <w:szCs w:val="20"/>
      <w:lang w:val="en-US" w:eastAsia="pl-PL" w:bidi="ar-SA"/>
    </w:rPr>
  </w:style>
  <w:style w:type="paragraph" w:styleId="Mapadokumentu">
    <w:name w:val="Document Map"/>
    <w:aliases w:val="Plan dokumentu"/>
    <w:basedOn w:val="Standard"/>
    <w:link w:val="MapadokumentuZnak"/>
    <w:rsid w:val="00F57B7E"/>
    <w:pPr>
      <w:widowControl/>
      <w:shd w:val="clear" w:color="auto" w:fill="000080"/>
    </w:pPr>
    <w:rPr>
      <w:rFonts w:ascii="Tahoma" w:eastAsia="Times New Roman" w:hAnsi="Tahoma" w:cs="Tahoma"/>
      <w:sz w:val="20"/>
      <w:szCs w:val="20"/>
      <w:lang w:val="en-GB" w:eastAsia="pl-PL" w:bidi="ar-SA"/>
    </w:rPr>
  </w:style>
  <w:style w:type="character" w:customStyle="1" w:styleId="MapadokumentuZnak">
    <w:name w:val="Mapa dokumentu Znak"/>
    <w:aliases w:val="Plan dokumentu Znak"/>
    <w:basedOn w:val="Domylnaczcionkaakapitu"/>
    <w:link w:val="Mapadokumentu"/>
    <w:rsid w:val="00F57B7E"/>
    <w:rPr>
      <w:rFonts w:ascii="Tahoma" w:eastAsia="Times New Roman" w:hAnsi="Tahoma" w:cs="Tahoma"/>
      <w:kern w:val="3"/>
      <w:shd w:val="clear" w:color="auto" w:fill="000080"/>
      <w:lang w:val="en-GB"/>
    </w:rPr>
  </w:style>
  <w:style w:type="paragraph" w:customStyle="1" w:styleId="TableHeading">
    <w:name w:val="Table Heading"/>
    <w:basedOn w:val="TableContents"/>
    <w:rsid w:val="00F57B7E"/>
    <w:pPr>
      <w:widowControl/>
      <w:jc w:val="center"/>
    </w:pPr>
    <w:rPr>
      <w:rFonts w:eastAsia="Times New Roman" w:cs="Times New Roman"/>
      <w:b/>
      <w:bCs/>
      <w:lang w:val="en-GB" w:eastAsia="pl-PL" w:bidi="ar-SA"/>
    </w:rPr>
  </w:style>
  <w:style w:type="character" w:customStyle="1" w:styleId="WW8Num1z0">
    <w:name w:val="WW8Num1z0"/>
    <w:rsid w:val="00F57B7E"/>
    <w:rPr>
      <w:rFonts w:ascii="Wingdings" w:hAnsi="Wingdings"/>
    </w:rPr>
  </w:style>
  <w:style w:type="character" w:customStyle="1" w:styleId="WW8Num2z0">
    <w:name w:val="WW8Num2z0"/>
    <w:rsid w:val="00F57B7E"/>
    <w:rPr>
      <w:rFonts w:ascii="Wingdings" w:hAnsi="Wingdings" w:cs="Symbol"/>
      <w:sz w:val="16"/>
      <w:szCs w:val="16"/>
    </w:rPr>
  </w:style>
  <w:style w:type="character" w:customStyle="1" w:styleId="WW8Num2z1">
    <w:name w:val="WW8Num2z1"/>
    <w:rsid w:val="00F57B7E"/>
    <w:rPr>
      <w:rFonts w:ascii="Wingdings 2" w:hAnsi="Wingdings 2" w:cs="StarSymbol, 'Arial Unicode MS'"/>
      <w:sz w:val="18"/>
      <w:szCs w:val="18"/>
    </w:rPr>
  </w:style>
  <w:style w:type="character" w:customStyle="1" w:styleId="WW8Num2z2">
    <w:name w:val="WW8Num2z2"/>
    <w:rsid w:val="00F57B7E"/>
    <w:rPr>
      <w:rFonts w:ascii="StarSymbol, 'Arial Unicode MS'" w:hAnsi="StarSymbol, 'Arial Unicode MS'" w:cs="StarSymbol, 'Arial Unicode MS'"/>
      <w:sz w:val="18"/>
      <w:szCs w:val="18"/>
    </w:rPr>
  </w:style>
  <w:style w:type="character" w:customStyle="1" w:styleId="WW8Num3z0">
    <w:name w:val="WW8Num3z0"/>
    <w:rsid w:val="00F57B7E"/>
    <w:rPr>
      <w:rFonts w:ascii="Wingdings" w:hAnsi="Wingdings" w:cs="Symbol"/>
      <w:sz w:val="16"/>
      <w:szCs w:val="16"/>
    </w:rPr>
  </w:style>
  <w:style w:type="character" w:customStyle="1" w:styleId="WW8Num3z1">
    <w:name w:val="WW8Num3z1"/>
    <w:rsid w:val="00F57B7E"/>
    <w:rPr>
      <w:rFonts w:ascii="Wingdings 2" w:hAnsi="Wingdings 2" w:cs="StarSymbol, 'Arial Unicode MS'"/>
      <w:sz w:val="18"/>
      <w:szCs w:val="18"/>
    </w:rPr>
  </w:style>
  <w:style w:type="character" w:customStyle="1" w:styleId="WW8Num3z2">
    <w:name w:val="WW8Num3z2"/>
    <w:rsid w:val="00F57B7E"/>
    <w:rPr>
      <w:rFonts w:ascii="StarSymbol, 'Arial Unicode MS'" w:hAnsi="StarSymbol, 'Arial Unicode MS'" w:cs="StarSymbol, 'Arial Unicode MS'"/>
      <w:sz w:val="18"/>
      <w:szCs w:val="18"/>
    </w:rPr>
  </w:style>
  <w:style w:type="character" w:customStyle="1" w:styleId="WW8Num4z0">
    <w:name w:val="WW8Num4z0"/>
    <w:rsid w:val="00F57B7E"/>
    <w:rPr>
      <w:rFonts w:ascii="Wingdings" w:hAnsi="Wingdings" w:cs="StarSymbol, 'Arial Unicode MS'"/>
      <w:sz w:val="18"/>
      <w:szCs w:val="18"/>
    </w:rPr>
  </w:style>
  <w:style w:type="character" w:customStyle="1" w:styleId="WW8Num4z1">
    <w:name w:val="WW8Num4z1"/>
    <w:rsid w:val="00F57B7E"/>
    <w:rPr>
      <w:rFonts w:ascii="Wingdings 2" w:hAnsi="Wingdings 2" w:cs="StarSymbol, 'Arial Unicode MS'"/>
      <w:sz w:val="18"/>
      <w:szCs w:val="18"/>
    </w:rPr>
  </w:style>
  <w:style w:type="character" w:customStyle="1" w:styleId="WW8Num4z2">
    <w:name w:val="WW8Num4z2"/>
    <w:rsid w:val="00F57B7E"/>
    <w:rPr>
      <w:rFonts w:ascii="StarSymbol, 'Arial Unicode MS'" w:hAnsi="StarSymbol, 'Arial Unicode MS'" w:cs="Symbol"/>
      <w:sz w:val="16"/>
      <w:szCs w:val="16"/>
    </w:rPr>
  </w:style>
  <w:style w:type="character" w:customStyle="1" w:styleId="WW8Num6z0">
    <w:name w:val="WW8Num6z0"/>
    <w:rsid w:val="00F57B7E"/>
    <w:rPr>
      <w:rFonts w:ascii="Wingdings" w:hAnsi="Wingdings"/>
      <w:sz w:val="20"/>
    </w:rPr>
  </w:style>
  <w:style w:type="character" w:customStyle="1" w:styleId="WW8Num6z1">
    <w:name w:val="WW8Num6z1"/>
    <w:rsid w:val="00F57B7E"/>
    <w:rPr>
      <w:rFonts w:ascii="Wingdings 2" w:hAnsi="Wingdings 2"/>
      <w:sz w:val="20"/>
    </w:rPr>
  </w:style>
  <w:style w:type="character" w:customStyle="1" w:styleId="WW8Num6z2">
    <w:name w:val="WW8Num6z2"/>
    <w:rsid w:val="00F57B7E"/>
    <w:rPr>
      <w:rFonts w:ascii="StarSymbol, 'Arial Unicode MS'" w:hAnsi="StarSymbol, 'Arial Unicode MS'"/>
      <w:sz w:val="20"/>
    </w:rPr>
  </w:style>
  <w:style w:type="character" w:customStyle="1" w:styleId="WW8Num8z0">
    <w:name w:val="WW8Num8z0"/>
    <w:rsid w:val="00F57B7E"/>
    <w:rPr>
      <w:rFonts w:ascii="Wingdings" w:hAnsi="Wingdings"/>
    </w:rPr>
  </w:style>
  <w:style w:type="character" w:customStyle="1" w:styleId="WW8Num8z1">
    <w:name w:val="WW8Num8z1"/>
    <w:rsid w:val="00F57B7E"/>
    <w:rPr>
      <w:rFonts w:ascii="Courier New" w:hAnsi="Courier New"/>
    </w:rPr>
  </w:style>
  <w:style w:type="character" w:customStyle="1" w:styleId="WW8Num8z3">
    <w:name w:val="WW8Num8z3"/>
    <w:rsid w:val="00F57B7E"/>
    <w:rPr>
      <w:rFonts w:ascii="Symbol" w:hAnsi="Symbol"/>
    </w:rPr>
  </w:style>
  <w:style w:type="character" w:customStyle="1" w:styleId="WW8Num9z0">
    <w:name w:val="WW8Num9z0"/>
    <w:rsid w:val="00F57B7E"/>
    <w:rPr>
      <w:b w:val="0"/>
      <w:i w:val="0"/>
    </w:rPr>
  </w:style>
  <w:style w:type="character" w:customStyle="1" w:styleId="WW8Num18z0">
    <w:name w:val="WW8Num18z0"/>
    <w:rsid w:val="00F57B7E"/>
    <w:rPr>
      <w:rFonts w:ascii="Symbol" w:eastAsia="Times New Roman" w:hAnsi="Symbol" w:cs="Times New Roman"/>
      <w:color w:val="000000"/>
    </w:rPr>
  </w:style>
  <w:style w:type="character" w:customStyle="1" w:styleId="WW8Num18z1">
    <w:name w:val="WW8Num18z1"/>
    <w:rsid w:val="00F57B7E"/>
    <w:rPr>
      <w:rFonts w:ascii="Courier New" w:hAnsi="Courier New" w:cs="Courier New"/>
    </w:rPr>
  </w:style>
  <w:style w:type="character" w:customStyle="1" w:styleId="WW8Num18z2">
    <w:name w:val="WW8Num18z2"/>
    <w:rsid w:val="00F57B7E"/>
    <w:rPr>
      <w:rFonts w:ascii="Wingdings" w:hAnsi="Wingdings"/>
    </w:rPr>
  </w:style>
  <w:style w:type="character" w:customStyle="1" w:styleId="WW8Num18z3">
    <w:name w:val="WW8Num18z3"/>
    <w:rsid w:val="00F57B7E"/>
    <w:rPr>
      <w:rFonts w:ascii="Symbol" w:hAnsi="Symbol"/>
    </w:rPr>
  </w:style>
  <w:style w:type="character" w:customStyle="1" w:styleId="WW8Num21z0">
    <w:name w:val="WW8Num21z0"/>
    <w:rsid w:val="00F57B7E"/>
    <w:rPr>
      <w:rFonts w:ascii="Arial" w:eastAsia="Times New Roman" w:hAnsi="Arial" w:cs="Arial"/>
    </w:rPr>
  </w:style>
  <w:style w:type="character" w:customStyle="1" w:styleId="WW8Num21z1">
    <w:name w:val="WW8Num21z1"/>
    <w:rsid w:val="00F57B7E"/>
    <w:rPr>
      <w:rFonts w:ascii="Courier New" w:hAnsi="Courier New"/>
    </w:rPr>
  </w:style>
  <w:style w:type="character" w:customStyle="1" w:styleId="WW8Num21z2">
    <w:name w:val="WW8Num21z2"/>
    <w:rsid w:val="00F57B7E"/>
    <w:rPr>
      <w:rFonts w:ascii="Wingdings" w:hAnsi="Wingdings"/>
    </w:rPr>
  </w:style>
  <w:style w:type="character" w:customStyle="1" w:styleId="WW8Num21z3">
    <w:name w:val="WW8Num21z3"/>
    <w:rsid w:val="00F57B7E"/>
    <w:rPr>
      <w:rFonts w:ascii="Symbol" w:hAnsi="Symbol"/>
    </w:rPr>
  </w:style>
  <w:style w:type="character" w:customStyle="1" w:styleId="FootnoteSymbol">
    <w:name w:val="Footnote Symbol"/>
    <w:rsid w:val="00F57B7E"/>
  </w:style>
  <w:style w:type="character" w:customStyle="1" w:styleId="BulletSymbols">
    <w:name w:val="Bullet Symbols"/>
    <w:rsid w:val="00F57B7E"/>
    <w:rPr>
      <w:rFonts w:ascii="OpenSymbol" w:eastAsia="OpenSymbol" w:hAnsi="OpenSymbol" w:cs="OpenSymbol"/>
    </w:rPr>
  </w:style>
  <w:style w:type="numbering" w:customStyle="1" w:styleId="WW8Num1">
    <w:name w:val="WW8Num1"/>
    <w:basedOn w:val="Bezlisty"/>
    <w:rsid w:val="00F57B7E"/>
    <w:pPr>
      <w:numPr>
        <w:numId w:val="4"/>
      </w:numPr>
    </w:pPr>
  </w:style>
  <w:style w:type="numbering" w:customStyle="1" w:styleId="WW8Num2">
    <w:name w:val="WW8Num2"/>
    <w:basedOn w:val="Bezlisty"/>
    <w:rsid w:val="00F57B7E"/>
    <w:pPr>
      <w:numPr>
        <w:numId w:val="5"/>
      </w:numPr>
    </w:pPr>
  </w:style>
  <w:style w:type="numbering" w:customStyle="1" w:styleId="WW8Num3">
    <w:name w:val="WW8Num3"/>
    <w:basedOn w:val="Bezlisty"/>
    <w:rsid w:val="00F57B7E"/>
    <w:pPr>
      <w:numPr>
        <w:numId w:val="6"/>
      </w:numPr>
    </w:pPr>
  </w:style>
  <w:style w:type="numbering" w:customStyle="1" w:styleId="WW8Num4">
    <w:name w:val="WW8Num4"/>
    <w:basedOn w:val="Bezlisty"/>
    <w:rsid w:val="00F57B7E"/>
    <w:pPr>
      <w:numPr>
        <w:numId w:val="7"/>
      </w:numPr>
    </w:pPr>
  </w:style>
  <w:style w:type="numbering" w:customStyle="1" w:styleId="WW8Num5">
    <w:name w:val="WW8Num5"/>
    <w:basedOn w:val="Bezlisty"/>
    <w:rsid w:val="00F57B7E"/>
    <w:pPr>
      <w:numPr>
        <w:numId w:val="8"/>
      </w:numPr>
    </w:pPr>
  </w:style>
  <w:style w:type="numbering" w:customStyle="1" w:styleId="WW8Num6">
    <w:name w:val="WW8Num6"/>
    <w:basedOn w:val="Bezlisty"/>
    <w:rsid w:val="00F57B7E"/>
    <w:pPr>
      <w:numPr>
        <w:numId w:val="9"/>
      </w:numPr>
    </w:pPr>
  </w:style>
  <w:style w:type="numbering" w:customStyle="1" w:styleId="WW8Num7">
    <w:name w:val="WW8Num7"/>
    <w:basedOn w:val="Bezlisty"/>
    <w:rsid w:val="00F57B7E"/>
    <w:pPr>
      <w:numPr>
        <w:numId w:val="10"/>
      </w:numPr>
    </w:pPr>
  </w:style>
  <w:style w:type="numbering" w:customStyle="1" w:styleId="WW8Num8">
    <w:name w:val="WW8Num8"/>
    <w:basedOn w:val="Bezlisty"/>
    <w:rsid w:val="00F57B7E"/>
    <w:pPr>
      <w:numPr>
        <w:numId w:val="11"/>
      </w:numPr>
    </w:pPr>
  </w:style>
  <w:style w:type="numbering" w:customStyle="1" w:styleId="WW8Num9">
    <w:name w:val="WW8Num9"/>
    <w:basedOn w:val="Bezlisty"/>
    <w:rsid w:val="00F57B7E"/>
    <w:pPr>
      <w:numPr>
        <w:numId w:val="12"/>
      </w:numPr>
    </w:pPr>
  </w:style>
  <w:style w:type="numbering" w:customStyle="1" w:styleId="WW8Num10">
    <w:name w:val="WW8Num10"/>
    <w:basedOn w:val="Bezlisty"/>
    <w:rsid w:val="00F57B7E"/>
    <w:pPr>
      <w:numPr>
        <w:numId w:val="13"/>
      </w:numPr>
    </w:pPr>
  </w:style>
  <w:style w:type="numbering" w:customStyle="1" w:styleId="WW8Num11">
    <w:name w:val="WW8Num11"/>
    <w:basedOn w:val="Bezlisty"/>
    <w:rsid w:val="00F57B7E"/>
    <w:pPr>
      <w:numPr>
        <w:numId w:val="14"/>
      </w:numPr>
    </w:pPr>
  </w:style>
  <w:style w:type="numbering" w:customStyle="1" w:styleId="WW8Num12">
    <w:name w:val="WW8Num12"/>
    <w:basedOn w:val="Bezlisty"/>
    <w:rsid w:val="00F57B7E"/>
    <w:pPr>
      <w:numPr>
        <w:numId w:val="15"/>
      </w:numPr>
    </w:pPr>
  </w:style>
  <w:style w:type="numbering" w:customStyle="1" w:styleId="WW8Num13">
    <w:name w:val="WW8Num13"/>
    <w:basedOn w:val="Bezlisty"/>
    <w:rsid w:val="00F57B7E"/>
    <w:pPr>
      <w:numPr>
        <w:numId w:val="16"/>
      </w:numPr>
    </w:pPr>
  </w:style>
  <w:style w:type="numbering" w:customStyle="1" w:styleId="WW8Num14">
    <w:name w:val="WW8Num14"/>
    <w:basedOn w:val="Bezlisty"/>
    <w:rsid w:val="00F57B7E"/>
    <w:pPr>
      <w:numPr>
        <w:numId w:val="17"/>
      </w:numPr>
    </w:pPr>
  </w:style>
  <w:style w:type="numbering" w:customStyle="1" w:styleId="WW8Num15">
    <w:name w:val="WW8Num15"/>
    <w:basedOn w:val="Bezlisty"/>
    <w:rsid w:val="00F57B7E"/>
    <w:pPr>
      <w:numPr>
        <w:numId w:val="18"/>
      </w:numPr>
    </w:pPr>
  </w:style>
  <w:style w:type="numbering" w:customStyle="1" w:styleId="WW8Num16">
    <w:name w:val="WW8Num16"/>
    <w:basedOn w:val="Bezlisty"/>
    <w:rsid w:val="00F57B7E"/>
    <w:pPr>
      <w:numPr>
        <w:numId w:val="19"/>
      </w:numPr>
    </w:pPr>
  </w:style>
  <w:style w:type="numbering" w:customStyle="1" w:styleId="WW8Num17">
    <w:name w:val="WW8Num17"/>
    <w:basedOn w:val="Bezlisty"/>
    <w:rsid w:val="00F57B7E"/>
    <w:pPr>
      <w:numPr>
        <w:numId w:val="20"/>
      </w:numPr>
    </w:pPr>
  </w:style>
  <w:style w:type="numbering" w:customStyle="1" w:styleId="WW8Num18">
    <w:name w:val="WW8Num18"/>
    <w:basedOn w:val="Bezlisty"/>
    <w:rsid w:val="00F57B7E"/>
    <w:pPr>
      <w:numPr>
        <w:numId w:val="21"/>
      </w:numPr>
    </w:pPr>
  </w:style>
  <w:style w:type="numbering" w:customStyle="1" w:styleId="WW8Num19">
    <w:name w:val="WW8Num19"/>
    <w:basedOn w:val="Bezlisty"/>
    <w:rsid w:val="00F57B7E"/>
    <w:pPr>
      <w:numPr>
        <w:numId w:val="22"/>
      </w:numPr>
    </w:pPr>
  </w:style>
  <w:style w:type="numbering" w:customStyle="1" w:styleId="WW8Num20">
    <w:name w:val="WW8Num20"/>
    <w:basedOn w:val="Bezlisty"/>
    <w:rsid w:val="00F57B7E"/>
    <w:pPr>
      <w:numPr>
        <w:numId w:val="23"/>
      </w:numPr>
    </w:pPr>
  </w:style>
  <w:style w:type="numbering" w:customStyle="1" w:styleId="WW8Num21">
    <w:name w:val="WW8Num21"/>
    <w:basedOn w:val="Bezlisty"/>
    <w:rsid w:val="00F57B7E"/>
    <w:pPr>
      <w:numPr>
        <w:numId w:val="24"/>
      </w:numPr>
    </w:pPr>
  </w:style>
  <w:style w:type="numbering" w:customStyle="1" w:styleId="WW8Num22">
    <w:name w:val="WW8Num22"/>
    <w:basedOn w:val="Bezlisty"/>
    <w:rsid w:val="00F57B7E"/>
    <w:pPr>
      <w:numPr>
        <w:numId w:val="25"/>
      </w:numPr>
    </w:pPr>
  </w:style>
  <w:style w:type="numbering" w:customStyle="1" w:styleId="WW8Num23">
    <w:name w:val="WW8Num23"/>
    <w:basedOn w:val="Bezlisty"/>
    <w:rsid w:val="00F57B7E"/>
    <w:pPr>
      <w:numPr>
        <w:numId w:val="26"/>
      </w:numPr>
    </w:pPr>
  </w:style>
  <w:style w:type="character" w:styleId="Hipercze">
    <w:name w:val="Hyperlink"/>
    <w:uiPriority w:val="99"/>
    <w:unhideWhenUsed/>
    <w:rsid w:val="00F57B7E"/>
    <w:rPr>
      <w:color w:val="0000FF"/>
      <w:u w:val="single"/>
    </w:rPr>
  </w:style>
  <w:style w:type="character" w:customStyle="1" w:styleId="txt-new">
    <w:name w:val="txt-new"/>
    <w:basedOn w:val="Domylnaczcionkaakapitu"/>
    <w:rsid w:val="00F57B7E"/>
  </w:style>
  <w:style w:type="character" w:styleId="Pogrubienie">
    <w:name w:val="Strong"/>
    <w:uiPriority w:val="22"/>
    <w:qFormat/>
    <w:rsid w:val="00F57B7E"/>
    <w:rPr>
      <w:b/>
      <w:bCs/>
    </w:rPr>
  </w:style>
  <w:style w:type="paragraph" w:styleId="Poprawka">
    <w:name w:val="Revision"/>
    <w:hidden/>
    <w:uiPriority w:val="99"/>
    <w:semiHidden/>
    <w:rsid w:val="00F57B7E"/>
    <w:rPr>
      <w:rFonts w:ascii="Times New Roman" w:eastAsia="DejaVu Sans" w:hAnsi="Times New Roman" w:cs="Tahoma"/>
      <w:kern w:val="3"/>
      <w:sz w:val="24"/>
      <w:szCs w:val="24"/>
    </w:rPr>
  </w:style>
  <w:style w:type="paragraph" w:customStyle="1" w:styleId="Normalny1">
    <w:name w:val="Normalny1"/>
    <w:rsid w:val="00F57B7E"/>
    <w:rPr>
      <w:rFonts w:ascii="Times New Roman" w:eastAsia="Times New Roman" w:hAnsi="Times New Roman"/>
      <w:color w:val="000000"/>
    </w:rPr>
  </w:style>
  <w:style w:type="character" w:customStyle="1" w:styleId="TekstprzypisudolnegoZnak1">
    <w:name w:val="Tekst przypisu dolnego Znak1"/>
    <w:uiPriority w:val="99"/>
    <w:semiHidden/>
    <w:rsid w:val="00F57B7E"/>
    <w:rPr>
      <w:kern w:val="3"/>
    </w:rPr>
  </w:style>
  <w:style w:type="character" w:styleId="UyteHipercze">
    <w:name w:val="FollowedHyperlink"/>
    <w:uiPriority w:val="99"/>
    <w:semiHidden/>
    <w:unhideWhenUsed/>
    <w:rsid w:val="00F57B7E"/>
    <w:rPr>
      <w:color w:val="954F72"/>
      <w:u w:val="single"/>
    </w:rPr>
  </w:style>
  <w:style w:type="character" w:styleId="Wyrnienieintensywne">
    <w:name w:val="Intense Emphasis"/>
    <w:uiPriority w:val="21"/>
    <w:qFormat/>
    <w:rsid w:val="00F57B7E"/>
    <w:rPr>
      <w:b/>
      <w:bCs/>
      <w:i/>
      <w:iCs/>
      <w:color w:val="4F81BD"/>
    </w:rPr>
  </w:style>
  <w:style w:type="paragraph" w:customStyle="1" w:styleId="Styl1">
    <w:name w:val="Styl1"/>
    <w:basedOn w:val="Standard"/>
    <w:link w:val="Styl1Znak"/>
    <w:qFormat/>
    <w:rsid w:val="00F57B7E"/>
    <w:pPr>
      <w:widowControl/>
      <w:numPr>
        <w:numId w:val="20"/>
      </w:numPr>
      <w:tabs>
        <w:tab w:val="left" w:pos="480"/>
      </w:tabs>
      <w:spacing w:line="360" w:lineRule="auto"/>
      <w:ind w:left="480" w:hanging="480"/>
    </w:pPr>
    <w:rPr>
      <w:rFonts w:eastAsia="Times New Roman" w:cs="Times New Roman"/>
      <w:b/>
      <w:bCs/>
      <w:color w:val="0F243E"/>
      <w:lang w:eastAsia="pl-PL" w:bidi="ar-SA"/>
    </w:rPr>
  </w:style>
  <w:style w:type="paragraph" w:customStyle="1" w:styleId="Styl2">
    <w:name w:val="Styl2"/>
    <w:basedOn w:val="Standard"/>
    <w:link w:val="Styl2Znak"/>
    <w:qFormat/>
    <w:rsid w:val="00F57B7E"/>
    <w:pPr>
      <w:widowControl/>
      <w:numPr>
        <w:ilvl w:val="1"/>
        <w:numId w:val="27"/>
      </w:numPr>
      <w:spacing w:line="360" w:lineRule="auto"/>
    </w:pPr>
    <w:rPr>
      <w:rFonts w:eastAsia="Times New Roman" w:cs="Times New Roman"/>
      <w:b/>
      <w:bCs/>
      <w:color w:val="0F243E"/>
      <w:lang w:eastAsia="pl-PL" w:bidi="ar-SA"/>
    </w:rPr>
  </w:style>
  <w:style w:type="character" w:customStyle="1" w:styleId="Styl1Znak">
    <w:name w:val="Styl1 Znak"/>
    <w:link w:val="Styl1"/>
    <w:rsid w:val="00F57B7E"/>
    <w:rPr>
      <w:rFonts w:ascii="Times New Roman" w:eastAsia="Times New Roman" w:hAnsi="Times New Roman"/>
      <w:b/>
      <w:bCs/>
      <w:color w:val="0F243E"/>
      <w:kern w:val="3"/>
      <w:sz w:val="24"/>
      <w:szCs w:val="24"/>
    </w:rPr>
  </w:style>
  <w:style w:type="character" w:customStyle="1" w:styleId="Styl2Znak">
    <w:name w:val="Styl2 Znak"/>
    <w:link w:val="Styl2"/>
    <w:rsid w:val="00F57B7E"/>
    <w:rPr>
      <w:rFonts w:ascii="Times New Roman" w:eastAsia="Times New Roman" w:hAnsi="Times New Roman"/>
      <w:b/>
      <w:bCs/>
      <w:color w:val="0F243E"/>
      <w:kern w:val="3"/>
      <w:sz w:val="24"/>
      <w:szCs w:val="24"/>
    </w:rPr>
  </w:style>
  <w:style w:type="paragraph" w:styleId="Spistreci1">
    <w:name w:val="toc 1"/>
    <w:basedOn w:val="Normalny"/>
    <w:next w:val="Normalny"/>
    <w:autoRedefine/>
    <w:uiPriority w:val="39"/>
    <w:unhideWhenUsed/>
    <w:rsid w:val="00F57B7E"/>
    <w:pPr>
      <w:widowControl w:val="0"/>
      <w:suppressAutoHyphens/>
      <w:autoSpaceDN w:val="0"/>
      <w:spacing w:after="0" w:line="240" w:lineRule="auto"/>
      <w:textAlignment w:val="baseline"/>
    </w:pPr>
    <w:rPr>
      <w:rFonts w:ascii="Times New Roman" w:eastAsia="DejaVu Sans" w:hAnsi="Times New Roman" w:cs="Tahoma"/>
      <w:kern w:val="3"/>
      <w:sz w:val="24"/>
      <w:szCs w:val="24"/>
      <w:lang w:eastAsia="pl-PL"/>
    </w:rPr>
  </w:style>
  <w:style w:type="paragraph" w:styleId="Spistreci2">
    <w:name w:val="toc 2"/>
    <w:basedOn w:val="Normalny"/>
    <w:next w:val="Normalny"/>
    <w:autoRedefine/>
    <w:uiPriority w:val="39"/>
    <w:unhideWhenUsed/>
    <w:rsid w:val="00F57B7E"/>
    <w:pPr>
      <w:widowControl w:val="0"/>
      <w:suppressAutoHyphens/>
      <w:autoSpaceDN w:val="0"/>
      <w:spacing w:after="0" w:line="240" w:lineRule="auto"/>
      <w:ind w:left="240"/>
      <w:textAlignment w:val="baseline"/>
    </w:pPr>
    <w:rPr>
      <w:rFonts w:ascii="Times New Roman" w:eastAsia="DejaVu Sans" w:hAnsi="Times New Roman" w:cs="Tahoma"/>
      <w:kern w:val="3"/>
      <w:sz w:val="24"/>
      <w:szCs w:val="24"/>
      <w:lang w:eastAsia="pl-PL"/>
    </w:rPr>
  </w:style>
  <w:style w:type="paragraph" w:styleId="Spistreci3">
    <w:name w:val="toc 3"/>
    <w:basedOn w:val="Normalny"/>
    <w:next w:val="Normalny"/>
    <w:autoRedefine/>
    <w:uiPriority w:val="39"/>
    <w:unhideWhenUsed/>
    <w:rsid w:val="00F57B7E"/>
    <w:pPr>
      <w:widowControl w:val="0"/>
      <w:suppressAutoHyphens/>
      <w:autoSpaceDN w:val="0"/>
      <w:spacing w:after="0" w:line="240" w:lineRule="auto"/>
      <w:ind w:left="480"/>
      <w:textAlignment w:val="baseline"/>
    </w:pPr>
    <w:rPr>
      <w:rFonts w:ascii="Times New Roman" w:eastAsia="DejaVu Sans" w:hAnsi="Times New Roman" w:cs="Tahoma"/>
      <w:kern w:val="3"/>
      <w:sz w:val="24"/>
      <w:szCs w:val="24"/>
      <w:lang w:eastAsia="pl-PL"/>
    </w:rPr>
  </w:style>
  <w:style w:type="paragraph" w:styleId="Legenda">
    <w:name w:val="caption"/>
    <w:basedOn w:val="Normalny"/>
    <w:next w:val="Normalny"/>
    <w:uiPriority w:val="35"/>
    <w:unhideWhenUsed/>
    <w:qFormat/>
    <w:rsid w:val="00F57B7E"/>
    <w:pPr>
      <w:widowControl w:val="0"/>
      <w:suppressAutoHyphens/>
      <w:autoSpaceDN w:val="0"/>
      <w:spacing w:after="0" w:line="240" w:lineRule="auto"/>
      <w:textAlignment w:val="baseline"/>
    </w:pPr>
    <w:rPr>
      <w:rFonts w:ascii="Times New Roman" w:eastAsia="DejaVu Sans" w:hAnsi="Times New Roman" w:cs="Tahoma"/>
      <w:b/>
      <w:bCs/>
      <w:kern w:val="3"/>
      <w:sz w:val="20"/>
      <w:szCs w:val="20"/>
      <w:lang w:eastAsia="pl-PL"/>
    </w:rPr>
  </w:style>
  <w:style w:type="paragraph" w:styleId="Tekstpodstawowywcity">
    <w:name w:val="Body Text Indent"/>
    <w:basedOn w:val="Normalny"/>
    <w:link w:val="TekstpodstawowywcityZnak"/>
    <w:uiPriority w:val="99"/>
    <w:unhideWhenUsed/>
    <w:rsid w:val="00F57B7E"/>
    <w:pPr>
      <w:widowControl w:val="0"/>
      <w:suppressAutoHyphens/>
      <w:autoSpaceDN w:val="0"/>
      <w:spacing w:after="0" w:line="240" w:lineRule="auto"/>
      <w:ind w:firstLine="851"/>
      <w:jc w:val="both"/>
      <w:textAlignment w:val="baseline"/>
    </w:pPr>
    <w:rPr>
      <w:rFonts w:ascii="Times New Roman" w:eastAsia="DejaVu Sans" w:hAnsi="Times New Roman"/>
      <w:kern w:val="3"/>
      <w:sz w:val="24"/>
      <w:szCs w:val="24"/>
      <w:lang w:eastAsia="pl-PL"/>
    </w:rPr>
  </w:style>
  <w:style w:type="character" w:customStyle="1" w:styleId="TekstpodstawowywcityZnak">
    <w:name w:val="Tekst podstawowy wcięty Znak"/>
    <w:basedOn w:val="Domylnaczcionkaakapitu"/>
    <w:link w:val="Tekstpodstawowywcity"/>
    <w:uiPriority w:val="99"/>
    <w:rsid w:val="00F57B7E"/>
    <w:rPr>
      <w:rFonts w:ascii="Times New Roman" w:eastAsia="DejaVu Sans" w:hAnsi="Times New Roman"/>
      <w:kern w:val="3"/>
      <w:sz w:val="24"/>
      <w:szCs w:val="24"/>
    </w:rPr>
  </w:style>
  <w:style w:type="paragraph" w:styleId="Tekstprzypisukocowego">
    <w:name w:val="endnote text"/>
    <w:basedOn w:val="Normalny"/>
    <w:link w:val="TekstprzypisukocowegoZnak"/>
    <w:uiPriority w:val="99"/>
    <w:semiHidden/>
    <w:unhideWhenUsed/>
    <w:rsid w:val="00F57B7E"/>
    <w:pPr>
      <w:widowControl w:val="0"/>
      <w:suppressAutoHyphens/>
      <w:autoSpaceDN w:val="0"/>
      <w:spacing w:after="0" w:line="240" w:lineRule="auto"/>
      <w:textAlignment w:val="baseline"/>
    </w:pPr>
    <w:rPr>
      <w:rFonts w:ascii="Times New Roman" w:eastAsia="DejaVu Sans" w:hAnsi="Times New Roman" w:cs="Tahoma"/>
      <w:kern w:val="3"/>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57B7E"/>
    <w:rPr>
      <w:rFonts w:ascii="Times New Roman" w:eastAsia="DejaVu Sans" w:hAnsi="Times New Roman" w:cs="Tahoma"/>
      <w:kern w:val="3"/>
    </w:rPr>
  </w:style>
  <w:style w:type="character" w:styleId="Odwoanieprzypisukocowego">
    <w:name w:val="endnote reference"/>
    <w:uiPriority w:val="99"/>
    <w:semiHidden/>
    <w:unhideWhenUsed/>
    <w:rsid w:val="00F57B7E"/>
    <w:rPr>
      <w:vertAlign w:val="superscript"/>
    </w:rPr>
  </w:style>
  <w:style w:type="paragraph" w:styleId="Tekstpodstawowy3">
    <w:name w:val="Body Text 3"/>
    <w:basedOn w:val="Normalny"/>
    <w:link w:val="Tekstpodstawowy3Znak"/>
    <w:uiPriority w:val="99"/>
    <w:unhideWhenUsed/>
    <w:rsid w:val="00F57B7E"/>
    <w:pPr>
      <w:spacing w:after="0" w:line="240" w:lineRule="auto"/>
    </w:pPr>
    <w:rPr>
      <w:rFonts w:ascii="Times New Roman" w:eastAsia="DejaVu Sans" w:hAnsi="Times New Roman" w:cs="Tahoma"/>
      <w:color w:val="FF0000"/>
      <w:kern w:val="3"/>
      <w:sz w:val="24"/>
      <w:szCs w:val="24"/>
      <w:lang w:eastAsia="pl-PL"/>
    </w:rPr>
  </w:style>
  <w:style w:type="character" w:customStyle="1" w:styleId="Tekstpodstawowy3Znak">
    <w:name w:val="Tekst podstawowy 3 Znak"/>
    <w:basedOn w:val="Domylnaczcionkaakapitu"/>
    <w:link w:val="Tekstpodstawowy3"/>
    <w:uiPriority w:val="99"/>
    <w:rsid w:val="00F57B7E"/>
    <w:rPr>
      <w:rFonts w:ascii="Times New Roman" w:eastAsia="DejaVu Sans" w:hAnsi="Times New Roman" w:cs="Tahoma"/>
      <w:color w:val="FF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1816">
      <w:bodyDiv w:val="1"/>
      <w:marLeft w:val="0"/>
      <w:marRight w:val="0"/>
      <w:marTop w:val="0"/>
      <w:marBottom w:val="0"/>
      <w:divBdr>
        <w:top w:val="none" w:sz="0" w:space="0" w:color="auto"/>
        <w:left w:val="none" w:sz="0" w:space="0" w:color="auto"/>
        <w:bottom w:val="none" w:sz="0" w:space="0" w:color="auto"/>
        <w:right w:val="none" w:sz="0" w:space="0" w:color="auto"/>
      </w:divBdr>
    </w:div>
    <w:div w:id="357321511">
      <w:bodyDiv w:val="1"/>
      <w:marLeft w:val="0"/>
      <w:marRight w:val="0"/>
      <w:marTop w:val="0"/>
      <w:marBottom w:val="0"/>
      <w:divBdr>
        <w:top w:val="none" w:sz="0" w:space="0" w:color="auto"/>
        <w:left w:val="none" w:sz="0" w:space="0" w:color="auto"/>
        <w:bottom w:val="none" w:sz="0" w:space="0" w:color="auto"/>
        <w:right w:val="none" w:sz="0" w:space="0" w:color="auto"/>
      </w:divBdr>
    </w:div>
    <w:div w:id="640624063">
      <w:bodyDiv w:val="1"/>
      <w:marLeft w:val="0"/>
      <w:marRight w:val="0"/>
      <w:marTop w:val="0"/>
      <w:marBottom w:val="0"/>
      <w:divBdr>
        <w:top w:val="none" w:sz="0" w:space="0" w:color="auto"/>
        <w:left w:val="none" w:sz="0" w:space="0" w:color="auto"/>
        <w:bottom w:val="none" w:sz="0" w:space="0" w:color="auto"/>
        <w:right w:val="none" w:sz="0" w:space="0" w:color="auto"/>
      </w:divBdr>
      <w:divsChild>
        <w:div w:id="221403671">
          <w:marLeft w:val="0"/>
          <w:marRight w:val="0"/>
          <w:marTop w:val="0"/>
          <w:marBottom w:val="0"/>
          <w:divBdr>
            <w:top w:val="none" w:sz="0" w:space="0" w:color="auto"/>
            <w:left w:val="none" w:sz="0" w:space="0" w:color="auto"/>
            <w:bottom w:val="none" w:sz="0" w:space="0" w:color="auto"/>
            <w:right w:val="none" w:sz="0" w:space="0" w:color="auto"/>
          </w:divBdr>
        </w:div>
        <w:div w:id="399014631">
          <w:marLeft w:val="0"/>
          <w:marRight w:val="0"/>
          <w:marTop w:val="0"/>
          <w:marBottom w:val="0"/>
          <w:divBdr>
            <w:top w:val="none" w:sz="0" w:space="0" w:color="auto"/>
            <w:left w:val="none" w:sz="0" w:space="0" w:color="auto"/>
            <w:bottom w:val="none" w:sz="0" w:space="0" w:color="auto"/>
            <w:right w:val="none" w:sz="0" w:space="0" w:color="auto"/>
          </w:divBdr>
        </w:div>
        <w:div w:id="1000347660">
          <w:marLeft w:val="0"/>
          <w:marRight w:val="0"/>
          <w:marTop w:val="0"/>
          <w:marBottom w:val="0"/>
          <w:divBdr>
            <w:top w:val="none" w:sz="0" w:space="0" w:color="auto"/>
            <w:left w:val="none" w:sz="0" w:space="0" w:color="auto"/>
            <w:bottom w:val="none" w:sz="0" w:space="0" w:color="auto"/>
            <w:right w:val="none" w:sz="0" w:space="0" w:color="auto"/>
          </w:divBdr>
        </w:div>
        <w:div w:id="1267233661">
          <w:marLeft w:val="0"/>
          <w:marRight w:val="0"/>
          <w:marTop w:val="0"/>
          <w:marBottom w:val="0"/>
          <w:divBdr>
            <w:top w:val="none" w:sz="0" w:space="0" w:color="auto"/>
            <w:left w:val="none" w:sz="0" w:space="0" w:color="auto"/>
            <w:bottom w:val="none" w:sz="0" w:space="0" w:color="auto"/>
            <w:right w:val="none" w:sz="0" w:space="0" w:color="auto"/>
          </w:divBdr>
        </w:div>
      </w:divsChild>
    </w:div>
    <w:div w:id="133683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043C-0D3A-4DF2-87C9-EF167780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9412</Words>
  <Characters>56473</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dc:creator>
  <cp:lastModifiedBy>Jacek Dorużalski</cp:lastModifiedBy>
  <cp:revision>4</cp:revision>
  <cp:lastPrinted>2022-02-10T11:16:00Z</cp:lastPrinted>
  <dcterms:created xsi:type="dcterms:W3CDTF">2022-01-31T14:26:00Z</dcterms:created>
  <dcterms:modified xsi:type="dcterms:W3CDTF">2022-02-10T11:16:00Z</dcterms:modified>
</cp:coreProperties>
</file>