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560" w:rsidRPr="004B43FD" w:rsidRDefault="00B33560" w:rsidP="006577AE">
      <w:pPr>
        <w:spacing w:line="295" w:lineRule="auto"/>
        <w:rPr>
          <w:rFonts w:asciiTheme="minorHAnsi" w:hAnsiTheme="minorHAnsi" w:cstheme="minorHAnsi"/>
          <w:sz w:val="20"/>
          <w:szCs w:val="20"/>
        </w:rPr>
      </w:pPr>
      <w:r w:rsidRPr="004B43F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4665939F" wp14:editId="41DD0AA3">
            <wp:simplePos x="0" y="0"/>
            <wp:positionH relativeFrom="margin">
              <wp:posOffset>-4445</wp:posOffset>
            </wp:positionH>
            <wp:positionV relativeFrom="paragraph">
              <wp:posOffset>635</wp:posOffset>
            </wp:positionV>
            <wp:extent cx="5715000" cy="1571625"/>
            <wp:effectExtent l="0" t="0" r="0" b="9525"/>
            <wp:wrapTight wrapText="bothSides">
              <wp:wrapPolygon edited="0">
                <wp:start x="0" y="0"/>
                <wp:lineTo x="0" y="21469"/>
                <wp:lineTo x="21528" y="21469"/>
                <wp:lineTo x="2152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00C7" w:rsidRDefault="00D600C7" w:rsidP="00D600C7">
      <w:pPr>
        <w:tabs>
          <w:tab w:val="left" w:pos="1380"/>
        </w:tabs>
        <w:spacing w:line="295" w:lineRule="auto"/>
        <w:rPr>
          <w:rFonts w:ascii="Arial" w:hAnsi="Arial" w:cs="Arial"/>
          <w:sz w:val="22"/>
          <w:szCs w:val="22"/>
        </w:rPr>
      </w:pPr>
      <w:r w:rsidRPr="00D600C7">
        <w:rPr>
          <w:rFonts w:ascii="Arial" w:hAnsi="Arial" w:cs="Arial"/>
          <w:sz w:val="22"/>
          <w:szCs w:val="22"/>
        </w:rPr>
        <w:t>BDG.WZP.1935.21.2022.EC</w:t>
      </w:r>
    </w:p>
    <w:p w:rsidR="00B33560" w:rsidRPr="00A26283" w:rsidRDefault="00D600C7" w:rsidP="00D600C7">
      <w:pPr>
        <w:tabs>
          <w:tab w:val="left" w:pos="1380"/>
        </w:tabs>
        <w:spacing w:line="295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PN-25</w:t>
      </w:r>
      <w:r w:rsidR="003F7F30" w:rsidRPr="00A26283">
        <w:rPr>
          <w:rFonts w:ascii="Arial" w:hAnsi="Arial" w:cs="Arial"/>
          <w:sz w:val="22"/>
          <w:szCs w:val="22"/>
        </w:rPr>
        <w:t>/2022</w:t>
      </w:r>
    </w:p>
    <w:p w:rsidR="00E92218" w:rsidRPr="00A26283" w:rsidRDefault="00E92218" w:rsidP="00D600C7">
      <w:pPr>
        <w:spacing w:line="295" w:lineRule="auto"/>
        <w:jc w:val="center"/>
        <w:rPr>
          <w:rFonts w:ascii="Arial" w:hAnsi="Arial" w:cs="Arial"/>
          <w:b/>
          <w:sz w:val="22"/>
          <w:szCs w:val="22"/>
        </w:rPr>
      </w:pPr>
    </w:p>
    <w:p w:rsidR="004E699B" w:rsidRPr="00A26283" w:rsidRDefault="00446279" w:rsidP="00D600C7">
      <w:pPr>
        <w:spacing w:line="295" w:lineRule="auto"/>
        <w:rPr>
          <w:rFonts w:ascii="Arial" w:hAnsi="Arial" w:cs="Arial"/>
          <w:b/>
          <w:sz w:val="22"/>
          <w:szCs w:val="22"/>
        </w:rPr>
      </w:pPr>
      <w:r w:rsidRPr="00A26283">
        <w:rPr>
          <w:rFonts w:ascii="Arial" w:hAnsi="Arial" w:cs="Arial"/>
          <w:b/>
          <w:sz w:val="22"/>
          <w:szCs w:val="22"/>
        </w:rPr>
        <w:t>Informacja</w:t>
      </w:r>
      <w:r w:rsidR="00D600C7">
        <w:rPr>
          <w:rFonts w:ascii="Arial" w:hAnsi="Arial" w:cs="Arial"/>
          <w:b/>
          <w:sz w:val="22"/>
          <w:szCs w:val="22"/>
        </w:rPr>
        <w:t xml:space="preserve"> z otwarcia ofert</w:t>
      </w:r>
      <w:r w:rsidRPr="00A26283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</w:p>
    <w:p w:rsidR="00B33560" w:rsidRPr="00A26283" w:rsidRDefault="00B33560" w:rsidP="00D600C7">
      <w:pPr>
        <w:spacing w:line="295" w:lineRule="auto"/>
        <w:jc w:val="center"/>
        <w:rPr>
          <w:rFonts w:ascii="Arial" w:hAnsi="Arial" w:cs="Arial"/>
          <w:sz w:val="22"/>
          <w:szCs w:val="22"/>
        </w:rPr>
      </w:pPr>
    </w:p>
    <w:p w:rsidR="00EC5FCF" w:rsidRDefault="00B33560" w:rsidP="00D600C7">
      <w:pPr>
        <w:spacing w:line="295" w:lineRule="auto"/>
        <w:rPr>
          <w:rFonts w:ascii="Arial" w:hAnsi="Arial" w:cs="Arial"/>
          <w:sz w:val="22"/>
          <w:szCs w:val="22"/>
        </w:rPr>
      </w:pPr>
      <w:r w:rsidRPr="00A26283">
        <w:rPr>
          <w:rFonts w:ascii="Arial" w:hAnsi="Arial" w:cs="Arial"/>
          <w:sz w:val="22"/>
          <w:szCs w:val="22"/>
        </w:rPr>
        <w:t>W postępowaniu na</w:t>
      </w:r>
      <w:r w:rsidR="0023514D" w:rsidRPr="00A26283">
        <w:rPr>
          <w:rFonts w:ascii="Arial" w:hAnsi="Arial" w:cs="Arial"/>
          <w:sz w:val="22"/>
          <w:szCs w:val="22"/>
        </w:rPr>
        <w:t xml:space="preserve"> </w:t>
      </w:r>
      <w:r w:rsidR="00D600C7" w:rsidRPr="00D600C7">
        <w:rPr>
          <w:rFonts w:ascii="Arial" w:hAnsi="Arial" w:cs="Arial"/>
          <w:b/>
          <w:sz w:val="22"/>
          <w:szCs w:val="22"/>
        </w:rPr>
        <w:t>świadczenie usług organizacji i kompleksowej obsługi spotkań, szkoleń i wydarzeń</w:t>
      </w:r>
      <w:r w:rsidR="00D600C7">
        <w:rPr>
          <w:rFonts w:ascii="Arial" w:hAnsi="Arial" w:cs="Arial"/>
          <w:sz w:val="22"/>
          <w:szCs w:val="22"/>
        </w:rPr>
        <w:t xml:space="preserve"> (nr sprawy: PN-25</w:t>
      </w:r>
      <w:r w:rsidR="00CB17A9" w:rsidRPr="00A26283">
        <w:rPr>
          <w:rFonts w:ascii="Arial" w:hAnsi="Arial" w:cs="Arial"/>
          <w:sz w:val="22"/>
          <w:szCs w:val="22"/>
        </w:rPr>
        <w:t>/202</w:t>
      </w:r>
      <w:r w:rsidR="003F7F30" w:rsidRPr="00A26283">
        <w:rPr>
          <w:rFonts w:ascii="Arial" w:hAnsi="Arial" w:cs="Arial"/>
          <w:sz w:val="22"/>
          <w:szCs w:val="22"/>
        </w:rPr>
        <w:t>2</w:t>
      </w:r>
      <w:r w:rsidR="00F901D7" w:rsidRPr="00A26283">
        <w:rPr>
          <w:rFonts w:ascii="Arial" w:hAnsi="Arial" w:cs="Arial"/>
          <w:sz w:val="22"/>
          <w:szCs w:val="22"/>
        </w:rPr>
        <w:t>)</w:t>
      </w:r>
      <w:r w:rsidR="008B3C6D" w:rsidRPr="00A26283">
        <w:rPr>
          <w:rFonts w:ascii="Arial" w:hAnsi="Arial" w:cs="Arial"/>
          <w:sz w:val="22"/>
          <w:szCs w:val="22"/>
        </w:rPr>
        <w:t xml:space="preserve"> </w:t>
      </w:r>
      <w:r w:rsidR="00FB7074" w:rsidRPr="00A26283">
        <w:rPr>
          <w:rFonts w:ascii="Arial" w:hAnsi="Arial" w:cs="Arial"/>
          <w:sz w:val="22"/>
          <w:szCs w:val="22"/>
        </w:rPr>
        <w:t>d</w:t>
      </w:r>
      <w:r w:rsidR="00952AA8" w:rsidRPr="00A26283">
        <w:rPr>
          <w:rFonts w:ascii="Arial" w:hAnsi="Arial" w:cs="Arial"/>
          <w:sz w:val="22"/>
          <w:szCs w:val="22"/>
        </w:rPr>
        <w:t xml:space="preserve">o terminu składania ofert, tj. </w:t>
      </w:r>
      <w:r w:rsidR="004E699B" w:rsidRPr="00A26283">
        <w:rPr>
          <w:rFonts w:ascii="Arial" w:hAnsi="Arial" w:cs="Arial"/>
          <w:sz w:val="22"/>
          <w:szCs w:val="22"/>
        </w:rPr>
        <w:t xml:space="preserve">do </w:t>
      </w:r>
      <w:r w:rsidR="00D600C7">
        <w:rPr>
          <w:rFonts w:ascii="Arial" w:hAnsi="Arial" w:cs="Arial"/>
          <w:sz w:val="22"/>
          <w:szCs w:val="22"/>
        </w:rPr>
        <w:t>18</w:t>
      </w:r>
      <w:r w:rsidR="00B14E86" w:rsidRPr="00A26283">
        <w:rPr>
          <w:rFonts w:ascii="Arial" w:hAnsi="Arial" w:cs="Arial"/>
          <w:sz w:val="22"/>
          <w:szCs w:val="22"/>
        </w:rPr>
        <w:t xml:space="preserve"> sierpnia</w:t>
      </w:r>
      <w:r w:rsidR="003F7F30" w:rsidRPr="00A26283">
        <w:rPr>
          <w:rFonts w:ascii="Arial" w:hAnsi="Arial" w:cs="Arial"/>
          <w:sz w:val="22"/>
          <w:szCs w:val="22"/>
        </w:rPr>
        <w:t xml:space="preserve"> 2022</w:t>
      </w:r>
      <w:r w:rsidRPr="00A26283">
        <w:rPr>
          <w:rFonts w:ascii="Arial" w:hAnsi="Arial" w:cs="Arial"/>
          <w:sz w:val="22"/>
          <w:szCs w:val="22"/>
        </w:rPr>
        <w:t xml:space="preserve"> r.</w:t>
      </w:r>
      <w:r w:rsidR="0023514D" w:rsidRPr="00A26283">
        <w:rPr>
          <w:rFonts w:ascii="Arial" w:hAnsi="Arial" w:cs="Arial"/>
          <w:sz w:val="22"/>
          <w:szCs w:val="22"/>
        </w:rPr>
        <w:t>,</w:t>
      </w:r>
      <w:r w:rsidRPr="00A26283">
        <w:rPr>
          <w:rFonts w:ascii="Arial" w:hAnsi="Arial" w:cs="Arial"/>
          <w:sz w:val="22"/>
          <w:szCs w:val="22"/>
        </w:rPr>
        <w:t xml:space="preserve"> do godz. 10.00</w:t>
      </w:r>
      <w:r w:rsidR="0023514D" w:rsidRPr="00A26283">
        <w:rPr>
          <w:rFonts w:ascii="Arial" w:hAnsi="Arial" w:cs="Arial"/>
          <w:sz w:val="22"/>
          <w:szCs w:val="22"/>
        </w:rPr>
        <w:t>,</w:t>
      </w:r>
      <w:r w:rsidR="00090539" w:rsidRPr="00A26283">
        <w:rPr>
          <w:rFonts w:ascii="Arial" w:hAnsi="Arial" w:cs="Arial"/>
          <w:sz w:val="22"/>
          <w:szCs w:val="22"/>
        </w:rPr>
        <w:t xml:space="preserve"> do Zamawiają</w:t>
      </w:r>
      <w:r w:rsidR="000A750C">
        <w:rPr>
          <w:rFonts w:ascii="Arial" w:hAnsi="Arial" w:cs="Arial"/>
          <w:sz w:val="22"/>
          <w:szCs w:val="22"/>
        </w:rPr>
        <w:t>cego wpłynęła jedna oferta:</w:t>
      </w:r>
    </w:p>
    <w:p w:rsidR="000A750C" w:rsidRDefault="000A750C" w:rsidP="000A750C">
      <w:pPr>
        <w:spacing w:line="295" w:lineRule="auto"/>
        <w:rPr>
          <w:rFonts w:ascii="Arial" w:hAnsi="Arial" w:cs="Arial"/>
          <w:sz w:val="22"/>
          <w:szCs w:val="22"/>
        </w:rPr>
      </w:pPr>
      <w:r w:rsidRPr="00516EB9">
        <w:rPr>
          <w:rFonts w:ascii="Arial" w:hAnsi="Arial" w:cs="Arial"/>
          <w:b/>
          <w:sz w:val="22"/>
          <w:szCs w:val="22"/>
        </w:rPr>
        <w:t>Ibento Sp. z o.o.</w:t>
      </w:r>
      <w:r>
        <w:rPr>
          <w:rFonts w:ascii="Arial" w:hAnsi="Arial" w:cs="Arial"/>
          <w:sz w:val="22"/>
          <w:szCs w:val="22"/>
        </w:rPr>
        <w:t xml:space="preserve"> ul. Złotego Smoka 16, </w:t>
      </w:r>
      <w:r w:rsidRPr="000A750C">
        <w:rPr>
          <w:rFonts w:ascii="Arial" w:hAnsi="Arial" w:cs="Arial"/>
          <w:sz w:val="22"/>
          <w:szCs w:val="22"/>
        </w:rPr>
        <w:t>02-202 Warszawa</w:t>
      </w:r>
    </w:p>
    <w:p w:rsidR="00F438FA" w:rsidRDefault="00F438FA" w:rsidP="00090539">
      <w:pPr>
        <w:tabs>
          <w:tab w:val="left" w:pos="6752"/>
        </w:tabs>
        <w:suppressAutoHyphens/>
        <w:ind w:right="1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5"/>
        <w:gridCol w:w="1776"/>
        <w:gridCol w:w="1400"/>
      </w:tblGrid>
      <w:tr w:rsidR="000A750C" w:rsidRPr="000A750C" w:rsidTr="005954D4">
        <w:trPr>
          <w:trHeight w:val="464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750C" w:rsidRPr="000A750C" w:rsidRDefault="000A750C" w:rsidP="000A750C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50C">
              <w:rPr>
                <w:rFonts w:ascii="Arial" w:hAnsi="Arial" w:cs="Arial"/>
                <w:b/>
                <w:bCs/>
                <w:sz w:val="22"/>
                <w:szCs w:val="22"/>
              </w:rPr>
              <w:t>Zadanie I: stała obsługa planistyczna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750C" w:rsidRPr="000A750C" w:rsidRDefault="000A750C" w:rsidP="000A750C">
            <w:pPr>
              <w:tabs>
                <w:tab w:val="left" w:pos="6752"/>
              </w:tabs>
              <w:suppressAutoHyphens/>
              <w:ind w:right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5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Cena za 1 miesiąc brutto  </w:t>
            </w:r>
          </w:p>
        </w:tc>
        <w:tc>
          <w:tcPr>
            <w:tcW w:w="14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0C" w:rsidRPr="000A750C" w:rsidRDefault="000A750C" w:rsidP="000A750C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A750C" w:rsidRPr="000A750C" w:rsidTr="005954D4">
        <w:trPr>
          <w:trHeight w:val="464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0C" w:rsidRPr="000A750C" w:rsidRDefault="000A750C" w:rsidP="000A750C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Koszt miesięcznego świadczenia pakietu działań planistycznych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0C" w:rsidRPr="000A750C" w:rsidRDefault="000A750C" w:rsidP="000A750C">
            <w:pPr>
              <w:tabs>
                <w:tab w:val="left" w:pos="6752"/>
              </w:tabs>
              <w:suppressAutoHyphens/>
              <w:ind w:right="1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676,50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0C" w:rsidRPr="000A750C" w:rsidRDefault="000A750C" w:rsidP="000A750C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50C" w:rsidRPr="000A750C" w:rsidTr="005954D4">
        <w:trPr>
          <w:trHeight w:val="1248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750C" w:rsidRPr="000A750C" w:rsidRDefault="000A750C" w:rsidP="000A750C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5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Zadanie II: </w:t>
            </w:r>
            <w:r w:rsidRPr="000A75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750C">
              <w:rPr>
                <w:rFonts w:ascii="Arial" w:hAnsi="Arial" w:cs="Arial"/>
                <w:b/>
                <w:bCs/>
                <w:sz w:val="22"/>
                <w:szCs w:val="22"/>
              </w:rPr>
              <w:t>stworzenie lub opiniowanie scenariusza wydarzeń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750C" w:rsidRPr="000A750C" w:rsidRDefault="000A750C" w:rsidP="000A750C">
            <w:pPr>
              <w:tabs>
                <w:tab w:val="left" w:pos="6752"/>
              </w:tabs>
              <w:suppressAutoHyphens/>
              <w:ind w:right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5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Maksymalny koszt za godzinę pracy brutto uwzględniający marżę Wykonawcy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0C" w:rsidRPr="000A750C" w:rsidRDefault="000A750C" w:rsidP="000A750C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A750C" w:rsidRPr="000A750C" w:rsidTr="00093B78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0C" w:rsidRPr="000A750C" w:rsidRDefault="000A750C" w:rsidP="000A750C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Koordynator projektu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750C" w:rsidRPr="000A750C" w:rsidRDefault="000A750C" w:rsidP="00DE2A5A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0A750C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148,83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0C" w:rsidRPr="000A750C" w:rsidRDefault="000A750C" w:rsidP="000A750C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A750C" w:rsidRPr="000A750C" w:rsidTr="00093B78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0C" w:rsidRPr="000A750C" w:rsidRDefault="000A750C" w:rsidP="000A750C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Event manager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750C" w:rsidRPr="000A750C" w:rsidRDefault="000A750C" w:rsidP="00DE2A5A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0A750C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135,30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0C" w:rsidRPr="000A750C" w:rsidRDefault="000A750C" w:rsidP="000A750C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A750C" w:rsidRPr="000A750C" w:rsidTr="00093B78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0C" w:rsidRPr="000A750C" w:rsidRDefault="000A750C" w:rsidP="000A750C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Specjalista ds. techniki scenicznej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750C" w:rsidRPr="000A750C" w:rsidRDefault="000A750C" w:rsidP="00DE2A5A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0A750C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121,77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0C" w:rsidRPr="000A750C" w:rsidRDefault="000A750C" w:rsidP="000A750C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A750C" w:rsidRPr="000A750C" w:rsidTr="00093B78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0C" w:rsidRPr="000A750C" w:rsidRDefault="000A750C" w:rsidP="000A750C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 xml:space="preserve">Asystent projektu/junior event manager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750C" w:rsidRPr="000A750C" w:rsidRDefault="000A750C" w:rsidP="00DE2A5A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0A750C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108,24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0C" w:rsidRPr="000A750C" w:rsidRDefault="000A750C" w:rsidP="000A750C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A750C" w:rsidRPr="000A750C" w:rsidTr="00093B78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0C" w:rsidRPr="000A750C" w:rsidRDefault="000A750C" w:rsidP="000A750C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Grafik 2D, DTP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750C" w:rsidRPr="000A750C" w:rsidRDefault="000A750C" w:rsidP="00DE2A5A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0A750C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121,77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0C" w:rsidRPr="000A750C" w:rsidRDefault="000A750C" w:rsidP="000A750C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A750C" w:rsidRPr="000A750C" w:rsidTr="00093B78">
        <w:trPr>
          <w:trHeight w:val="220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0C" w:rsidRPr="000A750C" w:rsidRDefault="000A750C" w:rsidP="000A750C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Animator, grafik 3D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750C" w:rsidRPr="000A750C" w:rsidRDefault="000A750C" w:rsidP="00DE2A5A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0A750C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135,30 zł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A750C" w:rsidRPr="000A750C" w:rsidRDefault="000A750C" w:rsidP="000A750C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A750C" w:rsidRPr="000A750C" w:rsidTr="00093B78">
        <w:trPr>
          <w:trHeight w:val="230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50C" w:rsidRPr="000A750C" w:rsidRDefault="000A750C" w:rsidP="000A750C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Asystent techniczny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750C" w:rsidRPr="000A750C" w:rsidRDefault="000A750C" w:rsidP="00DE2A5A">
            <w:pPr>
              <w:widowControl w:val="0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0A750C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108,24 zł</w:t>
            </w:r>
          </w:p>
        </w:tc>
        <w:tc>
          <w:tcPr>
            <w:tcW w:w="14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750C" w:rsidRPr="000A750C" w:rsidRDefault="000A750C" w:rsidP="000A750C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A750C" w:rsidRPr="000A750C" w:rsidTr="005954D4">
        <w:trPr>
          <w:trHeight w:val="1167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750C" w:rsidRPr="000A750C" w:rsidRDefault="000A750C" w:rsidP="000A750C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50C">
              <w:rPr>
                <w:rFonts w:ascii="Arial" w:hAnsi="Arial" w:cs="Arial"/>
                <w:b/>
                <w:bCs/>
                <w:sz w:val="22"/>
                <w:szCs w:val="22"/>
              </w:rPr>
              <w:t>Zadanie III a: katalog działań cennikowych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750C" w:rsidRPr="000A750C" w:rsidRDefault="000A750C" w:rsidP="000A750C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5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Maksymalny koszt jednostkowy brutto uwzględniający marżę Wykonawcy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0C" w:rsidRPr="000A750C" w:rsidRDefault="000A750C" w:rsidP="000A750C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A750C" w:rsidRPr="000A750C" w:rsidTr="005954D4">
        <w:trPr>
          <w:gridAfter w:val="1"/>
          <w:wAfter w:w="1400" w:type="dxa"/>
          <w:trHeight w:val="708"/>
        </w:trPr>
        <w:tc>
          <w:tcPr>
            <w:tcW w:w="8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50C" w:rsidRPr="000A750C" w:rsidRDefault="000A750C" w:rsidP="000A750C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Na potrzeby wyceny kosztów poniższych działań, należy uwzględnić, że będą one miały miejsce na terenie m. st. Warszawa. W przypadku, gdy dany element z katalogu będzie niezbędny do realizacji poza m. st. Warszawa, Zamawiający pokryje koszty transportu sprzętu i osób oraz ewentualnych innych potrzeb zgodnie z zasadami Zadania III.</w:t>
            </w:r>
          </w:p>
        </w:tc>
      </w:tr>
      <w:tr w:rsidR="00516EB9" w:rsidRPr="000A750C" w:rsidTr="001E0F03">
        <w:trPr>
          <w:trHeight w:val="608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lastRenderedPageBreak/>
              <w:t>1.       Realizacja podstawowego streamingu internetowego z wydarzenia w Warszawie - 1 kamera statyczna, podłączenie do źródła dźwięku, rozliczenie za 30 minut streamingu z założeniem kilkuset odbiorców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8 118,00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1E0F03">
        <w:trPr>
          <w:trHeight w:val="608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2.       Realizacja streamingu internetowego z wydarzenia w Warszawie z założeniem kilkuset odbiorców- 2 kamery z operatorem, rozliczenie za 1 godzinę streamingu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8 253,30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1E0F03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3. Zapewnienie fotorelacji z wydarzenia w Warszawie, rozliczenie do 4h obecności fotografa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2 029,50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1E0F03">
        <w:trPr>
          <w:trHeight w:val="669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4. Zapewnienie rejestracji wideo z wydarzenia, rozliczenie do 4h obecności na wydarzeniu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2 029,50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1E0F03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5.       Dostarczenie fotobudki wraz z wydrukami do 200 sztuk i brandingiem wydruków, na 24 godziny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2 300,10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1E0F03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6.       Zapewnienie kolejnych 100 wydruków do fotobudki z punktu 5.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135,30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1E0F03">
        <w:trPr>
          <w:trHeight w:val="202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7.       Obsługa fotobudki przez jedną osobę przez 4h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135,30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1E0F03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8.       Dostarczenie ekspresu do kawy na kapsułki z zestawem 300 kapsułek na 24 godziny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676,50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1E0F03">
        <w:trPr>
          <w:trHeight w:val="202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9.       Obsługa ekspresu do kawy na kapsułki przez jedną osobę przez 8h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270,60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AE7897">
        <w:trPr>
          <w:trHeight w:val="608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10.       Dostarczenie  kolejnych 100 kapsułek kawowych do ekspresu wymienionego w punkcie „Dostarczenie ekspresu do kawy na kapsułki z zestawem 300 kapsułek na 24 godziny”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135,30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AE7897">
        <w:trPr>
          <w:trHeight w:val="811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11.       Dostarczenie ekspresu do kawy dwukolbowego ciśnieniowego (minimum 8 bar ciśnienia zaparzania) na prąd 230V z 5 kg ziaren kawy i młynkiem elektrycznym o pojemniku na ziarna co najmniej 1 KG i żarnie o średnicy minimum 60mm, na 24 godziny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676,50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AE7897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12.   Obsługa ekspresu do kawy dwukolbowego ciśnieniowego (min. 8 bar ciśnienia zaparzania) przez jedną osobę przez 8h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270,60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AE7897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13.   Dostarczenie 100 kubeczków biodegradowalnych na gorące napoje do przerwy kawowej lub lunchu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135,30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AE7897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14.   Dostarczenie 100 opakowań biodegradowalnych na gorące posiłki (dania główne) do lunchu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135,30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AE7897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15.   Dostarczenie 100 opakowań biodegradowalnych na zupę do lunchu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135,30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AE7897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16.   Przerwa kawowa na 50 osób, czas trwania 8h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5 750,25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AE7897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17.   Dodatkowe przekąski bufetowe na 50 osób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5 073,75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AE7897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18.   Śniadanie w formie bufetu na 50 osób, czas trwania do 8h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5 073,75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AE7897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19.   Lunch w formie bufetu na 50 osób, czas trwania do 4h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5 750,25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AE7897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20.   Lunch zasiadany na 50 osób, jedno menu z opcją wegetariańską, czas trwania do 4h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6 765,00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AE7897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21.   Kolacja w formie bufetu na 50 osób, czas trwania do 4h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7 441,50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AE7897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22.   Kolacja w formie zasiadanej na 50 osób, jedno menu z opcją wegetariańską, czas trwania do 4h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8 456,25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AE7897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23.   Wykonanie 25 sztuk leżaków składanych, brandowanych logiem GovTech i ich przechowanie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4 735,50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AE7897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24.   Dostarczenie 25 sztuk leżaków składanych, brandowanych logiem GovTech na 24 godziny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20,30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AE7897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25.   Dostarczenie 25 sztuk krzesła konferencyjnego plastikowego  na 24 godziny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507,38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AE7897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26.   Dostarczenie podświetlanej, polietylenowej lady recepcyjnej - minimum 100 x 100 x 60 cm  na 24 godziny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473,55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AE7897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27.   Dostarczenie 25 hokerów polipropylenowych na 24 godziny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2 367,75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AE7897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28.   Dostarczenie 5 foteli na scenę tapicerowanych na 24 godziny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1 014,75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AE7897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29.   Dostarczenie sceny z podestem 3 x 5 m wraz z obiciem wykładziną welurową i podjazdem dla osób niepełnosprawnych na 24 godziny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2 300,10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AE7897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lastRenderedPageBreak/>
              <w:t>30.   Dostarczenie sceny z podestem 3 x 5 m wraz z obiciem hipsem o grubości 1,5 cm, na 24 godziny, montaż 12h przed wydarzeniem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3 653,10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AE7897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31.   Dostarczenie wyciskarki do soków z pomarańczy o pojemności kosza 10kg, 230V na 24 godziny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27,06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AE7897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32.   Dostarczenie 10kg pomarańczy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40,59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AE7897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33.   Obsługa wyciskarki do soków z pomarańczy przez jedną osobę przez 8h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216,48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AE7897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34.   Dostarczenie agregatu prądotwórczego niskoemisyjnego, 50kVA, przyłącze trójfazowe 32A, o efektywnym czasie pracy 4h.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1 488,30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AE7897">
        <w:trPr>
          <w:trHeight w:val="405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35.   Obsługa agregatu prądotwórczego niskoemisyjnego, 50kVA, przyłącze trójfazowe 32A przez jedną osobę przez 4h.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135,30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AE7897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36.   Dostarczenie i instalacja dostępu do Internetu min. 10 Mb/s transferu do sieci Internet na 24 godziny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135,30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AE7897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37.   Dostarczenie 10 x stół warsztatowy 4 osobowy na 24 godziny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1 353,00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AE7897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38.   Dostarczenie 10 x sofy dwuosobowe tapicerowane na 24 godziny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2 706,00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AE7897">
        <w:trPr>
          <w:trHeight w:val="405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39.   Dostarczenie 10 x Pufy tapicerowane / siedziska minimum 70x70 cm na 24 godziny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676,50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AE7897">
        <w:trPr>
          <w:trHeight w:val="405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40.   Dostarczenie 10x Pufy worki o jednolitym kolorze, bez brandingu minimum 85 x 85 cm x 105 cm na 24 godziny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135,30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AE7897">
        <w:trPr>
          <w:trHeight w:val="405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41.   Dostarczenie 10x stoliki kawowe minimum 60x60 x38 cm na 24 godziny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947,10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AE7897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42.   Dostarczenie mównicy z polietylenu lub plexi na 24 godziny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202,95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AE7897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43.   Dostarczenie 3 x laptop z systemem MS Windows, 13 cali, 4 rdzeniowy procesor, 8 GB RAM na 24 godziny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202,95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16EB9" w:rsidRPr="000A750C" w:rsidTr="00DE2A5A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44.   Dostarczenie 3 x Laptopy MacBook Air 13’’, 8 GB RAM na 24 godziny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6EB9" w:rsidRDefault="00516EB9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446,49 zł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B9" w:rsidRPr="000A750C" w:rsidRDefault="00516EB9" w:rsidP="00516EB9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E2A5A" w:rsidRPr="000A750C" w:rsidTr="00DE2A5A">
        <w:trPr>
          <w:trHeight w:val="210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45.   Dostarczenie 10 x flipcharty z blokiem papieru i mazakami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2A5A" w:rsidRDefault="00DE2A5A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135,30 zł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E2A5A" w:rsidRPr="000A750C" w:rsidTr="00DE2A5A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46.   Zaprojektowanie i wykonanie przenośnej ścianki reklamowej łukowej lub prostej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2A5A" w:rsidRDefault="00DE2A5A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2 706,00 zł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E2A5A" w:rsidRPr="000A750C" w:rsidTr="00DE2A5A">
        <w:trPr>
          <w:trHeight w:val="608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47. Kolportaż materiałów informacyjnych uczestnikom podczas wydarzenia w Warszawie wraz z odbiorem materiałów, rozliczenie za 1 godzinę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2A5A" w:rsidRDefault="00DE2A5A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202,95 zł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E2A5A" w:rsidRPr="000A750C" w:rsidTr="00DE2A5A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48.   Prowadzenie punktu rejestracji przez 2 osoby przez 1h w Warszawie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2A5A" w:rsidRDefault="00DE2A5A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541,20 zł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E2A5A" w:rsidRPr="000A750C" w:rsidTr="00DE2A5A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49.   Przygotowanie i dystrybucja zaproszeń wraz z kopertą w formacie nie większym niż A5 dla 20 osób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2A5A" w:rsidRDefault="00DE2A5A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189,42 zł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E2A5A" w:rsidRPr="000A750C" w:rsidTr="00DE2A5A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50.   Zapewnienie DJ na 2h wraz ze sprzętem o honorarium nieprzekraczającym 8000 zł wraz z opłatami ZAiKS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2A5A" w:rsidRDefault="00DE2A5A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4 735,50 zł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E2A5A" w:rsidRPr="000A750C" w:rsidTr="00DE2A5A">
        <w:trPr>
          <w:trHeight w:val="85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51.   Zapewnienie duetu muzycznego na żywo (koncert) na 1,5 godziny o honorarium nieprzekraczającym 8000 zł wraz z opłatami ZAiKS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2A5A" w:rsidRDefault="00DE2A5A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8 118,00 zł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E2A5A" w:rsidRPr="000A750C" w:rsidTr="00DE2A5A">
        <w:trPr>
          <w:trHeight w:val="586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52.   Zapewnienie trio muzycznego na żywo (koncert) na 1,5 godziny o honorarium nieprzekraczającym 8000 zł wraz z opłatami ZAiKS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2A5A" w:rsidRDefault="00DE2A5A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8 118,00 zł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E2A5A" w:rsidRPr="000A750C" w:rsidTr="00DE2A5A">
        <w:trPr>
          <w:trHeight w:val="586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53.   Stworzenie i utrzymanie (hosting) przez 1 rok strony wydarzenia z możliwością rejestracji przez serwis evenea.pl lub eventrbrite.com (ang. landing page)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2A5A" w:rsidRDefault="00DE2A5A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3 382,50 zł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E2A5A" w:rsidRPr="000A750C" w:rsidTr="00DE2A5A">
        <w:trPr>
          <w:trHeight w:val="464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54.   Zapewnienie kostki dziennikarskiej dla dziennikarzy na 24 godziny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2A5A" w:rsidRDefault="00DE2A5A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202,95 zł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E2A5A" w:rsidRPr="000A750C" w:rsidTr="00DE2A5A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55.   Zapewnienie zaplecza technicznego na wydarzenie dla 100 osób przez 4 godziny – oświetlenie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2A5A" w:rsidRDefault="00DE2A5A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7 441,50 zł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E2A5A" w:rsidRPr="000A750C" w:rsidTr="00DE2A5A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56.   Zapewnienie zaplecza technicznego na wydarzenie dla 100 osób przez 4 godziny - nagłośnienie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2A5A" w:rsidRDefault="00DE2A5A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7 441,50 zł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E2A5A" w:rsidRPr="000A750C" w:rsidTr="00DE2A5A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57.   Charakteryzacja, 1 godzina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2A5A" w:rsidRDefault="00DE2A5A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270,60 zł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E2A5A" w:rsidRPr="000A750C" w:rsidTr="00DE2A5A">
        <w:trPr>
          <w:trHeight w:val="405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58.   Dostarczenie wykładziny targowej – rolka 50mb, szerokość 2m, wysokość 2,5 mm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2A5A" w:rsidRDefault="00DE2A5A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1 217,70 zł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E2A5A" w:rsidRPr="000A750C" w:rsidTr="00DE2A5A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lastRenderedPageBreak/>
              <w:t>59.   Dostarczenie telewizora 55 cali z technologią „SMART TV” na 24 godziny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2A5A" w:rsidRDefault="00DE2A5A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338,25 zł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E2A5A" w:rsidRPr="000A750C" w:rsidTr="00DE2A5A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60. Dostarczenie telewizora 75 cali z technologią ,,SMART TV” na 24 godziny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2A5A" w:rsidRDefault="00DE2A5A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1 014,75 zł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E2A5A" w:rsidRPr="000A750C" w:rsidTr="00DE2A5A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61.  Udostępnienie studia do nagrań audio (podcasty i lektorzy), rozliczane za 1h obecności w studio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2A5A" w:rsidRDefault="00DE2A5A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676,50 zł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E2A5A" w:rsidRPr="000A750C" w:rsidTr="00DE2A5A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62. Udostępnienie studia do nagrań wideo, rozliczane za 1h obecności w studio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2A5A" w:rsidRDefault="00DE2A5A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2 706,00 zł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E2A5A" w:rsidRPr="000A750C" w:rsidTr="00DE2A5A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63. Stanowisko do dowolnego wyeksponowania np. pucharu, miejsce na drona itp. o wymiarach min. 60x 60x 100 cm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2A5A" w:rsidRDefault="00DE2A5A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175,89 zł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E2A5A" w:rsidRPr="000A750C" w:rsidTr="00DE2A5A">
        <w:trPr>
          <w:trHeight w:val="405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64. Stanowisko do dowolnego wyeksponowania np. pucharu, miejsce na drona itp. o wymiarach min. 45x 45x 100 cm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2A5A" w:rsidRDefault="00DE2A5A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94,71 zł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E2A5A" w:rsidRPr="000A750C" w:rsidTr="00DE2A5A">
        <w:trPr>
          <w:trHeight w:val="202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65. Infokiosk wolnostojący pionowy z wyświetlaczem min. 50 cali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2A5A" w:rsidRDefault="00DE2A5A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2 435,40 zł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E2A5A" w:rsidRPr="000A750C" w:rsidTr="00DE2A5A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66. Infokiosk wolnostojący pionowy min. 50 cali, dotykowy wyświetlacz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2A5A" w:rsidRDefault="00DE2A5A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2 706,00 zł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E2A5A" w:rsidRPr="000A750C" w:rsidTr="00DE2A5A">
        <w:trPr>
          <w:trHeight w:val="608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67. Emisja materiału wideo, streamingu lub webinaru w serwisie informacyjnym zapewniającym min. 400 000 rozpoczętych wyświetleń, rozliczane za 30 minut transmisji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2A5A" w:rsidRDefault="00DE2A5A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676,50 zł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E2A5A" w:rsidRPr="000A750C" w:rsidTr="00DE2A5A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68. Koordynacja realizacji wydarzenia na miejscu przez Event managera, 1 roboczogodzina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E2A5A" w:rsidRDefault="00DE2A5A" w:rsidP="00DE2A5A">
            <w:pPr>
              <w:pStyle w:val="Inne0"/>
              <w:shd w:val="clear" w:color="auto" w:fill="auto"/>
            </w:pPr>
            <w:r>
              <w:rPr>
                <w:color w:val="000000"/>
                <w:lang w:eastAsia="pl-PL" w:bidi="pl-PL"/>
              </w:rPr>
              <w:t>121,77 zł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E2A5A" w:rsidRPr="000A750C" w:rsidTr="00DE2A5A">
        <w:trPr>
          <w:trHeight w:val="811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50C">
              <w:rPr>
                <w:rFonts w:ascii="Arial" w:hAnsi="Arial" w:cs="Arial"/>
                <w:b/>
                <w:bCs/>
                <w:sz w:val="22"/>
                <w:szCs w:val="22"/>
              </w:rPr>
              <w:t>Rabat za zwielokrotnienie skali działania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5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Rabat za podwojenie zlecenia działania z Zadania III a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5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Rabat za potrojenie i więcej zlecenia działania </w:t>
            </w:r>
          </w:p>
        </w:tc>
      </w:tr>
      <w:tr w:rsidR="00DE2A5A" w:rsidRPr="000A750C" w:rsidTr="00DE2A5A">
        <w:trPr>
          <w:trHeight w:val="608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Wysokość rabatu naliczanego od ceny jednostkowej za zwielokrotnienie pojedynczego działania przy okazji organizacji lub udziału w tym samym wydarzeniu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DE2A5A" w:rsidRPr="00DE2A5A" w:rsidRDefault="00DE2A5A" w:rsidP="00DE2A5A">
            <w:pPr>
              <w:pStyle w:val="Inne0"/>
              <w:shd w:val="clear" w:color="auto" w:fill="auto"/>
              <w:jc w:val="center"/>
            </w:pPr>
            <w:r w:rsidRPr="00DE2A5A">
              <w:rPr>
                <w:bCs/>
                <w:color w:val="000000"/>
                <w:lang w:eastAsia="pl-PL" w:bidi="pl-PL"/>
              </w:rPr>
              <w:t>10%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2A5A" w:rsidRPr="00DE2A5A" w:rsidRDefault="00DE2A5A" w:rsidP="00DE2A5A">
            <w:pPr>
              <w:pStyle w:val="Inne0"/>
              <w:shd w:val="clear" w:color="auto" w:fill="auto"/>
              <w:jc w:val="center"/>
            </w:pPr>
            <w:r w:rsidRPr="00DE2A5A">
              <w:rPr>
                <w:bCs/>
                <w:color w:val="000000"/>
                <w:lang w:eastAsia="pl-PL" w:bidi="pl-PL"/>
              </w:rPr>
              <w:t>15%</w:t>
            </w:r>
          </w:p>
        </w:tc>
      </w:tr>
      <w:tr w:rsidR="00DE2A5A" w:rsidRPr="000A750C" w:rsidTr="00DE2A5A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50C">
              <w:rPr>
                <w:rFonts w:ascii="Arial" w:hAnsi="Arial" w:cs="Arial"/>
                <w:b/>
                <w:bCs/>
                <w:sz w:val="22"/>
                <w:szCs w:val="22"/>
              </w:rPr>
              <w:t>Zadanie III b: katalog działań cennikowych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5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Prowizja wyrażona w %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50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E2A5A" w:rsidRPr="000A750C" w:rsidTr="005954D4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Prowizja za organizację usług innych, nie ujętych w Zadaniu III 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7%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E2A5A" w:rsidRPr="000A750C" w:rsidTr="005954D4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50C">
              <w:rPr>
                <w:rFonts w:ascii="Arial" w:hAnsi="Arial" w:cs="Arial"/>
                <w:b/>
                <w:bCs/>
                <w:sz w:val="22"/>
                <w:szCs w:val="22"/>
              </w:rPr>
              <w:t>Zadanie IV: realizacja wydarzenia zagranicznego według uzgodnionego scenariusza i kosztorysu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5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Prowizja wyrażona w %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50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E2A5A" w:rsidRPr="000A750C" w:rsidTr="005954D4">
        <w:trPr>
          <w:trHeight w:val="54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Prowizja za organizację usług poza granicami Polski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10%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A5A" w:rsidRPr="000A750C" w:rsidRDefault="00DE2A5A" w:rsidP="00DE2A5A">
            <w:pPr>
              <w:tabs>
                <w:tab w:val="left" w:pos="6752"/>
              </w:tabs>
              <w:suppressAutoHyphens/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5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0A750C" w:rsidRDefault="000A750C" w:rsidP="00090539">
      <w:pPr>
        <w:tabs>
          <w:tab w:val="left" w:pos="6752"/>
        </w:tabs>
        <w:suppressAutoHyphens/>
        <w:ind w:right="1"/>
        <w:jc w:val="both"/>
        <w:rPr>
          <w:rFonts w:ascii="Arial" w:hAnsi="Arial" w:cs="Arial"/>
          <w:sz w:val="22"/>
          <w:szCs w:val="22"/>
        </w:rPr>
      </w:pPr>
    </w:p>
    <w:p w:rsidR="000A750C" w:rsidRDefault="000A750C" w:rsidP="00090539">
      <w:pPr>
        <w:tabs>
          <w:tab w:val="left" w:pos="6752"/>
        </w:tabs>
        <w:suppressAutoHyphens/>
        <w:ind w:right="1"/>
        <w:jc w:val="both"/>
        <w:rPr>
          <w:rFonts w:ascii="Arial" w:hAnsi="Arial" w:cs="Arial"/>
          <w:sz w:val="22"/>
          <w:szCs w:val="22"/>
        </w:rPr>
      </w:pPr>
    </w:p>
    <w:sectPr w:rsidR="000A750C" w:rsidSect="00286A00">
      <w:pgSz w:w="11906" w:h="16838"/>
      <w:pgMar w:top="107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00B" w:rsidRDefault="005E300B">
      <w:r>
        <w:separator/>
      </w:r>
    </w:p>
  </w:endnote>
  <w:endnote w:type="continuationSeparator" w:id="0">
    <w:p w:rsidR="005E300B" w:rsidRDefault="005E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00B" w:rsidRDefault="005E300B">
      <w:r>
        <w:separator/>
      </w:r>
    </w:p>
  </w:footnote>
  <w:footnote w:type="continuationSeparator" w:id="0">
    <w:p w:rsidR="005E300B" w:rsidRDefault="005E300B">
      <w:r>
        <w:continuationSeparator/>
      </w:r>
    </w:p>
  </w:footnote>
  <w:footnote w:id="1">
    <w:p w:rsidR="00446279" w:rsidRPr="00D600C7" w:rsidRDefault="00446279" w:rsidP="00D600C7">
      <w:pPr>
        <w:pStyle w:val="Tekstprzypisudolnego"/>
        <w:rPr>
          <w:rFonts w:ascii="Arial" w:hAnsi="Arial" w:cs="Arial"/>
        </w:rPr>
      </w:pPr>
      <w:r w:rsidRPr="00D600C7">
        <w:rPr>
          <w:rStyle w:val="Odwoanieprzypisudolnego"/>
          <w:rFonts w:ascii="Arial" w:hAnsi="Arial" w:cs="Arial"/>
        </w:rPr>
        <w:footnoteRef/>
      </w:r>
      <w:r w:rsidR="006577AE" w:rsidRPr="00D600C7">
        <w:rPr>
          <w:rFonts w:ascii="Arial" w:hAnsi="Arial" w:cs="Arial"/>
        </w:rPr>
        <w:t xml:space="preserve"> p</w:t>
      </w:r>
      <w:r w:rsidRPr="00D600C7">
        <w:rPr>
          <w:rFonts w:ascii="Arial" w:hAnsi="Arial" w:cs="Arial"/>
        </w:rPr>
        <w:t>odstawa prawna – art. 222 ust. 5 ustawy z dnia 11 września 2019 r. Prawo zamówień publicznych (</w:t>
      </w:r>
      <w:r w:rsidR="006577AE" w:rsidRPr="00D600C7">
        <w:rPr>
          <w:rFonts w:ascii="Arial" w:hAnsi="Arial" w:cs="Arial"/>
        </w:rPr>
        <w:t xml:space="preserve">t.j. </w:t>
      </w:r>
      <w:r w:rsidRPr="00D600C7">
        <w:rPr>
          <w:rFonts w:ascii="Arial" w:hAnsi="Arial" w:cs="Arial"/>
        </w:rPr>
        <w:t xml:space="preserve">Dz. U. </w:t>
      </w:r>
      <w:r w:rsidR="006577AE" w:rsidRPr="00D600C7">
        <w:rPr>
          <w:rFonts w:ascii="Arial" w:hAnsi="Arial" w:cs="Arial"/>
        </w:rPr>
        <w:t>z 2021 r., poz. 112</w:t>
      </w:r>
      <w:r w:rsidRPr="00D600C7">
        <w:rPr>
          <w:rFonts w:ascii="Arial" w:hAnsi="Arial" w:cs="Arial"/>
        </w:rPr>
        <w:t>9 ze zm.).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31B9"/>
    <w:multiLevelType w:val="hybridMultilevel"/>
    <w:tmpl w:val="D2768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522FB"/>
    <w:multiLevelType w:val="hybridMultilevel"/>
    <w:tmpl w:val="AA561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E3D81"/>
    <w:multiLevelType w:val="hybridMultilevel"/>
    <w:tmpl w:val="39D61508"/>
    <w:lvl w:ilvl="0" w:tplc="9B6E3504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3" w15:restartNumberingAfterBreak="0">
    <w:nsid w:val="192C5986"/>
    <w:multiLevelType w:val="hybridMultilevel"/>
    <w:tmpl w:val="39D61508"/>
    <w:lvl w:ilvl="0" w:tplc="9B6E3504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4" w15:restartNumberingAfterBreak="0">
    <w:nsid w:val="1EC63A30"/>
    <w:multiLevelType w:val="hybridMultilevel"/>
    <w:tmpl w:val="D054B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D4B61"/>
    <w:multiLevelType w:val="hybridMultilevel"/>
    <w:tmpl w:val="A37C4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03480"/>
    <w:multiLevelType w:val="hybridMultilevel"/>
    <w:tmpl w:val="7750A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75A9C"/>
    <w:multiLevelType w:val="hybridMultilevel"/>
    <w:tmpl w:val="E1B21F32"/>
    <w:lvl w:ilvl="0" w:tplc="382C48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60"/>
    <w:rsid w:val="00000421"/>
    <w:rsid w:val="000249AC"/>
    <w:rsid w:val="00090539"/>
    <w:rsid w:val="000A750C"/>
    <w:rsid w:val="000B2371"/>
    <w:rsid w:val="000B5047"/>
    <w:rsid w:val="000E27C9"/>
    <w:rsid w:val="00126DDC"/>
    <w:rsid w:val="00183374"/>
    <w:rsid w:val="00183756"/>
    <w:rsid w:val="001D35D0"/>
    <w:rsid w:val="0020536B"/>
    <w:rsid w:val="00220D73"/>
    <w:rsid w:val="0023514D"/>
    <w:rsid w:val="002433AF"/>
    <w:rsid w:val="00286A00"/>
    <w:rsid w:val="002A60D0"/>
    <w:rsid w:val="002C699E"/>
    <w:rsid w:val="002D0A4E"/>
    <w:rsid w:val="002D59F7"/>
    <w:rsid w:val="002D712B"/>
    <w:rsid w:val="002D79A4"/>
    <w:rsid w:val="00314843"/>
    <w:rsid w:val="00350525"/>
    <w:rsid w:val="00376C43"/>
    <w:rsid w:val="00377298"/>
    <w:rsid w:val="00385DC5"/>
    <w:rsid w:val="003A2D92"/>
    <w:rsid w:val="003B07A6"/>
    <w:rsid w:val="003F7F30"/>
    <w:rsid w:val="00410B19"/>
    <w:rsid w:val="004112AD"/>
    <w:rsid w:val="004359C2"/>
    <w:rsid w:val="00446279"/>
    <w:rsid w:val="00464EFD"/>
    <w:rsid w:val="00482B8C"/>
    <w:rsid w:val="004A6E59"/>
    <w:rsid w:val="004B43FD"/>
    <w:rsid w:val="004D2317"/>
    <w:rsid w:val="004E699B"/>
    <w:rsid w:val="004F2CD4"/>
    <w:rsid w:val="004F4709"/>
    <w:rsid w:val="00506D4B"/>
    <w:rsid w:val="00510CD2"/>
    <w:rsid w:val="00515F31"/>
    <w:rsid w:val="00516EB9"/>
    <w:rsid w:val="00541AA7"/>
    <w:rsid w:val="00563307"/>
    <w:rsid w:val="005771DB"/>
    <w:rsid w:val="005819D6"/>
    <w:rsid w:val="00586350"/>
    <w:rsid w:val="00593200"/>
    <w:rsid w:val="005E300B"/>
    <w:rsid w:val="0065515C"/>
    <w:rsid w:val="006577AE"/>
    <w:rsid w:val="0067615C"/>
    <w:rsid w:val="00677A0B"/>
    <w:rsid w:val="00690919"/>
    <w:rsid w:val="006A0DD8"/>
    <w:rsid w:val="006B11F7"/>
    <w:rsid w:val="006E1AA7"/>
    <w:rsid w:val="007309C5"/>
    <w:rsid w:val="007442EF"/>
    <w:rsid w:val="00771515"/>
    <w:rsid w:val="00773A2B"/>
    <w:rsid w:val="00777542"/>
    <w:rsid w:val="0078061E"/>
    <w:rsid w:val="007A00F5"/>
    <w:rsid w:val="007A6579"/>
    <w:rsid w:val="007E47FE"/>
    <w:rsid w:val="007F6DDD"/>
    <w:rsid w:val="008167D9"/>
    <w:rsid w:val="00824BBA"/>
    <w:rsid w:val="00874540"/>
    <w:rsid w:val="00877196"/>
    <w:rsid w:val="008B3C6D"/>
    <w:rsid w:val="00912428"/>
    <w:rsid w:val="0091738C"/>
    <w:rsid w:val="00952AA8"/>
    <w:rsid w:val="0096095D"/>
    <w:rsid w:val="00972E39"/>
    <w:rsid w:val="009E6BE9"/>
    <w:rsid w:val="00A00C21"/>
    <w:rsid w:val="00A174DB"/>
    <w:rsid w:val="00A26283"/>
    <w:rsid w:val="00A41D65"/>
    <w:rsid w:val="00A526D0"/>
    <w:rsid w:val="00A90D01"/>
    <w:rsid w:val="00AE3459"/>
    <w:rsid w:val="00AF2727"/>
    <w:rsid w:val="00B062AA"/>
    <w:rsid w:val="00B14E86"/>
    <w:rsid w:val="00B33560"/>
    <w:rsid w:val="00BB37B4"/>
    <w:rsid w:val="00BB3B72"/>
    <w:rsid w:val="00C2039F"/>
    <w:rsid w:val="00C32198"/>
    <w:rsid w:val="00C333CF"/>
    <w:rsid w:val="00C54A49"/>
    <w:rsid w:val="00CA7119"/>
    <w:rsid w:val="00CB17A9"/>
    <w:rsid w:val="00CD4B4C"/>
    <w:rsid w:val="00CF5C8F"/>
    <w:rsid w:val="00D07A0A"/>
    <w:rsid w:val="00D25746"/>
    <w:rsid w:val="00D600C7"/>
    <w:rsid w:val="00D93CA8"/>
    <w:rsid w:val="00DE2A5A"/>
    <w:rsid w:val="00DF6B7C"/>
    <w:rsid w:val="00E364EF"/>
    <w:rsid w:val="00E51994"/>
    <w:rsid w:val="00E65FFF"/>
    <w:rsid w:val="00E72C38"/>
    <w:rsid w:val="00E92218"/>
    <w:rsid w:val="00E96403"/>
    <w:rsid w:val="00EA144A"/>
    <w:rsid w:val="00EC5FCF"/>
    <w:rsid w:val="00F24B17"/>
    <w:rsid w:val="00F438FA"/>
    <w:rsid w:val="00F63B0C"/>
    <w:rsid w:val="00F839C9"/>
    <w:rsid w:val="00F83C02"/>
    <w:rsid w:val="00F87C6B"/>
    <w:rsid w:val="00F901D7"/>
    <w:rsid w:val="00FA344C"/>
    <w:rsid w:val="00FA5915"/>
    <w:rsid w:val="00FB3DA8"/>
    <w:rsid w:val="00FB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B6DB9"/>
  <w15:chartTrackingRefBased/>
  <w15:docId w15:val="{DBD582A9-3C07-47E1-AF5B-55F7FF29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35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335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B335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335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D0A4E"/>
    <w:pPr>
      <w:ind w:left="720"/>
      <w:contextualSpacing/>
    </w:pPr>
  </w:style>
  <w:style w:type="paragraph" w:styleId="Bezodstpw">
    <w:name w:val="No Spacing"/>
    <w:uiPriority w:val="1"/>
    <w:qFormat/>
    <w:rsid w:val="00952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62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62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6279"/>
    <w:rPr>
      <w:vertAlign w:val="superscript"/>
    </w:rPr>
  </w:style>
  <w:style w:type="paragraph" w:customStyle="1" w:styleId="Default">
    <w:name w:val="Default"/>
    <w:rsid w:val="00CD4B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Inne">
    <w:name w:val="Inne_"/>
    <w:basedOn w:val="Domylnaczcionkaakapitu"/>
    <w:link w:val="Inne0"/>
    <w:rsid w:val="00516EB9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Inne0">
    <w:name w:val="Inne"/>
    <w:basedOn w:val="Normalny"/>
    <w:link w:val="Inne"/>
    <w:rsid w:val="00516EB9"/>
    <w:pPr>
      <w:widowControl w:val="0"/>
      <w:shd w:val="clear" w:color="auto" w:fill="FFFFFF"/>
    </w:pPr>
    <w:rPr>
      <w:rFonts w:ascii="Arial" w:eastAsia="Arial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4</Pages>
  <Words>1338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Chabrowska Emilia</cp:lastModifiedBy>
  <cp:revision>79</cp:revision>
  <dcterms:created xsi:type="dcterms:W3CDTF">2020-03-02T09:16:00Z</dcterms:created>
  <dcterms:modified xsi:type="dcterms:W3CDTF">2022-08-18T10:57:00Z</dcterms:modified>
</cp:coreProperties>
</file>