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780DD" w14:textId="550A7187" w:rsidR="00C35EB1" w:rsidRDefault="00B44E3D">
      <w:r>
        <w:t>Petycja z dnia 31 marca br.</w:t>
      </w:r>
    </w:p>
    <w:p w14:paraId="19261537" w14:textId="77777777" w:rsidR="00B44E3D" w:rsidRDefault="00B44E3D">
      <w:pPr>
        <w:rPr>
          <w:rFonts w:eastAsia="Times New Roman"/>
        </w:rPr>
      </w:pPr>
      <w:r>
        <w:rPr>
          <w:rFonts w:eastAsia="Times New Roman"/>
        </w:rPr>
        <w:t>Szanowni Państwo :</w:t>
      </w:r>
      <w:r>
        <w:rPr>
          <w:rFonts w:eastAsia="Times New Roman"/>
        </w:rPr>
        <w:br/>
        <w:t>Ministerstwo Zdrowia</w:t>
      </w:r>
      <w:r>
        <w:rPr>
          <w:rFonts w:eastAsia="Times New Roman"/>
        </w:rPr>
        <w:br/>
        <w:t>Główny Inspektorat Sanitarny</w:t>
      </w:r>
      <w:r>
        <w:rPr>
          <w:rFonts w:eastAsia="Times New Roman"/>
        </w:rPr>
        <w:br/>
        <w:t>Komenda Główna Policji (</w:t>
      </w:r>
      <w:proofErr w:type="spellStart"/>
      <w:r>
        <w:rPr>
          <w:rFonts w:eastAsia="Times New Roman"/>
        </w:rPr>
        <w:t>dw</w:t>
      </w:r>
      <w:proofErr w:type="spellEnd"/>
      <w:r>
        <w:rPr>
          <w:rFonts w:eastAsia="Times New Roman"/>
        </w:rPr>
        <w:t xml:space="preserve">) </w:t>
      </w:r>
      <w:r>
        <w:rPr>
          <w:rFonts w:eastAsia="Times New Roman"/>
        </w:rPr>
        <w:br/>
        <w:t>(odbiorca/y petycji)</w:t>
      </w:r>
      <w:r>
        <w:rPr>
          <w:rFonts w:eastAsia="Times New Roman"/>
        </w:rPr>
        <w:br/>
      </w:r>
      <w:r>
        <w:rPr>
          <w:rFonts w:eastAsia="Times New Roman"/>
        </w:rPr>
        <w:br/>
        <w:t>Inicjatywa Obywatelska w trybie „E-Petycji” w interesie publicznym o sygnaturze własnej PET/III/100/21 złożona przy pomocy środka pomocy elektronicznej „poczty elektronicznej” celem wykorzystania treści w przyszłości lub teraźniejszości.</w:t>
      </w:r>
      <w:r>
        <w:rPr>
          <w:rFonts w:eastAsia="Times New Roman"/>
        </w:rPr>
        <w:br/>
      </w:r>
      <w:r>
        <w:rPr>
          <w:rFonts w:eastAsia="Times New Roman"/>
        </w:rPr>
        <w:br/>
        <w:t xml:space="preserve">Dzień dobry, ja niżej </w:t>
      </w:r>
      <w:r w:rsidRPr="00B44E3D">
        <w:rPr>
          <w:rFonts w:eastAsia="Times New Roman"/>
        </w:rPr>
        <w:t xml:space="preserve">podpisana </w:t>
      </w:r>
      <w:r w:rsidRPr="00B44E3D">
        <w:rPr>
          <w:rFonts w:eastAsia="Times New Roman"/>
          <w:highlight w:val="black"/>
        </w:rPr>
        <w:t>………………</w:t>
      </w:r>
      <w:r>
        <w:rPr>
          <w:rFonts w:eastAsia="Times New Roman"/>
          <w:highlight w:val="black"/>
        </w:rPr>
        <w:t>…………..</w:t>
      </w:r>
      <w:r w:rsidRPr="00B44E3D">
        <w:rPr>
          <w:rFonts w:eastAsia="Times New Roman"/>
          <w:highlight w:val="black"/>
        </w:rPr>
        <w:t>…….  ……</w:t>
      </w:r>
      <w:r w:rsidRPr="00B44E3D">
        <w:rPr>
          <w:rFonts w:eastAsia="Times New Roman"/>
        </w:rPr>
        <w:t xml:space="preserve"> </w:t>
      </w:r>
      <w:r>
        <w:rPr>
          <w:rFonts w:eastAsia="Times New Roman"/>
        </w:rPr>
        <w:t xml:space="preserve">Inicjatorka Społeczna zam. w </w:t>
      </w:r>
      <w:r w:rsidRPr="00B44E3D">
        <w:rPr>
          <w:rFonts w:eastAsia="Times New Roman"/>
          <w:highlight w:val="black"/>
        </w:rPr>
        <w:t>……</w:t>
      </w:r>
      <w:r>
        <w:rPr>
          <w:rFonts w:eastAsia="Times New Roman"/>
          <w:highlight w:val="black"/>
        </w:rPr>
        <w:t>……… ….</w:t>
      </w:r>
      <w:r w:rsidRPr="00B44E3D">
        <w:rPr>
          <w:rFonts w:eastAsia="Times New Roman"/>
          <w:highlight w:val="black"/>
        </w:rPr>
        <w:t xml:space="preserve">…………… </w:t>
      </w:r>
      <w:r>
        <w:rPr>
          <w:rFonts w:eastAsia="Times New Roman"/>
          <w:highlight w:val="black"/>
        </w:rPr>
        <w:t>… .</w:t>
      </w:r>
      <w:r w:rsidRPr="00B44E3D">
        <w:rPr>
          <w:rFonts w:eastAsia="Times New Roman"/>
          <w:highlight w:val="black"/>
        </w:rPr>
        <w:t>………</w:t>
      </w:r>
      <w:r>
        <w:rPr>
          <w:rFonts w:eastAsia="Times New Roman"/>
          <w:highlight w:val="black"/>
        </w:rPr>
        <w:t>…………</w:t>
      </w:r>
      <w:r w:rsidRPr="00B44E3D">
        <w:rPr>
          <w:rFonts w:eastAsia="Times New Roman"/>
          <w:highlight w:val="black"/>
        </w:rPr>
        <w:t>………...</w:t>
      </w:r>
      <w:r>
        <w:rPr>
          <w:rFonts w:eastAsia="Times New Roman"/>
        </w:rPr>
        <w:t>korzystająca z adresu poczty elektronicznej (środka komunikacji elektronicznej)"</w:t>
      </w:r>
      <w:r w:rsidRPr="00B44E3D">
        <w:rPr>
          <w:rFonts w:eastAsia="Times New Roman"/>
          <w:highlight w:val="black"/>
        </w:rPr>
        <w:t>…………………</w:t>
      </w:r>
      <w:r>
        <w:rPr>
          <w:rFonts w:eastAsia="Times New Roman"/>
          <w:highlight w:val="black"/>
        </w:rPr>
        <w:t>………</w:t>
      </w:r>
      <w:r w:rsidRPr="00B44E3D">
        <w:rPr>
          <w:rFonts w:eastAsia="Times New Roman"/>
          <w:highlight w:val="black"/>
        </w:rPr>
        <w:t>…</w:t>
      </w:r>
      <w:r>
        <w:rPr>
          <w:rFonts w:eastAsia="Times New Roman"/>
          <w:highlight w:val="black"/>
        </w:rPr>
        <w:t>…….</w:t>
      </w:r>
      <w:r w:rsidRPr="00B44E3D">
        <w:rPr>
          <w:rFonts w:eastAsia="Times New Roman"/>
          <w:highlight w:val="black"/>
        </w:rPr>
        <w:t>…………</w:t>
      </w:r>
      <w:r>
        <w:rPr>
          <w:rFonts w:eastAsia="Times New Roman"/>
        </w:rPr>
        <w:t>"będąca dalej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zgodnie z ustawą o petycjach z dnia 11 lipca 2014 roku (tj. Dz. U. 2018 poz. 870) w związku z art.54 w związku z art. 63 w związku Konstytucji z dnia 2 kwietnia 1997 roku (Dz. U. 1997 nr 78 poz. 483) w celu usprawnienia systemu bezpieczeństwa publicznego :</w:t>
      </w:r>
      <w:r>
        <w:rPr>
          <w:rFonts w:eastAsia="Times New Roman"/>
        </w:rPr>
        <w:br/>
      </w:r>
      <w:r>
        <w:rPr>
          <w:rFonts w:eastAsia="Times New Roman"/>
        </w:rPr>
        <w:br/>
        <w:t xml:space="preserve">w ustawie o zwalczaniu chorób zakaźnych wprowadza się: </w:t>
      </w:r>
      <w:r>
        <w:rPr>
          <w:rFonts w:eastAsia="Times New Roman"/>
        </w:rPr>
        <w:br/>
        <w:t xml:space="preserve">1. Rejestr osób skierowanych na </w:t>
      </w:r>
      <w:proofErr w:type="spellStart"/>
      <w:r>
        <w:rPr>
          <w:rFonts w:eastAsia="Times New Roman"/>
        </w:rPr>
        <w:t>kwarantanne</w:t>
      </w:r>
      <w:proofErr w:type="spellEnd"/>
      <w:r>
        <w:rPr>
          <w:rFonts w:eastAsia="Times New Roman"/>
        </w:rPr>
        <w:t xml:space="preserve"> gdzie przez 20 lat przetwarza się dane: imię, nazwisko, pesel, adres zamieszkania, okres kwarantanny, kierujący, złamania kwarantanny, objawy</w:t>
      </w:r>
      <w:r>
        <w:rPr>
          <w:rFonts w:eastAsia="Times New Roman"/>
        </w:rPr>
        <w:br/>
      </w:r>
    </w:p>
    <w:p w14:paraId="0CB222C9" w14:textId="402CFE57" w:rsidR="00B44E3D" w:rsidRDefault="00B44E3D">
      <w:r>
        <w:rPr>
          <w:rFonts w:eastAsia="Times New Roman"/>
        </w:rPr>
        <w:t xml:space="preserve">2. Rejestr osób objętych nadzorem epidemiologicznym gdzie przez okres 20 lat przetwarza się dane : imię, nazwisko, pesel, adres zamieszkania, okres nadzoru lub izolacji lub izolacji domowej </w:t>
      </w:r>
      <w:r>
        <w:rPr>
          <w:rFonts w:eastAsia="Times New Roman"/>
        </w:rPr>
        <w:br/>
      </w:r>
      <w:r>
        <w:rPr>
          <w:rFonts w:eastAsia="Times New Roman"/>
        </w:rPr>
        <w:br/>
        <w:t xml:space="preserve">3. Rejestr osób opuszczających granice lub przekraczających granice gdzie przez okres 20 lat przetwarza się dane : imię i nazwisko, pesel, adres zamieszkania, data przekroczenia granicy lub okres, przyczyna przekroczenia granicy, środek transportu, pobyt za granicą, miejsca zakwaterowania lub pobytu </w:t>
      </w:r>
      <w:r>
        <w:rPr>
          <w:rFonts w:eastAsia="Times New Roman"/>
        </w:rPr>
        <w:br/>
      </w:r>
      <w:r>
        <w:rPr>
          <w:rFonts w:eastAsia="Times New Roman"/>
        </w:rPr>
        <w:br/>
        <w:t xml:space="preserve">4. Rejestr osób opuszczających granice województwa lub przekraczających granice województwa gdzie przez okres 20 lat przetwarza się dane : imię i nazwisko, pesel, adres zamieszkania, data lub okres przekroczenia granicy, przyczyna, środek transportu, miejsca zakwaterowania lub pobytu </w:t>
      </w:r>
      <w:r>
        <w:rPr>
          <w:rFonts w:eastAsia="Times New Roman"/>
        </w:rPr>
        <w:br/>
      </w:r>
      <w:r>
        <w:rPr>
          <w:rFonts w:eastAsia="Times New Roman"/>
        </w:rPr>
        <w:br/>
        <w:t xml:space="preserve">5. Rejestr osób opuszczających granice województwa lub przekraczających granice powiatu gdzie przez okres 20 lat przetwarza się dane : imię i nazwisko, pesel, adres zamieszkania, data lub okres przekroczenia granicy, przyczyna, środek transportu, miejsca zakwaterowania lub pobytu </w:t>
      </w:r>
      <w:r>
        <w:rPr>
          <w:rFonts w:eastAsia="Times New Roman"/>
        </w:rPr>
        <w:br/>
      </w:r>
      <w:r>
        <w:rPr>
          <w:rFonts w:eastAsia="Times New Roman"/>
        </w:rPr>
        <w:br/>
        <w:t>6. Rejestr osób opuszczających granice województwa lub przekraczających granice gminy gdzie przez okres 20 lat przetwarza się dane : imię i nazwisko, pesel, adres zamieszkania, data lub okres przekroczenia granicy, przyczyna, środek transportu, miejsca zakwaterowania lub pobytu</w:t>
      </w:r>
      <w:r>
        <w:rPr>
          <w:rFonts w:eastAsia="Times New Roman"/>
        </w:rPr>
        <w:br/>
      </w:r>
      <w:r>
        <w:rPr>
          <w:rFonts w:eastAsia="Times New Roman"/>
        </w:rPr>
        <w:br/>
        <w:t xml:space="preserve">7. Rejestr osób opuszczających granice województwa lub przekraczających granice osiedla, dzielnicy lub sołectwa gdzie przez okres 20 lat przetwarza się dane : imię i nazwisko, pesel, adres zamieszkania, </w:t>
      </w:r>
      <w:r>
        <w:rPr>
          <w:rFonts w:eastAsia="Times New Roman"/>
        </w:rPr>
        <w:lastRenderedPageBreak/>
        <w:t>data lub okres przekroczenia granicy, przyczyna, środek transportu, miejsca zakwaterowania lub pobytu  </w:t>
      </w:r>
      <w:r>
        <w:rPr>
          <w:rFonts w:eastAsia="Times New Roman"/>
        </w:rPr>
        <w:br/>
      </w:r>
      <w:r>
        <w:rPr>
          <w:rFonts w:eastAsia="Times New Roman"/>
        </w:rPr>
        <w:br/>
        <w:t xml:space="preserve">8. Rejestr osób podróżujących : </w:t>
      </w:r>
      <w:r>
        <w:rPr>
          <w:rFonts w:eastAsia="Times New Roman"/>
        </w:rPr>
        <w:br/>
        <w:t xml:space="preserve">a) lotniczym transportem międzywojewódzkim </w:t>
      </w:r>
      <w:r>
        <w:rPr>
          <w:rFonts w:eastAsia="Times New Roman"/>
        </w:rPr>
        <w:br/>
        <w:t xml:space="preserve">b) lotniczym transportem międzynarodowym </w:t>
      </w:r>
      <w:r>
        <w:rPr>
          <w:rFonts w:eastAsia="Times New Roman"/>
        </w:rPr>
        <w:br/>
        <w:t>c) morskim transportem międzynarodowym</w:t>
      </w:r>
      <w:r>
        <w:rPr>
          <w:rFonts w:eastAsia="Times New Roman"/>
        </w:rPr>
        <w:br/>
        <w:t xml:space="preserve">d) morskim transportem międzywojewódzkim </w:t>
      </w:r>
      <w:r>
        <w:rPr>
          <w:rFonts w:eastAsia="Times New Roman"/>
        </w:rPr>
        <w:br/>
        <w:t>e) kolejowym transportem międzywojewódzkim</w:t>
      </w:r>
      <w:r>
        <w:rPr>
          <w:rFonts w:eastAsia="Times New Roman"/>
        </w:rPr>
        <w:br/>
        <w:t>f) kolejowym transportem międzynarodowym</w:t>
      </w:r>
      <w:r>
        <w:rPr>
          <w:rFonts w:eastAsia="Times New Roman"/>
        </w:rPr>
        <w:br/>
        <w:t>g) autobusowym transportem międzynarodowym</w:t>
      </w:r>
      <w:r>
        <w:rPr>
          <w:rFonts w:eastAsia="Times New Roman"/>
        </w:rPr>
        <w:br/>
        <w:t>h) autobusowym transportem międzywojewódzkim</w:t>
      </w:r>
      <w:r>
        <w:rPr>
          <w:rFonts w:eastAsia="Times New Roman"/>
        </w:rPr>
        <w:br/>
        <w:t xml:space="preserve">i) transportem turystycznym </w:t>
      </w:r>
      <w:r>
        <w:rPr>
          <w:rFonts w:eastAsia="Times New Roman"/>
        </w:rPr>
        <w:br/>
      </w:r>
      <w:r>
        <w:rPr>
          <w:rFonts w:eastAsia="Times New Roman"/>
        </w:rPr>
        <w:br/>
        <w:t xml:space="preserve">gdzie przez okres 20 lat przetwarza się dane : imię i nazwisko, pesel, adres zamieszkania, data lub okres przekroczenia granicy, przyczyna, środek transportu, miejsca zakwaterowania lub pobytu </w:t>
      </w:r>
      <w:r>
        <w:rPr>
          <w:rFonts w:eastAsia="Times New Roman"/>
        </w:rPr>
        <w:br/>
      </w:r>
      <w:r>
        <w:rPr>
          <w:rFonts w:eastAsia="Times New Roman"/>
        </w:rPr>
        <w:br/>
      </w:r>
      <w:r>
        <w:rPr>
          <w:rFonts w:eastAsia="Times New Roman"/>
        </w:rPr>
        <w:br/>
      </w:r>
      <w:r>
        <w:rPr>
          <w:rFonts w:eastAsia="Times New Roman"/>
        </w:rPr>
        <w:br/>
        <w:t>Adnotacje:</w:t>
      </w:r>
      <w:r>
        <w:rPr>
          <w:rFonts w:eastAsia="Times New Roman"/>
        </w:rPr>
        <w:br/>
        <w:t>1.Zgodnie z art. 4 ust. 1 i ust. 5, art. 13 ust. 1 ustawy o petycjach z dnia 11 lipca 2014 roku (tj. Dz. U. 2018 poz. 870) oraz art. 4, art. 5, art. 12, art. 13, art. 14, art. 15, art. 21 Kodeksu Dobrej Praktyki Administracyjnej (Dz.U.UE.C.2011.285.3), art. 225 kpa - proszę tylko i wyłącznie o odpowiedź elektroniczna na mail z uwagi na sposób wnoszenia pisma do organu rozpatrującego, a ponadto z uwagi na stan epidemii.</w:t>
      </w:r>
      <w:r>
        <w:rPr>
          <w:rFonts w:eastAsia="Times New Roman"/>
        </w:rPr>
        <w:br/>
        <w:t>2. Zgodnie z art. 4 ust. 3 ustawy o petycjach z dnia 11 lipca 2014 roku (tj. Dz. U. 2018 poz. 870) oraz art. 4, art. 5, art. 12, art. 13, art. 14, art. 15, art. 21 Kodeksu Dobrej Praktyki Administracyjnej (Dz.U.UE.C.2011.285.3), art. 225 kpa - nie wyrażam zgody na publikację danych osobowych na odwzorowanej treści petycji lub jego odwzorowania cyfrowego ( zdjęcie, skan ) na serwisie internetowym organu lub  stronie internetowej BIP.</w:t>
      </w:r>
      <w:r>
        <w:rPr>
          <w:rFonts w:eastAsia="Times New Roman"/>
        </w:rPr>
        <w:br/>
        <w:t>3. Zgodnie z art. 6 ustawy o petycjach z dnia 11 lipca 2014 roku (tj. Dz. U. 2018 poz. 870) oraz art. 4, art. 5, art. 12, art. 13, art. 14, art. 15, art. 21 Kodeksu Dobrej Praktyki Administracyjnej (Dz.U.UE.C.2011.285.3), art. 225 kpa - wnoszę o przekazanie petycji zgodnie z właściwością.</w:t>
      </w:r>
      <w:r>
        <w:rPr>
          <w:rFonts w:eastAsia="Times New Roman"/>
        </w:rPr>
        <w:br/>
        <w:t>4. Za ewentualne błędy oraz niewiedzę przepraszam oraz ilość składanych pism. Niniejsze pismo nie jest z złośliwości, swawoli a intencją jest dobro publiczne.</w:t>
      </w:r>
      <w:r>
        <w:rPr>
          <w:rFonts w:eastAsia="Times New Roman"/>
        </w:rPr>
        <w:br/>
        <w:t>5. Proszę uprzejmie o potwierdzenie odbioru i podawania sygnatury (nadawcy) w odpowiedzi zwrotnej celem sprawniejszej wymianie informacji w danej sprawie.</w:t>
      </w:r>
      <w:r>
        <w:rPr>
          <w:rFonts w:eastAsia="Times New Roman"/>
        </w:rPr>
        <w:br/>
        <w:t>6. Tekst podlegający usunięciu danych/treści celem opublikowania treści pisma na stronie BIP, zgodnie z pkt. 1., 2. celem zwiększenia ochrony danych osobowych (dotyczy : imienia, nazwiska, adresu, e-maila, miejscowości sporządzenia) lub napisany czcionką Times New Roman 12, niebieski 3.</w:t>
      </w:r>
      <w:r>
        <w:rPr>
          <w:rFonts w:eastAsia="Times New Roman"/>
        </w:rPr>
        <w:br/>
        <w:t xml:space="preserve">7. W przypadku opublikowania danych osobowych zawartych w petycji (imienia, nazwiska, adresu, miejscowości sporządzenia, adresu e-mailowego) zostanie złożona skarga do Prezesa Urzędu Ochrony Danych Osobowych na mocy art. 33 i 34 RODO oraz mogę rozważyć inicjację postępowania </w:t>
      </w:r>
      <w:proofErr w:type="spellStart"/>
      <w:r>
        <w:rPr>
          <w:rFonts w:eastAsia="Times New Roman"/>
        </w:rPr>
        <w:t>skargowego,sądowo</w:t>
      </w:r>
      <w:proofErr w:type="spellEnd"/>
      <w:r>
        <w:rPr>
          <w:rFonts w:eastAsia="Times New Roman"/>
        </w:rPr>
        <w:t xml:space="preserve">-odszkodowawczego z art. 415 </w:t>
      </w:r>
      <w:proofErr w:type="spellStart"/>
      <w:r>
        <w:rPr>
          <w:rFonts w:eastAsia="Times New Roman"/>
        </w:rPr>
        <w:t>kc</w:t>
      </w:r>
      <w:proofErr w:type="spellEnd"/>
      <w:r>
        <w:rPr>
          <w:rFonts w:eastAsia="Times New Roman"/>
        </w:rPr>
        <w:t xml:space="preserve">, art. 416 </w:t>
      </w:r>
      <w:proofErr w:type="spellStart"/>
      <w:r>
        <w:rPr>
          <w:rFonts w:eastAsia="Times New Roman"/>
        </w:rPr>
        <w:t>kc</w:t>
      </w:r>
      <w:proofErr w:type="spellEnd"/>
      <w:r>
        <w:rPr>
          <w:rFonts w:eastAsia="Times New Roman"/>
        </w:rPr>
        <w:t xml:space="preserve">, art. 417 kc,190a kk, 231 kk za niedopełnienie obowiązków służbowo-zawodowych, które doprowadziło do naruszenia prywatności, a więc do związku </w:t>
      </w:r>
      <w:proofErr w:type="spellStart"/>
      <w:r>
        <w:rPr>
          <w:rFonts w:eastAsia="Times New Roman"/>
        </w:rPr>
        <w:t>przyczynowo-skutkowego</w:t>
      </w:r>
      <w:proofErr w:type="spellEnd"/>
      <w:r>
        <w:rPr>
          <w:rFonts w:eastAsia="Times New Roman"/>
        </w:rPr>
        <w:t>.</w:t>
      </w:r>
      <w:r>
        <w:rPr>
          <w:rFonts w:eastAsia="Times New Roman"/>
        </w:rPr>
        <w:br/>
        <w:t>8. Proszę o podanie kategorii archiwalnej pisma w odpowiedzi zwrotnej.</w:t>
      </w:r>
      <w:r>
        <w:rPr>
          <w:rFonts w:eastAsia="Times New Roman"/>
        </w:rPr>
        <w:br/>
      </w:r>
    </w:p>
    <w:sectPr w:rsidR="00B44E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E3D"/>
    <w:rsid w:val="00B44E3D"/>
    <w:rsid w:val="00C35E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26B26"/>
  <w15:chartTrackingRefBased/>
  <w15:docId w15:val="{7FEC93B3-0FFE-4F9C-B6E5-E4692294E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B44E3D"/>
    <w:rPr>
      <w:color w:val="0000FF"/>
      <w:u w:val="single"/>
    </w:rPr>
  </w:style>
  <w:style w:type="character" w:styleId="Nierozpoznanawzmianka">
    <w:name w:val="Unresolved Mention"/>
    <w:basedOn w:val="Domylnaczcionkaakapitu"/>
    <w:uiPriority w:val="99"/>
    <w:semiHidden/>
    <w:unhideWhenUsed/>
    <w:rsid w:val="00B44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860</Words>
  <Characters>5161</Characters>
  <Application>Microsoft Office Word</Application>
  <DocSecurity>0</DocSecurity>
  <Lines>43</Lines>
  <Paragraphs>12</Paragraphs>
  <ScaleCrop>false</ScaleCrop>
  <Company/>
  <LinksUpToDate>false</LinksUpToDate>
  <CharactersWithSpaces>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Wojciechowska Marta</dc:creator>
  <cp:keywords/>
  <dc:description/>
  <cp:lastModifiedBy>Wojciechowska Marta</cp:lastModifiedBy>
  <cp:revision>1</cp:revision>
  <dcterms:created xsi:type="dcterms:W3CDTF">2021-04-20T10:10:00Z</dcterms:created>
  <dcterms:modified xsi:type="dcterms:W3CDTF">2021-04-20T10:16:00Z</dcterms:modified>
</cp:coreProperties>
</file>