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41D7" w14:textId="4E237A4B" w:rsidR="00E649E1" w:rsidRPr="00E649E1" w:rsidRDefault="00E649E1" w:rsidP="00DB6D16">
      <w:pPr>
        <w:spacing w:before="120" w:after="120" w:line="276" w:lineRule="auto"/>
        <w:jc w:val="both"/>
      </w:pPr>
      <w:r w:rsidRPr="00E649E1">
        <w:rPr>
          <w:b/>
          <w:bCs/>
        </w:rPr>
        <w:t xml:space="preserve">Regulamin  </w:t>
      </w:r>
      <w:bookmarkStart w:id="0" w:name="_Hlk209773637"/>
      <w:r w:rsidRPr="00E649E1">
        <w:rPr>
          <w:b/>
          <w:bCs/>
        </w:rPr>
        <w:t xml:space="preserve">Konkursu „Młodzi świadomi i gotowi – zanim zawyją syreny” </w:t>
      </w:r>
    </w:p>
    <w:bookmarkEnd w:id="0"/>
    <w:p w14:paraId="4455B83C" w14:textId="77777777" w:rsidR="00E649E1" w:rsidRPr="00E649E1" w:rsidRDefault="00E649E1" w:rsidP="00DB6D16">
      <w:pPr>
        <w:spacing w:before="120" w:after="120" w:line="276" w:lineRule="auto"/>
        <w:jc w:val="both"/>
      </w:pPr>
      <w:r w:rsidRPr="00E649E1">
        <w:rPr>
          <w:b/>
          <w:bCs/>
        </w:rPr>
        <w:t xml:space="preserve">§ 1. Przepisy ogólne </w:t>
      </w:r>
    </w:p>
    <w:p w14:paraId="69EFBD31" w14:textId="1FC1EC55" w:rsidR="00E649E1" w:rsidRPr="00E649E1" w:rsidRDefault="00E649E1" w:rsidP="00D34E5C">
      <w:pPr>
        <w:numPr>
          <w:ilvl w:val="0"/>
          <w:numId w:val="1"/>
        </w:numPr>
        <w:spacing w:before="120" w:after="120" w:line="276" w:lineRule="auto"/>
        <w:jc w:val="both"/>
      </w:pPr>
      <w:r w:rsidRPr="00E649E1">
        <w:t xml:space="preserve">Organizatorem Konkursu, zwanego dalej „Konkursem”, jest </w:t>
      </w:r>
      <w:r>
        <w:t xml:space="preserve">Wojewoda Opolski </w:t>
      </w:r>
      <w:r w:rsidR="00160BE3">
        <w:br/>
      </w:r>
      <w:r w:rsidRPr="00E649E1">
        <w:t xml:space="preserve">z siedzibą ul. </w:t>
      </w:r>
      <w:r>
        <w:t>Piastowsk</w:t>
      </w:r>
      <w:r w:rsidR="00D34E5C">
        <w:t>a</w:t>
      </w:r>
      <w:r w:rsidR="00267413">
        <w:t xml:space="preserve"> 14</w:t>
      </w:r>
      <w:r w:rsidRPr="00E649E1">
        <w:t xml:space="preserve">, </w:t>
      </w:r>
      <w:r w:rsidR="00267413">
        <w:t>45-082</w:t>
      </w:r>
      <w:r w:rsidR="00881071">
        <w:t xml:space="preserve"> Opole</w:t>
      </w:r>
      <w:r w:rsidR="00D34E5C">
        <w:t xml:space="preserve"> wraz z Opolskim Kuratorem Oświaty z siedzibą </w:t>
      </w:r>
      <w:r w:rsidR="00255844">
        <w:br/>
      </w:r>
      <w:r w:rsidR="00D34E5C">
        <w:t xml:space="preserve">ul. Piastowska </w:t>
      </w:r>
      <w:r w:rsidR="006A6941">
        <w:t>14, 45-081 Opole.</w:t>
      </w:r>
    </w:p>
    <w:p w14:paraId="2420223A" w14:textId="3A03CD67" w:rsidR="00E649E1" w:rsidRPr="00160BE3" w:rsidRDefault="00B92854" w:rsidP="00DB6D16">
      <w:pPr>
        <w:numPr>
          <w:ilvl w:val="0"/>
          <w:numId w:val="1"/>
        </w:numPr>
        <w:spacing w:before="120" w:after="120" w:line="276" w:lineRule="auto"/>
        <w:jc w:val="both"/>
      </w:pPr>
      <w:r>
        <w:t xml:space="preserve">Konkurs jest organizowany w ramach </w:t>
      </w:r>
      <w:r w:rsidR="002D3C5B" w:rsidRPr="00B92854">
        <w:rPr>
          <w:b/>
          <w:bCs/>
        </w:rPr>
        <w:t>Kampani</w:t>
      </w:r>
      <w:r>
        <w:rPr>
          <w:b/>
          <w:bCs/>
        </w:rPr>
        <w:t>i</w:t>
      </w:r>
      <w:r w:rsidR="002D3C5B" w:rsidRPr="00B92854">
        <w:rPr>
          <w:b/>
          <w:bCs/>
        </w:rPr>
        <w:t xml:space="preserve"> "Bądźmy świadomi i gotowi - zanim zawyją syreny"</w:t>
      </w:r>
      <w:r>
        <w:rPr>
          <w:b/>
          <w:bCs/>
        </w:rPr>
        <w:t xml:space="preserve">, </w:t>
      </w:r>
      <w:r w:rsidRPr="00160BE3">
        <w:t xml:space="preserve">która jest </w:t>
      </w:r>
      <w:r w:rsidR="002D3C5B" w:rsidRPr="00160BE3">
        <w:t>realizowana przez Monikę Jurek Wojewodę Opolską oraz Komendę Wojewódzką Państwowej Straży Pożarnej w Opolu.</w:t>
      </w:r>
    </w:p>
    <w:p w14:paraId="407E1A6A" w14:textId="6AA417A4" w:rsidR="002D3C5B" w:rsidRDefault="002D3C5B" w:rsidP="00DB6D16">
      <w:pPr>
        <w:spacing w:before="120" w:after="120" w:line="276" w:lineRule="auto"/>
        <w:jc w:val="both"/>
      </w:pPr>
      <w:r w:rsidRPr="002D3C5B">
        <w:t xml:space="preserve">Kampania ma na celu edukację mieszkańców województwa opolskiego w zakresie bezpieczeństwa i reagowania na zagrożenia, zgodnie z zapisami Ustawy o ochronie ludności </w:t>
      </w:r>
      <w:r w:rsidR="00255844">
        <w:br/>
      </w:r>
      <w:r w:rsidRPr="002D3C5B">
        <w:t>i obronie cywilnej. </w:t>
      </w:r>
    </w:p>
    <w:p w14:paraId="1547694B" w14:textId="36BAF83E" w:rsidR="002D3C5B" w:rsidRPr="00E649E1" w:rsidRDefault="002D3C5B" w:rsidP="00DB6D16">
      <w:pPr>
        <w:spacing w:before="120" w:after="120" w:line="276" w:lineRule="auto"/>
        <w:jc w:val="both"/>
      </w:pPr>
      <w:r w:rsidRPr="002D3C5B">
        <w:t>Dlaczego to ważne? Bo wiedza i świadomość mogą uratować życie. Chcemy, by mieszkańcy byli przygotowani, nie przestraszeni – dlatego stawiamy na edukację i praktyczne wskazówki.</w:t>
      </w:r>
    </w:p>
    <w:p w14:paraId="7FCDE2CF" w14:textId="77777777" w:rsidR="00E649E1" w:rsidRPr="00E649E1" w:rsidRDefault="00E649E1" w:rsidP="00DB6D16">
      <w:pPr>
        <w:spacing w:before="120" w:after="120" w:line="276" w:lineRule="auto"/>
        <w:jc w:val="both"/>
      </w:pPr>
      <w:r w:rsidRPr="00E649E1">
        <w:rPr>
          <w:b/>
          <w:bCs/>
        </w:rPr>
        <w:t xml:space="preserve">§ 2. Cele i zadania Konkursu </w:t>
      </w:r>
    </w:p>
    <w:p w14:paraId="3B4FC117" w14:textId="0F8EF8B8" w:rsidR="002D3C5B" w:rsidRDefault="00E649E1" w:rsidP="00DB6D16">
      <w:pPr>
        <w:numPr>
          <w:ilvl w:val="0"/>
          <w:numId w:val="2"/>
        </w:numPr>
        <w:spacing w:before="120" w:after="120" w:line="276" w:lineRule="auto"/>
        <w:jc w:val="both"/>
      </w:pPr>
      <w:r w:rsidRPr="00E649E1">
        <w:t xml:space="preserve">Głównym celem Konkursu </w:t>
      </w:r>
      <w:r w:rsidR="002D3C5B" w:rsidRPr="002D3C5B">
        <w:t xml:space="preserve">jest zwiększenie świadomości </w:t>
      </w:r>
      <w:r w:rsidR="00267413">
        <w:t>i</w:t>
      </w:r>
      <w:r w:rsidR="002D3C5B" w:rsidRPr="002D3C5B">
        <w:t xml:space="preserve"> poziomu wiedzy młodzieży szkolnej, na temat postępowania w sytuacjach kryzysowych, a także szerzenie świadomości </w:t>
      </w:r>
      <w:r w:rsidR="00255844">
        <w:br/>
      </w:r>
      <w:r w:rsidR="002D3C5B" w:rsidRPr="002D3C5B">
        <w:t>o tym, jak być odpowiednio przygotowanym na ewentualne zagrożenia.</w:t>
      </w:r>
    </w:p>
    <w:p w14:paraId="22DD0848" w14:textId="3E748D1A" w:rsidR="006E712E" w:rsidRDefault="00267413" w:rsidP="00DB6D16">
      <w:pPr>
        <w:numPr>
          <w:ilvl w:val="0"/>
          <w:numId w:val="2"/>
        </w:numPr>
        <w:spacing w:before="120" w:after="120" w:line="276" w:lineRule="auto"/>
        <w:jc w:val="both"/>
      </w:pPr>
      <w:r w:rsidRPr="00E649E1">
        <w:t>Dodatkowym celem Konkursu jest zachęcenie młodzieży do stworzenia projektu filmowego, który w sposób pomysłowy, kreatywny i twórczy odnosiłby się do</w:t>
      </w:r>
      <w:r w:rsidRPr="009B6893">
        <w:t xml:space="preserve"> kampanii „Bądźmy świadomi i gotowi – zanim zawyją syreny”</w:t>
      </w:r>
      <w:r>
        <w:t>.</w:t>
      </w:r>
      <w:r w:rsidRPr="00267413">
        <w:t xml:space="preserve"> </w:t>
      </w:r>
      <w:r w:rsidR="00326AB8">
        <w:t>C</w:t>
      </w:r>
      <w:r w:rsidRPr="00267413">
        <w:t>elem kampanii jest edukacja i zwiększanie świadomości</w:t>
      </w:r>
      <w:r w:rsidR="002D1B51">
        <w:t xml:space="preserve"> w czasie zagrożeń</w:t>
      </w:r>
      <w:r w:rsidRPr="00267413">
        <w:t xml:space="preserve">. </w:t>
      </w:r>
      <w:r w:rsidR="00326AB8">
        <w:t>L</w:t>
      </w:r>
      <w:r w:rsidRPr="00267413">
        <w:t xml:space="preserve">epiej jest być odpowiednio przygotowanym i świadomym </w:t>
      </w:r>
      <w:r w:rsidR="00255844">
        <w:br/>
      </w:r>
      <w:r w:rsidRPr="00267413">
        <w:t>na różne sytuacje, zanim do nich dojdzie, niż reagować po fakcie.</w:t>
      </w:r>
    </w:p>
    <w:p w14:paraId="3D415C13" w14:textId="1855EB1A" w:rsidR="006E712E" w:rsidRDefault="006E712E" w:rsidP="00DB6D16">
      <w:pPr>
        <w:numPr>
          <w:ilvl w:val="0"/>
          <w:numId w:val="2"/>
        </w:numPr>
        <w:spacing w:before="120" w:after="120" w:line="276" w:lineRule="auto"/>
        <w:jc w:val="both"/>
      </w:pPr>
      <w:r>
        <w:t>Zadanie konkursowe dla uczniów:</w:t>
      </w:r>
      <w:r w:rsidR="00DB6D16">
        <w:t xml:space="preserve"> </w:t>
      </w:r>
      <w:r>
        <w:t>Stwórzcie 2-</w:t>
      </w:r>
      <w:r w:rsidR="0098203B" w:rsidRPr="004F775A">
        <w:t>5</w:t>
      </w:r>
      <w:r w:rsidRPr="004F775A">
        <w:t xml:space="preserve"> minutowy </w:t>
      </w:r>
      <w:r>
        <w:t>dynamiczny materiał wideo (może to być krótki film, animacja lub reportaż), który przedstawia kluczowe dla Was kwestie związane z bezpieczeństwem, zagrożeniami lub sposobami radzenia sobie z trudnymi sytuacjami.</w:t>
      </w:r>
    </w:p>
    <w:p w14:paraId="793840C8" w14:textId="77777777" w:rsidR="006E712E" w:rsidRDefault="006E712E" w:rsidP="00DB6D16">
      <w:pPr>
        <w:spacing w:before="120" w:after="120" w:line="276" w:lineRule="auto"/>
        <w:jc w:val="both"/>
      </w:pPr>
      <w:r>
        <w:t>Pamiętajcie: Film musi być opowiedziany z Waszej perspektywy – z punktu widzenia uczniów szkoły średniej.</w:t>
      </w:r>
    </w:p>
    <w:p w14:paraId="7D851110" w14:textId="14937D3D" w:rsidR="00E649E1" w:rsidRPr="00E649E1" w:rsidRDefault="00E649E1" w:rsidP="00DB6D16">
      <w:pPr>
        <w:spacing w:before="120" w:after="120" w:line="276" w:lineRule="auto"/>
        <w:jc w:val="both"/>
      </w:pPr>
      <w:r w:rsidRPr="000B394C">
        <w:rPr>
          <w:b/>
          <w:bCs/>
        </w:rPr>
        <w:t xml:space="preserve">§ 3. Warunki uczestnictwa w Konkursie </w:t>
      </w:r>
    </w:p>
    <w:p w14:paraId="74EC81C7" w14:textId="3328F0F4" w:rsidR="00E649E1" w:rsidRPr="00E649E1" w:rsidRDefault="00E649E1" w:rsidP="00DB6D16">
      <w:pPr>
        <w:numPr>
          <w:ilvl w:val="0"/>
          <w:numId w:val="3"/>
        </w:numPr>
        <w:spacing w:before="120" w:after="120" w:line="276" w:lineRule="auto"/>
        <w:jc w:val="both"/>
      </w:pPr>
      <w:r w:rsidRPr="00E649E1">
        <w:t>W Konkursie mo</w:t>
      </w:r>
      <w:r>
        <w:t>gą</w:t>
      </w:r>
      <w:r w:rsidRPr="00E649E1">
        <w:t xml:space="preserve"> uczestniczyć uczniowie szkół ponadpodstawowych mieszkając</w:t>
      </w:r>
      <w:r>
        <w:t>y</w:t>
      </w:r>
      <w:r w:rsidRPr="00E649E1">
        <w:t xml:space="preserve"> </w:t>
      </w:r>
      <w:r w:rsidR="00255844">
        <w:br/>
      </w:r>
      <w:r w:rsidRPr="00E649E1">
        <w:t xml:space="preserve">na terenie województwa </w:t>
      </w:r>
      <w:r>
        <w:t>opolskiego</w:t>
      </w:r>
      <w:r w:rsidRPr="00E649E1">
        <w:t xml:space="preserve">. </w:t>
      </w:r>
    </w:p>
    <w:p w14:paraId="303BAFF2" w14:textId="44B0966F" w:rsidR="00E649E1" w:rsidRPr="00E649E1" w:rsidRDefault="00E649E1" w:rsidP="00DB6D16">
      <w:pPr>
        <w:numPr>
          <w:ilvl w:val="0"/>
          <w:numId w:val="3"/>
        </w:numPr>
        <w:spacing w:before="120" w:after="120" w:line="276" w:lineRule="auto"/>
        <w:jc w:val="both"/>
      </w:pPr>
      <w:r w:rsidRPr="00E649E1">
        <w:t xml:space="preserve">Do udziału w Konkursie mogą zgłosić się uczestnicy indywidualni oraz zespoły filmowe </w:t>
      </w:r>
      <w:r w:rsidR="00255844">
        <w:br/>
      </w:r>
      <w:r w:rsidR="009E3252">
        <w:t xml:space="preserve">od 2 do 5 </w:t>
      </w:r>
      <w:r w:rsidRPr="00E649E1">
        <w:t xml:space="preserve">osób, spełniających warunki, o których mowa w ust. 1, zwani dalej „Uczestnikami”. </w:t>
      </w:r>
    </w:p>
    <w:p w14:paraId="7CD9AC1B" w14:textId="273B1E28" w:rsidR="00E649E1" w:rsidRPr="00E649E1" w:rsidRDefault="00E649E1" w:rsidP="00DB6D16">
      <w:pPr>
        <w:numPr>
          <w:ilvl w:val="0"/>
          <w:numId w:val="3"/>
        </w:numPr>
        <w:spacing w:before="120" w:after="120" w:line="276" w:lineRule="auto"/>
        <w:jc w:val="both"/>
      </w:pPr>
      <w:r w:rsidRPr="00E649E1">
        <w:t>Warunkiem uczestnictwa w Konkursie jest stworzenie krótkiego projektu filmowego (</w:t>
      </w:r>
      <w:r w:rsidR="002D1B51" w:rsidRPr="002D1B51">
        <w:t>krótki film, animacja lub reportaż</w:t>
      </w:r>
      <w:r w:rsidRPr="00E649E1">
        <w:t xml:space="preserve">, itp.) oraz jego zgłoszenie do Konkursu. </w:t>
      </w:r>
    </w:p>
    <w:p w14:paraId="10CBE1EC" w14:textId="77777777" w:rsidR="00440F4E" w:rsidRDefault="00E649E1" w:rsidP="00DB6D16">
      <w:pPr>
        <w:numPr>
          <w:ilvl w:val="0"/>
          <w:numId w:val="3"/>
        </w:numPr>
        <w:spacing w:before="120" w:after="120" w:line="276" w:lineRule="auto"/>
        <w:jc w:val="both"/>
      </w:pPr>
      <w:r w:rsidRPr="00E649E1">
        <w:t xml:space="preserve">Zgłaszany do Konkursu projekt filmowy powinien: </w:t>
      </w:r>
    </w:p>
    <w:p w14:paraId="45AC75CE" w14:textId="149E1D04" w:rsidR="00E649E1" w:rsidRPr="00E649E1" w:rsidRDefault="00E649E1" w:rsidP="00DB6D16">
      <w:pPr>
        <w:spacing w:before="120" w:after="120" w:line="276" w:lineRule="auto"/>
        <w:jc w:val="both"/>
      </w:pPr>
      <w:r w:rsidRPr="00E649E1">
        <w:t xml:space="preserve">1) posiadać tytuł; </w:t>
      </w:r>
    </w:p>
    <w:p w14:paraId="04302C31" w14:textId="77777777" w:rsidR="00E649E1" w:rsidRPr="00E649E1" w:rsidRDefault="00E649E1" w:rsidP="00DB6D16">
      <w:pPr>
        <w:spacing w:before="120" w:after="120" w:line="276" w:lineRule="auto"/>
        <w:jc w:val="both"/>
      </w:pPr>
      <w:r w:rsidRPr="00E649E1">
        <w:t xml:space="preserve">2) zawierać nazwisko/a jego twórcy/ów; </w:t>
      </w:r>
    </w:p>
    <w:p w14:paraId="19D71A64" w14:textId="07C88B40" w:rsidR="00E649E1" w:rsidRPr="004F775A" w:rsidRDefault="00E649E1" w:rsidP="00DB6D16">
      <w:pPr>
        <w:spacing w:before="120" w:after="120" w:line="276" w:lineRule="auto"/>
        <w:jc w:val="both"/>
      </w:pPr>
      <w:r w:rsidRPr="00E649E1">
        <w:t xml:space="preserve">3) trwać nie dłużej niż </w:t>
      </w:r>
      <w:r w:rsidR="0098203B" w:rsidRPr="004F775A">
        <w:t>5</w:t>
      </w:r>
      <w:r w:rsidRPr="004F775A">
        <w:t xml:space="preserve"> minut</w:t>
      </w:r>
      <w:r w:rsidR="0098203B" w:rsidRPr="004F775A">
        <w:t>.</w:t>
      </w:r>
      <w:r w:rsidRPr="004F775A">
        <w:t xml:space="preserve"> </w:t>
      </w:r>
    </w:p>
    <w:p w14:paraId="0DF09185" w14:textId="77777777" w:rsidR="00E649E1" w:rsidRPr="00E649E1" w:rsidRDefault="00E649E1" w:rsidP="00DB6D16">
      <w:pPr>
        <w:numPr>
          <w:ilvl w:val="0"/>
          <w:numId w:val="3"/>
        </w:numPr>
        <w:spacing w:before="120" w:after="120" w:line="276" w:lineRule="auto"/>
        <w:jc w:val="both"/>
      </w:pPr>
      <w:r w:rsidRPr="00E649E1">
        <w:lastRenderedPageBreak/>
        <w:t xml:space="preserve">W przypadku osób niepełnoletnich, zgłoszenia w ich imieniu dokonuje rodzic lub opiekun prawny. Za osoby niepełnoletnie zgłoszone do Konkursu odpowiedzialność ponosi osoba zgłaszająca. </w:t>
      </w:r>
    </w:p>
    <w:p w14:paraId="610B5B14" w14:textId="4587F957" w:rsidR="00E649E1" w:rsidRPr="00E649E1" w:rsidRDefault="00E649E1" w:rsidP="00DB6D16">
      <w:pPr>
        <w:numPr>
          <w:ilvl w:val="0"/>
          <w:numId w:val="3"/>
        </w:numPr>
        <w:spacing w:before="120" w:after="120" w:line="276" w:lineRule="auto"/>
        <w:jc w:val="both"/>
      </w:pPr>
      <w:r w:rsidRPr="00E649E1">
        <w:t xml:space="preserve">Uczestnik zobowiązuje się do zgłaszania projektu filmowego nieobciążonego prawami autorskimi i pokrewnymi osób trzecich oraz nienaruszającego ich dóbr osobistych. </w:t>
      </w:r>
    </w:p>
    <w:p w14:paraId="0BB1FE36" w14:textId="0C75505B" w:rsidR="00E649E1" w:rsidRPr="00E649E1" w:rsidRDefault="00E649E1" w:rsidP="00DB6D16">
      <w:pPr>
        <w:numPr>
          <w:ilvl w:val="0"/>
          <w:numId w:val="3"/>
        </w:numPr>
        <w:spacing w:before="120" w:after="120" w:line="276" w:lineRule="auto"/>
        <w:jc w:val="both"/>
      </w:pPr>
      <w:r w:rsidRPr="00E649E1">
        <w:t xml:space="preserve">Organizator nie ponosi odpowiedzialności za naruszenie przez Uczestnika praw autorskich i pokrewnych oraz dóbr osobistych osób trzecich w związku ze zgłoszonym do Konkursu projektem filmowym. </w:t>
      </w:r>
    </w:p>
    <w:p w14:paraId="21E01855" w14:textId="0B986D0E" w:rsidR="00E649E1" w:rsidRPr="00E649E1" w:rsidRDefault="00E649E1" w:rsidP="00DB6D16">
      <w:pPr>
        <w:numPr>
          <w:ilvl w:val="0"/>
          <w:numId w:val="3"/>
        </w:numPr>
        <w:spacing w:before="120" w:after="120" w:line="276" w:lineRule="auto"/>
        <w:jc w:val="both"/>
      </w:pPr>
      <w:r w:rsidRPr="00E649E1">
        <w:t xml:space="preserve">Zgłoszony do Konkursu projekt filmowy nie może zawierać treści powszechnie uznawanych za obraźliwe. </w:t>
      </w:r>
    </w:p>
    <w:p w14:paraId="2D122F1A" w14:textId="77777777" w:rsidR="00E649E1" w:rsidRPr="00E649E1" w:rsidRDefault="00E649E1" w:rsidP="00DB6D16">
      <w:pPr>
        <w:spacing w:before="120" w:after="120" w:line="276" w:lineRule="auto"/>
        <w:jc w:val="both"/>
      </w:pPr>
      <w:r w:rsidRPr="00E649E1">
        <w:rPr>
          <w:b/>
          <w:bCs/>
        </w:rPr>
        <w:t xml:space="preserve">§ 4. Wymagania formalne </w:t>
      </w:r>
    </w:p>
    <w:p w14:paraId="083E061A" w14:textId="174A54A7" w:rsidR="00881071" w:rsidRDefault="00E649E1" w:rsidP="004F775A">
      <w:pPr>
        <w:numPr>
          <w:ilvl w:val="0"/>
          <w:numId w:val="4"/>
        </w:numPr>
        <w:spacing w:before="120" w:after="120" w:line="276" w:lineRule="auto"/>
        <w:jc w:val="both"/>
      </w:pPr>
      <w:r w:rsidRPr="00E649E1">
        <w:t>Projekt filmowy</w:t>
      </w:r>
      <w:r w:rsidR="00881071">
        <w:t xml:space="preserve"> można zgłosić poprzez</w:t>
      </w:r>
      <w:r w:rsidR="004F775A">
        <w:t xml:space="preserve"> </w:t>
      </w:r>
      <w:r w:rsidR="00881071">
        <w:t xml:space="preserve">dostarczenie </w:t>
      </w:r>
      <w:r w:rsidR="00881071" w:rsidRPr="00881071">
        <w:t xml:space="preserve">w terminie do </w:t>
      </w:r>
      <w:r w:rsidR="00881071" w:rsidRPr="004F775A">
        <w:rPr>
          <w:b/>
          <w:bCs/>
        </w:rPr>
        <w:t xml:space="preserve">31 października </w:t>
      </w:r>
      <w:r w:rsidR="00255844">
        <w:rPr>
          <w:b/>
          <w:bCs/>
        </w:rPr>
        <w:br/>
      </w:r>
      <w:r w:rsidR="00881071" w:rsidRPr="004F775A">
        <w:rPr>
          <w:b/>
          <w:bCs/>
        </w:rPr>
        <w:t>2025 r.</w:t>
      </w:r>
      <w:r w:rsidR="00881071" w:rsidRPr="00881071">
        <w:t xml:space="preserve"> </w:t>
      </w:r>
      <w:r w:rsidR="00881071">
        <w:t>na nośniku</w:t>
      </w:r>
      <w:r w:rsidR="00881071" w:rsidRPr="00881071">
        <w:t xml:space="preserve"> w formatach możliwych do odtworzenia przez Windows   Media Player (</w:t>
      </w:r>
      <w:proofErr w:type="spellStart"/>
      <w:r w:rsidR="00881071" w:rsidRPr="00881071">
        <w:t>wmv</w:t>
      </w:r>
      <w:proofErr w:type="spellEnd"/>
      <w:r w:rsidR="00881071" w:rsidRPr="00881071">
        <w:t xml:space="preserve">, </w:t>
      </w:r>
      <w:proofErr w:type="spellStart"/>
      <w:r w:rsidR="00881071" w:rsidRPr="00881071">
        <w:t>avi</w:t>
      </w:r>
      <w:proofErr w:type="spellEnd"/>
      <w:r w:rsidR="00881071" w:rsidRPr="00881071">
        <w:t xml:space="preserve">, </w:t>
      </w:r>
      <w:proofErr w:type="spellStart"/>
      <w:r w:rsidR="00881071" w:rsidRPr="00881071">
        <w:t>mov</w:t>
      </w:r>
      <w:proofErr w:type="spellEnd"/>
      <w:r w:rsidR="00881071" w:rsidRPr="00881071">
        <w:t>, mp4),</w:t>
      </w:r>
      <w:r w:rsidR="00881071">
        <w:t xml:space="preserve"> na adres Kuratorium Oświaty w Opolu, </w:t>
      </w:r>
      <w:r w:rsidR="00881071" w:rsidRPr="00881071">
        <w:t>ul. Piastowsk</w:t>
      </w:r>
      <w:r w:rsidR="004F7C00">
        <w:t>a</w:t>
      </w:r>
      <w:r w:rsidR="00881071" w:rsidRPr="00881071">
        <w:t xml:space="preserve"> 14, 45-082</w:t>
      </w:r>
      <w:r w:rsidR="00881071">
        <w:t xml:space="preserve"> Opole wraz </w:t>
      </w:r>
      <w:r w:rsidR="00255844">
        <w:br/>
      </w:r>
      <w:r w:rsidR="00881071">
        <w:t xml:space="preserve">z wymaganymi załącznikami: </w:t>
      </w:r>
      <w:r w:rsidR="008607CB">
        <w:t xml:space="preserve">karta zgłoszenia, </w:t>
      </w:r>
      <w:r w:rsidR="00881071">
        <w:t xml:space="preserve">zgody na udział w </w:t>
      </w:r>
      <w:r w:rsidR="00AB6128">
        <w:t xml:space="preserve">konkursie </w:t>
      </w:r>
      <w:r w:rsidR="00881071">
        <w:t>(w przypadku pełnoletniego ucznia oraz niepełnoletniego - za zgodą rodziców/opiekunów prawnych), zgody na publikację danych, zgody na wykorzystanie wizerunku</w:t>
      </w:r>
      <w:r w:rsidR="00B2694D">
        <w:t xml:space="preserve"> </w:t>
      </w:r>
      <w:bookmarkStart w:id="1" w:name="_Hlk209786784"/>
      <w:r w:rsidR="00B2694D">
        <w:t>(formularze w załącznikach)</w:t>
      </w:r>
      <w:r w:rsidR="00881071">
        <w:t>.</w:t>
      </w:r>
      <w:bookmarkEnd w:id="1"/>
    </w:p>
    <w:p w14:paraId="4FCF9533" w14:textId="199E3AB3" w:rsidR="00E649E1" w:rsidRPr="00E649E1" w:rsidRDefault="00E649E1" w:rsidP="00DB6D16">
      <w:pPr>
        <w:numPr>
          <w:ilvl w:val="0"/>
          <w:numId w:val="4"/>
        </w:numPr>
        <w:spacing w:before="120" w:after="120" w:line="276" w:lineRule="auto"/>
        <w:jc w:val="both"/>
      </w:pPr>
      <w:r w:rsidRPr="00E649E1">
        <w:t xml:space="preserve"> Ocenie podlegają tylko te projekty filmowe, </w:t>
      </w:r>
      <w:r w:rsidR="004F7C00">
        <w:t xml:space="preserve">które zostaną dostarczone w terminie i </w:t>
      </w:r>
      <w:r w:rsidR="00AB6128">
        <w:t>zapisane w formatach podanych powyżej.</w:t>
      </w:r>
    </w:p>
    <w:p w14:paraId="13F57709" w14:textId="41DB8E95" w:rsidR="00E649E1" w:rsidRPr="00E649E1" w:rsidRDefault="004F775A" w:rsidP="00DB6D16">
      <w:pPr>
        <w:numPr>
          <w:ilvl w:val="0"/>
          <w:numId w:val="4"/>
        </w:numPr>
        <w:spacing w:before="120" w:after="120" w:line="276" w:lineRule="auto"/>
        <w:jc w:val="both"/>
      </w:pPr>
      <w:r w:rsidRPr="004F775A">
        <w:t>F</w:t>
      </w:r>
      <w:r w:rsidR="0098203B" w:rsidRPr="004F775A">
        <w:t>ilm</w:t>
      </w:r>
      <w:r w:rsidRPr="004F775A">
        <w:t xml:space="preserve">y nie powinny być </w:t>
      </w:r>
      <w:r w:rsidR="00D34E5C">
        <w:t xml:space="preserve">wcześniej </w:t>
      </w:r>
      <w:r w:rsidRPr="004F775A">
        <w:t>publikowane</w:t>
      </w:r>
      <w:r w:rsidR="0098203B" w:rsidRPr="004F775A">
        <w:t xml:space="preserve">. Każdy materiał, który wcześniej zostanie opublikowany będzie zdyskwalifikowany. </w:t>
      </w:r>
    </w:p>
    <w:p w14:paraId="56B2E206" w14:textId="5B0FF2FD" w:rsidR="00A37E51" w:rsidRPr="00A37E51" w:rsidRDefault="00A37E51" w:rsidP="00DB6D16">
      <w:pPr>
        <w:spacing w:before="120" w:after="120" w:line="276" w:lineRule="auto"/>
        <w:jc w:val="both"/>
        <w:rPr>
          <w:b/>
          <w:bCs/>
        </w:rPr>
      </w:pPr>
      <w:r w:rsidRPr="00A37E51">
        <w:rPr>
          <w:b/>
          <w:bCs/>
        </w:rPr>
        <w:t xml:space="preserve">§ </w:t>
      </w:r>
      <w:r w:rsidRPr="00B92854">
        <w:rPr>
          <w:b/>
          <w:bCs/>
        </w:rPr>
        <w:t>5</w:t>
      </w:r>
      <w:r w:rsidRPr="00A37E51">
        <w:rPr>
          <w:b/>
          <w:bCs/>
        </w:rPr>
        <w:t xml:space="preserve">. Komisja </w:t>
      </w:r>
    </w:p>
    <w:p w14:paraId="2795EA21" w14:textId="3C5C4A57" w:rsidR="00A37E51" w:rsidRPr="00A37E51" w:rsidRDefault="00A37E51" w:rsidP="00DB6D16">
      <w:pPr>
        <w:numPr>
          <w:ilvl w:val="0"/>
          <w:numId w:val="5"/>
        </w:numPr>
        <w:spacing w:before="120" w:after="120" w:line="276" w:lineRule="auto"/>
        <w:jc w:val="both"/>
      </w:pPr>
      <w:r w:rsidRPr="00A37E51">
        <w:t>Oceny zgłoszonych do Konkursu projektów filmowych dokonuje Komisja</w:t>
      </w:r>
      <w:r w:rsidR="00F10B1D">
        <w:t xml:space="preserve"> powołana przez Opolskiego Kuratora Oświaty.</w:t>
      </w:r>
    </w:p>
    <w:p w14:paraId="61A4C14A" w14:textId="77777777" w:rsidR="00A37E51" w:rsidRPr="00A37E51" w:rsidRDefault="00A37E51" w:rsidP="00DB6D16">
      <w:pPr>
        <w:numPr>
          <w:ilvl w:val="0"/>
          <w:numId w:val="5"/>
        </w:numPr>
        <w:spacing w:before="120" w:after="120" w:line="276" w:lineRule="auto"/>
        <w:jc w:val="both"/>
      </w:pPr>
      <w:r w:rsidRPr="00A37E51">
        <w:t xml:space="preserve">Obrady Komisji prowadzi przewodniczący Komisji, wybrany przez członków Komisji większością głosów, a w przypadku jego nieobecności, osoba przez niego wyznaczona. </w:t>
      </w:r>
    </w:p>
    <w:p w14:paraId="517D8863" w14:textId="77777777" w:rsidR="00A37E51" w:rsidRPr="00A37E51" w:rsidRDefault="00A37E51" w:rsidP="00DB6D16">
      <w:pPr>
        <w:numPr>
          <w:ilvl w:val="0"/>
          <w:numId w:val="5"/>
        </w:numPr>
        <w:spacing w:before="120" w:after="120" w:line="276" w:lineRule="auto"/>
        <w:jc w:val="both"/>
      </w:pPr>
      <w:r w:rsidRPr="00A37E51">
        <w:t xml:space="preserve">Dla ważności obrad Komisji wymagana jest obecność co najmniej połowy członków Komisji, w tym przewodniczącego lub prowadzącego obrady w jego zastępstwie . </w:t>
      </w:r>
    </w:p>
    <w:p w14:paraId="57E62DD5" w14:textId="77777777" w:rsidR="00A37E51" w:rsidRPr="00A37E51" w:rsidRDefault="00A37E51" w:rsidP="00DB6D16">
      <w:pPr>
        <w:numPr>
          <w:ilvl w:val="0"/>
          <w:numId w:val="5"/>
        </w:numPr>
        <w:spacing w:before="120" w:after="120" w:line="276" w:lineRule="auto"/>
        <w:jc w:val="both"/>
      </w:pPr>
      <w:r w:rsidRPr="00A37E51">
        <w:t xml:space="preserve">Decyzje Komisji zapadają zwykłą większością głosów w głosowaniu jawnym. </w:t>
      </w:r>
    </w:p>
    <w:p w14:paraId="3479257D" w14:textId="77777777" w:rsidR="00A37E51" w:rsidRPr="00A37E51" w:rsidRDefault="00A37E51" w:rsidP="00DB6D16">
      <w:pPr>
        <w:numPr>
          <w:ilvl w:val="0"/>
          <w:numId w:val="5"/>
        </w:numPr>
        <w:spacing w:before="120" w:after="120" w:line="276" w:lineRule="auto"/>
        <w:jc w:val="both"/>
      </w:pPr>
      <w:r w:rsidRPr="00A37E51">
        <w:t xml:space="preserve">W przypadku równej liczby głosów, decyduje głos prowadzącego obrady Komisji. </w:t>
      </w:r>
    </w:p>
    <w:p w14:paraId="4238C559" w14:textId="67B7336B" w:rsidR="00E90A54" w:rsidRPr="004F775A" w:rsidRDefault="00A37E51" w:rsidP="00DB6D16">
      <w:pPr>
        <w:numPr>
          <w:ilvl w:val="0"/>
          <w:numId w:val="5"/>
        </w:numPr>
        <w:spacing w:before="120" w:after="120" w:line="276" w:lineRule="auto"/>
        <w:jc w:val="both"/>
      </w:pPr>
      <w:r w:rsidRPr="00A37E51">
        <w:t>Komisja dokonuje oceny projektów filmowych na posiedzeniu zamkniętym, a następnie wyłania zwycięzc</w:t>
      </w:r>
      <w:r w:rsidR="002171DB">
        <w:t>ów</w:t>
      </w:r>
      <w:r w:rsidRPr="00A37E51">
        <w:t xml:space="preserve"> Konkursu oraz przyznaje </w:t>
      </w:r>
      <w:r w:rsidR="00545666">
        <w:t>ewentualnie</w:t>
      </w:r>
      <w:r w:rsidRPr="00A37E51">
        <w:t xml:space="preserve"> wyróżnienia. </w:t>
      </w:r>
    </w:p>
    <w:p w14:paraId="25D7D983" w14:textId="7021C447" w:rsidR="00A37E51" w:rsidRPr="00A37E51" w:rsidRDefault="00A37E51" w:rsidP="00DB6D16">
      <w:pPr>
        <w:spacing w:before="120" w:after="120" w:line="276" w:lineRule="auto"/>
        <w:jc w:val="both"/>
      </w:pPr>
      <w:r w:rsidRPr="00A37E51">
        <w:rPr>
          <w:b/>
          <w:bCs/>
        </w:rPr>
        <w:t xml:space="preserve">§ </w:t>
      </w:r>
      <w:r w:rsidR="00D34E5C">
        <w:rPr>
          <w:b/>
          <w:bCs/>
        </w:rPr>
        <w:t>6</w:t>
      </w:r>
      <w:r w:rsidRPr="00A37E51">
        <w:rPr>
          <w:b/>
          <w:bCs/>
        </w:rPr>
        <w:t xml:space="preserve">. Kryteria oceny </w:t>
      </w:r>
    </w:p>
    <w:p w14:paraId="64C04C75" w14:textId="77777777" w:rsidR="00A37E51" w:rsidRDefault="00A37E51" w:rsidP="00DB6D16">
      <w:pPr>
        <w:spacing w:before="120" w:after="120" w:line="276" w:lineRule="auto"/>
        <w:jc w:val="both"/>
      </w:pPr>
      <w:r w:rsidRPr="00A37E51">
        <w:t xml:space="preserve">Projekty filmowe ocenia się według następujących kryteriów: </w:t>
      </w:r>
    </w:p>
    <w:p w14:paraId="5B395C56" w14:textId="77777777" w:rsidR="0057081D" w:rsidRPr="0057081D" w:rsidRDefault="0057081D" w:rsidP="00DB6D16">
      <w:pPr>
        <w:spacing w:before="120" w:after="120" w:line="276" w:lineRule="auto"/>
        <w:jc w:val="both"/>
      </w:pPr>
      <w:r w:rsidRPr="0057081D">
        <w:t xml:space="preserve">1) koncepcja filmu i scenariusz; </w:t>
      </w:r>
    </w:p>
    <w:p w14:paraId="42983C1D" w14:textId="77777777" w:rsidR="0057081D" w:rsidRPr="0057081D" w:rsidRDefault="0057081D" w:rsidP="00DB6D16">
      <w:pPr>
        <w:spacing w:before="120" w:after="120" w:line="276" w:lineRule="auto"/>
        <w:jc w:val="both"/>
      </w:pPr>
      <w:r w:rsidRPr="0057081D">
        <w:t xml:space="preserve">2) kreatywność i pomysłowość; </w:t>
      </w:r>
    </w:p>
    <w:p w14:paraId="232B8D07" w14:textId="210F1BD8" w:rsidR="005C48A9" w:rsidRPr="00FF0255" w:rsidRDefault="0057081D" w:rsidP="00DB6D16">
      <w:pPr>
        <w:spacing w:before="120" w:after="120" w:line="276" w:lineRule="auto"/>
        <w:jc w:val="both"/>
      </w:pPr>
      <w:r w:rsidRPr="0057081D">
        <w:t xml:space="preserve">3) praca kamery, nagranie i montaż filmu, kadrowanie ujęć. </w:t>
      </w:r>
    </w:p>
    <w:p w14:paraId="53BF3AEE" w14:textId="77777777" w:rsidR="00255844" w:rsidRDefault="00255844" w:rsidP="00DB6D16">
      <w:pPr>
        <w:spacing w:before="120" w:after="120" w:line="276" w:lineRule="auto"/>
        <w:jc w:val="both"/>
        <w:rPr>
          <w:b/>
          <w:bCs/>
        </w:rPr>
      </w:pPr>
    </w:p>
    <w:p w14:paraId="4042047D" w14:textId="5399F0FF" w:rsidR="00A37E51" w:rsidRPr="00A37E51" w:rsidRDefault="00A37E51" w:rsidP="00DB6D16">
      <w:pPr>
        <w:spacing w:before="120" w:after="120" w:line="276" w:lineRule="auto"/>
        <w:jc w:val="both"/>
      </w:pPr>
      <w:r w:rsidRPr="00A37E51">
        <w:rPr>
          <w:b/>
          <w:bCs/>
        </w:rPr>
        <w:lastRenderedPageBreak/>
        <w:t xml:space="preserve">§ </w:t>
      </w:r>
      <w:r w:rsidR="00D34E5C">
        <w:rPr>
          <w:b/>
          <w:bCs/>
        </w:rPr>
        <w:t>7</w:t>
      </w:r>
      <w:r w:rsidRPr="00A37E51">
        <w:rPr>
          <w:b/>
          <w:bCs/>
        </w:rPr>
        <w:t xml:space="preserve">. Wybór laureatów </w:t>
      </w:r>
    </w:p>
    <w:p w14:paraId="3FB2FD09" w14:textId="273D6679" w:rsidR="00A37E51" w:rsidRPr="00A37E51" w:rsidRDefault="00A37E51" w:rsidP="00DB6D16">
      <w:pPr>
        <w:numPr>
          <w:ilvl w:val="0"/>
          <w:numId w:val="7"/>
        </w:numPr>
        <w:spacing w:before="120" w:after="120" w:line="276" w:lineRule="auto"/>
        <w:jc w:val="both"/>
      </w:pPr>
      <w:r w:rsidRPr="00A37E51">
        <w:t xml:space="preserve">Komisja dokona wyboru laureatów Konkursu do dnia </w:t>
      </w:r>
      <w:r w:rsidR="009739EA">
        <w:rPr>
          <w:b/>
          <w:bCs/>
        </w:rPr>
        <w:t>12</w:t>
      </w:r>
      <w:r w:rsidRPr="00A37E51">
        <w:rPr>
          <w:b/>
          <w:bCs/>
        </w:rPr>
        <w:t xml:space="preserve"> listopada 2025 r. </w:t>
      </w:r>
      <w:r w:rsidRPr="00A37E51">
        <w:t xml:space="preserve">W szczególnie uzasadnionych przypadkach, Organizator zastrzega możliwość zmiany terminu wyboru laureatów. </w:t>
      </w:r>
    </w:p>
    <w:p w14:paraId="50A22300" w14:textId="6A44A38F" w:rsidR="00A37E51" w:rsidRPr="00A37E51" w:rsidRDefault="00A37E51" w:rsidP="00DB6D16">
      <w:pPr>
        <w:numPr>
          <w:ilvl w:val="0"/>
          <w:numId w:val="7"/>
        </w:numPr>
        <w:spacing w:before="120" w:after="120" w:line="276" w:lineRule="auto"/>
        <w:jc w:val="both"/>
      </w:pPr>
      <w:r w:rsidRPr="00A37E51">
        <w:t xml:space="preserve">Po wyborze laureatów Konkursu protokolant sporządza protokół z prac Komisji oraz informację na posiedzenie zawierającą wyniki prac Komisji oraz listę laureatów Konkursu. </w:t>
      </w:r>
    </w:p>
    <w:p w14:paraId="1E224F0E" w14:textId="7AD036C6" w:rsidR="0057081D" w:rsidRDefault="00A37E51" w:rsidP="00DB6D16">
      <w:pPr>
        <w:numPr>
          <w:ilvl w:val="0"/>
          <w:numId w:val="7"/>
        </w:numPr>
        <w:spacing w:before="120" w:after="120" w:line="276" w:lineRule="auto"/>
        <w:jc w:val="both"/>
      </w:pPr>
      <w:r w:rsidRPr="00A37E51">
        <w:t xml:space="preserve">Komisja ogłasza werdykt po przyjęciu informacji, o której mowa w ust. 2, przez </w:t>
      </w:r>
      <w:r w:rsidR="00AB6128">
        <w:t>publikację na stronie internetowej kuratorium.</w:t>
      </w:r>
    </w:p>
    <w:p w14:paraId="60FD1921" w14:textId="6643A2C0" w:rsidR="0057081D" w:rsidRPr="00A37E51" w:rsidRDefault="0057081D" w:rsidP="00DB6D16">
      <w:pPr>
        <w:numPr>
          <w:ilvl w:val="0"/>
          <w:numId w:val="7"/>
        </w:numPr>
        <w:spacing w:before="120" w:after="120" w:line="276" w:lineRule="auto"/>
        <w:jc w:val="both"/>
      </w:pPr>
      <w:r w:rsidRPr="009B6893">
        <w:t>Podsumowanie konkursu</w:t>
      </w:r>
      <w:r w:rsidR="00160BE3">
        <w:t xml:space="preserve"> odbędzie się</w:t>
      </w:r>
      <w:r w:rsidRPr="009B6893">
        <w:t xml:space="preserve"> podczas konferencji „Przestrzeń i klimat bezpieczeństwa w edukacji”, w Opolu </w:t>
      </w:r>
      <w:r w:rsidR="009739EA">
        <w:rPr>
          <w:b/>
          <w:bCs/>
        </w:rPr>
        <w:t>18</w:t>
      </w:r>
      <w:r w:rsidRPr="009B6893">
        <w:rPr>
          <w:b/>
          <w:bCs/>
        </w:rPr>
        <w:t xml:space="preserve"> listopad</w:t>
      </w:r>
      <w:r w:rsidR="009739EA">
        <w:rPr>
          <w:b/>
          <w:bCs/>
        </w:rPr>
        <w:t>a</w:t>
      </w:r>
      <w:r w:rsidRPr="009B6893">
        <w:rPr>
          <w:b/>
          <w:bCs/>
        </w:rPr>
        <w:t xml:space="preserve"> 2025 roku</w:t>
      </w:r>
      <w:r w:rsidRPr="00440F4E">
        <w:rPr>
          <w:b/>
          <w:bCs/>
        </w:rPr>
        <w:t>.</w:t>
      </w:r>
    </w:p>
    <w:p w14:paraId="39CE7AE1" w14:textId="3C143103" w:rsidR="00A37E51" w:rsidRDefault="00A37E51" w:rsidP="00DB6D16">
      <w:pPr>
        <w:spacing w:before="120" w:after="120" w:line="276" w:lineRule="auto"/>
        <w:jc w:val="both"/>
        <w:rPr>
          <w:b/>
          <w:bCs/>
        </w:rPr>
      </w:pPr>
      <w:r w:rsidRPr="00A37E51">
        <w:rPr>
          <w:b/>
          <w:bCs/>
        </w:rPr>
        <w:t xml:space="preserve">§ </w:t>
      </w:r>
      <w:r w:rsidR="00D34E5C">
        <w:rPr>
          <w:b/>
          <w:bCs/>
        </w:rPr>
        <w:t>8</w:t>
      </w:r>
      <w:r w:rsidRPr="00A37E51">
        <w:rPr>
          <w:b/>
          <w:bCs/>
        </w:rPr>
        <w:t xml:space="preserve">. Nagrody </w:t>
      </w:r>
    </w:p>
    <w:p w14:paraId="3A25E015" w14:textId="7D24914E" w:rsidR="00A37E51" w:rsidRPr="00A37E51" w:rsidRDefault="0040281A" w:rsidP="00DB6D16">
      <w:pPr>
        <w:spacing w:before="120" w:after="120" w:line="276" w:lineRule="auto"/>
        <w:jc w:val="both"/>
      </w:pPr>
      <w:r>
        <w:t xml:space="preserve">Autorzy 3 najlepszych prac otrzymają nagrody rzeczowe. </w:t>
      </w:r>
    </w:p>
    <w:p w14:paraId="27118E1B" w14:textId="29261B0F" w:rsidR="00A37E51" w:rsidRPr="00A37E51" w:rsidRDefault="00A37E51" w:rsidP="00DB6D16">
      <w:pPr>
        <w:spacing w:before="120" w:after="120" w:line="276" w:lineRule="auto"/>
        <w:jc w:val="both"/>
      </w:pPr>
      <w:r w:rsidRPr="00A37E51">
        <w:rPr>
          <w:b/>
          <w:bCs/>
        </w:rPr>
        <w:t xml:space="preserve">§ </w:t>
      </w:r>
      <w:r w:rsidR="00D34E5C">
        <w:rPr>
          <w:b/>
          <w:bCs/>
        </w:rPr>
        <w:t>9</w:t>
      </w:r>
      <w:r w:rsidRPr="00A37E51">
        <w:rPr>
          <w:b/>
          <w:bCs/>
        </w:rPr>
        <w:t xml:space="preserve">. Prawa autorskie </w:t>
      </w:r>
    </w:p>
    <w:p w14:paraId="40A8ED23" w14:textId="77777777" w:rsidR="00D34E5C" w:rsidRDefault="00A37E51" w:rsidP="00D34E5C">
      <w:pPr>
        <w:spacing w:before="120" w:after="120" w:line="276" w:lineRule="auto"/>
        <w:jc w:val="both"/>
      </w:pPr>
      <w:r w:rsidRPr="00A37E51">
        <w:t xml:space="preserve">Przesłanie pełnego zgłoszenia do Konkursu jest równoznaczne z: </w:t>
      </w:r>
    </w:p>
    <w:p w14:paraId="67856ED5" w14:textId="4BC79EFA" w:rsidR="00A37E51" w:rsidRPr="00A37E51" w:rsidRDefault="00A37E51" w:rsidP="00D34E5C">
      <w:pPr>
        <w:spacing w:before="120" w:after="120" w:line="276" w:lineRule="auto"/>
        <w:jc w:val="both"/>
      </w:pPr>
      <w:r w:rsidRPr="00A37E51">
        <w:t xml:space="preserve">1) zapewnieniem przez zgłaszającego, iż autor posiada pełnię praw do eksploatacji pracy konkursowej i w żaden sposób przy jej tworzeniu nie naruszył praw autorskich, ani innych praw osób trzecich; </w:t>
      </w:r>
    </w:p>
    <w:p w14:paraId="78FB0AEF" w14:textId="3820E6E0" w:rsidR="00A37E51" w:rsidRPr="00A37E51" w:rsidRDefault="00A37E51" w:rsidP="00DB6D16">
      <w:pPr>
        <w:spacing w:before="120" w:after="120" w:line="276" w:lineRule="auto"/>
        <w:jc w:val="both"/>
      </w:pPr>
      <w:r w:rsidRPr="00A37E51">
        <w:t xml:space="preserve">2) nieodpłatnym nabyciem przez Organizatora nieograniczonej czasowo i terytorialnie, niewyłącznej licencji do pracy konkursowej w zakresie: utrwalania, kopiowania, wprowadzenia </w:t>
      </w:r>
      <w:r w:rsidR="00255844">
        <w:br/>
      </w:r>
      <w:r w:rsidRPr="00A37E51">
        <w:t xml:space="preserve">do pamięci komputerów i serwerów sieci komputerowych, wystawiania lub publicznej prezentacji (na ekranie), w tym podczas seminariów i konferencji, wykorzystywania w materiałach wydawniczych oraz we wszelkiego rodzaju mediach audiowizualnych i komputerowych, prawa do korzystania z dzieł w całości lub z części oraz ich łączenia z innymi dziełami, opracowania poprzez dodanie różnych elementów, uaktualnienia, modyfikacji, tłumaczenia na różne języki, zmiany barw, okładek, wielkości i treści całości lub ich części, publikacji i rozpowszechniania w całości lub w części; </w:t>
      </w:r>
    </w:p>
    <w:p w14:paraId="141B9B3D" w14:textId="748BD534" w:rsidR="00A37E51" w:rsidRPr="00A37E51" w:rsidRDefault="00A37E51" w:rsidP="00DB6D16">
      <w:pPr>
        <w:spacing w:before="120" w:after="120" w:line="276" w:lineRule="auto"/>
        <w:jc w:val="both"/>
      </w:pPr>
      <w:r w:rsidRPr="00A37E51">
        <w:t>3) zobowiązaniem się przez zgłaszającego, iż w przypadku zgłoszenia roszczeń przez osoby trzecie z tytułu korzystania z pracy konkursowej zgłoszonej przez zgłaszającego do Konkursu, podejmie wszelkie niezbędne działania zmierzające do udowodnienia bezpodstawności zgłoszonych roszczeń</w:t>
      </w:r>
      <w:r w:rsidR="00440F4E">
        <w:t>.</w:t>
      </w:r>
    </w:p>
    <w:p w14:paraId="3485A540" w14:textId="7EA12F64" w:rsidR="00DB6D16" w:rsidRPr="004F775A" w:rsidRDefault="00A37E51" w:rsidP="00DB6D16">
      <w:pPr>
        <w:spacing w:before="120" w:after="120" w:line="276" w:lineRule="auto"/>
        <w:jc w:val="both"/>
      </w:pPr>
      <w:r w:rsidRPr="00A37E51">
        <w:t xml:space="preserve">4) akceptacją niniejszego regulaminu. </w:t>
      </w:r>
    </w:p>
    <w:p w14:paraId="2DDD87E3" w14:textId="0380FF71" w:rsidR="00EF4ADA" w:rsidRPr="00EF4ADA" w:rsidRDefault="00D34E5C" w:rsidP="00DB6D16">
      <w:pPr>
        <w:spacing w:before="120" w:after="120" w:line="276" w:lineRule="auto"/>
        <w:jc w:val="both"/>
        <w:rPr>
          <w:b/>
        </w:rPr>
      </w:pPr>
      <w:r w:rsidRPr="00D34E5C">
        <w:rPr>
          <w:b/>
          <w:bCs/>
        </w:rPr>
        <w:t xml:space="preserve">§ </w:t>
      </w:r>
      <w:r>
        <w:rPr>
          <w:b/>
          <w:bCs/>
        </w:rPr>
        <w:t>10</w:t>
      </w:r>
      <w:r w:rsidRPr="00D34E5C">
        <w:rPr>
          <w:b/>
          <w:bCs/>
        </w:rPr>
        <w:t xml:space="preserve">. </w:t>
      </w:r>
      <w:r w:rsidR="00EF4ADA" w:rsidRPr="00EF4ADA">
        <w:rPr>
          <w:b/>
        </w:rPr>
        <w:t>Postanowienia końcowe</w:t>
      </w:r>
    </w:p>
    <w:p w14:paraId="26B2C8DD" w14:textId="13E6A38D" w:rsidR="00EF4ADA" w:rsidRPr="00EF4ADA" w:rsidRDefault="00EF4ADA" w:rsidP="00D34E5C">
      <w:pPr>
        <w:spacing w:before="120" w:after="120" w:line="276" w:lineRule="auto"/>
        <w:jc w:val="both"/>
      </w:pPr>
      <w:r w:rsidRPr="00EF4ADA">
        <w:t xml:space="preserve">Dokumentacja konkursowa przechowywana jest w siedzibie Kuratorium Oświaty w Opolu, </w:t>
      </w:r>
      <w:r w:rsidRPr="00EF4ADA">
        <w:br/>
        <w:t xml:space="preserve">ul. Piastowska 14, 45-081 Opole. Prace konkursowe przechowywane będą do </w:t>
      </w:r>
      <w:r w:rsidRPr="00EF4ADA">
        <w:rPr>
          <w:b/>
          <w:bCs/>
        </w:rPr>
        <w:t>31</w:t>
      </w:r>
      <w:r w:rsidRPr="00EF4ADA">
        <w:rPr>
          <w:b/>
        </w:rPr>
        <w:t xml:space="preserve"> sierpnia </w:t>
      </w:r>
      <w:r w:rsidRPr="00EF4ADA">
        <w:rPr>
          <w:b/>
        </w:rPr>
        <w:br/>
        <w:t>202</w:t>
      </w:r>
      <w:r w:rsidR="00DB6D16">
        <w:rPr>
          <w:b/>
        </w:rPr>
        <w:t>6</w:t>
      </w:r>
      <w:r w:rsidRPr="00EF4ADA">
        <w:rPr>
          <w:b/>
        </w:rPr>
        <w:t xml:space="preserve"> r.,</w:t>
      </w:r>
      <w:r w:rsidRPr="00EF4ADA">
        <w:t xml:space="preserve"> w siedzibie Kuratorium Oświaty w Opolu, ul. Piastowska 14, 45-081 Opole. </w:t>
      </w:r>
    </w:p>
    <w:p w14:paraId="315C9CA6" w14:textId="77777777" w:rsidR="00255844" w:rsidRDefault="00A37E51" w:rsidP="00DB6D16">
      <w:pPr>
        <w:spacing w:before="120" w:after="120" w:line="276" w:lineRule="auto"/>
        <w:jc w:val="both"/>
        <w:rPr>
          <w:b/>
          <w:bCs/>
        </w:rPr>
      </w:pPr>
      <w:r w:rsidRPr="00A37E51">
        <w:rPr>
          <w:b/>
          <w:bCs/>
        </w:rPr>
        <w:t>§ 1</w:t>
      </w:r>
      <w:r w:rsidR="00255844">
        <w:rPr>
          <w:b/>
          <w:bCs/>
        </w:rPr>
        <w:t>1</w:t>
      </w:r>
      <w:r w:rsidRPr="00A37E51">
        <w:rPr>
          <w:b/>
          <w:bCs/>
        </w:rPr>
        <w:t>. Klauzula informacyjna</w:t>
      </w:r>
    </w:p>
    <w:p w14:paraId="341B53F2" w14:textId="0DE2ECA4"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t xml:space="preserve">Administratorem danych osobowych zbieranych od uczestników Konkursu jest Opolski Kurator Oświaty z siedzibą i adresem: Kuratorium Oświaty w Opolu, ul. Piastowska 14, </w:t>
      </w:r>
      <w:r>
        <w:rPr>
          <w:rFonts w:ascii="Aptos" w:eastAsia="Aptos" w:hAnsi="Aptos" w:cs="Times New Roman"/>
        </w:rPr>
        <w:br/>
      </w:r>
      <w:r w:rsidRPr="00255844">
        <w:rPr>
          <w:rFonts w:ascii="Aptos" w:eastAsia="Aptos" w:hAnsi="Aptos" w:cs="Times New Roman"/>
        </w:rPr>
        <w:t>45-081 Opole.</w:t>
      </w:r>
    </w:p>
    <w:p w14:paraId="17704102" w14:textId="6145E8BA"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lastRenderedPageBreak/>
        <w:t>W Kuratorium Oświaty w Opolu</w:t>
      </w:r>
      <w:r w:rsidRPr="00255844">
        <w:rPr>
          <w:rFonts w:ascii="Aptos" w:eastAsia="Aptos" w:hAnsi="Aptos" w:cs="Times New Roman"/>
          <w:b/>
        </w:rPr>
        <w:t xml:space="preserve"> </w:t>
      </w:r>
      <w:r w:rsidRPr="00255844">
        <w:rPr>
          <w:rFonts w:ascii="Aptos" w:eastAsia="Aptos" w:hAnsi="Aptos" w:cs="Times New Roman"/>
        </w:rPr>
        <w:t xml:space="preserve">powołany został Inspektor Ochrony Danych Osobowych, z którym można się kontaktować za pośrednictwem poczty elektronicznej: iod@kuratorium.opole.pl lub listownie na adres: Kuratorium Oświaty w Opolu, </w:t>
      </w:r>
      <w:r>
        <w:rPr>
          <w:rFonts w:ascii="Aptos" w:eastAsia="Aptos" w:hAnsi="Aptos" w:cs="Times New Roman"/>
        </w:rPr>
        <w:br/>
      </w:r>
      <w:r w:rsidRPr="00255844">
        <w:rPr>
          <w:rFonts w:ascii="Aptos" w:eastAsia="Aptos" w:hAnsi="Aptos" w:cs="Times New Roman"/>
        </w:rPr>
        <w:t>ul. Piastowska 14, 45-081 Opole.   </w:t>
      </w:r>
    </w:p>
    <w:p w14:paraId="487AB840" w14:textId="51FE211A"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t xml:space="preserve">Dane osobowe podane przez uczestników w karcie zgłoszenia będą przetwarzane w celu wypełnienia obowiązku prawnego ciążącego na administratorze (art. 6 ust. 1 lit. c RODO), w związku z art. 51 ust. 1 pkt 7 ustawy z dnia 14 grudnia 2016 r. – Prawo oświatowe (Dz. U. z 2025 r. poz. 1043 z późn. zm.) tj. kurator oświaty, </w:t>
      </w:r>
      <w:r w:rsidRPr="00255844">
        <w:rPr>
          <w:rFonts w:ascii="Aptos" w:eastAsia="Aptos" w:hAnsi="Aptos" w:cs="Times New Roman"/>
        </w:rPr>
        <w:br/>
        <w:t xml:space="preserve">w imieniu wojewody, wykonuje zadania i kompetencje w zakresie oświaty (…), </w:t>
      </w:r>
      <w:r w:rsidRPr="00255844">
        <w:rPr>
          <w:rFonts w:ascii="Aptos" w:eastAsia="Aptos" w:hAnsi="Aptos" w:cs="Times New Roman"/>
        </w:rPr>
        <w:br/>
        <w:t xml:space="preserve">w szczególności organizuje m.in. konkursy, w tym konkurs "Młodzi świadomi </w:t>
      </w:r>
      <w:r w:rsidRPr="00255844">
        <w:rPr>
          <w:rFonts w:ascii="Aptos" w:eastAsia="Aptos" w:hAnsi="Aptos" w:cs="Times New Roman"/>
        </w:rPr>
        <w:br/>
        <w:t xml:space="preserve">i gotowi - zanim zawyją syreny" organizowany w ramach Kampanii "Bądźmy świadomi i gotowi - zanim zawyją syreny". Celem przetwarzania danych osobowych będzie przeprowadzenie konkursu i wyłonienie materiału wideo, a wraz z nim laureata konkursu. </w:t>
      </w:r>
    </w:p>
    <w:p w14:paraId="26FB56E1" w14:textId="1D48D41D"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t xml:space="preserve">W związku z przetwarzaniem danych w celach wskazanych powyżej, dane osobowe mogą być udostępniane innym odbiorcom lub kategoriom odbiorców danych osobowych. Odbiorcami danych osobowych mogą być podmioty upoważnione do odbioru danych </w:t>
      </w:r>
      <w:r>
        <w:rPr>
          <w:rFonts w:ascii="Aptos" w:eastAsia="Aptos" w:hAnsi="Aptos" w:cs="Times New Roman"/>
        </w:rPr>
        <w:br/>
      </w:r>
      <w:r w:rsidRPr="00255844">
        <w:rPr>
          <w:rFonts w:ascii="Aptos" w:eastAsia="Aptos" w:hAnsi="Aptos" w:cs="Times New Roman"/>
        </w:rPr>
        <w:t>na podstawie odpowiednich przepisów prawa. Opolski Kurator Oświaty może ponadto przekazać dane osobowe Wojewodzie Opolskiem – organizatorowi konkursu.</w:t>
      </w:r>
    </w:p>
    <w:p w14:paraId="1340B13C" w14:textId="77777777"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t>Przekazywanie danych osobowych do państw trzecich (spoza obszaru UE) nie będzie się odbywać.</w:t>
      </w:r>
    </w:p>
    <w:p w14:paraId="33DC06D1" w14:textId="0DFE2512"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t xml:space="preserve">Dane osobowe będą przetwarzane przez okres niezbędny do realizacji wskazanych powyżej celów przetwarzania, w tym również obowiązku archiwizacyjnego wynikającego </w:t>
      </w:r>
      <w:r>
        <w:rPr>
          <w:rFonts w:ascii="Aptos" w:eastAsia="Aptos" w:hAnsi="Aptos" w:cs="Times New Roman"/>
        </w:rPr>
        <w:br/>
      </w:r>
      <w:r w:rsidRPr="00255844">
        <w:rPr>
          <w:rFonts w:ascii="Aptos" w:eastAsia="Aptos" w:hAnsi="Aptos" w:cs="Times New Roman"/>
        </w:rPr>
        <w:t xml:space="preserve">z przepisów prawa. </w:t>
      </w:r>
    </w:p>
    <w:p w14:paraId="1AFE465C" w14:textId="77777777"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t>Uczeń, rodzic lub opiekun prawny niepełnoletniego uczestnika konkursu ma prawo dostępu do danych osobowych uczestnika, żądania ich sprostowania, żądania ich usunięcia, żądania ograniczenia ich przetwarzania, prawo do przenoszenia danych, prawo do sprzeciwu – o ile zostaną spełnione przesłanki wymienione w treści przepisów RODO, a także jeśli przepisy odrębne nie wyłączają możliwości skorzystania z wymienionych praw. Przysługuje również prawo do wniesienia skargi do Prezesa Urzędu Ochrony Danych Osobowych.</w:t>
      </w:r>
    </w:p>
    <w:p w14:paraId="27DE075F" w14:textId="77777777"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t xml:space="preserve">Podanie danych osobowych jest dobrowolne jednak konieczne do prowadzenia sprawy przez Opolskiego Kuratora Oświaty tj. wzięcia udziału w konkursie. </w:t>
      </w:r>
    </w:p>
    <w:p w14:paraId="0BCD9A16" w14:textId="77777777"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t xml:space="preserve">Dane osobowe nie będą podlegać zautomatyzowanemu podejmowaniu decyzji, </w:t>
      </w:r>
      <w:r w:rsidRPr="00255844">
        <w:rPr>
          <w:rFonts w:ascii="Aptos" w:eastAsia="Aptos" w:hAnsi="Aptos" w:cs="Times New Roman"/>
        </w:rPr>
        <w:br/>
        <w:t>w tym profilowaniu.</w:t>
      </w:r>
    </w:p>
    <w:p w14:paraId="699CF7E9" w14:textId="77777777"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t xml:space="preserve">Dane osobowe będą przetwarzane elektronicznie i ręcznie, zgodnie z metodami </w:t>
      </w:r>
      <w:r w:rsidRPr="00255844">
        <w:rPr>
          <w:rFonts w:ascii="Aptos" w:eastAsia="Aptos" w:hAnsi="Aptos" w:cs="Times New Roman"/>
        </w:rPr>
        <w:br/>
        <w:t>i procedurami związanymi z celami przetwarzania.</w:t>
      </w:r>
    </w:p>
    <w:p w14:paraId="45DF8F25" w14:textId="69E0D06B" w:rsidR="00255844" w:rsidRPr="00255844" w:rsidRDefault="00255844" w:rsidP="00255844">
      <w:pPr>
        <w:numPr>
          <w:ilvl w:val="0"/>
          <w:numId w:val="17"/>
        </w:numPr>
        <w:spacing w:line="278" w:lineRule="auto"/>
        <w:contextualSpacing/>
        <w:jc w:val="both"/>
        <w:rPr>
          <w:rFonts w:ascii="Aptos" w:eastAsia="Aptos" w:hAnsi="Aptos" w:cs="Times New Roman"/>
        </w:rPr>
      </w:pPr>
      <w:r w:rsidRPr="00255844">
        <w:rPr>
          <w:rFonts w:ascii="Aptos" w:eastAsia="Aptos" w:hAnsi="Aptos" w:cs="Times New Roman"/>
        </w:rPr>
        <w:t xml:space="preserve">Administrator zobowiązuje się do podjęcia wszelkich środków bezpieczeństwa danych zgodnie z powszechnie przyjętymi zasadami służącymi ochronie poufności informacji. Informacje o szczególnym znaczeniu, w tym dane osobowe będą chronione zgodnie </w:t>
      </w:r>
      <w:r>
        <w:rPr>
          <w:rFonts w:ascii="Aptos" w:eastAsia="Aptos" w:hAnsi="Aptos" w:cs="Times New Roman"/>
        </w:rPr>
        <w:br/>
      </w:r>
      <w:r w:rsidRPr="00255844">
        <w:rPr>
          <w:rFonts w:ascii="Aptos" w:eastAsia="Aptos" w:hAnsi="Aptos" w:cs="Times New Roman"/>
        </w:rPr>
        <w:t>z obowiązującymi przepisami prawa.</w:t>
      </w:r>
    </w:p>
    <w:p w14:paraId="4C911A25" w14:textId="37BC67F2" w:rsidR="00625E08" w:rsidRPr="00255844" w:rsidRDefault="00625E08" w:rsidP="00255844">
      <w:pPr>
        <w:spacing w:before="120" w:after="120" w:line="276" w:lineRule="auto"/>
        <w:jc w:val="both"/>
        <w:rPr>
          <w:i/>
          <w:iCs/>
        </w:rPr>
      </w:pPr>
    </w:p>
    <w:sectPr w:rsidR="00625E08" w:rsidRPr="00255844" w:rsidSect="00255844">
      <w:pgSz w:w="11906" w:h="17338"/>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8E5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E2A9A4"/>
    <w:multiLevelType w:val="hybridMultilevel"/>
    <w:tmpl w:val="FFFFFFFF"/>
    <w:lvl w:ilvl="0" w:tplc="FFFFFFFF">
      <w:start w:val="1"/>
      <w:numFmt w:val="decimal"/>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AB224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E9F035"/>
    <w:multiLevelType w:val="hybridMultilevel"/>
    <w:tmpl w:val="FFFFFFFF"/>
    <w:lvl w:ilvl="0" w:tplc="FFFFFFFF">
      <w:start w:val="1"/>
      <w:numFmt w:val="decimal"/>
      <w:lvlText w:val="%1."/>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37AAE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F8B50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76F17B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07206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0FF89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A44CDB"/>
    <w:multiLevelType w:val="hybridMultilevel"/>
    <w:tmpl w:val="88629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CE77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A2AE9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9BC5A7F"/>
    <w:multiLevelType w:val="hybridMultilevel"/>
    <w:tmpl w:val="FE386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287230"/>
    <w:multiLevelType w:val="hybridMultilevel"/>
    <w:tmpl w:val="DF80D2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C06982"/>
    <w:multiLevelType w:val="multilevel"/>
    <w:tmpl w:val="EDD826F2"/>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5" w15:restartNumberingAfterBreak="0">
    <w:nsid w:val="70B80685"/>
    <w:multiLevelType w:val="hybridMultilevel"/>
    <w:tmpl w:val="E25C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8D5C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26994486">
    <w:abstractNumId w:val="5"/>
  </w:num>
  <w:num w:numId="2" w16cid:durableId="620845363">
    <w:abstractNumId w:val="7"/>
  </w:num>
  <w:num w:numId="3" w16cid:durableId="1817869212">
    <w:abstractNumId w:val="4"/>
  </w:num>
  <w:num w:numId="4" w16cid:durableId="1921601903">
    <w:abstractNumId w:val="0"/>
  </w:num>
  <w:num w:numId="5" w16cid:durableId="1270890888">
    <w:abstractNumId w:val="6"/>
  </w:num>
  <w:num w:numId="6" w16cid:durableId="1417557066">
    <w:abstractNumId w:val="11"/>
  </w:num>
  <w:num w:numId="7" w16cid:durableId="347803057">
    <w:abstractNumId w:val="10"/>
  </w:num>
  <w:num w:numId="8" w16cid:durableId="1937638760">
    <w:abstractNumId w:val="16"/>
  </w:num>
  <w:num w:numId="9" w16cid:durableId="1255548505">
    <w:abstractNumId w:val="3"/>
  </w:num>
  <w:num w:numId="10" w16cid:durableId="913005401">
    <w:abstractNumId w:val="8"/>
  </w:num>
  <w:num w:numId="11" w16cid:durableId="977567359">
    <w:abstractNumId w:val="1"/>
  </w:num>
  <w:num w:numId="12" w16cid:durableId="773018111">
    <w:abstractNumId w:val="2"/>
  </w:num>
  <w:num w:numId="13" w16cid:durableId="1515728947">
    <w:abstractNumId w:val="12"/>
  </w:num>
  <w:num w:numId="14" w16cid:durableId="787814270">
    <w:abstractNumId w:val="15"/>
  </w:num>
  <w:num w:numId="15" w16cid:durableId="1123041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418331">
    <w:abstractNumId w:val="13"/>
  </w:num>
  <w:num w:numId="17" w16cid:durableId="1369337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E1"/>
    <w:rsid w:val="0003719A"/>
    <w:rsid w:val="000B394C"/>
    <w:rsid w:val="000D626F"/>
    <w:rsid w:val="00103E77"/>
    <w:rsid w:val="00160BE3"/>
    <w:rsid w:val="001A286C"/>
    <w:rsid w:val="002171DB"/>
    <w:rsid w:val="002256B0"/>
    <w:rsid w:val="00255844"/>
    <w:rsid w:val="00267413"/>
    <w:rsid w:val="002D1B51"/>
    <w:rsid w:val="002D3C5B"/>
    <w:rsid w:val="002D73DA"/>
    <w:rsid w:val="00326AB8"/>
    <w:rsid w:val="0040281A"/>
    <w:rsid w:val="00440F4E"/>
    <w:rsid w:val="004F775A"/>
    <w:rsid w:val="004F7C00"/>
    <w:rsid w:val="00545666"/>
    <w:rsid w:val="0057081D"/>
    <w:rsid w:val="005B40E1"/>
    <w:rsid w:val="005B616C"/>
    <w:rsid w:val="005C48A9"/>
    <w:rsid w:val="00625E08"/>
    <w:rsid w:val="00626C58"/>
    <w:rsid w:val="006A6941"/>
    <w:rsid w:val="006E712E"/>
    <w:rsid w:val="00774FFF"/>
    <w:rsid w:val="007B7178"/>
    <w:rsid w:val="007F3111"/>
    <w:rsid w:val="008607CB"/>
    <w:rsid w:val="00881071"/>
    <w:rsid w:val="008C1724"/>
    <w:rsid w:val="00951C8B"/>
    <w:rsid w:val="009739EA"/>
    <w:rsid w:val="0098203B"/>
    <w:rsid w:val="009A446C"/>
    <w:rsid w:val="009D7E6E"/>
    <w:rsid w:val="009E3252"/>
    <w:rsid w:val="00A37E51"/>
    <w:rsid w:val="00AB6128"/>
    <w:rsid w:val="00AF0B95"/>
    <w:rsid w:val="00B2694D"/>
    <w:rsid w:val="00B92854"/>
    <w:rsid w:val="00BB6C35"/>
    <w:rsid w:val="00C20A76"/>
    <w:rsid w:val="00D34E5C"/>
    <w:rsid w:val="00D86567"/>
    <w:rsid w:val="00DB6D16"/>
    <w:rsid w:val="00E43D9A"/>
    <w:rsid w:val="00E649E1"/>
    <w:rsid w:val="00E90A54"/>
    <w:rsid w:val="00EF4ADA"/>
    <w:rsid w:val="00F10B1D"/>
    <w:rsid w:val="00FC730D"/>
    <w:rsid w:val="00FF02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0814"/>
  <w15:chartTrackingRefBased/>
  <w15:docId w15:val="{62A7431C-1782-4AC6-BE19-A2C260EA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4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4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49E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49E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49E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49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49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49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49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49E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49E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49E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49E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49E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49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49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49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49E1"/>
    <w:rPr>
      <w:rFonts w:eastAsiaTheme="majorEastAsia" w:cstheme="majorBidi"/>
      <w:color w:val="272727" w:themeColor="text1" w:themeTint="D8"/>
    </w:rPr>
  </w:style>
  <w:style w:type="paragraph" w:styleId="Tytu">
    <w:name w:val="Title"/>
    <w:basedOn w:val="Normalny"/>
    <w:next w:val="Normalny"/>
    <w:link w:val="TytuZnak"/>
    <w:uiPriority w:val="10"/>
    <w:qFormat/>
    <w:rsid w:val="00E64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49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49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49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49E1"/>
    <w:pPr>
      <w:spacing w:before="160"/>
      <w:jc w:val="center"/>
    </w:pPr>
    <w:rPr>
      <w:i/>
      <w:iCs/>
      <w:color w:val="404040" w:themeColor="text1" w:themeTint="BF"/>
    </w:rPr>
  </w:style>
  <w:style w:type="character" w:customStyle="1" w:styleId="CytatZnak">
    <w:name w:val="Cytat Znak"/>
    <w:basedOn w:val="Domylnaczcionkaakapitu"/>
    <w:link w:val="Cytat"/>
    <w:uiPriority w:val="29"/>
    <w:rsid w:val="00E649E1"/>
    <w:rPr>
      <w:i/>
      <w:iCs/>
      <w:color w:val="404040" w:themeColor="text1" w:themeTint="BF"/>
    </w:rPr>
  </w:style>
  <w:style w:type="paragraph" w:styleId="Akapitzlist">
    <w:name w:val="List Paragraph"/>
    <w:basedOn w:val="Normalny"/>
    <w:uiPriority w:val="34"/>
    <w:qFormat/>
    <w:rsid w:val="00E649E1"/>
    <w:pPr>
      <w:ind w:left="720"/>
      <w:contextualSpacing/>
    </w:pPr>
  </w:style>
  <w:style w:type="character" w:styleId="Wyrnienieintensywne">
    <w:name w:val="Intense Emphasis"/>
    <w:basedOn w:val="Domylnaczcionkaakapitu"/>
    <w:uiPriority w:val="21"/>
    <w:qFormat/>
    <w:rsid w:val="00E649E1"/>
    <w:rPr>
      <w:i/>
      <w:iCs/>
      <w:color w:val="0F4761" w:themeColor="accent1" w:themeShade="BF"/>
    </w:rPr>
  </w:style>
  <w:style w:type="paragraph" w:styleId="Cytatintensywny">
    <w:name w:val="Intense Quote"/>
    <w:basedOn w:val="Normalny"/>
    <w:next w:val="Normalny"/>
    <w:link w:val="CytatintensywnyZnak"/>
    <w:uiPriority w:val="30"/>
    <w:qFormat/>
    <w:rsid w:val="00E64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49E1"/>
    <w:rPr>
      <w:i/>
      <w:iCs/>
      <w:color w:val="0F4761" w:themeColor="accent1" w:themeShade="BF"/>
    </w:rPr>
  </w:style>
  <w:style w:type="character" w:styleId="Odwoanieintensywne">
    <w:name w:val="Intense Reference"/>
    <w:basedOn w:val="Domylnaczcionkaakapitu"/>
    <w:uiPriority w:val="32"/>
    <w:qFormat/>
    <w:rsid w:val="00E649E1"/>
    <w:rPr>
      <w:b/>
      <w:bCs/>
      <w:smallCaps/>
      <w:color w:val="0F4761" w:themeColor="accent1" w:themeShade="BF"/>
      <w:spacing w:val="5"/>
    </w:rPr>
  </w:style>
  <w:style w:type="character" w:styleId="Hipercze">
    <w:name w:val="Hyperlink"/>
    <w:basedOn w:val="Domylnaczcionkaakapitu"/>
    <w:uiPriority w:val="99"/>
    <w:unhideWhenUsed/>
    <w:rsid w:val="009E3252"/>
    <w:rPr>
      <w:color w:val="467886" w:themeColor="hyperlink"/>
      <w:u w:val="single"/>
    </w:rPr>
  </w:style>
  <w:style w:type="character" w:styleId="Nierozpoznanawzmianka">
    <w:name w:val="Unresolved Mention"/>
    <w:basedOn w:val="Domylnaczcionkaakapitu"/>
    <w:uiPriority w:val="99"/>
    <w:semiHidden/>
    <w:unhideWhenUsed/>
    <w:rsid w:val="009E3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8811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Polewska</dc:creator>
  <cp:keywords/>
  <dc:description/>
  <cp:lastModifiedBy>Iwona Polewska</cp:lastModifiedBy>
  <cp:revision>2</cp:revision>
  <cp:lastPrinted>2025-10-01T09:06:00Z</cp:lastPrinted>
  <dcterms:created xsi:type="dcterms:W3CDTF">2025-10-03T10:43:00Z</dcterms:created>
  <dcterms:modified xsi:type="dcterms:W3CDTF">2025-10-03T10:43:00Z</dcterms:modified>
</cp:coreProperties>
</file>