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631" w:type="dxa"/>
        <w:tblInd w:w="137" w:type="dxa"/>
        <w:tblLook w:val="04A0" w:firstRow="1" w:lastRow="0" w:firstColumn="1" w:lastColumn="0" w:noHBand="0" w:noVBand="1"/>
      </w:tblPr>
      <w:tblGrid>
        <w:gridCol w:w="2896"/>
        <w:gridCol w:w="2436"/>
        <w:gridCol w:w="3289"/>
        <w:gridCol w:w="2010"/>
      </w:tblGrid>
      <w:tr w:rsidR="00662C16" w14:paraId="1BB81DCC" w14:textId="77777777" w:rsidTr="00BD0E41">
        <w:trPr>
          <w:trHeight w:val="7483"/>
        </w:trPr>
        <w:tc>
          <w:tcPr>
            <w:tcW w:w="10631" w:type="dxa"/>
            <w:gridSpan w:val="4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2E222C89" w14:textId="77777777" w:rsidR="00662C16" w:rsidRDefault="00662C16" w:rsidP="00662C16"/>
          <w:p w14:paraId="70135DFB" w14:textId="77777777" w:rsidR="00662C16" w:rsidRPr="00381242" w:rsidRDefault="00662C16" w:rsidP="00662C16">
            <w:pPr>
              <w:jc w:val="center"/>
              <w:rPr>
                <w:sz w:val="28"/>
              </w:rPr>
            </w:pPr>
            <w:r w:rsidRPr="00381242">
              <w:rPr>
                <w:sz w:val="28"/>
              </w:rPr>
              <w:t>Linie zaznaczone na czerwono są zawsze pod napięciem!</w:t>
            </w:r>
          </w:p>
          <w:p w14:paraId="32095AB3" w14:textId="77777777" w:rsidR="00662C16" w:rsidRDefault="00662C16" w:rsidP="00662C16"/>
          <w:p w14:paraId="2BE949E3" w14:textId="77777777" w:rsidR="00662C16" w:rsidRPr="0005352A" w:rsidRDefault="0005352A" w:rsidP="00662C16">
            <w:pPr>
              <w:rPr>
                <w:i/>
                <w:sz w:val="18"/>
              </w:rPr>
            </w:pPr>
            <w:r w:rsidRPr="0005352A">
              <w:rPr>
                <w:i/>
                <w:sz w:val="18"/>
              </w:rPr>
              <w:t>Tu wstawić rysunek z rzutem budynku. Zaznaczyć rozłącznik DC, generator PV i trasę prowadzenia przewodów pod napięciem</w:t>
            </w:r>
            <w:r w:rsidR="00BD0E41">
              <w:rPr>
                <w:i/>
                <w:sz w:val="18"/>
              </w:rPr>
              <w:t>. Na przykład:</w:t>
            </w:r>
          </w:p>
          <w:p w14:paraId="2FC46088" w14:textId="77777777" w:rsidR="00662C16" w:rsidRDefault="00BD0E41" w:rsidP="00662C16">
            <w:r>
              <w:rPr>
                <w:noProof/>
                <w:lang w:eastAsia="pl-PL"/>
              </w:rPr>
              <w:drawing>
                <wp:inline distT="0" distB="0" distL="0" distR="0" wp14:anchorId="7F219FDA" wp14:editId="3F614421">
                  <wp:extent cx="5913455" cy="3844900"/>
                  <wp:effectExtent l="0" t="0" r="0" b="3810"/>
                  <wp:docPr id="31" name="Obraz 31" descr="Schemat przedstawia rozmieszczenie instalacji fotowoltaicznej (PV) na terenie z trzema głównymi budynkami:&#10;&#10;    Hala (na górze po lewej) z zamontowaną instalacją fotowoltaiczną (PV) na dachu, oznaczoną niebieską siatką.&#10;&#10;    Garaż (na górze pośrodku) połączony z halą.&#10;&#10;    Budynek mieszkalny (na dole po prawej), oddzielony od garażu.&#10;&#10;Przebieg przewodów DC oznaczony jest czerwoną linią, która biegnie od instalacji PV na hali, wzdłuż budynku do garażu, gdzie znajduje się Rozłącznik DC (opisany czerwonym tekstem i zaznaczony żółtym kółkiem). Zielone ukośne linie wzdłuż przewodów oznaczają prawdopodobnie ochronę (np. uziemienie lub trasę kablową).&#10;&#10;Na schemacie znajduje się również strzałka kierunku północy w prawym dolnym rogu. Przekrój A-A zaznaczony jest linią przerywaną z oznaczeniami strzałek na końcac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Obraz 31" descr="Schemat przedstawia rozmieszczenie instalacji fotowoltaicznej (PV) na terenie z trzema głównymi budynkami:&#10;&#10;    Hala (na górze po lewej) z zamontowaną instalacją fotowoltaiczną (PV) na dachu, oznaczoną niebieską siatką.&#10;&#10;    Garaż (na górze pośrodku) połączony z halą.&#10;&#10;    Budynek mieszkalny (na dole po prawej), oddzielony od garażu.&#10;&#10;Przebieg przewodów DC oznaczony jest czerwoną linią, która biegnie od instalacji PV na hali, wzdłuż budynku do garażu, gdzie znajduje się Rozłącznik DC (opisany czerwonym tekstem i zaznaczony żółtym kółkiem). Zielone ukośne linie wzdłuż przewodów oznaczają prawdopodobnie ochronę (np. uziemienie lub trasę kablową).&#10;&#10;Na schemacie znajduje się również strzałka kierunku północy w prawym dolnym rogu. Przekrój A-A zaznaczony jest linią przerywaną z oznaczeniami strzałek na końcach.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913455" cy="3844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2C16" w14:paraId="0F1EA2BB" w14:textId="77777777" w:rsidTr="00BD0E41">
        <w:trPr>
          <w:trHeight w:val="3685"/>
        </w:trPr>
        <w:tc>
          <w:tcPr>
            <w:tcW w:w="10631" w:type="dxa"/>
            <w:gridSpan w:val="4"/>
            <w:tcBorders>
              <w:top w:val="double" w:sz="12" w:space="0" w:color="auto"/>
              <w:left w:val="double" w:sz="12" w:space="0" w:color="auto"/>
              <w:bottom w:val="double" w:sz="4" w:space="0" w:color="2E74B5" w:themeColor="accent1" w:themeShade="BF"/>
              <w:right w:val="double" w:sz="12" w:space="0" w:color="auto"/>
            </w:tcBorders>
          </w:tcPr>
          <w:p w14:paraId="015BCD2A" w14:textId="77777777" w:rsidR="00662C16" w:rsidRPr="0005352A" w:rsidRDefault="0005352A" w:rsidP="00662C16">
            <w:pPr>
              <w:rPr>
                <w:i/>
                <w:sz w:val="18"/>
              </w:rPr>
            </w:pPr>
            <w:r w:rsidRPr="0005352A">
              <w:rPr>
                <w:i/>
                <w:sz w:val="18"/>
              </w:rPr>
              <w:t>Tu wstawić rysunek z przekrojem budynku</w:t>
            </w:r>
            <w:r w:rsidR="00BD0E41">
              <w:rPr>
                <w:i/>
                <w:sz w:val="18"/>
              </w:rPr>
              <w:t>, na przykład:</w:t>
            </w:r>
          </w:p>
          <w:p w14:paraId="39DA849F" w14:textId="77777777" w:rsidR="00662C16" w:rsidRDefault="00BD0E41" w:rsidP="0005352A">
            <w:r>
              <w:rPr>
                <w:noProof/>
                <w:lang w:eastAsia="pl-PL"/>
              </w:rPr>
              <w:drawing>
                <wp:inline distT="0" distB="0" distL="0" distR="0" wp14:anchorId="0714AE6C" wp14:editId="285F7044">
                  <wp:extent cx="6369685" cy="2004646"/>
                  <wp:effectExtent l="0" t="0" r="0" b="0"/>
                  <wp:docPr id="32" name="Obraz 32" descr="chemat przedstawia przekrój przez budynki:&#10;&#10;    Z lewej strony znajduje się Budynek mieszkalny, przylegający do Hali, która zajmuje środkową część przekroju.&#10;&#10;    Z prawej strony widoczny jest Garaż, przylegający do hali.&#10;&#10;Na dachu hali zamontowana jest instalacja fotowoltaiczna (PV), zaznaczona niebieską linią i napisem „PV”.&#10;Przewody DC są zaznaczone czerwoną linią — biegną od paneli PV wzdłuż dachu i ściany hali w kierunku garażu. W garażu znajduje się Rozłącznik DC, oznaczony prostokątem w żółtym okręgu z podpisem na czerwono.&#10;&#10;Zielone ukośne kreski biegnące równolegle do czerwonego przewodu oznaczają prawdopodobnie trasę ochronną (np. uziemienie lub kanał kablowy).&#10;&#10;Całość opisana jest w tytule: „Przekrój A”, co odpowiada linii cięcia z wcześniejszego rzutu z gór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Obraz 32" descr="chemat przedstawia przekrój przez budynki:&#10;&#10;    Z lewej strony znajduje się Budynek mieszkalny, przylegający do Hali, która zajmuje środkową część przekroju.&#10;&#10;    Z prawej strony widoczny jest Garaż, przylegający do hali.&#10;&#10;Na dachu hali zamontowana jest instalacja fotowoltaiczna (PV), zaznaczona niebieską linią i napisem „PV”.&#10;Przewody DC są zaznaczone czerwoną linią — biegną od paneli PV wzdłuż dachu i ściany hali w kierunku garażu. W garażu znajduje się Rozłącznik DC, oznaczony prostokątem w żółtym okręgu z podpisem na czerwono.&#10;&#10;Zielone ukośne kreski biegnące równolegle do czerwonego przewodu oznaczają prawdopodobnie trasę ochronną (np. uziemienie lub kanał kablowy).&#10;&#10;Całość opisana jest w tytule: „Przekrój A”, co odpowiada linii cięcia z wcześniejszego rzutu z góry.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370257" cy="20048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24B2" w14:paraId="1C3A77B6" w14:textId="77777777" w:rsidTr="001F24B2">
        <w:trPr>
          <w:trHeight w:val="480"/>
        </w:trPr>
        <w:tc>
          <w:tcPr>
            <w:tcW w:w="2896" w:type="dxa"/>
            <w:tcBorders>
              <w:top w:val="double" w:sz="12" w:space="0" w:color="5B9BD5" w:themeColor="accent1"/>
              <w:left w:val="double" w:sz="12" w:space="0" w:color="5B9BD5" w:themeColor="accent1"/>
              <w:bottom w:val="single" w:sz="4" w:space="0" w:color="auto"/>
              <w:right w:val="double" w:sz="12" w:space="0" w:color="5B9BD5" w:themeColor="accent1"/>
            </w:tcBorders>
          </w:tcPr>
          <w:p w14:paraId="25558C25" w14:textId="77777777" w:rsidR="001F24B2" w:rsidRPr="0005352A" w:rsidRDefault="001F24B2" w:rsidP="00662C16">
            <w:pPr>
              <w:rPr>
                <w:b/>
              </w:rPr>
            </w:pPr>
            <w:r w:rsidRPr="0005352A">
              <w:rPr>
                <w:b/>
              </w:rPr>
              <w:t>Data:</w:t>
            </w:r>
          </w:p>
          <w:p w14:paraId="5DEE215C" w14:textId="77777777" w:rsidR="001F24B2" w:rsidRDefault="001F24B2" w:rsidP="00662C16">
            <w:r>
              <w:t>Data instalacji</w:t>
            </w:r>
          </w:p>
        </w:tc>
        <w:tc>
          <w:tcPr>
            <w:tcW w:w="2436" w:type="dxa"/>
            <w:vMerge w:val="restart"/>
            <w:tcBorders>
              <w:top w:val="double" w:sz="12" w:space="0" w:color="5B9BD5" w:themeColor="accent1"/>
              <w:left w:val="double" w:sz="12" w:space="0" w:color="5B9BD5" w:themeColor="accent1"/>
              <w:right w:val="double" w:sz="12" w:space="0" w:color="5B9BD5" w:themeColor="accent1"/>
            </w:tcBorders>
          </w:tcPr>
          <w:p w14:paraId="1382AFED" w14:textId="77777777" w:rsidR="001F24B2" w:rsidRPr="0005352A" w:rsidRDefault="001F24B2" w:rsidP="00662C16">
            <w:pPr>
              <w:rPr>
                <w:b/>
              </w:rPr>
            </w:pPr>
            <w:r w:rsidRPr="0005352A">
              <w:rPr>
                <w:b/>
              </w:rPr>
              <w:t>Zdjęcie poglądowe budynku</w:t>
            </w:r>
          </w:p>
          <w:p w14:paraId="17A3C0FC" w14:textId="77777777" w:rsidR="001F24B2" w:rsidRDefault="001F24B2" w:rsidP="00662C16">
            <w:r>
              <w:t>Np. zdjęcie lotnicze</w:t>
            </w:r>
          </w:p>
          <w:p w14:paraId="002F4BA2" w14:textId="77777777" w:rsidR="001F24B2" w:rsidRDefault="001F24B2" w:rsidP="00662C16">
            <w:r>
              <w:rPr>
                <w:noProof/>
                <w:lang w:eastAsia="pl-PL"/>
              </w:rPr>
              <w:drawing>
                <wp:inline distT="0" distB="0" distL="0" distR="0" wp14:anchorId="65ADDB39" wp14:editId="6F6DD0C2">
                  <wp:extent cx="1376059" cy="1742778"/>
                  <wp:effectExtent l="0" t="0" r="0" b="0"/>
                  <wp:docPr id="34" name="Obraz 34" descr="Zdjęcie przedstawia widok z góry (lotniczy) na teren przemysłowy lub magazynowy. W centralnej części kadru znajduje się duży budynek z białym dachem, na którym zamontowane są panele fotowoltaiczne w kilku rzędach. Budynek otoczony jest innymi, mniejszymi budynkami przemysłowymi oraz ulicami. W górnej części zdjęcia widoczna jest rzeka lub kanał wodny z kilkoma mostami, które łączą oba brzegi. Wzdłuż brzegów kanału rośnie zieleń — drzewa i krzewy. Całość pokazuje zwartą zabudowę przemysłową lub magazynową z elementami zieleni i infrastrukturą wodną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Obraz 34" descr="Zdjęcie przedstawia widok z góry (lotniczy) na teren przemysłowy lub magazynowy. W centralnej części kadru znajduje się duży budynek z białym dachem, na którym zamontowane są panele fotowoltaiczne w kilku rzędach. Budynek otoczony jest innymi, mniejszymi budynkami przemysłowymi oraz ulicami. W górnej części zdjęcia widoczna jest rzeka lub kanał wodny z kilkoma mostami, które łączą oba brzegi. Wzdłuż brzegów kanału rośnie zieleń — drzewa i krzewy. Całość pokazuje zwartą zabudowę przemysłową lub magazynową z elementami zieleni i infrastrukturą wodną.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376806" cy="17437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9" w:type="dxa"/>
            <w:vMerge w:val="restart"/>
            <w:tcBorders>
              <w:top w:val="double" w:sz="12" w:space="0" w:color="5B9BD5" w:themeColor="accent1"/>
              <w:left w:val="double" w:sz="12" w:space="0" w:color="5B9BD5" w:themeColor="accent1"/>
              <w:right w:val="double" w:sz="12" w:space="0" w:color="5B9BD5" w:themeColor="accent1"/>
            </w:tcBorders>
          </w:tcPr>
          <w:p w14:paraId="31752F4A" w14:textId="77777777" w:rsidR="001F24B2" w:rsidRPr="0005352A" w:rsidRDefault="001F24B2" w:rsidP="00662C16">
            <w:pPr>
              <w:rPr>
                <w:b/>
              </w:rPr>
            </w:pPr>
            <w:r w:rsidRPr="0005352A">
              <w:rPr>
                <w:b/>
              </w:rPr>
              <w:t>Projekt</w:t>
            </w:r>
          </w:p>
          <w:p w14:paraId="77A3EE84" w14:textId="77777777" w:rsidR="001F24B2" w:rsidRDefault="001F24B2" w:rsidP="00662C16">
            <w:r>
              <w:t>Numer / nazwa projektu</w:t>
            </w:r>
          </w:p>
        </w:tc>
        <w:tc>
          <w:tcPr>
            <w:tcW w:w="2010" w:type="dxa"/>
            <w:vMerge w:val="restart"/>
            <w:tcBorders>
              <w:top w:val="double" w:sz="12" w:space="0" w:color="5B9BD5" w:themeColor="accent1"/>
              <w:left w:val="double" w:sz="12" w:space="0" w:color="5B9BD5" w:themeColor="accent1"/>
              <w:right w:val="double" w:sz="12" w:space="0" w:color="5B9BD5" w:themeColor="accent1"/>
            </w:tcBorders>
          </w:tcPr>
          <w:p w14:paraId="670234DD" w14:textId="77777777" w:rsidR="001F24B2" w:rsidRPr="0005352A" w:rsidRDefault="001F24B2" w:rsidP="00662C16">
            <w:pPr>
              <w:rPr>
                <w:b/>
              </w:rPr>
            </w:pPr>
            <w:r w:rsidRPr="0005352A">
              <w:rPr>
                <w:b/>
              </w:rPr>
              <w:t>Miejsce instalacji systemu fotowoltaicznego:</w:t>
            </w:r>
          </w:p>
          <w:p w14:paraId="5AB2E650" w14:textId="77777777" w:rsidR="001F24B2" w:rsidRDefault="001F24B2" w:rsidP="00662C16">
            <w:r>
              <w:t>Adres</w:t>
            </w:r>
          </w:p>
        </w:tc>
      </w:tr>
      <w:tr w:rsidR="001F24B2" w14:paraId="7DAEB243" w14:textId="77777777" w:rsidTr="001F24B2">
        <w:trPr>
          <w:trHeight w:val="480"/>
        </w:trPr>
        <w:tc>
          <w:tcPr>
            <w:tcW w:w="2896" w:type="dxa"/>
            <w:tcBorders>
              <w:top w:val="single" w:sz="4" w:space="0" w:color="auto"/>
              <w:left w:val="double" w:sz="12" w:space="0" w:color="5B9BD5" w:themeColor="accent1"/>
              <w:bottom w:val="double" w:sz="12" w:space="0" w:color="5B9BD5" w:themeColor="accent1"/>
              <w:right w:val="double" w:sz="12" w:space="0" w:color="5B9BD5" w:themeColor="accent1"/>
            </w:tcBorders>
          </w:tcPr>
          <w:p w14:paraId="1467EBC3" w14:textId="77777777" w:rsidR="001F24B2" w:rsidRPr="0005352A" w:rsidRDefault="001F24B2" w:rsidP="00662C16">
            <w:pPr>
              <w:rPr>
                <w:b/>
              </w:rPr>
            </w:pPr>
          </w:p>
        </w:tc>
        <w:tc>
          <w:tcPr>
            <w:tcW w:w="2436" w:type="dxa"/>
            <w:vMerge/>
            <w:tcBorders>
              <w:left w:val="double" w:sz="12" w:space="0" w:color="5B9BD5" w:themeColor="accent1"/>
              <w:right w:val="double" w:sz="12" w:space="0" w:color="5B9BD5" w:themeColor="accent1"/>
            </w:tcBorders>
          </w:tcPr>
          <w:p w14:paraId="71CC5F65" w14:textId="77777777" w:rsidR="001F24B2" w:rsidRPr="0005352A" w:rsidRDefault="001F24B2" w:rsidP="00662C16">
            <w:pPr>
              <w:rPr>
                <w:b/>
              </w:rPr>
            </w:pPr>
          </w:p>
        </w:tc>
        <w:tc>
          <w:tcPr>
            <w:tcW w:w="3289" w:type="dxa"/>
            <w:vMerge/>
            <w:tcBorders>
              <w:left w:val="double" w:sz="12" w:space="0" w:color="5B9BD5" w:themeColor="accent1"/>
              <w:bottom w:val="double" w:sz="12" w:space="0" w:color="5B9BD5" w:themeColor="accent1"/>
              <w:right w:val="double" w:sz="12" w:space="0" w:color="5B9BD5" w:themeColor="accent1"/>
            </w:tcBorders>
          </w:tcPr>
          <w:p w14:paraId="48749170" w14:textId="77777777" w:rsidR="001F24B2" w:rsidRPr="0005352A" w:rsidRDefault="001F24B2" w:rsidP="00662C16">
            <w:pPr>
              <w:rPr>
                <w:b/>
              </w:rPr>
            </w:pPr>
          </w:p>
        </w:tc>
        <w:tc>
          <w:tcPr>
            <w:tcW w:w="2010" w:type="dxa"/>
            <w:vMerge/>
            <w:tcBorders>
              <w:left w:val="double" w:sz="12" w:space="0" w:color="5B9BD5" w:themeColor="accent1"/>
              <w:right w:val="double" w:sz="12" w:space="0" w:color="5B9BD5" w:themeColor="accent1"/>
            </w:tcBorders>
          </w:tcPr>
          <w:p w14:paraId="3AFC5752" w14:textId="77777777" w:rsidR="001F24B2" w:rsidRPr="0005352A" w:rsidRDefault="001F24B2" w:rsidP="00662C16">
            <w:pPr>
              <w:rPr>
                <w:b/>
              </w:rPr>
            </w:pPr>
          </w:p>
        </w:tc>
      </w:tr>
      <w:tr w:rsidR="001F24B2" w14:paraId="57DE3720" w14:textId="77777777" w:rsidTr="00BD0E41">
        <w:trPr>
          <w:trHeight w:val="964"/>
        </w:trPr>
        <w:tc>
          <w:tcPr>
            <w:tcW w:w="2896" w:type="dxa"/>
            <w:vMerge w:val="restart"/>
            <w:tcBorders>
              <w:top w:val="double" w:sz="12" w:space="0" w:color="5B9BD5" w:themeColor="accent1"/>
              <w:left w:val="double" w:sz="12" w:space="0" w:color="5B9BD5" w:themeColor="accent1"/>
              <w:right w:val="double" w:sz="12" w:space="0" w:color="5B9BD5" w:themeColor="accent1"/>
            </w:tcBorders>
          </w:tcPr>
          <w:p w14:paraId="0A0F4322" w14:textId="77777777" w:rsidR="001F24B2" w:rsidRDefault="001F24B2" w:rsidP="00662C16">
            <w:r>
              <w:t>Legenda:</w:t>
            </w:r>
          </w:p>
          <w:p w14:paraId="068F23CE" w14:textId="77777777" w:rsidR="001F24B2" w:rsidRDefault="001F24B2" w:rsidP="00BD0E41">
            <w:pPr>
              <w:spacing w:after="120"/>
              <w:ind w:left="601"/>
              <w:rPr>
                <w:sz w:val="20"/>
              </w:rPr>
            </w:pPr>
            <w:r w:rsidRPr="00BD0E4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5408" behindDoc="1" locked="0" layoutInCell="1" allowOverlap="1" wp14:anchorId="3927B765" wp14:editId="37945664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105745</wp:posOffset>
                  </wp:positionV>
                  <wp:extent cx="375920" cy="1511935"/>
                  <wp:effectExtent l="0" t="0" r="5080" b="0"/>
                  <wp:wrapSquare wrapText="bothSides"/>
                  <wp:docPr id="33" name="Obraz 33" descr="Obraz przedstawia cztery różne, ułożone pionowo elementy graficzne na białym tle. Od góry do dołu:&#10;&#10;    Czerwona pozioma linia: Gruba, ciągła czerwona linia rozciągająca się poziomo na górze.&#10;&#10;    Przeplatane zielone i czerwone poziome linie: Stos trzech poziomych linii. Górna i dolna linia są zielone, a środkowa linia jest czerwona. Mają podobną grubość.&#10;&#10;    Niebieski prostokąt w kratkę (krzyżowe kreskowanie): Prostokątny kształt obrysowany na niebiesko, wypełniony wzorem przecinających się niebieskich linii ukośnych (krzyżowe kreskowanie).&#10;&#10;    Jednolity żółty owal: Poziomo zorientowany, jednolity żółty owalny kształt na dole.&#10;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Obraz 33" descr="Obraz przedstawia cztery różne, ułożone pionowo elementy graficzne na białym tle. Od góry do dołu:&#10;&#10;    Czerwona pozioma linia: Gruba, ciągła czerwona linia rozciągająca się poziomo na górze.&#10;&#10;    Przeplatane zielone i czerwone poziome linie: Stos trzech poziomych linii. Górna i dolna linia są zielone, a środkowa linia jest czerwona. Mają podobną grubość.&#10;&#10;    Niebieski prostokąt w kratkę (krzyżowe kreskowanie): Prostokątny kształt obrysowany na niebiesko, wypełniony wzorem przecinających się niebieskich linii ukośnych (krzyżowe kreskowanie).&#10;&#10;    Jednolity żółty owal: Poziomo zorientowany, jednolity żółty owalny kształt na dole.&#10;&#10;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75920" cy="1511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D0E41">
              <w:rPr>
                <w:sz w:val="20"/>
              </w:rPr>
              <w:t>przewody pod napięciem</w:t>
            </w:r>
          </w:p>
          <w:p w14:paraId="3C5D4F02" w14:textId="77777777" w:rsidR="001F24B2" w:rsidRPr="00BD0E41" w:rsidRDefault="001F24B2" w:rsidP="00BD0E41">
            <w:pPr>
              <w:spacing w:after="240"/>
              <w:ind w:left="601" w:right="-40"/>
              <w:rPr>
                <w:sz w:val="20"/>
              </w:rPr>
            </w:pPr>
            <w:r w:rsidRPr="00BD0E41">
              <w:rPr>
                <w:sz w:val="20"/>
              </w:rPr>
              <w:t>przewody pod napięciem - trasa kablowa ognioodporna</w:t>
            </w:r>
          </w:p>
          <w:p w14:paraId="62ACC9E7" w14:textId="77777777" w:rsidR="001F24B2" w:rsidRPr="00BD0E41" w:rsidRDefault="001F24B2" w:rsidP="00BD0E41">
            <w:pPr>
              <w:spacing w:after="240"/>
              <w:ind w:left="601"/>
              <w:rPr>
                <w:sz w:val="20"/>
              </w:rPr>
            </w:pPr>
            <w:r w:rsidRPr="00BD0E41">
              <w:rPr>
                <w:sz w:val="20"/>
              </w:rPr>
              <w:t>generator PV</w:t>
            </w:r>
          </w:p>
          <w:p w14:paraId="19CA9C61" w14:textId="77777777" w:rsidR="001F24B2" w:rsidRDefault="001F24B2" w:rsidP="0005352A">
            <w:pPr>
              <w:ind w:left="601"/>
            </w:pPr>
            <w:r w:rsidRPr="00BD0E41">
              <w:rPr>
                <w:sz w:val="20"/>
              </w:rPr>
              <w:t>położenie rozłącznika prą</w:t>
            </w:r>
            <w:r>
              <w:rPr>
                <w:sz w:val="20"/>
              </w:rPr>
              <w:t>du stałego</w:t>
            </w:r>
            <w:r w:rsidRPr="00BD0E41">
              <w:rPr>
                <w:sz w:val="20"/>
              </w:rPr>
              <w:t xml:space="preserve"> (DC)</w:t>
            </w:r>
          </w:p>
        </w:tc>
        <w:tc>
          <w:tcPr>
            <w:tcW w:w="2436" w:type="dxa"/>
            <w:vMerge/>
            <w:tcBorders>
              <w:left w:val="double" w:sz="12" w:space="0" w:color="5B9BD5" w:themeColor="accent1"/>
              <w:right w:val="double" w:sz="12" w:space="0" w:color="5B9BD5" w:themeColor="accent1"/>
            </w:tcBorders>
          </w:tcPr>
          <w:p w14:paraId="0CDDF994" w14:textId="77777777" w:rsidR="001F24B2" w:rsidRDefault="001F24B2" w:rsidP="00662C16"/>
        </w:tc>
        <w:tc>
          <w:tcPr>
            <w:tcW w:w="3289" w:type="dxa"/>
            <w:tcBorders>
              <w:top w:val="double" w:sz="12" w:space="0" w:color="5B9BD5" w:themeColor="accent1"/>
              <w:left w:val="double" w:sz="12" w:space="0" w:color="5B9BD5" w:themeColor="accent1"/>
              <w:bottom w:val="double" w:sz="12" w:space="0" w:color="5B9BD5" w:themeColor="accent1"/>
              <w:right w:val="double" w:sz="12" w:space="0" w:color="5B9BD5" w:themeColor="accent1"/>
            </w:tcBorders>
          </w:tcPr>
          <w:p w14:paraId="3ABC490E" w14:textId="77777777" w:rsidR="001F24B2" w:rsidRPr="0005352A" w:rsidRDefault="001F24B2" w:rsidP="00662C16">
            <w:pPr>
              <w:rPr>
                <w:b/>
              </w:rPr>
            </w:pPr>
            <w:r w:rsidRPr="0005352A">
              <w:rPr>
                <w:b/>
              </w:rPr>
              <w:t>Klient:</w:t>
            </w:r>
          </w:p>
          <w:p w14:paraId="644B70F4" w14:textId="77777777" w:rsidR="001F24B2" w:rsidRDefault="001F24B2" w:rsidP="0005352A">
            <w:r>
              <w:t>Nazwa właściciela / inwestora</w:t>
            </w:r>
          </w:p>
        </w:tc>
        <w:tc>
          <w:tcPr>
            <w:tcW w:w="2010" w:type="dxa"/>
            <w:vMerge/>
            <w:tcBorders>
              <w:left w:val="double" w:sz="12" w:space="0" w:color="5B9BD5" w:themeColor="accent1"/>
              <w:bottom w:val="double" w:sz="12" w:space="0" w:color="5B9BD5" w:themeColor="accent1"/>
              <w:right w:val="double" w:sz="12" w:space="0" w:color="5B9BD5" w:themeColor="accent1"/>
            </w:tcBorders>
          </w:tcPr>
          <w:p w14:paraId="3D393CCC" w14:textId="77777777" w:rsidR="001F24B2" w:rsidRDefault="001F24B2" w:rsidP="00662C16"/>
        </w:tc>
      </w:tr>
      <w:tr w:rsidR="001F24B2" w14:paraId="77C7A9B5" w14:textId="77777777" w:rsidTr="00BD0E41">
        <w:trPr>
          <w:trHeight w:val="964"/>
        </w:trPr>
        <w:tc>
          <w:tcPr>
            <w:tcW w:w="2896" w:type="dxa"/>
            <w:vMerge/>
            <w:tcBorders>
              <w:left w:val="double" w:sz="12" w:space="0" w:color="5B9BD5" w:themeColor="accent1"/>
              <w:right w:val="double" w:sz="12" w:space="0" w:color="5B9BD5" w:themeColor="accent1"/>
            </w:tcBorders>
          </w:tcPr>
          <w:p w14:paraId="02F59860" w14:textId="77777777" w:rsidR="001F24B2" w:rsidRDefault="001F24B2" w:rsidP="00662C16"/>
        </w:tc>
        <w:tc>
          <w:tcPr>
            <w:tcW w:w="2436" w:type="dxa"/>
            <w:vMerge/>
            <w:tcBorders>
              <w:left w:val="double" w:sz="12" w:space="0" w:color="5B9BD5" w:themeColor="accent1"/>
              <w:right w:val="double" w:sz="12" w:space="0" w:color="5B9BD5" w:themeColor="accent1"/>
            </w:tcBorders>
          </w:tcPr>
          <w:p w14:paraId="22E354DF" w14:textId="77777777" w:rsidR="001F24B2" w:rsidRDefault="001F24B2" w:rsidP="00662C16"/>
        </w:tc>
        <w:tc>
          <w:tcPr>
            <w:tcW w:w="3289" w:type="dxa"/>
            <w:tcBorders>
              <w:top w:val="double" w:sz="12" w:space="0" w:color="5B9BD5" w:themeColor="accent1"/>
              <w:left w:val="double" w:sz="12" w:space="0" w:color="5B9BD5" w:themeColor="accent1"/>
              <w:bottom w:val="double" w:sz="12" w:space="0" w:color="5B9BD5" w:themeColor="accent1"/>
              <w:right w:val="double" w:sz="12" w:space="0" w:color="5B9BD5" w:themeColor="accent1"/>
            </w:tcBorders>
          </w:tcPr>
          <w:p w14:paraId="063BB91F" w14:textId="77777777" w:rsidR="001F24B2" w:rsidRDefault="001F24B2" w:rsidP="0005352A">
            <w:r w:rsidRPr="0005352A">
              <w:rPr>
                <w:b/>
              </w:rPr>
              <w:t>Treść:</w:t>
            </w:r>
            <w:r>
              <w:t xml:space="preserve"> Plan instalacji systemu fotowoltaicznego dla służb ratowniczych</w:t>
            </w:r>
          </w:p>
        </w:tc>
        <w:tc>
          <w:tcPr>
            <w:tcW w:w="2010" w:type="dxa"/>
            <w:vMerge w:val="restart"/>
            <w:tcBorders>
              <w:top w:val="double" w:sz="12" w:space="0" w:color="5B9BD5" w:themeColor="accent1"/>
              <w:left w:val="double" w:sz="12" w:space="0" w:color="5B9BD5" w:themeColor="accent1"/>
              <w:right w:val="double" w:sz="12" w:space="0" w:color="5B9BD5" w:themeColor="accent1"/>
            </w:tcBorders>
          </w:tcPr>
          <w:p w14:paraId="3C399707" w14:textId="77777777" w:rsidR="001F24B2" w:rsidRPr="0005352A" w:rsidRDefault="001F24B2" w:rsidP="00662C16">
            <w:pPr>
              <w:rPr>
                <w:b/>
              </w:rPr>
            </w:pPr>
            <w:r w:rsidRPr="0005352A">
              <w:rPr>
                <w:b/>
              </w:rPr>
              <w:t>Zainstalowany przez:</w:t>
            </w:r>
          </w:p>
          <w:p w14:paraId="0863CD4D" w14:textId="77777777" w:rsidR="001F24B2" w:rsidRDefault="001F24B2" w:rsidP="00662C16">
            <w:r>
              <w:t>Pełny adres i numer telefonu wykonawcy systemu PV</w:t>
            </w:r>
          </w:p>
        </w:tc>
      </w:tr>
      <w:tr w:rsidR="001F24B2" w14:paraId="31158300" w14:textId="77777777" w:rsidTr="00BD0E41">
        <w:trPr>
          <w:trHeight w:val="964"/>
        </w:trPr>
        <w:tc>
          <w:tcPr>
            <w:tcW w:w="2896" w:type="dxa"/>
            <w:vMerge/>
            <w:tcBorders>
              <w:left w:val="double" w:sz="12" w:space="0" w:color="5B9BD5" w:themeColor="accent1"/>
              <w:bottom w:val="double" w:sz="12" w:space="0" w:color="5B9BD5" w:themeColor="accent1"/>
              <w:right w:val="double" w:sz="12" w:space="0" w:color="5B9BD5" w:themeColor="accent1"/>
            </w:tcBorders>
          </w:tcPr>
          <w:p w14:paraId="41C6816F" w14:textId="77777777" w:rsidR="001F24B2" w:rsidRDefault="001F24B2" w:rsidP="00662C16"/>
        </w:tc>
        <w:tc>
          <w:tcPr>
            <w:tcW w:w="2436" w:type="dxa"/>
            <w:vMerge/>
            <w:tcBorders>
              <w:left w:val="double" w:sz="12" w:space="0" w:color="5B9BD5" w:themeColor="accent1"/>
              <w:bottom w:val="double" w:sz="12" w:space="0" w:color="5B9BD5" w:themeColor="accent1"/>
              <w:right w:val="double" w:sz="12" w:space="0" w:color="5B9BD5" w:themeColor="accent1"/>
            </w:tcBorders>
          </w:tcPr>
          <w:p w14:paraId="776062C0" w14:textId="77777777" w:rsidR="001F24B2" w:rsidRDefault="001F24B2" w:rsidP="00662C16"/>
        </w:tc>
        <w:tc>
          <w:tcPr>
            <w:tcW w:w="3289" w:type="dxa"/>
            <w:tcBorders>
              <w:top w:val="double" w:sz="12" w:space="0" w:color="5B9BD5" w:themeColor="accent1"/>
              <w:left w:val="double" w:sz="12" w:space="0" w:color="5B9BD5" w:themeColor="accent1"/>
              <w:bottom w:val="double" w:sz="12" w:space="0" w:color="5B9BD5" w:themeColor="accent1"/>
              <w:right w:val="double" w:sz="12" w:space="0" w:color="5B9BD5" w:themeColor="accent1"/>
            </w:tcBorders>
          </w:tcPr>
          <w:p w14:paraId="47B96160" w14:textId="77777777" w:rsidR="001F24B2" w:rsidRPr="0005352A" w:rsidRDefault="001F24B2" w:rsidP="00662C16">
            <w:pPr>
              <w:rPr>
                <w:b/>
              </w:rPr>
            </w:pPr>
            <w:r w:rsidRPr="0005352A">
              <w:rPr>
                <w:b/>
              </w:rPr>
              <w:t>Numer alarmowy:</w:t>
            </w:r>
          </w:p>
          <w:p w14:paraId="2DD98302" w14:textId="77777777" w:rsidR="001F24B2" w:rsidRDefault="001F24B2" w:rsidP="0005352A">
            <w:r>
              <w:t>Nazwisko i numer telefonu komórkowego</w:t>
            </w:r>
          </w:p>
        </w:tc>
        <w:tc>
          <w:tcPr>
            <w:tcW w:w="2010" w:type="dxa"/>
            <w:vMerge/>
            <w:tcBorders>
              <w:left w:val="double" w:sz="12" w:space="0" w:color="5B9BD5" w:themeColor="accent1"/>
              <w:bottom w:val="double" w:sz="12" w:space="0" w:color="5B9BD5" w:themeColor="accent1"/>
              <w:right w:val="double" w:sz="12" w:space="0" w:color="5B9BD5" w:themeColor="accent1"/>
            </w:tcBorders>
          </w:tcPr>
          <w:p w14:paraId="0C83A31F" w14:textId="77777777" w:rsidR="001F24B2" w:rsidRDefault="001F24B2" w:rsidP="00662C16"/>
        </w:tc>
      </w:tr>
    </w:tbl>
    <w:p w14:paraId="214F6D52" w14:textId="77777777" w:rsidR="00BD0E41" w:rsidRPr="00662C16" w:rsidRDefault="00BD0E41" w:rsidP="00BD0E41">
      <w:pPr>
        <w:rPr>
          <w:sz w:val="16"/>
          <w:szCs w:val="16"/>
        </w:rPr>
      </w:pPr>
    </w:p>
    <w:sectPr w:rsidR="00BD0E41" w:rsidRPr="00662C16" w:rsidSect="00662C16">
      <w:pgSz w:w="11906" w:h="16838"/>
      <w:pgMar w:top="567" w:right="566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908C0" w14:textId="77777777" w:rsidR="001E0165" w:rsidRDefault="001E0165" w:rsidP="00662C16">
      <w:pPr>
        <w:spacing w:after="0" w:line="240" w:lineRule="auto"/>
      </w:pPr>
      <w:r>
        <w:separator/>
      </w:r>
    </w:p>
  </w:endnote>
  <w:endnote w:type="continuationSeparator" w:id="0">
    <w:p w14:paraId="0C6E12AF" w14:textId="77777777" w:rsidR="001E0165" w:rsidRDefault="001E0165" w:rsidP="00662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61216" w14:textId="77777777" w:rsidR="001E0165" w:rsidRDefault="001E0165" w:rsidP="00662C16">
      <w:pPr>
        <w:spacing w:after="0" w:line="240" w:lineRule="auto"/>
      </w:pPr>
      <w:r>
        <w:separator/>
      </w:r>
    </w:p>
  </w:footnote>
  <w:footnote w:type="continuationSeparator" w:id="0">
    <w:p w14:paraId="1F6396A4" w14:textId="77777777" w:rsidR="001E0165" w:rsidRDefault="001E0165" w:rsidP="00662C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AB3"/>
    <w:rsid w:val="0005352A"/>
    <w:rsid w:val="001239D3"/>
    <w:rsid w:val="00164EED"/>
    <w:rsid w:val="00193D70"/>
    <w:rsid w:val="001E0165"/>
    <w:rsid w:val="001F24B2"/>
    <w:rsid w:val="00307AB3"/>
    <w:rsid w:val="00381242"/>
    <w:rsid w:val="003E151F"/>
    <w:rsid w:val="0051218F"/>
    <w:rsid w:val="0059650D"/>
    <w:rsid w:val="00662C16"/>
    <w:rsid w:val="0066438D"/>
    <w:rsid w:val="00740EB7"/>
    <w:rsid w:val="00840547"/>
    <w:rsid w:val="00956C67"/>
    <w:rsid w:val="00A02E86"/>
    <w:rsid w:val="00B953F4"/>
    <w:rsid w:val="00BD0E41"/>
    <w:rsid w:val="00D73287"/>
    <w:rsid w:val="00D91E2E"/>
    <w:rsid w:val="00DC0270"/>
    <w:rsid w:val="00DD398C"/>
    <w:rsid w:val="00E5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6247BAC"/>
  <w15:docId w15:val="{A75AEF7C-7442-47DF-B6F3-CABF1F1F5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2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2C16"/>
  </w:style>
  <w:style w:type="paragraph" w:styleId="Stopka">
    <w:name w:val="footer"/>
    <w:basedOn w:val="Normalny"/>
    <w:link w:val="StopkaZnak"/>
    <w:uiPriority w:val="99"/>
    <w:unhideWhenUsed/>
    <w:rsid w:val="00662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2C16"/>
  </w:style>
  <w:style w:type="table" w:styleId="Tabela-Siatka">
    <w:name w:val="Table Grid"/>
    <w:basedOn w:val="Standardowy"/>
    <w:uiPriority w:val="39"/>
    <w:rsid w:val="00662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73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2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A42EA-28F2-431B-BD0D-F83FF0F71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Fronius International GmbH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Pilinski Maciej</dc:creator>
  <cp:lastModifiedBy>Marcin Paderewski</cp:lastModifiedBy>
  <cp:revision>4</cp:revision>
  <dcterms:created xsi:type="dcterms:W3CDTF">2020-11-05T08:48:00Z</dcterms:created>
  <dcterms:modified xsi:type="dcterms:W3CDTF">2025-07-02T12:56:00Z</dcterms:modified>
</cp:coreProperties>
</file>