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0F24293A" w14:textId="0E6F4D65" w:rsidR="008824D9" w:rsidRPr="008158F2" w:rsidRDefault="008158F2" w:rsidP="008158F2">
      <w:pPr>
        <w:spacing w:after="120" w:line="240" w:lineRule="auto"/>
        <w:jc w:val="center"/>
        <w:rPr>
          <w:rFonts w:cs="Calibri"/>
          <w:b/>
        </w:rPr>
      </w:pPr>
      <w:r w:rsidRPr="00AF27C1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AF27C1">
        <w:rPr>
          <w:rFonts w:eastAsia="Calibri" w:cstheme="minorHAnsi"/>
          <w:b/>
        </w:rPr>
        <w:br/>
        <w:t xml:space="preserve">w celu dokonania </w:t>
      </w:r>
      <w:r w:rsidRPr="00AF27C1">
        <w:rPr>
          <w:rFonts w:cs="Calibri"/>
          <w:b/>
        </w:rPr>
        <w:t>nieodpłatne</w:t>
      </w:r>
      <w:r>
        <w:rPr>
          <w:rFonts w:cs="Calibri"/>
          <w:b/>
        </w:rPr>
        <w:t>go</w:t>
      </w:r>
      <w:r w:rsidRPr="00AF27C1">
        <w:rPr>
          <w:rFonts w:cs="Calibri"/>
          <w:b/>
        </w:rPr>
        <w:t xml:space="preserve"> przekazani</w:t>
      </w:r>
      <w:r>
        <w:rPr>
          <w:rFonts w:cs="Calibri"/>
          <w:b/>
        </w:rPr>
        <w:t xml:space="preserve">a lub </w:t>
      </w:r>
      <w:r w:rsidRPr="00AF27C1">
        <w:rPr>
          <w:rFonts w:cs="Calibri"/>
          <w:b/>
        </w:rPr>
        <w:t>darowizn</w:t>
      </w:r>
      <w:r>
        <w:rPr>
          <w:rFonts w:cs="Calibri"/>
          <w:b/>
        </w:rPr>
        <w:t>y</w:t>
      </w:r>
      <w:r w:rsidRPr="00AF27C1">
        <w:rPr>
          <w:rFonts w:cs="Calibri"/>
          <w:b/>
        </w:rPr>
        <w:t xml:space="preserve"> składników </w:t>
      </w:r>
      <w:r w:rsidR="00B95549" w:rsidRPr="00B95549">
        <w:rPr>
          <w:rFonts w:cs="Calibri"/>
          <w:b/>
        </w:rPr>
        <w:t>rzeczowych</w:t>
      </w:r>
      <w:r w:rsidRPr="00AF27C1">
        <w:rPr>
          <w:rFonts w:cs="Calibri"/>
          <w:b/>
        </w:rPr>
        <w:t xml:space="preserve"> majątku ruchomego</w:t>
      </w:r>
      <w:r w:rsidR="008824D9" w:rsidRPr="008824D9">
        <w:rPr>
          <w:rFonts w:eastAsia="Calibri" w:cstheme="minorHAnsi"/>
          <w:b/>
        </w:rPr>
        <w:br/>
      </w: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proofErr w:type="spellStart"/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gios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SkrytkaESP</w:t>
      </w:r>
      <w:proofErr w:type="spellEnd"/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2" w:name="_Hlk175749428"/>
    </w:p>
    <w:p w14:paraId="54AF2271" w14:textId="2EABAA49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art. 6 ust. 1 lit. c) RODO tj. przetwarzanie jest niezbędne do wypełnienia obowiązku prawnego ciążącego na administratorze</w:t>
      </w:r>
      <w:bookmarkEnd w:id="2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23 kwietnia 1964 r. - Kodeks cywilny (Dz. U. z 2024 r. poz. 1061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 xml:space="preserve">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29 września 1994 r. o rachunkowości (Dz. U. z 2023 r. poz. 120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6B6FE78F" w:rsidR="000E3667" w:rsidRPr="008824D9" w:rsidRDefault="008158F2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>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>38 i 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 xml:space="preserve">39 </w:t>
      </w:r>
      <w:r w:rsidR="000E3667">
        <w:rPr>
          <w:rFonts w:eastAsia="Arial" w:cstheme="minorHAnsi"/>
          <w:color w:val="000000"/>
          <w:lang w:eastAsia="pl-PL"/>
        </w:rPr>
        <w:t>rozporządzeni</w:t>
      </w:r>
      <w:r w:rsidR="00BA56B2">
        <w:rPr>
          <w:rFonts w:eastAsia="Arial" w:cstheme="minorHAnsi"/>
          <w:color w:val="000000"/>
          <w:lang w:eastAsia="pl-PL"/>
        </w:rPr>
        <w:t>a</w:t>
      </w:r>
      <w:r w:rsidR="000E3667">
        <w:rPr>
          <w:rFonts w:eastAsia="Arial" w:cstheme="minorHAnsi"/>
          <w:color w:val="000000"/>
          <w:lang w:eastAsia="pl-PL"/>
        </w:rPr>
        <w:t xml:space="preserve"> </w:t>
      </w:r>
      <w:r w:rsidR="000E3667"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</w:t>
      </w:r>
      <w:proofErr w:type="spellStart"/>
      <w:r w:rsidR="00B95549">
        <w:rPr>
          <w:rFonts w:eastAsia="Arial" w:cstheme="minorHAnsi"/>
          <w:color w:val="000000"/>
          <w:lang w:eastAsia="pl-PL"/>
        </w:rPr>
        <w:t>t.j</w:t>
      </w:r>
      <w:proofErr w:type="spellEnd"/>
      <w:r w:rsidR="00B95549">
        <w:rPr>
          <w:rFonts w:eastAsia="Arial" w:cstheme="minorHAnsi"/>
          <w:color w:val="000000"/>
          <w:lang w:eastAsia="pl-PL"/>
        </w:rPr>
        <w:t xml:space="preserve">. </w:t>
      </w:r>
      <w:r w:rsidR="000E3667" w:rsidRPr="000E3667">
        <w:rPr>
          <w:rFonts w:eastAsia="Arial" w:cstheme="minorHAnsi"/>
          <w:color w:val="000000"/>
          <w:lang w:eastAsia="pl-PL"/>
        </w:rPr>
        <w:t>Dz. U. z 202</w:t>
      </w:r>
      <w:r w:rsidR="00B95549">
        <w:rPr>
          <w:rFonts w:eastAsia="Arial" w:cstheme="minorHAnsi"/>
          <w:color w:val="000000"/>
          <w:lang w:eastAsia="pl-PL"/>
        </w:rPr>
        <w:t>5</w:t>
      </w:r>
      <w:r w:rsidR="000E3667" w:rsidRPr="000E3667">
        <w:rPr>
          <w:rFonts w:eastAsia="Arial" w:cstheme="minorHAnsi"/>
          <w:color w:val="000000"/>
          <w:lang w:eastAsia="pl-PL"/>
        </w:rPr>
        <w:t xml:space="preserve"> r. poz. 2</w:t>
      </w:r>
      <w:r w:rsidR="00B95549">
        <w:rPr>
          <w:rFonts w:eastAsia="Arial" w:cstheme="minorHAnsi"/>
          <w:color w:val="000000"/>
          <w:lang w:eastAsia="pl-PL"/>
        </w:rPr>
        <w:t>28</w:t>
      </w:r>
      <w:r w:rsidR="000E3667" w:rsidRPr="000E3667">
        <w:rPr>
          <w:rFonts w:eastAsia="Arial" w:cstheme="minorHAnsi"/>
          <w:color w:val="000000"/>
          <w:lang w:eastAsia="pl-PL"/>
        </w:rPr>
        <w:t>)</w:t>
      </w:r>
      <w:r w:rsidR="000E3667">
        <w:rPr>
          <w:rFonts w:eastAsia="Arial" w:cstheme="minorHAnsi"/>
          <w:color w:val="000000"/>
          <w:lang w:eastAsia="pl-PL"/>
        </w:rPr>
        <w:t>.</w:t>
      </w:r>
    </w:p>
    <w:p w14:paraId="5D46D05E" w14:textId="5F8C4EE7" w:rsidR="008824D9" w:rsidRPr="008824D9" w:rsidRDefault="007F6A7F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W przypadku wyboru oferty </w:t>
      </w:r>
      <w:r w:rsidRPr="008824D9">
        <w:rPr>
          <w:rFonts w:eastAsia="Arial" w:cstheme="minorHAnsi"/>
          <w:color w:val="000000"/>
          <w:lang w:eastAsia="pl-PL"/>
        </w:rPr>
        <w:t xml:space="preserve">Pani/Pana </w:t>
      </w:r>
      <w:r w:rsidRPr="007F6A7F">
        <w:rPr>
          <w:rFonts w:eastAsia="Arial Unicode MS" w:cstheme="minorHAnsi"/>
          <w:color w:val="000000"/>
          <w:kern w:val="2"/>
          <w:lang w:eastAsia="pl-PL"/>
        </w:rPr>
        <w:t>dane osobowe będą przetwarzane w celu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 oceny wniosków,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 xml:space="preserve">nieodpłatnego przekazania lub darowizny składników </w:t>
      </w:r>
      <w:r w:rsidR="00B95549" w:rsidRPr="00B95549">
        <w:rPr>
          <w:rFonts w:cs="Calibri"/>
          <w:bCs/>
        </w:rPr>
        <w:t xml:space="preserve">rzeczowych </w:t>
      </w:r>
      <w:r w:rsidR="008158F2" w:rsidRPr="00AA5DE7">
        <w:rPr>
          <w:rFonts w:cs="Calibri"/>
          <w:bCs/>
        </w:rPr>
        <w:t>majątku ruchomeg</w:t>
      </w:r>
      <w:r w:rsidR="008158F2">
        <w:rPr>
          <w:rFonts w:cs="Calibri"/>
          <w:bCs/>
        </w:rPr>
        <w:t>o, a następnie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sporządzenia i realizacji</w:t>
      </w:r>
      <w:r w:rsidR="00B95549">
        <w:rPr>
          <w:rFonts w:eastAsia="Arial Unicode MS" w:cstheme="minorHAnsi"/>
          <w:color w:val="000000"/>
          <w:kern w:val="2"/>
          <w:lang w:eastAsia="pl-PL"/>
        </w:rPr>
        <w:t xml:space="preserve"> czynności podejmowanych na podstawie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protokołu zdawczo-odbiorczego.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 xml:space="preserve">. zm.). </w:t>
      </w:r>
    </w:p>
    <w:p w14:paraId="1A444580" w14:textId="2C53B953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 xml:space="preserve">dostępu do danych osobowych, sprostowania, </w:t>
      </w:r>
      <w:r w:rsidR="008158F2">
        <w:rPr>
          <w:rFonts w:eastAsia="Times New Roman" w:cstheme="minorHAnsi"/>
          <w:color w:val="000000"/>
          <w:lang w:eastAsia="pl-PL"/>
        </w:rPr>
        <w:br/>
      </w:r>
      <w:r w:rsidRPr="008824D9">
        <w:rPr>
          <w:rFonts w:eastAsia="Times New Roman" w:cstheme="minorHAnsi"/>
          <w:color w:val="000000"/>
          <w:lang w:eastAsia="pl-PL"/>
        </w:rPr>
        <w:t>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1E5A94F4" w:rsidR="008824D9" w:rsidRPr="008158F2" w:rsidRDefault="008824D9" w:rsidP="008158F2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lastRenderedPageBreak/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 xml:space="preserve">dokonania oceny 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wniosków oraz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>nieodpłatnego przekazania lub darowizny rzeczowych składników  majątku ruchomego</w:t>
      </w:r>
      <w:r w:rsidR="008158F2">
        <w:rPr>
          <w:rFonts w:cs="Calibri"/>
          <w:bCs/>
        </w:rPr>
        <w:t>.</w:t>
      </w:r>
      <w:r w:rsidR="008158F2" w:rsidRPr="00AA5DE7">
        <w:rPr>
          <w:rFonts w:eastAsia="Arial" w:cstheme="minorHAnsi"/>
          <w:color w:val="000000"/>
          <w:lang w:eastAsia="pl-PL"/>
        </w:rPr>
        <w:t xml:space="preserve"> 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24CBF" w14:textId="77777777" w:rsidR="007937C1" w:rsidRDefault="007937C1">
      <w:pPr>
        <w:spacing w:after="0" w:line="240" w:lineRule="auto"/>
      </w:pPr>
      <w:r>
        <w:separator/>
      </w:r>
    </w:p>
  </w:endnote>
  <w:endnote w:type="continuationSeparator" w:id="0">
    <w:p w14:paraId="474BAD92" w14:textId="77777777" w:rsidR="007937C1" w:rsidRDefault="0079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3BD32CFE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050">
          <w:rPr>
            <w:noProof/>
          </w:rPr>
          <w:t>2</w:t>
        </w:r>
        <w:r>
          <w:fldChar w:fldCharType="end"/>
        </w:r>
      </w:p>
    </w:sdtContent>
  </w:sdt>
  <w:p w14:paraId="223DB835" w14:textId="77777777" w:rsidR="008F46DF" w:rsidRDefault="007B44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AA115" w14:textId="77777777" w:rsidR="007937C1" w:rsidRDefault="007937C1">
      <w:pPr>
        <w:spacing w:after="0" w:line="240" w:lineRule="auto"/>
      </w:pPr>
      <w:r>
        <w:separator/>
      </w:r>
    </w:p>
  </w:footnote>
  <w:footnote w:type="continuationSeparator" w:id="0">
    <w:p w14:paraId="2DFFEBE4" w14:textId="77777777" w:rsidR="007937C1" w:rsidRDefault="0079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E2402" w14:textId="46779EA8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7B44FD">
      <w:rPr>
        <w:rFonts w:ascii="Calibri" w:eastAsia="Times New Roman" w:hAnsi="Calibri" w:cs="Times New Roman"/>
        <w:lang w:eastAsia="pl-PL"/>
      </w:rPr>
      <w:t>5</w:t>
    </w:r>
    <w:r>
      <w:rPr>
        <w:rFonts w:ascii="Calibri" w:eastAsia="Times New Roman" w:hAnsi="Calibri" w:cs="Times New Roman"/>
        <w:lang w:eastAsia="pl-PL"/>
      </w:rPr>
      <w:t xml:space="preserve"> do ogłoszenia</w:t>
    </w:r>
    <w:r w:rsidR="00754B3E">
      <w:rPr>
        <w:rFonts w:ascii="Calibri" w:eastAsia="Times New Roman" w:hAnsi="Calibri" w:cs="Times New Roman"/>
        <w:lang w:eastAsia="pl-PL"/>
      </w:rPr>
      <w:t xml:space="preserve"> nr </w:t>
    </w:r>
    <w:r w:rsidR="007B44FD">
      <w:rPr>
        <w:rFonts w:ascii="Calibri" w:eastAsia="Times New Roman" w:hAnsi="Calibri" w:cs="Times New Roman"/>
        <w:lang w:eastAsia="pl-PL"/>
      </w:rPr>
      <w:t>….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2D7AEC"/>
    <w:rsid w:val="00346967"/>
    <w:rsid w:val="003F5636"/>
    <w:rsid w:val="004E1CA3"/>
    <w:rsid w:val="005004FE"/>
    <w:rsid w:val="00561417"/>
    <w:rsid w:val="0059736D"/>
    <w:rsid w:val="00597411"/>
    <w:rsid w:val="00686050"/>
    <w:rsid w:val="00737651"/>
    <w:rsid w:val="00754B3E"/>
    <w:rsid w:val="007724F5"/>
    <w:rsid w:val="007937C1"/>
    <w:rsid w:val="007B44FD"/>
    <w:rsid w:val="007E1588"/>
    <w:rsid w:val="007F6A7F"/>
    <w:rsid w:val="00804B7A"/>
    <w:rsid w:val="008158F2"/>
    <w:rsid w:val="008530C4"/>
    <w:rsid w:val="008824D9"/>
    <w:rsid w:val="00893759"/>
    <w:rsid w:val="008C6366"/>
    <w:rsid w:val="008C6E56"/>
    <w:rsid w:val="00935226"/>
    <w:rsid w:val="00973A62"/>
    <w:rsid w:val="00A01558"/>
    <w:rsid w:val="00A76C0E"/>
    <w:rsid w:val="00AA7E25"/>
    <w:rsid w:val="00AC46FC"/>
    <w:rsid w:val="00B33116"/>
    <w:rsid w:val="00B34C0B"/>
    <w:rsid w:val="00B53726"/>
    <w:rsid w:val="00B86F72"/>
    <w:rsid w:val="00B95549"/>
    <w:rsid w:val="00BA56B2"/>
    <w:rsid w:val="00C753A6"/>
    <w:rsid w:val="00CD5DE6"/>
    <w:rsid w:val="00D071CD"/>
    <w:rsid w:val="00D82642"/>
    <w:rsid w:val="00E76621"/>
    <w:rsid w:val="00EF60FF"/>
    <w:rsid w:val="00FA1DC1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376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6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6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6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651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7F6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Dorota Brymas</cp:lastModifiedBy>
  <cp:revision>7</cp:revision>
  <dcterms:created xsi:type="dcterms:W3CDTF">2025-05-05T06:29:00Z</dcterms:created>
  <dcterms:modified xsi:type="dcterms:W3CDTF">2025-07-10T07:11:00Z</dcterms:modified>
</cp:coreProperties>
</file>