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9D" w:rsidRDefault="00887B9D">
      <w:pPr>
        <w:spacing w:after="320" w:line="259" w:lineRule="auto"/>
        <w:ind w:right="17"/>
        <w:jc w:val="right"/>
      </w:pPr>
    </w:p>
    <w:p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:rsidR="00AC7BC5" w:rsidRDefault="00AC7BC5">
      <w:pPr>
        <w:spacing w:after="225"/>
        <w:ind w:left="-5"/>
      </w:pPr>
    </w:p>
    <w:p w:rsidR="00887B9D" w:rsidRDefault="002C6540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F87F27">
        <w:t xml:space="preserve"> Ministerstwo Rodziny i Polityki Społecznej</w:t>
      </w:r>
    </w:p>
    <w:p w:rsidR="00A41496" w:rsidRDefault="00AC7BC5" w:rsidP="00470697">
      <w:pPr>
        <w:spacing w:after="0" w:line="357" w:lineRule="auto"/>
        <w:ind w:left="0" w:firstLine="0"/>
        <w:jc w:val="left"/>
        <w:rPr>
          <w:b/>
        </w:rPr>
      </w:pPr>
      <w:r w:rsidRPr="000A3635">
        <w:rPr>
          <w:b/>
        </w:rPr>
        <w:t>Opis przedmiotu zamówienia</w:t>
      </w:r>
      <w:r>
        <w:t xml:space="preserve">  </w:t>
      </w:r>
      <w:r w:rsidR="00470697" w:rsidRPr="00470697">
        <w:t>Przedmiotem zamówienia jest wykonywanie okresowego przeglądu technicznego oraz czynności konserwacyjnych i usunięcie wykrytych awarii oświetlenia awaryjnego, zwanego dalej urządzeniem  przeciwpożarowym, zgodnie z zasadami i w sposób określony w ustawie z dnia 24 sierpnia 1991 r. o ochronie przeciwpożarowej (Dz. U. z 2021 r. poz. 869 ze zm.) oraz  rozporządzeniu Ministra Spraw Wewnętrznych i Administracji z dnia 7 czerwca 2010 r. w sprawie ochrony przeciwpożarowej budynków, innych obiektów budowlanych i terenów (DZ. U. Nr 109, poz. 719 ze zm.),  w siedzibie Ministerstwa Rodziny I Polityki Społecznej przy ul. Nowogrodzkiej 1/3/5.</w:t>
      </w:r>
    </w:p>
    <w:p w:rsidR="00A41496" w:rsidRDefault="000A3635" w:rsidP="00A41496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 w:rsidR="00E30AE8">
        <w:rPr>
          <w:b/>
        </w:rPr>
        <w:t>:</w:t>
      </w:r>
    </w:p>
    <w:p w:rsidR="00E30AE8" w:rsidRDefault="00E30AE8" w:rsidP="00A41496">
      <w:pPr>
        <w:spacing w:after="0" w:line="240" w:lineRule="auto"/>
        <w:ind w:left="0" w:firstLine="0"/>
        <w:jc w:val="left"/>
      </w:pPr>
    </w:p>
    <w:p w:rsidR="00A41496" w:rsidRPr="00A41496" w:rsidRDefault="00725C9A" w:rsidP="00A41496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>
        <w:rPr>
          <w:b/>
        </w:rPr>
        <w:t>Cena – (C) – waga 8</w:t>
      </w:r>
      <w:r w:rsidR="00470697">
        <w:rPr>
          <w:b/>
        </w:rPr>
        <w:t>5</w:t>
      </w:r>
      <w:r w:rsidR="00A41496" w:rsidRPr="00A41496">
        <w:rPr>
          <w:b/>
        </w:rPr>
        <w:t xml:space="preserve"> %. </w:t>
      </w:r>
    </w:p>
    <w:p w:rsidR="00A41496" w:rsidRDefault="00A41496" w:rsidP="00A41496">
      <w:pPr>
        <w:spacing w:after="0" w:line="240" w:lineRule="auto"/>
        <w:ind w:left="0" w:firstLine="0"/>
        <w:jc w:val="left"/>
      </w:pPr>
      <w:r>
        <w:t xml:space="preserve">Punkty za kryterium „Cena" (C) – maksymalnie </w:t>
      </w:r>
      <w:r w:rsidR="00725C9A">
        <w:t>85</w:t>
      </w:r>
      <w:r>
        <w:t xml:space="preserve"> pkt (1 pkt – 1%), zostaną obliczone w następujący sposób:</w:t>
      </w:r>
    </w:p>
    <w:p w:rsidR="00A41496" w:rsidRPr="00A41496" w:rsidRDefault="00A41496" w:rsidP="00A41496">
      <w:pPr>
        <w:spacing w:after="0" w:line="240" w:lineRule="auto"/>
        <w:ind w:left="0" w:firstLine="0"/>
        <w:jc w:val="left"/>
      </w:pPr>
      <w:r>
        <w:t xml:space="preserve">                                           C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Cmin</m:t>
            </m:r>
          </m:num>
          <m:den>
            <m:r>
              <w:rPr>
                <w:rFonts w:ascii="Cambria Math" w:hAnsi="Cambria Math"/>
              </w:rPr>
              <m:t>Cbad</m:t>
            </m:r>
          </m:den>
        </m:f>
        <m:r>
          <w:rPr>
            <w:rFonts w:ascii="Cambria Math" w:hAnsi="Cambria Math"/>
          </w:rPr>
          <m:t>x 85%</m:t>
        </m:r>
      </m:oMath>
    </w:p>
    <w:p w:rsidR="00A41496" w:rsidRDefault="00A41496" w:rsidP="003A6A2B">
      <w:pPr>
        <w:spacing w:after="0" w:line="240" w:lineRule="auto"/>
        <w:ind w:left="0" w:firstLine="0"/>
        <w:jc w:val="left"/>
      </w:pPr>
      <w:r>
        <w:t>gdzie:</w:t>
      </w:r>
    </w:p>
    <w:p w:rsidR="00A41496" w:rsidRDefault="00A41496" w:rsidP="003A6A2B">
      <w:pPr>
        <w:spacing w:after="0" w:line="240" w:lineRule="auto"/>
        <w:ind w:left="0" w:firstLine="0"/>
        <w:jc w:val="left"/>
      </w:pPr>
      <w:r>
        <w:t>C  - ilość punktów, jakie otrzyma oferta "i" za kryterium „Cena”;</w:t>
      </w:r>
    </w:p>
    <w:p w:rsidR="00A41496" w:rsidRDefault="00A41496" w:rsidP="003A6A2B">
      <w:pPr>
        <w:spacing w:after="0" w:line="240" w:lineRule="auto"/>
        <w:ind w:left="0" w:firstLine="0"/>
        <w:jc w:val="left"/>
      </w:pPr>
      <w:r>
        <w:t>C  min  - najniższa cena spośród ofert niepodlegających odrzuceniu;</w:t>
      </w:r>
    </w:p>
    <w:p w:rsidR="00A41496" w:rsidRDefault="00A41496" w:rsidP="003A6A2B">
      <w:pPr>
        <w:spacing w:after="0" w:line="240" w:lineRule="auto"/>
        <w:ind w:left="0" w:firstLine="0"/>
        <w:jc w:val="left"/>
      </w:pPr>
      <w:r>
        <w:t>C bad. - cena oferty badanej.</w:t>
      </w:r>
    </w:p>
    <w:p w:rsidR="00F87F27" w:rsidRDefault="00F87F27" w:rsidP="003A6A2B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A41496">
        <w:rPr>
          <w:b/>
        </w:rPr>
        <w:t>Termin realizacji zamówienia:</w:t>
      </w:r>
      <w:r w:rsidR="00B433B9" w:rsidRPr="00A41496">
        <w:rPr>
          <w:b/>
        </w:rPr>
        <w:t xml:space="preserve"> </w:t>
      </w:r>
      <w:r w:rsidR="00725C9A">
        <w:rPr>
          <w:b/>
        </w:rPr>
        <w:t>1</w:t>
      </w:r>
      <w:r w:rsidR="00B433B9" w:rsidRPr="00A41496">
        <w:rPr>
          <w:b/>
        </w:rPr>
        <w:t>5%</w:t>
      </w:r>
    </w:p>
    <w:p w:rsidR="00A41496" w:rsidRPr="00A41496" w:rsidRDefault="00725C9A" w:rsidP="003A6A2B">
      <w:pPr>
        <w:pStyle w:val="Akapitzlist"/>
        <w:spacing w:after="0" w:line="240" w:lineRule="auto"/>
        <w:ind w:firstLine="0"/>
        <w:jc w:val="left"/>
      </w:pPr>
      <w:r>
        <w:t>Do 30 września 2022 r.</w:t>
      </w:r>
      <w:r w:rsidR="00A41496" w:rsidRPr="00A41496">
        <w:t xml:space="preserve"> – 0 pkt</w:t>
      </w:r>
    </w:p>
    <w:p w:rsidR="00A41496" w:rsidRPr="00A41496" w:rsidRDefault="00725C9A" w:rsidP="003A6A2B">
      <w:pPr>
        <w:pStyle w:val="Akapitzlist"/>
        <w:spacing w:after="0" w:line="240" w:lineRule="auto"/>
        <w:ind w:firstLine="0"/>
        <w:jc w:val="left"/>
      </w:pPr>
      <w:r>
        <w:t>Do 23 września 2022 r. – 15</w:t>
      </w:r>
      <w:r w:rsidR="00A41496" w:rsidRPr="00A41496">
        <w:t xml:space="preserve"> pkt</w:t>
      </w:r>
    </w:p>
    <w:p w:rsidR="00A41496" w:rsidRPr="00A41496" w:rsidRDefault="00A41496" w:rsidP="003A6A2B">
      <w:pPr>
        <w:pStyle w:val="Akapitzlist"/>
        <w:spacing w:after="0" w:line="240" w:lineRule="auto"/>
        <w:ind w:firstLine="0"/>
        <w:jc w:val="left"/>
        <w:rPr>
          <w:b/>
        </w:rPr>
      </w:pPr>
    </w:p>
    <w:p w:rsidR="000A3635" w:rsidRPr="000A3635" w:rsidRDefault="000A3635" w:rsidP="003A6A2B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:rsidR="003A6A2B" w:rsidRDefault="003A6A2B" w:rsidP="003A6A2B">
      <w:pPr>
        <w:spacing w:after="0" w:line="240" w:lineRule="auto"/>
        <w:ind w:left="0" w:firstLine="0"/>
        <w:jc w:val="left"/>
      </w:pPr>
    </w:p>
    <w:p w:rsidR="000A3635" w:rsidRPr="000A3635" w:rsidRDefault="00002535" w:rsidP="003A6A2B">
      <w:pPr>
        <w:spacing w:after="0" w:line="240" w:lineRule="auto"/>
        <w:ind w:left="0" w:firstLine="0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 xml:space="preserve">wa narodowego (Dz. U. poz. 835)  </w:t>
      </w:r>
    </w:p>
    <w:p w:rsidR="003A6A2B" w:rsidRDefault="003A6A2B" w:rsidP="003A6A2B">
      <w:pPr>
        <w:spacing w:after="0" w:line="240" w:lineRule="auto"/>
        <w:ind w:right="17"/>
        <w:jc w:val="left"/>
        <w:rPr>
          <w:b/>
        </w:rPr>
      </w:pPr>
    </w:p>
    <w:p w:rsidR="00887B9D" w:rsidRDefault="000A3635" w:rsidP="003A6A2B">
      <w:pPr>
        <w:spacing w:after="0" w:line="240" w:lineRule="auto"/>
        <w:ind w:right="17"/>
        <w:jc w:val="left"/>
        <w:rPr>
          <w:b/>
        </w:rPr>
      </w:pPr>
      <w:r>
        <w:rPr>
          <w:b/>
        </w:rPr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:rsidR="003A6A2B" w:rsidRDefault="003A6A2B" w:rsidP="003A6A2B">
      <w:pPr>
        <w:spacing w:after="0" w:line="240" w:lineRule="auto"/>
        <w:ind w:right="17"/>
        <w:jc w:val="left"/>
      </w:pPr>
    </w:p>
    <w:p w:rsidR="002C6540" w:rsidRDefault="00A41496" w:rsidP="003A6A2B">
      <w:pPr>
        <w:spacing w:after="0" w:line="240" w:lineRule="auto"/>
        <w:ind w:right="17"/>
        <w:jc w:val="left"/>
        <w:rPr>
          <w:color w:val="2E74B5" w:themeColor="accent1" w:themeShade="BF"/>
        </w:rPr>
      </w:pPr>
      <w:r w:rsidRPr="00A41496">
        <w:t xml:space="preserve">Oferty należy przesłać drogą elektroniczną na adres e-mail: </w:t>
      </w:r>
      <w:hyperlink r:id="rId5" w:history="1">
        <w:r w:rsidRPr="00734674">
          <w:rPr>
            <w:rStyle w:val="Hipercze"/>
          </w:rPr>
          <w:t>sekretariat.ba@mrips.gov.pl</w:t>
        </w:r>
      </w:hyperlink>
      <w:r w:rsidR="00194747">
        <w:t xml:space="preserve"> do dnia 19</w:t>
      </w:r>
      <w:bookmarkStart w:id="0" w:name="_GoBack"/>
      <w:bookmarkEnd w:id="0"/>
      <w:r w:rsidR="00725C9A">
        <w:t>.09</w:t>
      </w:r>
      <w:r>
        <w:t>.2022 r.</w:t>
      </w:r>
    </w:p>
    <w:p w:rsidR="003A6A2B" w:rsidRDefault="003A6A2B" w:rsidP="003A6A2B">
      <w:pPr>
        <w:spacing w:after="0" w:line="240" w:lineRule="auto"/>
        <w:ind w:right="17"/>
        <w:jc w:val="left"/>
        <w:rPr>
          <w:color w:val="auto"/>
        </w:rPr>
      </w:pP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 w:rsidRPr="002C6540">
        <w:rPr>
          <w:color w:val="auto"/>
        </w:rPr>
        <w:t>Załączniki</w:t>
      </w:r>
      <w:r>
        <w:rPr>
          <w:color w:val="auto"/>
        </w:rPr>
        <w:t>:</w:t>
      </w: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Opis przedmiotu zamówienia</w:t>
      </w: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Formularz ofertowy</w:t>
      </w:r>
    </w:p>
    <w:p w:rsidR="002C6540" w:rsidRDefault="00E30AE8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Oświadczenie Wykonawcy</w:t>
      </w:r>
    </w:p>
    <w:p w:rsidR="00E30AE8" w:rsidRPr="002C6540" w:rsidRDefault="00725C9A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Projektowane Postanowienia</w:t>
      </w:r>
      <w:r w:rsidR="00E30AE8">
        <w:rPr>
          <w:color w:val="auto"/>
        </w:rPr>
        <w:t xml:space="preserve"> Umowy</w:t>
      </w:r>
    </w:p>
    <w:sectPr w:rsidR="00E30AE8" w:rsidRPr="002C6540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9E4"/>
    <w:multiLevelType w:val="hybridMultilevel"/>
    <w:tmpl w:val="3B383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A3635"/>
    <w:rsid w:val="00194747"/>
    <w:rsid w:val="002C6540"/>
    <w:rsid w:val="003A6A2B"/>
    <w:rsid w:val="00470697"/>
    <w:rsid w:val="006A4C57"/>
    <w:rsid w:val="00725C9A"/>
    <w:rsid w:val="00887B9D"/>
    <w:rsid w:val="00A41496"/>
    <w:rsid w:val="00AC7BC5"/>
    <w:rsid w:val="00B433B9"/>
    <w:rsid w:val="00CA0897"/>
    <w:rsid w:val="00E30AE8"/>
    <w:rsid w:val="00F12A22"/>
    <w:rsid w:val="00F8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D32D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41496"/>
    <w:rPr>
      <w:color w:val="808080"/>
    </w:rPr>
  </w:style>
  <w:style w:type="paragraph" w:styleId="Akapitzlist">
    <w:name w:val="List Paragraph"/>
    <w:basedOn w:val="Normalny"/>
    <w:uiPriority w:val="34"/>
    <w:qFormat/>
    <w:rsid w:val="00A4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Ewa Renkiewicz</cp:lastModifiedBy>
  <cp:revision>3</cp:revision>
  <dcterms:created xsi:type="dcterms:W3CDTF">2022-09-01T11:35:00Z</dcterms:created>
  <dcterms:modified xsi:type="dcterms:W3CDTF">2022-09-13T15:36:00Z</dcterms:modified>
</cp:coreProperties>
</file>