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Otwartego Konkursu ofert nr ew. 01/2020/WD/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Nr ew. 01/2020/WD/</w:t>
      </w:r>
      <w:proofErr w:type="spellStart"/>
      <w:r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EA026E" w:rsidRPr="00883692">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części VI. 3 (Inne informacje) należy wskazać szacunkową wartość wkładu niefinansowego z 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EA026E" w:rsidRPr="005210DB">
        <w:rPr>
          <w:rFonts w:ascii="Arial" w:hAnsi="Arial" w:cs="Arial"/>
          <w:b/>
          <w:sz w:val="23"/>
          <w:szCs w:val="23"/>
        </w:rPr>
        <w:t>01/2020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lastRenderedPageBreak/>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 xml:space="preserve">ów przewidzianych </w:t>
      </w:r>
      <w:r w:rsidR="001E76BA" w:rsidRPr="00EE7522">
        <w:rPr>
          <w:rFonts w:ascii="Arial" w:eastAsia="Times New Roman" w:hAnsi="Arial" w:cs="Arial"/>
          <w:sz w:val="23"/>
          <w:szCs w:val="23"/>
          <w:lang w:eastAsia="pl-PL"/>
        </w:rPr>
        <w:br/>
      </w:r>
      <w:r w:rsidR="00E95438" w:rsidRPr="00EE7522">
        <w:rPr>
          <w:rFonts w:ascii="Arial" w:eastAsia="Times New Roman" w:hAnsi="Arial" w:cs="Arial"/>
          <w:sz w:val="23"/>
          <w:szCs w:val="23"/>
          <w:lang w:eastAsia="pl-PL"/>
        </w:rPr>
        <w:t>w</w:t>
      </w:r>
      <w:r w:rsidR="001E76BA" w:rsidRPr="00EE7522">
        <w:rPr>
          <w:rFonts w:ascii="Arial" w:eastAsia="Times New Roman" w:hAnsi="Arial" w:cs="Arial"/>
          <w:sz w:val="23"/>
          <w:szCs w:val="23"/>
          <w:lang w:eastAsia="pl-PL"/>
        </w:rPr>
        <w:t xml:space="preserve"> ramach 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xml:space="preserve">.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co też stanowić będzie podstawę do udzielenia </w:t>
      </w:r>
      <w:r w:rsidR="007F0DCA" w:rsidRPr="005210DB">
        <w:rPr>
          <w:rFonts w:ascii="Arial" w:eastAsia="Times New Roman" w:hAnsi="Arial" w:cs="Arial"/>
          <w:sz w:val="23"/>
          <w:szCs w:val="23"/>
          <w:lang w:eastAsia="pl-PL"/>
        </w:rPr>
        <w:lastRenderedPageBreak/>
        <w:t>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zarówno z dotacji jak i ze środków finansowych innych niż dotacja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lastRenderedPageBreak/>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Zleceniobiorca jest zobowiązany do posiadania w dokumentacji zadania publicznego wykazów osób korzystających ze strzelnicy (listy strzelań) pozwalających na właściwą </w:t>
      </w:r>
      <w:r w:rsidRPr="005210DB">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6C7C99" w:rsidRPr="005210DB" w:rsidRDefault="006C7C99" w:rsidP="006C7C99">
      <w:pPr>
        <w:pStyle w:val="Akapitzlist"/>
        <w:spacing w:before="120" w:after="120" w:line="276" w:lineRule="auto"/>
        <w:ind w:left="567"/>
        <w:contextualSpacing w:val="0"/>
        <w:jc w:val="both"/>
        <w:rPr>
          <w:rFonts w:ascii="Arial" w:eastAsia="Times New Roman" w:hAnsi="Arial" w:cs="Arial"/>
          <w:sz w:val="23"/>
          <w:szCs w:val="23"/>
          <w:lang w:eastAsia="pl-PL"/>
        </w:rPr>
      </w:pPr>
      <w:bookmarkStart w:id="0" w:name="_GoBack"/>
      <w:bookmarkEnd w:id="0"/>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lastRenderedPageBreak/>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C7C99">
      <w:rPr>
        <w:rStyle w:val="Numerstrony"/>
        <w:noProof/>
      </w:rPr>
      <w:t>16</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F5151"/>
    <w:rsid w:val="00442085"/>
    <w:rsid w:val="00446690"/>
    <w:rsid w:val="004A457A"/>
    <w:rsid w:val="004B5252"/>
    <w:rsid w:val="004B5BA7"/>
    <w:rsid w:val="004E4BC1"/>
    <w:rsid w:val="004F786B"/>
    <w:rsid w:val="00500254"/>
    <w:rsid w:val="005210DB"/>
    <w:rsid w:val="005573BE"/>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7FC"/>
    <w:rsid w:val="009535A2"/>
    <w:rsid w:val="00A23A39"/>
    <w:rsid w:val="00A8526A"/>
    <w:rsid w:val="00AE05F8"/>
    <w:rsid w:val="00AF6959"/>
    <w:rsid w:val="00B07E75"/>
    <w:rsid w:val="00B53380"/>
    <w:rsid w:val="00BB25A0"/>
    <w:rsid w:val="00C168D2"/>
    <w:rsid w:val="00C510D2"/>
    <w:rsid w:val="00C8137F"/>
    <w:rsid w:val="00C8331F"/>
    <w:rsid w:val="00CE3895"/>
    <w:rsid w:val="00D27DF0"/>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752A"/>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8C6BD-F201-43FB-8D9E-79FE8819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16</Pages>
  <Words>6162</Words>
  <Characters>36976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16</cp:revision>
  <cp:lastPrinted>2020-01-10T10:23:00Z</cp:lastPrinted>
  <dcterms:created xsi:type="dcterms:W3CDTF">2020-01-09T06:49:00Z</dcterms:created>
  <dcterms:modified xsi:type="dcterms:W3CDTF">2020-01-10T10:23:00Z</dcterms:modified>
</cp:coreProperties>
</file>