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40" w:rsidRDefault="004C2540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E6450D" w:rsidRPr="00E6450D" w:rsidRDefault="00EF128C" w:rsidP="00E6450D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95C40">
        <w:rPr>
          <w:rFonts w:ascii="Arial" w:hAnsi="Arial" w:cs="Arial"/>
          <w:sz w:val="20"/>
          <w:szCs w:val="20"/>
        </w:rPr>
        <w:t xml:space="preserve">   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4560E7">
        <w:rPr>
          <w:rFonts w:ascii="Arial" w:hAnsi="Arial" w:cs="Arial"/>
          <w:sz w:val="20"/>
          <w:szCs w:val="20"/>
        </w:rPr>
        <w:t xml:space="preserve"> </w:t>
      </w:r>
      <w:r w:rsidR="00D16E3C">
        <w:rPr>
          <w:rFonts w:ascii="Arial" w:hAnsi="Arial" w:cs="Arial"/>
          <w:sz w:val="20"/>
          <w:szCs w:val="20"/>
        </w:rPr>
        <w:t>DLI-II.7621.20.2019.EŁ.17</w:t>
      </w:r>
    </w:p>
    <w:p w:rsidR="00E6450D" w:rsidRPr="00E6450D" w:rsidRDefault="00E6450D" w:rsidP="00E6450D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 w:rsidRPr="00E6450D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D16E3C">
        <w:rPr>
          <w:rFonts w:ascii="Arial" w:hAnsi="Arial" w:cs="Arial"/>
          <w:sz w:val="20"/>
          <w:szCs w:val="20"/>
        </w:rPr>
        <w:t>(DLI-II.4621.14.2019.EŁ</w:t>
      </w:r>
      <w:r w:rsidRPr="00E6450D">
        <w:rPr>
          <w:rFonts w:ascii="Arial" w:hAnsi="Arial" w:cs="Arial"/>
          <w:sz w:val="20"/>
          <w:szCs w:val="20"/>
        </w:rPr>
        <w:t>)</w:t>
      </w:r>
    </w:p>
    <w:p w:rsidR="00003389" w:rsidRPr="00304D2B" w:rsidRDefault="00003389" w:rsidP="0000338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</w:p>
    <w:p w:rsidR="00003389" w:rsidRPr="007D3BF7" w:rsidRDefault="00003389" w:rsidP="0000338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 w:rsidRPr="00304D2B">
        <w:rPr>
          <w:rFonts w:ascii="Arial" w:hAnsi="Arial" w:cs="Arial"/>
          <w:sz w:val="20"/>
          <w:szCs w:val="20"/>
        </w:rPr>
        <w:t xml:space="preserve">                      </w:t>
      </w:r>
      <w:r w:rsidR="00314598">
        <w:rPr>
          <w:rFonts w:ascii="Arial" w:hAnsi="Arial" w:cs="Arial"/>
          <w:sz w:val="20"/>
          <w:szCs w:val="20"/>
        </w:rPr>
        <w:t xml:space="preserve"> </w:t>
      </w:r>
      <w:r w:rsidR="00314598">
        <w:rPr>
          <w:rFonts w:ascii="Arial" w:hAnsi="Arial" w:cs="Arial"/>
          <w:sz w:val="20"/>
          <w:szCs w:val="20"/>
        </w:rPr>
        <w:tab/>
      </w:r>
      <w:r w:rsidR="00314598">
        <w:rPr>
          <w:rFonts w:ascii="Arial" w:hAnsi="Arial" w:cs="Arial"/>
          <w:sz w:val="20"/>
          <w:szCs w:val="20"/>
        </w:rPr>
        <w:tab/>
      </w:r>
      <w:r w:rsidR="00314598">
        <w:rPr>
          <w:rFonts w:ascii="Arial" w:hAnsi="Arial" w:cs="Arial"/>
          <w:sz w:val="20"/>
          <w:szCs w:val="20"/>
        </w:rPr>
        <w:tab/>
      </w:r>
    </w:p>
    <w:p w:rsidR="004560E7" w:rsidRPr="004560E7" w:rsidRDefault="004560E7" w:rsidP="003C6349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</w:p>
    <w:p w:rsidR="004C2540" w:rsidRDefault="004C2540" w:rsidP="00195C40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</w:p>
    <w:p w:rsidR="004C2540" w:rsidRDefault="004C2540" w:rsidP="004C254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4C254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4C254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5319A" w:rsidRDefault="00C5319A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0743B1" w:rsidRPr="009D4AB9" w:rsidRDefault="000743B1" w:rsidP="00EE7773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9D4AB9">
        <w:rPr>
          <w:rFonts w:ascii="Arial" w:hAnsi="Arial" w:cs="Arial"/>
          <w:b/>
          <w:spacing w:val="4"/>
          <w:sz w:val="20"/>
        </w:rPr>
        <w:t>OBWIESZCZENIE</w:t>
      </w:r>
    </w:p>
    <w:p w:rsidR="000743B1" w:rsidRPr="00272FC4" w:rsidRDefault="000743B1" w:rsidP="000743B1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="003C1E24" w:rsidRPr="003C1E24">
        <w:rPr>
          <w:rFonts w:ascii="Arial" w:hAnsi="Arial" w:cs="Arial"/>
          <w:spacing w:val="4"/>
          <w:sz w:val="20"/>
        </w:rPr>
        <w:t>(</w:t>
      </w:r>
      <w:r w:rsidR="00EE7773" w:rsidRPr="00EE7773">
        <w:rPr>
          <w:rFonts w:ascii="Arial" w:hAnsi="Arial" w:cs="Arial"/>
          <w:spacing w:val="4"/>
          <w:sz w:val="20"/>
        </w:rPr>
        <w:t>Dz. U. z 2019 r. poz. 2325, z późn. zm.</w:t>
      </w:r>
      <w:r w:rsidR="003C1E24"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0743B1" w:rsidRPr="00F13797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457DC2" w:rsidRPr="00457DC2" w:rsidRDefault="000743B1" w:rsidP="00457DC2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D5F1F"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 w:rsidR="009D5F1F"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 w:rsidR="009D5F1F" w:rsidRPr="009D5F1F">
        <w:rPr>
          <w:rFonts w:ascii="Arial" w:hAnsi="Arial" w:cs="Arial"/>
          <w:spacing w:val="4"/>
          <w:sz w:val="20"/>
          <w:szCs w:val="20"/>
        </w:rPr>
        <w:t xml:space="preserve">na </w:t>
      </w:r>
      <w:r w:rsidR="004560E7" w:rsidRPr="004560E7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457DC2" w:rsidRPr="00457DC2">
        <w:rPr>
          <w:rFonts w:ascii="Arial" w:hAnsi="Arial" w:cs="Arial"/>
          <w:bCs/>
          <w:spacing w:val="4"/>
          <w:sz w:val="20"/>
          <w:szCs w:val="20"/>
        </w:rPr>
        <w:t xml:space="preserve">Ministra Rozwoju </w:t>
      </w:r>
      <w:r w:rsidR="00D16E3C" w:rsidRPr="0096281E">
        <w:rPr>
          <w:rFonts w:ascii="Arial" w:hAnsi="Arial" w:cs="Arial"/>
          <w:bCs/>
          <w:spacing w:val="4"/>
          <w:sz w:val="20"/>
          <w:szCs w:val="20"/>
        </w:rPr>
        <w:t xml:space="preserve">z </w:t>
      </w:r>
      <w:r w:rsidR="00D16E3C" w:rsidRPr="0096281E">
        <w:rPr>
          <w:rFonts w:ascii="Arial" w:hAnsi="Arial" w:cs="Arial"/>
          <w:spacing w:val="4"/>
          <w:sz w:val="20"/>
        </w:rPr>
        <w:t xml:space="preserve">dnia </w:t>
      </w:r>
      <w:r w:rsidR="00D16E3C">
        <w:rPr>
          <w:rFonts w:ascii="Arial" w:hAnsi="Arial" w:cs="Arial"/>
          <w:spacing w:val="4"/>
          <w:sz w:val="20"/>
          <w:szCs w:val="20"/>
        </w:rPr>
        <w:t xml:space="preserve">3 czerwca 2020 r., znak: </w:t>
      </w:r>
      <w:r w:rsidR="00D16E3C">
        <w:rPr>
          <w:rFonts w:ascii="Arial" w:hAnsi="Arial" w:cs="Arial"/>
          <w:spacing w:val="4"/>
          <w:sz w:val="20"/>
          <w:szCs w:val="20"/>
        </w:rPr>
        <w:br/>
      </w:r>
      <w:r w:rsidR="00D16E3C">
        <w:rPr>
          <w:rFonts w:ascii="Arial" w:hAnsi="Arial" w:cs="Arial"/>
          <w:sz w:val="20"/>
          <w:szCs w:val="20"/>
        </w:rPr>
        <w:t>DLI-II.7621.20.2019.EŁ.12</w:t>
      </w:r>
      <w:r w:rsidR="00D16E3C">
        <w:rPr>
          <w:rFonts w:ascii="Arial" w:hAnsi="Arial" w:cs="Arial"/>
          <w:spacing w:val="4"/>
          <w:sz w:val="20"/>
          <w:szCs w:val="20"/>
        </w:rPr>
        <w:t xml:space="preserve"> (DLI-II.4621.14..2019.EŁ), </w:t>
      </w:r>
      <w:r w:rsidR="00D16E3C" w:rsidRPr="007F16D5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</w:t>
      </w:r>
      <w:r w:rsidR="00D16E3C">
        <w:rPr>
          <w:rFonts w:ascii="Arial" w:hAnsi="Arial" w:cs="Arial"/>
          <w:bCs/>
          <w:spacing w:val="4"/>
          <w:sz w:val="20"/>
          <w:szCs w:val="20"/>
        </w:rPr>
        <w:br/>
      </w:r>
      <w:r w:rsidR="00D16E3C" w:rsidRPr="007F16D5">
        <w:rPr>
          <w:rFonts w:ascii="Arial" w:hAnsi="Arial" w:cs="Arial"/>
          <w:bCs/>
          <w:spacing w:val="4"/>
          <w:sz w:val="20"/>
          <w:szCs w:val="20"/>
        </w:rPr>
        <w:t xml:space="preserve">co do istoty sprawy, a w pozostałej części utrzymującą w mocy decyzję Wojewody Świętokrzyskiego </w:t>
      </w:r>
      <w:r w:rsidR="00D16E3C">
        <w:rPr>
          <w:rFonts w:ascii="Arial" w:hAnsi="Arial" w:cs="Arial"/>
          <w:bCs/>
          <w:spacing w:val="4"/>
          <w:sz w:val="20"/>
          <w:szCs w:val="20"/>
        </w:rPr>
        <w:br/>
      </w:r>
      <w:r w:rsidR="00D16E3C" w:rsidRPr="007F16D5">
        <w:rPr>
          <w:rFonts w:ascii="Arial" w:hAnsi="Arial" w:cs="Arial"/>
          <w:bCs/>
          <w:spacing w:val="4"/>
          <w:sz w:val="20"/>
          <w:szCs w:val="20"/>
        </w:rPr>
        <w:t>Nr 3/19 z dnia 29 stycznia 2019 r., znak: SPN.III.7820.1.21.2018, o zezwoleniu na realizację inwestycji drogowej dla przedsięwzięcia polegającego na budowie ciągu pieszo-rowerowego w ciągu drogi krajowej Nr 78 od km 183+530 do km 186+739 (str. lewa) od km 186+727 do km 190+375 (str. prawa) wraz z budową kładki dla pieszych i rowerzystów oraz nowego systemu odwodnienia na terenie gmin Nagłowice i Jędrzejów</w:t>
      </w:r>
      <w:r w:rsidR="00D16E3C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0743B1" w:rsidRP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 xml:space="preserve">osoba, która brała udział w postępowaniu i nie wniosła skargi, a wynik postępowania sądowego dotyczy jej interesu prawnego, jest uczestnikiem tego postępowania </w:t>
      </w:r>
      <w:r w:rsidR="004E3188">
        <w:rPr>
          <w:rFonts w:ascii="Arial" w:hAnsi="Arial" w:cs="Arial"/>
          <w:bCs/>
          <w:spacing w:val="4"/>
          <w:sz w:val="20"/>
        </w:rPr>
        <w:br/>
      </w:r>
      <w:r w:rsidRPr="006C7655">
        <w:rPr>
          <w:rFonts w:ascii="Arial" w:hAnsi="Arial" w:cs="Arial"/>
          <w:bCs/>
          <w:spacing w:val="4"/>
          <w:sz w:val="20"/>
        </w:rPr>
        <w:t>na prawach strony, jeżeli przed rozpoczęciem rozprawy złoży wniosek o przystąpienie do postępowania.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-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0743B1" w:rsidRDefault="006F3D1E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9F6FA" wp14:editId="71149A5A">
                <wp:simplePos x="0" y="0"/>
                <wp:positionH relativeFrom="column">
                  <wp:posOffset>3869690</wp:posOffset>
                </wp:positionH>
                <wp:positionV relativeFrom="paragraph">
                  <wp:posOffset>264160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D1E" w:rsidRPr="00FD33F0" w:rsidRDefault="006F3D1E" w:rsidP="00060C34">
                            <w:pPr>
                              <w:pStyle w:val="Bezodstpw"/>
                              <w:jc w:val="center"/>
                            </w:pPr>
                            <w:r w:rsidRPr="00FD33F0">
                              <w:t>MINISTER ROZWOJU</w:t>
                            </w:r>
                          </w:p>
                          <w:p w:rsidR="006F3D1E" w:rsidRPr="00FD33F0" w:rsidRDefault="006F3D1E" w:rsidP="00060C34">
                            <w:pPr>
                              <w:pStyle w:val="Bezodstpw"/>
                            </w:pPr>
                            <w:r w:rsidRPr="00FD33F0">
                              <w:t xml:space="preserve">                                                                        z up.</w:t>
                            </w:r>
                          </w:p>
                          <w:p w:rsidR="006F3D1E" w:rsidRPr="00FD33F0" w:rsidRDefault="006F3D1E" w:rsidP="00060C34">
                            <w:pPr>
                              <w:pStyle w:val="Bezodstpw"/>
                              <w:jc w:val="center"/>
                            </w:pPr>
                            <w:r w:rsidRPr="00FD33F0">
                              <w:t>Bartłomiej Szcześniak</w:t>
                            </w:r>
                          </w:p>
                          <w:p w:rsidR="006F3D1E" w:rsidRDefault="006F3D1E" w:rsidP="00060C34">
                            <w:pPr>
                              <w:pStyle w:val="Bezodstpw"/>
                              <w:jc w:val="center"/>
                            </w:pPr>
                            <w:r w:rsidRPr="00FD33F0">
                              <w:t>Dyrektor</w:t>
                            </w:r>
                          </w:p>
                          <w:p w:rsidR="006F3D1E" w:rsidRPr="00FD33F0" w:rsidRDefault="006F3D1E" w:rsidP="00060C34">
                            <w:pPr>
                              <w:pStyle w:val="Bezodstpw"/>
                              <w:jc w:val="center"/>
                            </w:pPr>
                            <w: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04.7pt;margin-top:20.8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" stroked="f">
                <v:textbox>
                  <w:txbxContent>
                    <w:p w:rsidR="006F3D1E" w:rsidRPr="00FD33F0" w:rsidRDefault="006F3D1E" w:rsidP="00060C34">
                      <w:pPr>
                        <w:pStyle w:val="Bezodstpw"/>
                        <w:jc w:val="center"/>
                      </w:pPr>
                      <w:r w:rsidRPr="00FD33F0">
                        <w:t>MINISTER ROZWOJU</w:t>
                      </w:r>
                    </w:p>
                    <w:p w:rsidR="006F3D1E" w:rsidRPr="00FD33F0" w:rsidRDefault="006F3D1E" w:rsidP="00060C34">
                      <w:pPr>
                        <w:pStyle w:val="Bezodstpw"/>
                      </w:pPr>
                      <w:r w:rsidRPr="00FD33F0">
                        <w:t xml:space="preserve">                                                                        z up.</w:t>
                      </w:r>
                    </w:p>
                    <w:p w:rsidR="006F3D1E" w:rsidRPr="00FD33F0" w:rsidRDefault="006F3D1E" w:rsidP="00060C34">
                      <w:pPr>
                        <w:pStyle w:val="Bezodstpw"/>
                        <w:jc w:val="center"/>
                      </w:pPr>
                      <w:r w:rsidRPr="00FD33F0">
                        <w:t>Bartłomiej Szcześniak</w:t>
                      </w:r>
                    </w:p>
                    <w:p w:rsidR="006F3D1E" w:rsidRDefault="006F3D1E" w:rsidP="00060C34">
                      <w:pPr>
                        <w:pStyle w:val="Bezodstpw"/>
                        <w:jc w:val="center"/>
                      </w:pPr>
                      <w:r w:rsidRPr="00FD33F0">
                        <w:t>Dyrektor</w:t>
                      </w:r>
                    </w:p>
                    <w:p w:rsidR="006F3D1E" w:rsidRPr="00FD33F0" w:rsidRDefault="006F3D1E" w:rsidP="00060C34">
                      <w:pPr>
                        <w:pStyle w:val="Bezodstpw"/>
                        <w:jc w:val="center"/>
                      </w:pPr>
                      <w: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03389" w:rsidRDefault="00003389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7764D" w:rsidRDefault="0047764D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D16E3C" w:rsidRDefault="00D16E3C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EE7773" w:rsidRDefault="006E3D45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EE7773">
        <w:rPr>
          <w:rFonts w:ascii="Arial" w:hAnsi="Arial" w:cs="Arial"/>
          <w:sz w:val="20"/>
          <w:szCs w:val="20"/>
        </w:rPr>
        <w:t xml:space="preserve">Załącznik do obwieszczenia </w:t>
      </w:r>
    </w:p>
    <w:p w:rsidR="000743B1" w:rsidRPr="00CF4D7B" w:rsidRDefault="00EE7773" w:rsidP="00EE7773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6E3D45">
        <w:rPr>
          <w:rFonts w:ascii="Arial" w:hAnsi="Arial" w:cs="Arial"/>
          <w:sz w:val="20"/>
          <w:szCs w:val="20"/>
        </w:rPr>
        <w:tab/>
        <w:t xml:space="preserve">   </w:t>
      </w:r>
      <w:r w:rsidR="000743B1" w:rsidRPr="00CF4D7B">
        <w:rPr>
          <w:rFonts w:ascii="Arial" w:hAnsi="Arial" w:cs="Arial"/>
          <w:sz w:val="20"/>
          <w:szCs w:val="20"/>
        </w:rPr>
        <w:t>Ministra Rozwoju</w:t>
      </w:r>
    </w:p>
    <w:p w:rsidR="006879D1" w:rsidRPr="006879D1" w:rsidRDefault="000743B1" w:rsidP="006879D1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CF4D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  <w:r w:rsidR="00EE7773">
        <w:rPr>
          <w:rFonts w:ascii="Arial" w:hAnsi="Arial" w:cs="Arial"/>
          <w:sz w:val="20"/>
          <w:szCs w:val="20"/>
        </w:rPr>
        <w:t xml:space="preserve">                             </w:t>
      </w:r>
      <w:r w:rsidR="006E3D45">
        <w:rPr>
          <w:rFonts w:ascii="Arial" w:hAnsi="Arial" w:cs="Arial"/>
          <w:sz w:val="20"/>
          <w:szCs w:val="20"/>
        </w:rPr>
        <w:t xml:space="preserve">    </w:t>
      </w:r>
      <w:r w:rsidR="00EE7773">
        <w:rPr>
          <w:rFonts w:ascii="Arial" w:hAnsi="Arial" w:cs="Arial"/>
          <w:sz w:val="20"/>
          <w:szCs w:val="20"/>
        </w:rPr>
        <w:t xml:space="preserve"> znak: </w:t>
      </w:r>
      <w:r w:rsidR="003C6349">
        <w:rPr>
          <w:rFonts w:ascii="Arial" w:hAnsi="Arial" w:cs="Arial"/>
          <w:sz w:val="20"/>
          <w:szCs w:val="20"/>
        </w:rPr>
        <w:t xml:space="preserve"> </w:t>
      </w:r>
      <w:r w:rsidR="00D16E3C">
        <w:rPr>
          <w:rFonts w:ascii="Arial" w:hAnsi="Arial" w:cs="Arial"/>
          <w:sz w:val="20"/>
          <w:szCs w:val="20"/>
        </w:rPr>
        <w:t>DLI-II.7621.20.2019.EŁ.17</w:t>
      </w:r>
    </w:p>
    <w:p w:rsidR="003C6349" w:rsidRPr="003C6349" w:rsidRDefault="006879D1" w:rsidP="003C6349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6879D1">
        <w:rPr>
          <w:rFonts w:ascii="Arial" w:hAnsi="Arial" w:cs="Arial"/>
          <w:sz w:val="20"/>
          <w:szCs w:val="20"/>
        </w:rPr>
        <w:t xml:space="preserve">                       </w:t>
      </w:r>
      <w:r w:rsidRPr="006879D1">
        <w:rPr>
          <w:rFonts w:ascii="Arial" w:hAnsi="Arial" w:cs="Arial"/>
          <w:sz w:val="20"/>
          <w:szCs w:val="20"/>
        </w:rPr>
        <w:tab/>
      </w:r>
      <w:r w:rsidRPr="006879D1">
        <w:rPr>
          <w:rFonts w:ascii="Arial" w:hAnsi="Arial" w:cs="Arial"/>
          <w:sz w:val="20"/>
          <w:szCs w:val="20"/>
        </w:rPr>
        <w:tab/>
      </w:r>
      <w:r w:rsidRPr="006879D1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D16E3C">
        <w:rPr>
          <w:rFonts w:ascii="Arial" w:hAnsi="Arial" w:cs="Arial"/>
          <w:sz w:val="20"/>
          <w:szCs w:val="20"/>
        </w:rPr>
        <w:t>(DLI-II.4621.14.2019.EŁ</w:t>
      </w:r>
      <w:r w:rsidRPr="006879D1">
        <w:rPr>
          <w:rFonts w:ascii="Arial" w:hAnsi="Arial" w:cs="Arial"/>
          <w:sz w:val="20"/>
          <w:szCs w:val="20"/>
        </w:rPr>
        <w:t>)</w:t>
      </w:r>
    </w:p>
    <w:p w:rsidR="005465DB" w:rsidRDefault="005465DB" w:rsidP="004E3188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EE7773" w:rsidRDefault="00EE7773" w:rsidP="004E3188">
      <w:pPr>
        <w:spacing w:after="12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E7773" w:rsidRPr="00220299" w:rsidRDefault="00EE7773" w:rsidP="004E3188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E7773" w:rsidRPr="00220299" w:rsidRDefault="00EE7773" w:rsidP="004E3188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20299">
        <w:rPr>
          <w:rFonts w:ascii="Arial" w:hAnsi="Arial" w:cs="Arial"/>
          <w:sz w:val="20"/>
          <w:szCs w:val="20"/>
        </w:rPr>
        <w:t>+48 22 262 90 00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E7773" w:rsidRPr="00220299" w:rsidRDefault="00EE7773" w:rsidP="004E3188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2029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2029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20299">
        <w:rPr>
          <w:rFonts w:ascii="Arial" w:hAnsi="Arial" w:cs="Arial"/>
          <w:sz w:val="20"/>
          <w:u w:val="single"/>
        </w:rPr>
        <w:t>.</w:t>
      </w:r>
    </w:p>
    <w:p w:rsidR="00540556" w:rsidRPr="009E3DE7" w:rsidRDefault="00EE7773" w:rsidP="00540556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związku z prowadzonymi postępowaniami administracyjnymi realizowanymi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</w:t>
      </w:r>
      <w:r w:rsidR="004E3188" w:rsidRPr="004E318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2020 r. poz. 256</w:t>
      </w:r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="0054055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</w:t>
      </w:r>
      <w:r w:rsidR="00540556"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="00540556"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="00540556"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540556" w:rsidRPr="008909BD"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</w:t>
      </w:r>
      <w:r w:rsidR="00540556">
        <w:rPr>
          <w:rFonts w:ascii="Arial" w:hAnsi="Arial" w:cs="Arial"/>
          <w:color w:val="000000"/>
          <w:spacing w:val="4"/>
          <w:sz w:val="20"/>
          <w:szCs w:val="20"/>
        </w:rPr>
        <w:t xml:space="preserve">2003 r. o szczególnych zasadach </w:t>
      </w:r>
      <w:r w:rsidR="00540556" w:rsidRPr="008909BD">
        <w:rPr>
          <w:rFonts w:ascii="Arial" w:hAnsi="Arial" w:cs="Arial"/>
          <w:color w:val="000000"/>
          <w:spacing w:val="4"/>
          <w:sz w:val="20"/>
          <w:szCs w:val="20"/>
        </w:rPr>
        <w:t>przygotowania i realizacji inwestycji w zakresie dróg publicznych</w:t>
      </w:r>
      <w:r w:rsidR="00540556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540556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540556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540556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="00540556" w:rsidRPr="004323D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EE7773" w:rsidRPr="00540556" w:rsidRDefault="00540556" w:rsidP="00540556">
      <w:pPr>
        <w:pStyle w:val="Tekstpodstawowy2"/>
        <w:numPr>
          <w:ilvl w:val="0"/>
          <w:numId w:val="10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="00EE7773" w:rsidRPr="00540556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E7773" w:rsidRPr="00114317" w:rsidRDefault="00EE7773" w:rsidP="004E3188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EE7773" w:rsidRPr="00114317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EE7773" w:rsidRPr="00114317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E7773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</w:t>
      </w:r>
      <w:proofErr w:type="spellStart"/>
      <w:r w:rsidRPr="00E1673D">
        <w:rPr>
          <w:rFonts w:ascii="Arial" w:hAnsi="Arial" w:cs="Arial"/>
          <w:sz w:val="20"/>
          <w:szCs w:val="20"/>
        </w:rPr>
        <w:t>Dz.U</w:t>
      </w:r>
      <w:proofErr w:type="spellEnd"/>
      <w:r w:rsidRPr="00E1673D">
        <w:rPr>
          <w:rFonts w:ascii="Arial" w:hAnsi="Arial" w:cs="Arial"/>
          <w:sz w:val="20"/>
          <w:szCs w:val="20"/>
        </w:rPr>
        <w:t>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E1673D">
        <w:rPr>
          <w:rFonts w:ascii="Arial" w:hAnsi="Arial" w:cs="Arial"/>
          <w:sz w:val="20"/>
          <w:szCs w:val="20"/>
        </w:rPr>
        <w:t>.).</w:t>
      </w:r>
    </w:p>
    <w:p w:rsidR="00EE7773" w:rsidRPr="00F27766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CF54E6" w:rsidRP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>
        <w:rPr>
          <w:rFonts w:ascii="Arial" w:hAnsi="Arial" w:cs="Arial"/>
          <w:sz w:val="20"/>
          <w:szCs w:val="20"/>
        </w:rPr>
        <w:t>Rozwoju</w:t>
      </w:r>
      <w:r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CF54E6" w:rsidRPr="00EE7773" w:rsidSect="00540556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AE" w:rsidRDefault="001E3CAE">
      <w:r>
        <w:separator/>
      </w:r>
    </w:p>
  </w:endnote>
  <w:endnote w:type="continuationSeparator" w:id="0">
    <w:p w:rsidR="001E3CAE" w:rsidRDefault="001E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40" w:rsidRDefault="00EC2049" w:rsidP="004C25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C2540" w:rsidRDefault="004C2540">
    <w:pPr>
      <w:pStyle w:val="Stopka"/>
    </w:pPr>
  </w:p>
  <w:p w:rsidR="00F356C0" w:rsidRDefault="00F356C0"/>
  <w:p w:rsidR="00F356C0" w:rsidRDefault="00F356C0"/>
  <w:p w:rsidR="00F356C0" w:rsidRDefault="00F356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CE" w:rsidRPr="002D2D25" w:rsidRDefault="00EC2049">
    <w:pPr>
      <w:pStyle w:val="Stopka"/>
      <w:jc w:val="center"/>
      <w:rPr>
        <w:sz w:val="16"/>
        <w:szCs w:val="16"/>
      </w:rPr>
    </w:pPr>
    <w:r w:rsidRPr="002D2D25">
      <w:rPr>
        <w:rFonts w:ascii="Arial" w:hAnsi="Arial" w:cs="Arial"/>
        <w:sz w:val="16"/>
        <w:szCs w:val="16"/>
      </w:rPr>
      <w:fldChar w:fldCharType="begin"/>
    </w:r>
    <w:r w:rsidR="000D33CE" w:rsidRPr="002D2D25">
      <w:rPr>
        <w:rFonts w:ascii="Arial" w:hAnsi="Arial" w:cs="Arial"/>
        <w:sz w:val="16"/>
        <w:szCs w:val="16"/>
      </w:rPr>
      <w:instrText>PAGE   \* MERGEFORMAT</w:instrText>
    </w:r>
    <w:r w:rsidRPr="002D2D25">
      <w:rPr>
        <w:rFonts w:ascii="Arial" w:hAnsi="Arial" w:cs="Arial"/>
        <w:sz w:val="16"/>
        <w:szCs w:val="16"/>
      </w:rPr>
      <w:fldChar w:fldCharType="separate"/>
    </w:r>
    <w:r w:rsidR="006F3D1E">
      <w:rPr>
        <w:rFonts w:ascii="Arial" w:hAnsi="Arial" w:cs="Arial"/>
        <w:noProof/>
        <w:sz w:val="16"/>
        <w:szCs w:val="16"/>
      </w:rPr>
      <w:t>2</w:t>
    </w:r>
    <w:r w:rsidRPr="002D2D25">
      <w:rPr>
        <w:rFonts w:ascii="Arial" w:hAnsi="Arial" w:cs="Arial"/>
        <w:sz w:val="16"/>
        <w:szCs w:val="16"/>
      </w:rPr>
      <w:fldChar w:fldCharType="end"/>
    </w:r>
    <w:r w:rsidR="002D2D25">
      <w:rPr>
        <w:rFonts w:ascii="Arial" w:hAnsi="Arial" w:cs="Arial"/>
        <w:sz w:val="16"/>
        <w:szCs w:val="16"/>
      </w:rPr>
      <w:t xml:space="preserve"> (2)</w:t>
    </w:r>
  </w:p>
  <w:p w:rsidR="004C2540" w:rsidRDefault="004C2540" w:rsidP="002C7FC9">
    <w:pPr>
      <w:pStyle w:val="Stopka"/>
      <w:jc w:val="center"/>
    </w:pPr>
  </w:p>
  <w:p w:rsidR="00F356C0" w:rsidRDefault="00F356C0"/>
  <w:p w:rsidR="00F356C0" w:rsidRDefault="00F356C0"/>
  <w:p w:rsidR="00F356C0" w:rsidRDefault="00F356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323D7" w:rsidRDefault="008F266E" w:rsidP="004323D7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4323D7">
      <w:rPr>
        <w:rFonts w:ascii="Arial" w:hAnsi="Arial" w:cs="Arial"/>
        <w:iCs/>
        <w:color w:val="8C8C8C"/>
        <w:sz w:val="16"/>
        <w:szCs w:val="16"/>
      </w:rPr>
      <w:t>M</w:t>
    </w:r>
    <w:r w:rsidR="004A36F0" w:rsidRPr="004323D7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4C2540" w:rsidRPr="004323D7" w:rsidRDefault="004C2540" w:rsidP="004C2540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AE" w:rsidRDefault="001E3CAE">
      <w:r>
        <w:separator/>
      </w:r>
    </w:p>
  </w:footnote>
  <w:footnote w:type="continuationSeparator" w:id="0">
    <w:p w:rsidR="001E3CAE" w:rsidRDefault="001E3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40" w:rsidRDefault="00D16E3C" w:rsidP="004C2540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6C560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925" cy="542925"/>
                                <wp:effectExtent l="0" t="0" r="9525" b="9525"/>
                                <wp:docPr id="1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4323D7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4323D7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6C560C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925" cy="542925"/>
                          <wp:effectExtent l="0" t="0" r="9525" b="9525"/>
                          <wp:docPr id="1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4323D7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4323D7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802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F1B"/>
    <w:multiLevelType w:val="hybridMultilevel"/>
    <w:tmpl w:val="ECAC0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076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AC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309CF"/>
    <w:multiLevelType w:val="hybridMultilevel"/>
    <w:tmpl w:val="833866DE"/>
    <w:lvl w:ilvl="0" w:tplc="D64C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8566E8"/>
    <w:multiLevelType w:val="hybridMultilevel"/>
    <w:tmpl w:val="4AAC0AE6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3389"/>
    <w:rsid w:val="000109F9"/>
    <w:rsid w:val="0005349C"/>
    <w:rsid w:val="00055135"/>
    <w:rsid w:val="00070527"/>
    <w:rsid w:val="000743B1"/>
    <w:rsid w:val="0007715C"/>
    <w:rsid w:val="000C6B6C"/>
    <w:rsid w:val="000D33CE"/>
    <w:rsid w:val="00113164"/>
    <w:rsid w:val="00142646"/>
    <w:rsid w:val="001736AA"/>
    <w:rsid w:val="00183F5E"/>
    <w:rsid w:val="00195C40"/>
    <w:rsid w:val="001A4BED"/>
    <w:rsid w:val="001E3CAE"/>
    <w:rsid w:val="001E7C20"/>
    <w:rsid w:val="001F0CC7"/>
    <w:rsid w:val="00211DF0"/>
    <w:rsid w:val="0023087E"/>
    <w:rsid w:val="0025651E"/>
    <w:rsid w:val="00257A7E"/>
    <w:rsid w:val="0026467E"/>
    <w:rsid w:val="00290E66"/>
    <w:rsid w:val="002B31DE"/>
    <w:rsid w:val="002C7FC9"/>
    <w:rsid w:val="002D2733"/>
    <w:rsid w:val="002D2D25"/>
    <w:rsid w:val="00314598"/>
    <w:rsid w:val="003324DC"/>
    <w:rsid w:val="003645F6"/>
    <w:rsid w:val="00376664"/>
    <w:rsid w:val="00382027"/>
    <w:rsid w:val="00387DD0"/>
    <w:rsid w:val="00391893"/>
    <w:rsid w:val="003948D1"/>
    <w:rsid w:val="003C1E24"/>
    <w:rsid w:val="003C6349"/>
    <w:rsid w:val="003D252B"/>
    <w:rsid w:val="003E71ED"/>
    <w:rsid w:val="003E7CAB"/>
    <w:rsid w:val="004016C8"/>
    <w:rsid w:val="004028C5"/>
    <w:rsid w:val="00430921"/>
    <w:rsid w:val="004323D7"/>
    <w:rsid w:val="004560E7"/>
    <w:rsid w:val="00457DC2"/>
    <w:rsid w:val="00466B83"/>
    <w:rsid w:val="004720B9"/>
    <w:rsid w:val="004741A8"/>
    <w:rsid w:val="0047764D"/>
    <w:rsid w:val="00484888"/>
    <w:rsid w:val="00486E30"/>
    <w:rsid w:val="004A36F0"/>
    <w:rsid w:val="004A7EA8"/>
    <w:rsid w:val="004B5000"/>
    <w:rsid w:val="004C2540"/>
    <w:rsid w:val="004D56CE"/>
    <w:rsid w:val="004E3188"/>
    <w:rsid w:val="004F43B0"/>
    <w:rsid w:val="004F7D52"/>
    <w:rsid w:val="005255DF"/>
    <w:rsid w:val="0053510A"/>
    <w:rsid w:val="00540556"/>
    <w:rsid w:val="005465DB"/>
    <w:rsid w:val="00557732"/>
    <w:rsid w:val="00560A0C"/>
    <w:rsid w:val="00566FE4"/>
    <w:rsid w:val="005D7621"/>
    <w:rsid w:val="00620979"/>
    <w:rsid w:val="00636100"/>
    <w:rsid w:val="00643090"/>
    <w:rsid w:val="006879D1"/>
    <w:rsid w:val="00697B2B"/>
    <w:rsid w:val="006C560C"/>
    <w:rsid w:val="006C7364"/>
    <w:rsid w:val="006E3D45"/>
    <w:rsid w:val="006F3D1E"/>
    <w:rsid w:val="00765CC9"/>
    <w:rsid w:val="00766B6F"/>
    <w:rsid w:val="00770EFE"/>
    <w:rsid w:val="00785988"/>
    <w:rsid w:val="00795D0E"/>
    <w:rsid w:val="007B5B3A"/>
    <w:rsid w:val="007C7814"/>
    <w:rsid w:val="007E0CEF"/>
    <w:rsid w:val="00821E4B"/>
    <w:rsid w:val="0084388D"/>
    <w:rsid w:val="0088080F"/>
    <w:rsid w:val="00886D58"/>
    <w:rsid w:val="0089562A"/>
    <w:rsid w:val="008B3981"/>
    <w:rsid w:val="008D7D7A"/>
    <w:rsid w:val="008F266E"/>
    <w:rsid w:val="008F6BD0"/>
    <w:rsid w:val="00910CB5"/>
    <w:rsid w:val="00913702"/>
    <w:rsid w:val="0095045A"/>
    <w:rsid w:val="00960111"/>
    <w:rsid w:val="009946A3"/>
    <w:rsid w:val="009963D9"/>
    <w:rsid w:val="009B7D61"/>
    <w:rsid w:val="009D5F1F"/>
    <w:rsid w:val="009F5EDB"/>
    <w:rsid w:val="00A02408"/>
    <w:rsid w:val="00A0410B"/>
    <w:rsid w:val="00A47044"/>
    <w:rsid w:val="00A60A9A"/>
    <w:rsid w:val="00A654DD"/>
    <w:rsid w:val="00A72F91"/>
    <w:rsid w:val="00AB50BA"/>
    <w:rsid w:val="00AF181F"/>
    <w:rsid w:val="00B0519C"/>
    <w:rsid w:val="00B12283"/>
    <w:rsid w:val="00B12E20"/>
    <w:rsid w:val="00B25644"/>
    <w:rsid w:val="00B72C57"/>
    <w:rsid w:val="00BA2070"/>
    <w:rsid w:val="00BC0D8D"/>
    <w:rsid w:val="00BD3306"/>
    <w:rsid w:val="00BD6BC8"/>
    <w:rsid w:val="00BE5EFC"/>
    <w:rsid w:val="00C23436"/>
    <w:rsid w:val="00C34986"/>
    <w:rsid w:val="00C5048F"/>
    <w:rsid w:val="00C5319A"/>
    <w:rsid w:val="00C57357"/>
    <w:rsid w:val="00C639FC"/>
    <w:rsid w:val="00C70396"/>
    <w:rsid w:val="00C8214A"/>
    <w:rsid w:val="00CA06CD"/>
    <w:rsid w:val="00CA50AC"/>
    <w:rsid w:val="00CC6C70"/>
    <w:rsid w:val="00CF4D7B"/>
    <w:rsid w:val="00CF54E6"/>
    <w:rsid w:val="00CF7598"/>
    <w:rsid w:val="00D01A56"/>
    <w:rsid w:val="00D061A8"/>
    <w:rsid w:val="00D067C3"/>
    <w:rsid w:val="00D16E3C"/>
    <w:rsid w:val="00D316F2"/>
    <w:rsid w:val="00D4001C"/>
    <w:rsid w:val="00D4171D"/>
    <w:rsid w:val="00D43CA8"/>
    <w:rsid w:val="00D55458"/>
    <w:rsid w:val="00D5578B"/>
    <w:rsid w:val="00D87271"/>
    <w:rsid w:val="00DB5538"/>
    <w:rsid w:val="00DC7DB7"/>
    <w:rsid w:val="00DD6823"/>
    <w:rsid w:val="00E1538F"/>
    <w:rsid w:val="00E17B6C"/>
    <w:rsid w:val="00E34B19"/>
    <w:rsid w:val="00E6450D"/>
    <w:rsid w:val="00EA5606"/>
    <w:rsid w:val="00EC2049"/>
    <w:rsid w:val="00EC520B"/>
    <w:rsid w:val="00ED0930"/>
    <w:rsid w:val="00EE7773"/>
    <w:rsid w:val="00EF128C"/>
    <w:rsid w:val="00F21D66"/>
    <w:rsid w:val="00F356C0"/>
    <w:rsid w:val="00FC61C1"/>
    <w:rsid w:val="00FE3A6D"/>
    <w:rsid w:val="00FE7857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7B5B3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7B5B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386A2-3CA5-40B0-A394-B997EB60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2020-07-16T09:14:00Z</cp:lastPrinted>
  <dcterms:created xsi:type="dcterms:W3CDTF">2020-08-05T14:07:00Z</dcterms:created>
  <dcterms:modified xsi:type="dcterms:W3CDTF">2020-08-06T08:48:00Z</dcterms:modified>
</cp:coreProperties>
</file>