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8AC22" w14:textId="77777777" w:rsidR="00F0255D" w:rsidRPr="007257B7" w:rsidRDefault="00F0255D" w:rsidP="00F0255D">
      <w:pPr>
        <w:pStyle w:val="Nagwek6"/>
        <w:rPr>
          <w:sz w:val="28"/>
          <w:szCs w:val="22"/>
        </w:rPr>
      </w:pPr>
      <w:r w:rsidRPr="007257B7">
        <w:rPr>
          <w:sz w:val="28"/>
          <w:szCs w:val="22"/>
        </w:rPr>
        <w:t>DZIAŁ 900 – GOSPODARKA KOMUNALNA I OCHRONA ŚRODOWISKA</w:t>
      </w:r>
    </w:p>
    <w:p w14:paraId="5C305071" w14:textId="77777777" w:rsidR="00F0255D" w:rsidRPr="002109B4" w:rsidRDefault="00F0255D" w:rsidP="00F0255D">
      <w:pPr>
        <w:spacing w:line="360" w:lineRule="auto"/>
      </w:pPr>
    </w:p>
    <w:p w14:paraId="753F03A4" w14:textId="522C5C94" w:rsidR="00F0255D" w:rsidRDefault="00347AA5" w:rsidP="00347AA5">
      <w:pPr>
        <w:spacing w:line="360" w:lineRule="auto"/>
        <w:jc w:val="both"/>
      </w:pPr>
      <w:r w:rsidRPr="00D76114">
        <w:t xml:space="preserve">Dochody </w:t>
      </w:r>
      <w:r w:rsidR="00F65871">
        <w:t xml:space="preserve">zaplanowane </w:t>
      </w:r>
      <w:r w:rsidRPr="00D76114">
        <w:t>w</w:t>
      </w:r>
      <w:r w:rsidR="00D107D7">
        <w:t xml:space="preserve"> tym</w:t>
      </w:r>
      <w:r w:rsidRPr="00D76114">
        <w:t xml:space="preserve"> dziale za 202</w:t>
      </w:r>
      <w:r w:rsidR="00585383">
        <w:t>5</w:t>
      </w:r>
      <w:r w:rsidR="00CE260E">
        <w:t xml:space="preserve"> </w:t>
      </w:r>
      <w:r w:rsidRPr="00D76114">
        <w:t>r.</w:t>
      </w:r>
      <w:r w:rsidR="00F51599">
        <w:t xml:space="preserve"> w wysokości 5</w:t>
      </w:r>
      <w:r w:rsidR="00585383">
        <w:t>88</w:t>
      </w:r>
      <w:r w:rsidR="00F51599">
        <w:t xml:space="preserve"> tys. zł</w:t>
      </w:r>
      <w:r w:rsidRPr="00D76114">
        <w:t xml:space="preserve"> zrealizowano w kwocie </w:t>
      </w:r>
      <w:r w:rsidR="0020759C">
        <w:t>551</w:t>
      </w:r>
      <w:r w:rsidRPr="00D76114">
        <w:t xml:space="preserve"> tys. zł, co stanowi </w:t>
      </w:r>
      <w:r w:rsidR="0020759C">
        <w:t>93,7</w:t>
      </w:r>
      <w:r w:rsidRPr="00D76114">
        <w:t>% planu</w:t>
      </w:r>
      <w:r w:rsidR="00585383">
        <w:t>.</w:t>
      </w:r>
      <w:r w:rsidR="00F0255D" w:rsidRPr="0025285E">
        <w:t xml:space="preserve"> </w:t>
      </w:r>
    </w:p>
    <w:p w14:paraId="60973FD4" w14:textId="77777777" w:rsidR="00F0255D" w:rsidRDefault="00F0255D" w:rsidP="00F0255D">
      <w:pPr>
        <w:pStyle w:val="Tekstpodstawowy"/>
        <w:rPr>
          <w:color w:val="auto"/>
        </w:rPr>
      </w:pPr>
    </w:p>
    <w:p w14:paraId="7A404A0E" w14:textId="7F8236E9" w:rsidR="00F0255D" w:rsidRDefault="00F0255D" w:rsidP="00F0255D">
      <w:pPr>
        <w:pStyle w:val="Tekstpodstawowy"/>
        <w:rPr>
          <w:color w:val="auto"/>
        </w:rPr>
      </w:pPr>
      <w:r w:rsidRPr="002109B4">
        <w:rPr>
          <w:color w:val="auto"/>
        </w:rPr>
        <w:t>Na dochody zrealizowane</w:t>
      </w:r>
      <w:r w:rsidR="00FD6D2C">
        <w:rPr>
          <w:color w:val="auto"/>
        </w:rPr>
        <w:t xml:space="preserve"> w ramach planu</w:t>
      </w:r>
      <w:r w:rsidRPr="002109B4">
        <w:rPr>
          <w:color w:val="auto"/>
        </w:rPr>
        <w:t xml:space="preserve"> przez Wojewódzki Inspektorat Ochrony Środowiska złożyły się</w:t>
      </w:r>
      <w:r>
        <w:rPr>
          <w:color w:val="auto"/>
        </w:rPr>
        <w:t xml:space="preserve"> środki z tytułu</w:t>
      </w:r>
      <w:r w:rsidRPr="002109B4">
        <w:rPr>
          <w:color w:val="auto"/>
        </w:rPr>
        <w:t>:</w:t>
      </w:r>
    </w:p>
    <w:p w14:paraId="6A70DE2F" w14:textId="4E8E0B9B" w:rsidR="00F0255D" w:rsidRDefault="00F0255D" w:rsidP="00F0255D">
      <w:pPr>
        <w:pStyle w:val="Tekstpodstawowy"/>
        <w:numPr>
          <w:ilvl w:val="0"/>
          <w:numId w:val="4"/>
        </w:numPr>
        <w:rPr>
          <w:color w:val="auto"/>
        </w:rPr>
      </w:pPr>
      <w:r w:rsidRPr="00F0255D">
        <w:rPr>
          <w:color w:val="auto"/>
        </w:rPr>
        <w:t>opłat za zagospodarowanie odpadów, o których mowa w ustawie z dnia 20 stycznia 2005 r. o recyklingu pojazdów wycofanych z eksploatacji</w:t>
      </w:r>
      <w:r>
        <w:rPr>
          <w:color w:val="auto"/>
        </w:rPr>
        <w:t xml:space="preserve"> – </w:t>
      </w:r>
      <w:r w:rsidR="00585383">
        <w:rPr>
          <w:color w:val="auto"/>
        </w:rPr>
        <w:t>48</w:t>
      </w:r>
      <w:r>
        <w:rPr>
          <w:color w:val="auto"/>
        </w:rPr>
        <w:t xml:space="preserve"> tys. zł, co stanowi </w:t>
      </w:r>
      <w:r w:rsidR="00585383">
        <w:rPr>
          <w:color w:val="auto"/>
        </w:rPr>
        <w:t>33,1</w:t>
      </w:r>
      <w:r>
        <w:rPr>
          <w:color w:val="auto"/>
        </w:rPr>
        <w:t>% planu wynoszącego 145 tys. zł;</w:t>
      </w:r>
    </w:p>
    <w:p w14:paraId="182759B7" w14:textId="668D19D4" w:rsidR="00F0255D" w:rsidRPr="00BA6706" w:rsidRDefault="00F0255D" w:rsidP="0029569F">
      <w:pPr>
        <w:pStyle w:val="Tekstpodstawowy"/>
        <w:numPr>
          <w:ilvl w:val="0"/>
          <w:numId w:val="4"/>
        </w:numPr>
        <w:rPr>
          <w:color w:val="auto"/>
        </w:rPr>
      </w:pPr>
      <w:r w:rsidRPr="0029569F">
        <w:rPr>
          <w:color w:val="auto"/>
        </w:rPr>
        <w:t>kar pieniężnych</w:t>
      </w:r>
      <w:r w:rsidR="00C02160" w:rsidRPr="0029569F">
        <w:rPr>
          <w:color w:val="auto"/>
        </w:rPr>
        <w:t xml:space="preserve"> wynikających  z naruszenia ustawy z dnia 27 kwietnia 2001 r. Prawo Ochrony Środowiska w wysokości 20 % ogółu wpływów po uprzednim potrąceniu udziału dla budżetu powiatów i gmin, Narodowego Funduszu Ochrony Środowiska oraz Wojewódzkiego Funduszu Ochrony Środowiska i Gospodarki Wodnej, w tym: kar </w:t>
      </w:r>
      <w:r w:rsidRPr="0029569F">
        <w:rPr>
          <w:color w:val="auto"/>
        </w:rPr>
        <w:t>nakładanych na podstawie ustawy</w:t>
      </w:r>
      <w:r w:rsidR="00C02160" w:rsidRPr="0029569F">
        <w:rPr>
          <w:color w:val="auto"/>
        </w:rPr>
        <w:t xml:space="preserve"> z dnia 27 kwietnia 2001 r. Prawo Ochrony Środowiska z tytułu </w:t>
      </w:r>
      <w:r w:rsidRPr="0029569F">
        <w:rPr>
          <w:color w:val="auto"/>
        </w:rPr>
        <w:t xml:space="preserve"> </w:t>
      </w:r>
      <w:r w:rsidR="00C02160" w:rsidRPr="0029569F">
        <w:rPr>
          <w:color w:val="auto"/>
        </w:rPr>
        <w:t>przekroczenia: warunków korzystania ze środowiska określonych w pozwoleniu wodnoprawnym (2 kary), dopuszczalnego poziomu hałasu w porze nocy (2 kary); na podstawie ustawy  z dnia 14 grudnia 2012 r. o odpadach</w:t>
      </w:r>
      <w:r w:rsidR="00CC41E7" w:rsidRPr="0029569F">
        <w:rPr>
          <w:color w:val="auto"/>
        </w:rPr>
        <w:t xml:space="preserve"> na nieprzestrzeganie przepisów ustawy (42 kary)</w:t>
      </w:r>
      <w:r w:rsidR="00BA6706">
        <w:rPr>
          <w:color w:val="auto"/>
        </w:rPr>
        <w:t>, w tym za:</w:t>
      </w:r>
      <w:r w:rsidR="00BA6706" w:rsidRPr="00BA6706">
        <w:t xml:space="preserve"> </w:t>
      </w:r>
      <w:r w:rsidR="00BA6706" w:rsidRPr="00BA6706">
        <w:rPr>
          <w:color w:val="auto"/>
        </w:rPr>
        <w:t>magazynowanie odpadów niezgodnie z wymaganiami art. 25 ust. 1</w:t>
      </w:r>
      <w:r w:rsidR="00BA6706">
        <w:rPr>
          <w:color w:val="auto"/>
        </w:rPr>
        <w:t xml:space="preserve">, </w:t>
      </w:r>
      <w:r w:rsidR="00BA6706" w:rsidRPr="00BA6706">
        <w:rPr>
          <w:color w:val="auto"/>
        </w:rPr>
        <w:t>prowadzenie ewidencji odpadów o kodzie 13 01 10 *, niezgodnie ze stanem rzeczywistym wbrew art. 66 ust. 1</w:t>
      </w:r>
      <w:r w:rsidR="00BA6706">
        <w:rPr>
          <w:color w:val="auto"/>
        </w:rPr>
        <w:t xml:space="preserve">, </w:t>
      </w:r>
      <w:r w:rsidR="00BA6706" w:rsidRPr="00BA6706">
        <w:rPr>
          <w:color w:val="auto"/>
        </w:rPr>
        <w:t>za zbieranie zakaźnych odpadów medycznych poza miejscem wytwarzania, wbrew zakazowi wyrażonemu w art. 23 ust. 2 pkt 3</w:t>
      </w:r>
      <w:r w:rsidR="00BA6706">
        <w:rPr>
          <w:color w:val="auto"/>
        </w:rPr>
        <w:t>,</w:t>
      </w:r>
      <w:r w:rsidR="00BA6706" w:rsidRPr="00BA6706">
        <w:t xml:space="preserve"> </w:t>
      </w:r>
      <w:r w:rsidR="00BA6706" w:rsidRPr="00BA6706">
        <w:rPr>
          <w:color w:val="auto"/>
        </w:rPr>
        <w:t>za prowadzenie działalności , bez wymaganego wpisu w dziale XII rejestru BDO co narusza, art. 50 ust. 1 pkt 5 lit. e</w:t>
      </w:r>
      <w:r w:rsidR="00BA6706">
        <w:rPr>
          <w:color w:val="auto"/>
        </w:rPr>
        <w:t>,</w:t>
      </w:r>
      <w:r w:rsidR="00BA6706" w:rsidRPr="00BA6706">
        <w:t xml:space="preserve"> </w:t>
      </w:r>
      <w:r w:rsidR="00BA6706" w:rsidRPr="00BA6706">
        <w:rPr>
          <w:color w:val="auto"/>
        </w:rPr>
        <w:t>transport odpadów niezgodnie z wymaganiami, o których mowa w art. 24 ust. 1 i 6</w:t>
      </w:r>
      <w:r w:rsidR="00CC41E7" w:rsidRPr="0029569F">
        <w:rPr>
          <w:color w:val="auto"/>
        </w:rPr>
        <w:t xml:space="preserve">; </w:t>
      </w:r>
      <w:r w:rsidR="0029569F" w:rsidRPr="0029569F">
        <w:rPr>
          <w:color w:val="auto"/>
        </w:rPr>
        <w:t xml:space="preserve">na podstawie </w:t>
      </w:r>
      <w:r w:rsidR="00C02160" w:rsidRPr="0029569F">
        <w:rPr>
          <w:color w:val="auto"/>
        </w:rPr>
        <w:t xml:space="preserve"> </w:t>
      </w:r>
      <w:r w:rsidR="0029569F" w:rsidRPr="0029569F">
        <w:rPr>
          <w:color w:val="auto"/>
        </w:rPr>
        <w:t>ustawy z dnia 20 lipca 2017 r. Prawo wodne, za naruszenie „Programu działań mających na celu zmniejszenie zanieczyszczenia wód azotanami pochodzącymi ze źródeł rolniczych oraz zapobieganie dalszemu zanieczyszczeniu” (1 kara); na podstawie ustawy z dnia 11 września 2015 r. o zużytym sprzęcie elektrycznym i elektronicznym (1 kara)</w:t>
      </w:r>
      <w:r w:rsidR="00BA6706" w:rsidRPr="00BA6706">
        <w:t xml:space="preserve"> </w:t>
      </w:r>
      <w:r w:rsidR="00BA6706" w:rsidRPr="00BA6706">
        <w:rPr>
          <w:color w:val="auto"/>
        </w:rPr>
        <w:t>za magazynowanie zużytego sprzętu elektrycznego i elektronicznego w miejscu niewyposażonym zgodnie z wymogami określonym w art. 43</w:t>
      </w:r>
      <w:r w:rsidR="0029569F" w:rsidRPr="0029569F">
        <w:rPr>
          <w:color w:val="auto"/>
        </w:rPr>
        <w:t xml:space="preserve">; na podstawie ustawy  z dnia 28 września 1991 r. o lasach </w:t>
      </w:r>
      <w:r w:rsidR="00BA6706">
        <w:rPr>
          <w:color w:val="auto"/>
        </w:rPr>
        <w:t xml:space="preserve">za </w:t>
      </w:r>
      <w:r w:rsidR="0029569F" w:rsidRPr="0029569F">
        <w:rPr>
          <w:color w:val="auto"/>
        </w:rPr>
        <w:t>(3 kary); na podstawie ustawy z dnia 29 czerwca 2007 r. o międzynarodowym przemieszczaniu odpadów</w:t>
      </w:r>
      <w:r w:rsidR="0029569F">
        <w:rPr>
          <w:color w:val="auto"/>
        </w:rPr>
        <w:t xml:space="preserve"> (1 kara</w:t>
      </w:r>
      <w:r w:rsidR="0029569F" w:rsidRPr="00BA6706">
        <w:rPr>
          <w:color w:val="auto"/>
        </w:rPr>
        <w:t xml:space="preserve">) </w:t>
      </w:r>
      <w:r w:rsidRPr="00BA6706">
        <w:rPr>
          <w:color w:val="auto"/>
        </w:rPr>
        <w:t xml:space="preserve">– </w:t>
      </w:r>
      <w:r w:rsidR="0029569F" w:rsidRPr="00BA6706">
        <w:rPr>
          <w:color w:val="auto"/>
        </w:rPr>
        <w:t>327</w:t>
      </w:r>
      <w:r w:rsidRPr="00BA6706">
        <w:rPr>
          <w:color w:val="auto"/>
        </w:rPr>
        <w:t xml:space="preserve"> tys. zł, co </w:t>
      </w:r>
      <w:r w:rsidRPr="00BA6706">
        <w:rPr>
          <w:color w:val="auto"/>
        </w:rPr>
        <w:lastRenderedPageBreak/>
        <w:t xml:space="preserve">stanowi </w:t>
      </w:r>
      <w:r w:rsidR="00AE1CF2" w:rsidRPr="00BA6706">
        <w:rPr>
          <w:color w:val="auto"/>
        </w:rPr>
        <w:t>265,8</w:t>
      </w:r>
      <w:r w:rsidRPr="00BA6706">
        <w:rPr>
          <w:color w:val="auto"/>
        </w:rPr>
        <w:t xml:space="preserve">% planu wynoszącego </w:t>
      </w:r>
      <w:r w:rsidR="00AE1CF2" w:rsidRPr="00BA6706">
        <w:rPr>
          <w:color w:val="auto"/>
        </w:rPr>
        <w:t>123</w:t>
      </w:r>
      <w:r w:rsidRPr="00BA6706">
        <w:rPr>
          <w:color w:val="auto"/>
        </w:rPr>
        <w:t xml:space="preserve"> tys. zł</w:t>
      </w:r>
      <w:r w:rsidR="00947895" w:rsidRPr="00BA6706">
        <w:rPr>
          <w:color w:val="auto"/>
        </w:rPr>
        <w:t>.</w:t>
      </w:r>
      <w:r w:rsidR="00C21C8E" w:rsidRPr="00BA6706">
        <w:rPr>
          <w:color w:val="auto"/>
        </w:rPr>
        <w:t xml:space="preserve"> Charakter dochodów czyni je trudnymi do dokładnego zaplanowania</w:t>
      </w:r>
      <w:r w:rsidRPr="00BA6706">
        <w:rPr>
          <w:color w:val="auto"/>
        </w:rPr>
        <w:t>;</w:t>
      </w:r>
    </w:p>
    <w:p w14:paraId="06BE74C0" w14:textId="4899D561" w:rsidR="00F0255D" w:rsidRPr="00C02160" w:rsidRDefault="00F0255D" w:rsidP="00C02160">
      <w:pPr>
        <w:pStyle w:val="Tekstpodstawowy"/>
        <w:numPr>
          <w:ilvl w:val="0"/>
          <w:numId w:val="4"/>
        </w:numPr>
        <w:rPr>
          <w:color w:val="auto"/>
        </w:rPr>
      </w:pPr>
      <w:r w:rsidRPr="00BA6706">
        <w:rPr>
          <w:color w:val="auto"/>
        </w:rPr>
        <w:t xml:space="preserve">kar za naruszenie przepisów </w:t>
      </w:r>
      <w:r w:rsidR="00585383" w:rsidRPr="00BA6706">
        <w:rPr>
          <w:color w:val="auto"/>
        </w:rPr>
        <w:t xml:space="preserve">ustawy z dnia 14 grudnia 2012 r. o odpadach: za </w:t>
      </w:r>
      <w:r w:rsidRPr="00BA6706">
        <w:rPr>
          <w:color w:val="auto"/>
        </w:rPr>
        <w:t xml:space="preserve"> </w:t>
      </w:r>
      <w:r w:rsidR="00585383" w:rsidRPr="00BA6706">
        <w:rPr>
          <w:color w:val="auto"/>
        </w:rPr>
        <w:t xml:space="preserve">zbieranie </w:t>
      </w:r>
      <w:r w:rsidR="00585383" w:rsidRPr="00C02160">
        <w:rPr>
          <w:color w:val="auto"/>
        </w:rPr>
        <w:t>i przetwarzanie odpadów bez wymaganego prawem  zezwolenia co narusza przepis  art. 41 ust. 1 ustawy z dnia 14 grudnia 2012 r. o odpadach, za prowadzenie wizyjnego systemu kontroli miejsca magazynowania odpadów niezgodnie z przepisami art. 25 ust. 6a,  działalności bez wymaganego wpisu do rejestru BDO w dziale XII, o którym mowa w art. 50 ust. 1 pkt 5 lit. e, ewidencji odpadów w sposób nieterminowy i niezgodnie ze stanem rzeczywistym, wbrew art.66 ust. 1</w:t>
      </w:r>
      <w:r w:rsidR="00C02160" w:rsidRPr="00C02160">
        <w:rPr>
          <w:color w:val="auto"/>
        </w:rPr>
        <w:t xml:space="preserve"> oraz na podstawie art. 20 § 1 pkt 3, art.64 a § 1 pkt 1 i § 2 pkt 1, art.119 § 1, art. 120 § 1, art. 121 § 1, § 2 i § 3 oraz art. 122 ustawy z dnia 17 czerwca 1966 r. o postępowaniu egzekucyjnym w administracji (t. j. Dz.U. z 2025 r. poz. 132) - grzywna w celu przymuszenia z tytułu nie wykonania nałożonego w/w decyzją obowiązku polegającego na wstrzymaniu z dniem doręczenia ww. decyzji działalności prowadzonej – 57 tys. zł, co stanowi 21,1% planu wynoszącego 270 tys. zł. Niższe wykonanie planu związane jest z trudnością na etapie planowania określenia stwierdzonych przekroczeń warunków korzystania ze środowiska</w:t>
      </w:r>
      <w:r w:rsidR="00947895" w:rsidRPr="00C02160">
        <w:rPr>
          <w:color w:val="auto"/>
        </w:rPr>
        <w:t>;</w:t>
      </w:r>
    </w:p>
    <w:p w14:paraId="2F8742FD" w14:textId="58B0CA23" w:rsidR="00F0255D" w:rsidRPr="00F177CC" w:rsidRDefault="00F0255D" w:rsidP="00F0255D">
      <w:pPr>
        <w:pStyle w:val="Tekstpodstawowy"/>
        <w:numPr>
          <w:ilvl w:val="0"/>
          <w:numId w:val="4"/>
        </w:numPr>
        <w:rPr>
          <w:color w:val="auto"/>
        </w:rPr>
      </w:pPr>
      <w:r w:rsidRPr="00F177CC">
        <w:rPr>
          <w:color w:val="auto"/>
          <w:szCs w:val="28"/>
        </w:rPr>
        <w:t>kosztów egzekucji, opłat komorniczych oraz zwrotu kosztów upomnień</w:t>
      </w:r>
      <w:r w:rsidRPr="00F177CC">
        <w:rPr>
          <w:color w:val="auto"/>
        </w:rPr>
        <w:t xml:space="preserve"> – </w:t>
      </w:r>
      <w:r w:rsidR="00026DB7" w:rsidRPr="00F177CC">
        <w:rPr>
          <w:color w:val="auto"/>
        </w:rPr>
        <w:t>1</w:t>
      </w:r>
      <w:r w:rsidRPr="00F177CC">
        <w:rPr>
          <w:color w:val="auto"/>
        </w:rPr>
        <w:t xml:space="preserve"> tys. zł, co stanowi </w:t>
      </w:r>
      <w:r w:rsidR="00026DB7" w:rsidRPr="00F177CC">
        <w:rPr>
          <w:color w:val="auto"/>
        </w:rPr>
        <w:t>1</w:t>
      </w:r>
      <w:r w:rsidRPr="00F177CC">
        <w:rPr>
          <w:color w:val="auto"/>
        </w:rPr>
        <w:t>00% planu wynoszącego 1 tys. zł;</w:t>
      </w:r>
    </w:p>
    <w:p w14:paraId="1E60DBB6" w14:textId="0AB9108B" w:rsidR="00F0255D" w:rsidRPr="00F177CC" w:rsidRDefault="00182D21" w:rsidP="00F0255D">
      <w:pPr>
        <w:pStyle w:val="Tekstpodstawowy"/>
        <w:numPr>
          <w:ilvl w:val="0"/>
          <w:numId w:val="4"/>
        </w:numPr>
        <w:rPr>
          <w:color w:val="auto"/>
        </w:rPr>
      </w:pPr>
      <w:bookmarkStart w:id="0" w:name="_Hlk194571707"/>
      <w:r w:rsidRPr="00F177CC">
        <w:rPr>
          <w:color w:val="auto"/>
        </w:rPr>
        <w:t>wpływów z kosztów kontroli, określanych decyzjami WIOŚ (m.in. koszty pobierania próbek, wykonania pomiarów i analiz ścieków</w:t>
      </w:r>
      <w:r w:rsidR="00F177CC" w:rsidRPr="00F177CC">
        <w:rPr>
          <w:color w:val="auto"/>
        </w:rPr>
        <w:t>, gazów odlotowych wprowadzanych do powietrza</w:t>
      </w:r>
      <w:r w:rsidRPr="00F177CC">
        <w:rPr>
          <w:color w:val="auto"/>
        </w:rPr>
        <w:t xml:space="preserve">) – </w:t>
      </w:r>
      <w:r w:rsidR="00F177CC" w:rsidRPr="00F177CC">
        <w:rPr>
          <w:color w:val="auto"/>
        </w:rPr>
        <w:t>2</w:t>
      </w:r>
      <w:r w:rsidRPr="00F177CC">
        <w:rPr>
          <w:color w:val="auto"/>
        </w:rPr>
        <w:t xml:space="preserve"> tys. zł, co stanowi 66,7% planu</w:t>
      </w:r>
      <w:r w:rsidR="00026DB7" w:rsidRPr="00F177CC">
        <w:rPr>
          <w:color w:val="auto"/>
        </w:rPr>
        <w:t xml:space="preserve"> wynoszącego 3 tys. zł</w:t>
      </w:r>
      <w:r w:rsidR="00947895" w:rsidRPr="00F177CC">
        <w:rPr>
          <w:color w:val="auto"/>
        </w:rPr>
        <w:t>.</w:t>
      </w:r>
      <w:r w:rsidRPr="00F177CC">
        <w:rPr>
          <w:color w:val="auto"/>
        </w:rPr>
        <w:t>;</w:t>
      </w:r>
    </w:p>
    <w:bookmarkEnd w:id="0"/>
    <w:p w14:paraId="1491009D" w14:textId="5B5A9A1C" w:rsidR="00182D21" w:rsidRPr="00F177CC" w:rsidRDefault="00182D21" w:rsidP="00F0255D">
      <w:pPr>
        <w:pStyle w:val="Tekstpodstawowy"/>
        <w:numPr>
          <w:ilvl w:val="0"/>
          <w:numId w:val="4"/>
        </w:numPr>
        <w:rPr>
          <w:color w:val="auto"/>
        </w:rPr>
      </w:pPr>
      <w:r w:rsidRPr="00F177CC">
        <w:rPr>
          <w:color w:val="auto"/>
        </w:rPr>
        <w:t xml:space="preserve">opłaty prolongacyjnej – </w:t>
      </w:r>
      <w:r w:rsidR="00F177CC" w:rsidRPr="00F177CC">
        <w:rPr>
          <w:color w:val="auto"/>
        </w:rPr>
        <w:t>12</w:t>
      </w:r>
      <w:r w:rsidRPr="00F177CC">
        <w:rPr>
          <w:color w:val="auto"/>
        </w:rPr>
        <w:t xml:space="preserve"> tys. zł</w:t>
      </w:r>
      <w:r w:rsidR="00D22BA6" w:rsidRPr="00F177CC">
        <w:rPr>
          <w:color w:val="auto"/>
        </w:rPr>
        <w:t xml:space="preserve"> (od </w:t>
      </w:r>
      <w:r w:rsidR="00F177CC" w:rsidRPr="00F177CC">
        <w:rPr>
          <w:color w:val="auto"/>
        </w:rPr>
        <w:t>11</w:t>
      </w:r>
      <w:r w:rsidR="00D22BA6" w:rsidRPr="00F177CC">
        <w:rPr>
          <w:color w:val="auto"/>
        </w:rPr>
        <w:t xml:space="preserve"> podmiotów)</w:t>
      </w:r>
      <w:r w:rsidRPr="00F177CC">
        <w:rPr>
          <w:color w:val="auto"/>
        </w:rPr>
        <w:t xml:space="preserve">, co stanowi </w:t>
      </w:r>
      <w:r w:rsidR="00F177CC" w:rsidRPr="00F177CC">
        <w:rPr>
          <w:color w:val="auto"/>
        </w:rPr>
        <w:t>3</w:t>
      </w:r>
      <w:r w:rsidRPr="00F177CC">
        <w:rPr>
          <w:color w:val="auto"/>
        </w:rPr>
        <w:t xml:space="preserve">00% planu wynoszącego </w:t>
      </w:r>
      <w:r w:rsidR="00F177CC" w:rsidRPr="00F177CC">
        <w:rPr>
          <w:color w:val="auto"/>
        </w:rPr>
        <w:t>4</w:t>
      </w:r>
      <w:r w:rsidRPr="00F177CC">
        <w:rPr>
          <w:color w:val="auto"/>
        </w:rPr>
        <w:t xml:space="preserve"> tys. zł</w:t>
      </w:r>
      <w:r w:rsidR="00AC78AC" w:rsidRPr="00F177CC">
        <w:rPr>
          <w:color w:val="auto"/>
        </w:rPr>
        <w:t>. Wyższe od planowanego wykonanie dochodów</w:t>
      </w:r>
      <w:r w:rsidR="00D22BA6" w:rsidRPr="00F177CC">
        <w:rPr>
          <w:color w:val="auto"/>
        </w:rPr>
        <w:t xml:space="preserve"> </w:t>
      </w:r>
      <w:r w:rsidR="00AC78AC" w:rsidRPr="00F177CC">
        <w:rPr>
          <w:color w:val="auto"/>
        </w:rPr>
        <w:t xml:space="preserve">wynika </w:t>
      </w:r>
      <w:r w:rsidR="00D22BA6" w:rsidRPr="00F177CC">
        <w:rPr>
          <w:color w:val="auto"/>
        </w:rPr>
        <w:br/>
      </w:r>
      <w:r w:rsidR="00AC78AC" w:rsidRPr="00F177CC">
        <w:rPr>
          <w:color w:val="auto"/>
        </w:rPr>
        <w:t>z</w:t>
      </w:r>
      <w:r w:rsidR="002D36ED" w:rsidRPr="00F177CC">
        <w:rPr>
          <w:color w:val="auto"/>
        </w:rPr>
        <w:t xml:space="preserve"> charakteru tego tytułu dochodów, </w:t>
      </w:r>
      <w:r w:rsidR="00A23AB3" w:rsidRPr="00F177CC">
        <w:rPr>
          <w:color w:val="auto"/>
        </w:rPr>
        <w:t>trudnych</w:t>
      </w:r>
      <w:r w:rsidR="002D36ED" w:rsidRPr="00F177CC">
        <w:rPr>
          <w:color w:val="auto"/>
        </w:rPr>
        <w:t xml:space="preserve"> do przewidzenia na etapie planowania</w:t>
      </w:r>
      <w:r w:rsidRPr="00F177CC">
        <w:rPr>
          <w:color w:val="auto"/>
        </w:rPr>
        <w:t>;</w:t>
      </w:r>
    </w:p>
    <w:p w14:paraId="4A02CDF2" w14:textId="0466B8A1" w:rsidR="00182D21" w:rsidRPr="00F177CC" w:rsidRDefault="00182D21" w:rsidP="00F0255D">
      <w:pPr>
        <w:pStyle w:val="Tekstpodstawowy"/>
        <w:numPr>
          <w:ilvl w:val="0"/>
          <w:numId w:val="4"/>
        </w:numPr>
        <w:rPr>
          <w:color w:val="auto"/>
        </w:rPr>
      </w:pPr>
      <w:bookmarkStart w:id="1" w:name="_Hlk194571791"/>
      <w:r w:rsidRPr="00F177CC">
        <w:rPr>
          <w:color w:val="auto"/>
        </w:rPr>
        <w:t xml:space="preserve">odsetek za zwłokę – </w:t>
      </w:r>
      <w:r w:rsidR="00F177CC" w:rsidRPr="00F177CC">
        <w:rPr>
          <w:color w:val="auto"/>
        </w:rPr>
        <w:t>43</w:t>
      </w:r>
      <w:r w:rsidRPr="00F177CC">
        <w:rPr>
          <w:color w:val="auto"/>
        </w:rPr>
        <w:t xml:space="preserve"> tys. zł, co stanowi </w:t>
      </w:r>
      <w:r w:rsidR="00F177CC" w:rsidRPr="00F177CC">
        <w:rPr>
          <w:color w:val="auto"/>
        </w:rPr>
        <w:t>122,9</w:t>
      </w:r>
      <w:r w:rsidRPr="00F177CC">
        <w:rPr>
          <w:color w:val="auto"/>
        </w:rPr>
        <w:t>% planu wynoszącego</w:t>
      </w:r>
      <w:r w:rsidR="00F177CC" w:rsidRPr="00F177CC">
        <w:rPr>
          <w:color w:val="auto"/>
        </w:rPr>
        <w:t xml:space="preserve"> 35 </w:t>
      </w:r>
      <w:r w:rsidRPr="00F177CC">
        <w:rPr>
          <w:color w:val="auto"/>
        </w:rPr>
        <w:t>tys. zł</w:t>
      </w:r>
      <w:r w:rsidR="00AC78AC" w:rsidRPr="00F177CC">
        <w:rPr>
          <w:color w:val="auto"/>
        </w:rPr>
        <w:t>. Wyższe od planowanego wykonanie dochodów z tytułu wynika z</w:t>
      </w:r>
      <w:r w:rsidR="00BE72E6" w:rsidRPr="00F177CC">
        <w:rPr>
          <w:color w:val="auto"/>
        </w:rPr>
        <w:t xml:space="preserve"> charakteru dochodów.</w:t>
      </w:r>
      <w:r w:rsidR="000103F8" w:rsidRPr="00F177CC">
        <w:rPr>
          <w:color w:val="auto"/>
        </w:rPr>
        <w:t xml:space="preserve"> Plan oparto na wielkości wpływów z lat poprzednich</w:t>
      </w:r>
      <w:r w:rsidRPr="00F177CC">
        <w:rPr>
          <w:color w:val="auto"/>
        </w:rPr>
        <w:t>;</w:t>
      </w:r>
    </w:p>
    <w:bookmarkEnd w:id="1"/>
    <w:p w14:paraId="22A07214" w14:textId="0E1E46F9" w:rsidR="00182D21" w:rsidRPr="00330701" w:rsidRDefault="00330701" w:rsidP="00330701">
      <w:pPr>
        <w:pStyle w:val="Tekstpodstawowy"/>
        <w:numPr>
          <w:ilvl w:val="0"/>
          <w:numId w:val="4"/>
        </w:numPr>
        <w:rPr>
          <w:color w:val="auto"/>
        </w:rPr>
      </w:pPr>
      <w:r w:rsidRPr="00330701">
        <w:rPr>
          <w:color w:val="auto"/>
        </w:rPr>
        <w:t xml:space="preserve">terminowej wpłaty podatku (0,3%), wynagrodzeń od wypłacanych świadczeń </w:t>
      </w:r>
      <w:r w:rsidR="00FD6D2C">
        <w:rPr>
          <w:color w:val="auto"/>
        </w:rPr>
        <w:br/>
      </w:r>
      <w:r w:rsidRPr="00330701">
        <w:rPr>
          <w:color w:val="auto"/>
        </w:rPr>
        <w:t xml:space="preserve">z ubezpieczenia chorobowego (0,1 %), opłaty za udostępnienie informacji o środowisku </w:t>
      </w:r>
      <w:r w:rsidR="00182D21" w:rsidRPr="00330701">
        <w:rPr>
          <w:color w:val="auto"/>
        </w:rPr>
        <w:t xml:space="preserve">– </w:t>
      </w:r>
      <w:r w:rsidRPr="00330701">
        <w:rPr>
          <w:color w:val="auto"/>
        </w:rPr>
        <w:t xml:space="preserve">3 </w:t>
      </w:r>
      <w:r w:rsidR="00182D21" w:rsidRPr="00330701">
        <w:rPr>
          <w:color w:val="auto"/>
        </w:rPr>
        <w:t xml:space="preserve">tys. zł, co stanowi </w:t>
      </w:r>
      <w:r w:rsidRPr="00330701">
        <w:rPr>
          <w:color w:val="auto"/>
        </w:rPr>
        <w:t>42,9</w:t>
      </w:r>
      <w:r w:rsidR="00182D21" w:rsidRPr="00330701">
        <w:rPr>
          <w:color w:val="auto"/>
        </w:rPr>
        <w:t xml:space="preserve">% planu wynoszącego </w:t>
      </w:r>
      <w:r w:rsidRPr="00330701">
        <w:rPr>
          <w:color w:val="auto"/>
        </w:rPr>
        <w:t>7</w:t>
      </w:r>
      <w:r w:rsidR="00182D21" w:rsidRPr="00330701">
        <w:rPr>
          <w:color w:val="auto"/>
        </w:rPr>
        <w:t xml:space="preserve"> tys. zł</w:t>
      </w:r>
      <w:r w:rsidR="00AC78AC" w:rsidRPr="00330701">
        <w:rPr>
          <w:color w:val="auto"/>
        </w:rPr>
        <w:t xml:space="preserve">. </w:t>
      </w:r>
      <w:r w:rsidRPr="00330701">
        <w:rPr>
          <w:color w:val="auto"/>
        </w:rPr>
        <w:t xml:space="preserve">Zaplanowanie dochodów </w:t>
      </w:r>
      <w:r w:rsidR="00FD6D2C">
        <w:rPr>
          <w:color w:val="auto"/>
        </w:rPr>
        <w:br/>
      </w:r>
      <w:r w:rsidRPr="00330701">
        <w:rPr>
          <w:color w:val="auto"/>
        </w:rPr>
        <w:t>w tych tytułów jest niezależne od Jednostki, gdyż ilość informacji wydawana jest na wniosek osób zainteresowanych</w:t>
      </w:r>
      <w:r w:rsidR="00182D21" w:rsidRPr="00330701">
        <w:rPr>
          <w:color w:val="auto"/>
        </w:rPr>
        <w:t>;</w:t>
      </w:r>
    </w:p>
    <w:p w14:paraId="0BE6EAF9" w14:textId="1257E9DB" w:rsidR="00182D21" w:rsidRPr="00757829" w:rsidRDefault="00FD6D2C" w:rsidP="00FD6D2C">
      <w:pPr>
        <w:pStyle w:val="Tekstpodstawowy"/>
        <w:rPr>
          <w:color w:val="auto"/>
        </w:rPr>
      </w:pPr>
      <w:r w:rsidRPr="00757829">
        <w:rPr>
          <w:color w:val="auto"/>
        </w:rPr>
        <w:lastRenderedPageBreak/>
        <w:t>Wojewódzki Inspektorat Ochrony Środowiska wykonał również dochody nie</w:t>
      </w:r>
      <w:r w:rsidR="003E2AE4" w:rsidRPr="00757829">
        <w:rPr>
          <w:color w:val="auto"/>
        </w:rPr>
        <w:t>planowane ze s</w:t>
      </w:r>
      <w:r w:rsidRPr="00757829">
        <w:rPr>
          <w:color w:val="auto"/>
        </w:rPr>
        <w:t xml:space="preserve">przedaży samochodów </w:t>
      </w:r>
      <w:r w:rsidR="003E2AE4" w:rsidRPr="00757829">
        <w:rPr>
          <w:color w:val="auto"/>
        </w:rPr>
        <w:t>–</w:t>
      </w:r>
      <w:r w:rsidRPr="00757829">
        <w:rPr>
          <w:color w:val="auto"/>
        </w:rPr>
        <w:t xml:space="preserve"> </w:t>
      </w:r>
      <w:r w:rsidR="003E2AE4" w:rsidRPr="00757829">
        <w:rPr>
          <w:color w:val="auto"/>
        </w:rPr>
        <w:t xml:space="preserve">58 tys. zł. </w:t>
      </w:r>
    </w:p>
    <w:p w14:paraId="5FC27F90" w14:textId="27061822" w:rsidR="003E2AE4" w:rsidRPr="00757829" w:rsidRDefault="003E2AE4" w:rsidP="0020759C">
      <w:pPr>
        <w:pStyle w:val="Tekstpodstawowy"/>
        <w:rPr>
          <w:color w:val="auto"/>
        </w:rPr>
      </w:pPr>
      <w:r w:rsidRPr="00757829">
        <w:rPr>
          <w:color w:val="auto"/>
        </w:rPr>
        <w:t xml:space="preserve">Ponadto Pomorski Urząd Wojewódzki wykonał dochody nieplanowane z tytułu usuniecie drzew i krzewów </w:t>
      </w:r>
      <w:r w:rsidR="0020759C" w:rsidRPr="00757829">
        <w:rPr>
          <w:color w:val="auto"/>
        </w:rPr>
        <w:t xml:space="preserve">wraz z odsetkami za nieterminowe uregulowanie należności </w:t>
      </w:r>
      <w:r w:rsidRPr="00757829">
        <w:rPr>
          <w:color w:val="auto"/>
        </w:rPr>
        <w:t>– zgodnie z art. 84 ustawy z dnia 16 kwietnia 2004r. o ochronie przyrody</w:t>
      </w:r>
      <w:r w:rsidR="0020759C" w:rsidRPr="00757829">
        <w:rPr>
          <w:color w:val="auto"/>
        </w:rPr>
        <w:t>. Opłata ustalona została na podstawie jednej decyzji Wojewody Pomorskiego dla PGE Energia Ciepła S.A. – 1.008 tys. zł.</w:t>
      </w:r>
    </w:p>
    <w:p w14:paraId="41DA68DB" w14:textId="77777777" w:rsidR="00F0255D" w:rsidRPr="0029569F" w:rsidRDefault="00F0255D" w:rsidP="00F0255D">
      <w:pPr>
        <w:pStyle w:val="Tekstpodstawowy"/>
        <w:rPr>
          <w:color w:val="EE0000"/>
        </w:rPr>
      </w:pPr>
    </w:p>
    <w:p w14:paraId="4B08BC5E" w14:textId="0B33641E" w:rsidR="00F0255D" w:rsidRPr="00757829" w:rsidRDefault="00026DB7" w:rsidP="00F0255D">
      <w:pPr>
        <w:pStyle w:val="Tekstpodstawowy"/>
        <w:rPr>
          <w:color w:val="auto"/>
        </w:rPr>
      </w:pPr>
      <w:r w:rsidRPr="00757829">
        <w:rPr>
          <w:color w:val="auto"/>
        </w:rPr>
        <w:t>Należności na koniec 202</w:t>
      </w:r>
      <w:r w:rsidR="00757829" w:rsidRPr="00757829">
        <w:rPr>
          <w:color w:val="auto"/>
        </w:rPr>
        <w:t>5</w:t>
      </w:r>
      <w:r w:rsidRPr="00757829">
        <w:rPr>
          <w:color w:val="auto"/>
        </w:rPr>
        <w:t xml:space="preserve"> r. wynoszą 5</w:t>
      </w:r>
      <w:r w:rsidR="002D36ED" w:rsidRPr="00757829">
        <w:rPr>
          <w:color w:val="auto"/>
        </w:rPr>
        <w:t>5</w:t>
      </w:r>
      <w:r w:rsidR="00757829" w:rsidRPr="00757829">
        <w:rPr>
          <w:color w:val="auto"/>
        </w:rPr>
        <w:t>0</w:t>
      </w:r>
      <w:r w:rsidRPr="00757829">
        <w:rPr>
          <w:color w:val="auto"/>
        </w:rPr>
        <w:t xml:space="preserve"> tys. zł</w:t>
      </w:r>
      <w:r w:rsidR="002D36ED" w:rsidRPr="00757829">
        <w:rPr>
          <w:color w:val="auto"/>
        </w:rPr>
        <w:t xml:space="preserve"> i zmalały w stosunku do roku 202</w:t>
      </w:r>
      <w:r w:rsidR="00757829" w:rsidRPr="00757829">
        <w:rPr>
          <w:color w:val="auto"/>
        </w:rPr>
        <w:t>4</w:t>
      </w:r>
      <w:r w:rsidR="002D36ED" w:rsidRPr="00757829">
        <w:rPr>
          <w:color w:val="auto"/>
        </w:rPr>
        <w:t xml:space="preserve"> </w:t>
      </w:r>
      <w:r w:rsidR="00D22BA6" w:rsidRPr="00757829">
        <w:rPr>
          <w:color w:val="auto"/>
        </w:rPr>
        <w:br/>
      </w:r>
      <w:r w:rsidR="002D36ED" w:rsidRPr="00757829">
        <w:rPr>
          <w:color w:val="auto"/>
        </w:rPr>
        <w:t xml:space="preserve">o </w:t>
      </w:r>
      <w:r w:rsidR="00757829" w:rsidRPr="00757829">
        <w:rPr>
          <w:color w:val="auto"/>
        </w:rPr>
        <w:t xml:space="preserve">8 </w:t>
      </w:r>
      <w:r w:rsidR="002D36ED" w:rsidRPr="00757829">
        <w:rPr>
          <w:color w:val="auto"/>
        </w:rPr>
        <w:t>tys. zł. Głównymi tytułami należności pozostaj</w:t>
      </w:r>
      <w:r w:rsidR="00541B89" w:rsidRPr="00757829">
        <w:rPr>
          <w:color w:val="auto"/>
        </w:rPr>
        <w:t>ą grzywny i kary nałożone na osoby fizyczne oraz osoby prawne i inne jednostki organizacyjne.</w:t>
      </w:r>
    </w:p>
    <w:p w14:paraId="4F55B623" w14:textId="77777777" w:rsidR="00566838" w:rsidRPr="0029569F" w:rsidRDefault="00566838">
      <w:pPr>
        <w:rPr>
          <w:color w:val="EE0000"/>
        </w:rPr>
      </w:pPr>
    </w:p>
    <w:sectPr w:rsidR="00566838" w:rsidRPr="0029569F" w:rsidSect="00F0255D">
      <w:headerReference w:type="default" r:id="rId7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A73D8" w14:textId="77777777" w:rsidR="00002438" w:rsidRDefault="00002438">
      <w:r>
        <w:separator/>
      </w:r>
    </w:p>
  </w:endnote>
  <w:endnote w:type="continuationSeparator" w:id="0">
    <w:p w14:paraId="5CE7BF4D" w14:textId="77777777" w:rsidR="00002438" w:rsidRDefault="000024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3AE9E" w14:textId="77777777" w:rsidR="00002438" w:rsidRDefault="00002438">
      <w:r>
        <w:separator/>
      </w:r>
    </w:p>
  </w:footnote>
  <w:footnote w:type="continuationSeparator" w:id="0">
    <w:p w14:paraId="7191E01F" w14:textId="77777777" w:rsidR="00002438" w:rsidRDefault="000024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617F5" w14:textId="77777777" w:rsidR="005B4533" w:rsidRDefault="005B4533">
    <w:pPr>
      <w:pStyle w:val="Nagwek"/>
      <w:rPr>
        <w:sz w:val="20"/>
        <w:szCs w:val="20"/>
      </w:rPr>
    </w:pPr>
  </w:p>
  <w:p w14:paraId="04C1E434" w14:textId="77777777" w:rsidR="005B4533" w:rsidRPr="006B5589" w:rsidRDefault="006F2C4E">
    <w:pPr>
      <w:pStyle w:val="Nagwek"/>
      <w:rPr>
        <w:sz w:val="20"/>
        <w:szCs w:val="20"/>
      </w:rPr>
    </w:pPr>
    <w:r w:rsidRPr="006B5589">
      <w:rPr>
        <w:sz w:val="20"/>
        <w:szCs w:val="20"/>
      </w:rPr>
      <w:t>cz. 85/22 – województwo pomorskie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D2129"/>
    <w:multiLevelType w:val="hybridMultilevel"/>
    <w:tmpl w:val="B72CB73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F201883"/>
    <w:multiLevelType w:val="hybridMultilevel"/>
    <w:tmpl w:val="5928C98E"/>
    <w:lvl w:ilvl="0" w:tplc="E034BA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4F1426"/>
    <w:multiLevelType w:val="hybridMultilevel"/>
    <w:tmpl w:val="555E8BC4"/>
    <w:lvl w:ilvl="0" w:tplc="5C04946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3547DBA"/>
    <w:multiLevelType w:val="hybridMultilevel"/>
    <w:tmpl w:val="1D267B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619220">
    <w:abstractNumId w:val="1"/>
  </w:num>
  <w:num w:numId="2" w16cid:durableId="2015063978">
    <w:abstractNumId w:val="0"/>
  </w:num>
  <w:num w:numId="3" w16cid:durableId="1884554899">
    <w:abstractNumId w:val="2"/>
  </w:num>
  <w:num w:numId="4" w16cid:durableId="10152251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55D"/>
    <w:rsid w:val="00002438"/>
    <w:rsid w:val="000103F8"/>
    <w:rsid w:val="00026DB7"/>
    <w:rsid w:val="00053CD2"/>
    <w:rsid w:val="00102564"/>
    <w:rsid w:val="00132259"/>
    <w:rsid w:val="00182D21"/>
    <w:rsid w:val="0020759C"/>
    <w:rsid w:val="00277849"/>
    <w:rsid w:val="0029569F"/>
    <w:rsid w:val="002C2855"/>
    <w:rsid w:val="002D36ED"/>
    <w:rsid w:val="00330701"/>
    <w:rsid w:val="00347AA5"/>
    <w:rsid w:val="0038055D"/>
    <w:rsid w:val="003E2AE4"/>
    <w:rsid w:val="003F55F4"/>
    <w:rsid w:val="00433DB3"/>
    <w:rsid w:val="00540F0B"/>
    <w:rsid w:val="00541B89"/>
    <w:rsid w:val="00566838"/>
    <w:rsid w:val="00585383"/>
    <w:rsid w:val="005B4533"/>
    <w:rsid w:val="006151DA"/>
    <w:rsid w:val="006B40E0"/>
    <w:rsid w:val="006F2C4E"/>
    <w:rsid w:val="00701B4C"/>
    <w:rsid w:val="00701D73"/>
    <w:rsid w:val="007257B7"/>
    <w:rsid w:val="007346AB"/>
    <w:rsid w:val="00757829"/>
    <w:rsid w:val="007D6C9F"/>
    <w:rsid w:val="008460AD"/>
    <w:rsid w:val="008A4EBE"/>
    <w:rsid w:val="00947895"/>
    <w:rsid w:val="0095503D"/>
    <w:rsid w:val="009E0D11"/>
    <w:rsid w:val="009E619A"/>
    <w:rsid w:val="00A23AB3"/>
    <w:rsid w:val="00A44430"/>
    <w:rsid w:val="00AC78AC"/>
    <w:rsid w:val="00AE1CF2"/>
    <w:rsid w:val="00AE2182"/>
    <w:rsid w:val="00B67DAF"/>
    <w:rsid w:val="00B9796B"/>
    <w:rsid w:val="00BA6706"/>
    <w:rsid w:val="00BE1251"/>
    <w:rsid w:val="00BE2437"/>
    <w:rsid w:val="00BE72E6"/>
    <w:rsid w:val="00C02160"/>
    <w:rsid w:val="00C21C8E"/>
    <w:rsid w:val="00C75AD0"/>
    <w:rsid w:val="00CC303F"/>
    <w:rsid w:val="00CC41E7"/>
    <w:rsid w:val="00CE260E"/>
    <w:rsid w:val="00CF3F1E"/>
    <w:rsid w:val="00D107D7"/>
    <w:rsid w:val="00D22BA6"/>
    <w:rsid w:val="00D84E21"/>
    <w:rsid w:val="00E76AD8"/>
    <w:rsid w:val="00EE1948"/>
    <w:rsid w:val="00F0255D"/>
    <w:rsid w:val="00F177CC"/>
    <w:rsid w:val="00F51599"/>
    <w:rsid w:val="00F65871"/>
    <w:rsid w:val="00FD6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54C29"/>
  <w15:chartTrackingRefBased/>
  <w15:docId w15:val="{2DF36368-96E9-4F93-9DC2-E93221F2E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255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025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025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025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025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025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nhideWhenUsed/>
    <w:qFormat/>
    <w:rsid w:val="00F0255D"/>
    <w:pPr>
      <w:keepNext/>
      <w:keepLines/>
      <w:spacing w:before="40"/>
      <w:outlineLvl w:val="5"/>
    </w:pPr>
    <w:rPr>
      <w:rFonts w:eastAsiaTheme="majorEastAsia" w:cstheme="majorBidi"/>
      <w:b/>
      <w:iCs/>
      <w:sz w:val="3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0255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0255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0255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025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025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025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0255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0255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rsid w:val="00F0255D"/>
    <w:rPr>
      <w:rFonts w:ascii="Times New Roman" w:eastAsiaTheme="majorEastAsia" w:hAnsi="Times New Roman" w:cstheme="majorBidi"/>
      <w:b/>
      <w:iCs/>
      <w:kern w:val="0"/>
      <w:sz w:val="32"/>
      <w:szCs w:val="24"/>
      <w:lang w:eastAsia="pl-PL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0255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0255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0255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0255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025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25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025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025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0255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0255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0255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025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0255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0255D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rsid w:val="00F0255D"/>
    <w:pPr>
      <w:spacing w:line="360" w:lineRule="auto"/>
      <w:jc w:val="both"/>
    </w:pPr>
    <w:rPr>
      <w:color w:val="FF0000"/>
      <w:szCs w:val="26"/>
    </w:rPr>
  </w:style>
  <w:style w:type="character" w:customStyle="1" w:styleId="TekstpodstawowyZnak">
    <w:name w:val="Tekst podstawowy Znak"/>
    <w:basedOn w:val="Domylnaczcionkaakapitu"/>
    <w:link w:val="Tekstpodstawowy"/>
    <w:rsid w:val="00F0255D"/>
    <w:rPr>
      <w:rFonts w:ascii="Times New Roman" w:eastAsia="Times New Roman" w:hAnsi="Times New Roman" w:cs="Times New Roman"/>
      <w:color w:val="FF0000"/>
      <w:kern w:val="0"/>
      <w:sz w:val="24"/>
      <w:szCs w:val="26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F0255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0255D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Tekstpodstawowy21">
    <w:name w:val="Tekst podstawowy 21"/>
    <w:basedOn w:val="Normalny"/>
    <w:rsid w:val="00F0255D"/>
    <w:pPr>
      <w:suppressAutoHyphens/>
      <w:spacing w:line="360" w:lineRule="auto"/>
      <w:jc w:val="both"/>
    </w:pPr>
    <w:rPr>
      <w:rFonts w:cs="Calibri"/>
      <w:szCs w:val="26"/>
      <w:lang w:eastAsia="ar-SA"/>
    </w:rPr>
  </w:style>
  <w:style w:type="character" w:customStyle="1" w:styleId="highlight-disabled">
    <w:name w:val="highlight-disabled"/>
    <w:basedOn w:val="Domylnaczcionkaakapitu"/>
    <w:rsid w:val="00F0255D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E2AE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E2AE4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E2AE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3</Pages>
  <Words>777</Words>
  <Characters>4666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Konrad Peciak</dc:creator>
  <cp:keywords/>
  <dc:description/>
  <cp:lastModifiedBy>Ewa Piotrowicz</cp:lastModifiedBy>
  <cp:revision>19</cp:revision>
  <dcterms:created xsi:type="dcterms:W3CDTF">2025-03-27T13:18:00Z</dcterms:created>
  <dcterms:modified xsi:type="dcterms:W3CDTF">2026-04-14T13:51:00Z</dcterms:modified>
</cp:coreProperties>
</file>