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325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F5BDB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25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F5BDB" w:rsidRDefault="00AF5BD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DOOŚ-WDŚZOO.420.6.2022.PCh.1</w:t>
      </w:r>
      <w:r w:rsidRPr="00AF5BDB">
        <w:rPr>
          <w:rFonts w:asciiTheme="minorHAnsi" w:hAnsiTheme="minorHAnsi" w:cstheme="minorHAnsi"/>
          <w:bCs/>
          <w:sz w:val="24"/>
          <w:szCs w:val="24"/>
          <w:lang w:eastAsia="pl-PL"/>
        </w:rPr>
        <w:t>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F5BDB" w:rsidRPr="00AF5BDB" w:rsidRDefault="00AF5BDB" w:rsidP="00AF5B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postępowania, że Generalny Dyrektor Ochrony Środowiska postanowieniem z dnia 25 sierpnia 2022 r., 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ak: DOOŚ-WDŚZOO.420.6.2022.PCh.1</w:t>
      </w: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8, odmówił przeprowadzenia dowodu z dokumentów w postępowaniu w sprawie stwierdzenia nieważności decyzji Regionalnego Dyrektora Ochrony Środowiska w Białymstoku z dnia 9 listopada 2016 r., znak: WOOŚ-II.4230.1.2016.DK, o środowiskowych uwarunkowaniach dla przedsię</w:t>
      </w:r>
      <w:r w:rsidR="00060D2B">
        <w:rPr>
          <w:rFonts w:asciiTheme="minorHAnsi" w:hAnsiTheme="minorHAnsi" w:cstheme="minorHAnsi"/>
          <w:bCs/>
          <w:color w:val="000000"/>
          <w:sz w:val="24"/>
          <w:szCs w:val="24"/>
        </w:rPr>
        <w:t>wzięcia pod nazwą: Budowa pola  wzl</w:t>
      </w: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otów wra</w:t>
      </w:r>
      <w:r w:rsidR="00060D2B">
        <w:rPr>
          <w:rFonts w:asciiTheme="minorHAnsi" w:hAnsiTheme="minorHAnsi" w:cstheme="minorHAnsi"/>
          <w:bCs/>
          <w:color w:val="000000"/>
          <w:sz w:val="24"/>
          <w:szCs w:val="24"/>
        </w:rPr>
        <w:t>z z</w:t>
      </w: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niezbędną infrastrukturą techni</w:t>
      </w:r>
      <w:r w:rsidR="00060D2B">
        <w:rPr>
          <w:rFonts w:asciiTheme="minorHAnsi" w:hAnsiTheme="minorHAnsi" w:cstheme="minorHAnsi"/>
          <w:bCs/>
          <w:color w:val="000000"/>
          <w:sz w:val="24"/>
          <w:szCs w:val="24"/>
        </w:rPr>
        <w:t>czną na lotnisku Białystok — Kry</w:t>
      </w: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wlany na nieruchomości położonej w Białymstoku, nr ewid. gr. 1/26, 1/27 obręb 0022.</w:t>
      </w:r>
    </w:p>
    <w:p w:rsidR="00AF5BDB" w:rsidRPr="00AF5BDB" w:rsidRDefault="00AF5BDB" w:rsidP="00AF5B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9E5CC2" w:rsidRDefault="00AF5BDB" w:rsidP="00AF5BD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5BDB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Białymstoku.</w:t>
      </w:r>
    </w:p>
    <w:p w:rsid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60D2B" w:rsidRPr="00060D2B" w:rsidRDefault="00060D2B" w:rsidP="00060D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0D2B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060D2B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060D2B" w:rsidP="00060D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60D2B">
        <w:rPr>
          <w:rFonts w:asciiTheme="minorHAnsi" w:hAnsiTheme="minorHAnsi" w:cstheme="minorHAnsi"/>
          <w:bCs/>
        </w:rPr>
        <w:lastRenderedPageBreak/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2B" w:rsidRDefault="00791C2B">
      <w:pPr>
        <w:spacing w:after="0" w:line="240" w:lineRule="auto"/>
      </w:pPr>
      <w:r>
        <w:separator/>
      </w:r>
    </w:p>
  </w:endnote>
  <w:endnote w:type="continuationSeparator" w:id="0">
    <w:p w:rsidR="00791C2B" w:rsidRDefault="0079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60D2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91C2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2B" w:rsidRDefault="00791C2B">
      <w:pPr>
        <w:spacing w:after="0" w:line="240" w:lineRule="auto"/>
      </w:pPr>
      <w:r>
        <w:separator/>
      </w:r>
    </w:p>
  </w:footnote>
  <w:footnote w:type="continuationSeparator" w:id="0">
    <w:p w:rsidR="00791C2B" w:rsidRDefault="0079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91C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91C2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91C2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0D2B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91C2B"/>
    <w:rsid w:val="0084152D"/>
    <w:rsid w:val="0085442F"/>
    <w:rsid w:val="00862E83"/>
    <w:rsid w:val="009501E3"/>
    <w:rsid w:val="009E5CC2"/>
    <w:rsid w:val="00A40900"/>
    <w:rsid w:val="00AD43A7"/>
    <w:rsid w:val="00AF5BDB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6DCB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C35C-8908-4D76-BBA1-CCEA25AF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2023-07-10T06:35:00Z</dcterms:created>
  <dcterms:modified xsi:type="dcterms:W3CDTF">2023-07-10T06:35:00Z</dcterms:modified>
</cp:coreProperties>
</file>