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05FF" w14:textId="7416603A" w:rsidR="007F34BC" w:rsidRPr="00FD2542" w:rsidRDefault="007F34BC" w:rsidP="003E29F3">
      <w:pPr>
        <w:pStyle w:val="Nagwek10"/>
        <w:keepNext/>
        <w:keepLines/>
        <w:pBdr>
          <w:top w:val="single" w:sz="0" w:space="0" w:color="C07855"/>
          <w:left w:val="single" w:sz="0" w:space="0" w:color="C07855"/>
          <w:bottom w:val="single" w:sz="0" w:space="31" w:color="C07855"/>
          <w:right w:val="single" w:sz="0" w:space="0" w:color="C07855"/>
        </w:pBdr>
        <w:shd w:val="clear" w:color="auto" w:fill="C07855"/>
        <w:spacing w:after="60"/>
        <w:rPr>
          <w:b w:val="0"/>
          <w:bCs w:val="0"/>
          <w:lang w:val="bg-BG"/>
        </w:rPr>
      </w:pPr>
      <w:r w:rsidRPr="00FD2542">
        <w:rPr>
          <w:rStyle w:val="Nagwek1"/>
          <w:b/>
          <w:bCs/>
          <w:color w:val="FFFFFF"/>
          <w:lang w:val="bg-BG"/>
        </w:rPr>
        <w:t>Пояснение за правата и задълженията на обвиняем, който не е навършил 18 години</w:t>
      </w:r>
    </w:p>
    <w:p w14:paraId="4A42099A" w14:textId="77777777" w:rsidR="007F34BC" w:rsidRDefault="007F34BC" w:rsidP="00BF710F">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line="360" w:lineRule="auto"/>
        <w:jc w:val="both"/>
        <w:rPr>
          <w:lang w:val="bg-BG"/>
        </w:rPr>
      </w:pPr>
      <w:bookmarkStart w:id="0" w:name="_Hlk196403600"/>
      <w:r>
        <w:rPr>
          <w:lang w:val="bg-BG"/>
        </w:rPr>
        <w:t>Вие получавате това пояснение, защото сте обвиняем.</w:t>
      </w:r>
    </w:p>
    <w:p w14:paraId="627745F7" w14:textId="77777777" w:rsidR="007F34BC" w:rsidRDefault="007F34BC" w:rsidP="00BF710F">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line="360" w:lineRule="auto"/>
        <w:jc w:val="both"/>
        <w:rPr>
          <w:lang w:val="bg-BG"/>
        </w:rPr>
      </w:pPr>
      <w:r>
        <w:rPr>
          <w:lang w:val="bg-BG"/>
        </w:rPr>
        <w:t>Като обвиняем имате право да знаете какви са Вашите права и задължения</w:t>
      </w:r>
    </w:p>
    <w:p w14:paraId="14C3F996" w14:textId="77777777" w:rsidR="007F34BC" w:rsidRPr="00CF16A3" w:rsidRDefault="007F34BC" w:rsidP="00BF710F">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line="360" w:lineRule="auto"/>
        <w:jc w:val="both"/>
        <w:rPr>
          <w:lang w:val="bg-BG"/>
        </w:rPr>
      </w:pPr>
      <w:r>
        <w:rPr>
          <w:rStyle w:val="Teksttreci"/>
          <w:lang w:val="bg-BG"/>
        </w:rPr>
        <w:t>Имате право да получите това пояснение в писмена форма, преди първия разпит</w:t>
      </w:r>
      <w:r>
        <w:rPr>
          <w:rStyle w:val="Teksttreci"/>
        </w:rPr>
        <w:t>.</w:t>
      </w:r>
    </w:p>
    <w:p w14:paraId="3D4AB5B3" w14:textId="77777777" w:rsidR="007F34BC" w:rsidRDefault="007F34BC" w:rsidP="00BF710F">
      <w:pPr>
        <w:spacing w:line="360" w:lineRule="auto"/>
        <w:jc w:val="both"/>
        <w:rPr>
          <w:lang w:val="bg-BG"/>
        </w:rPr>
      </w:pPr>
      <w:r>
        <w:rPr>
          <w:lang w:val="bg-BG"/>
        </w:rPr>
        <w:t>Прочетете внимателно пояснението.</w:t>
      </w:r>
    </w:p>
    <w:p w14:paraId="7629756E" w14:textId="77777777" w:rsidR="007F34BC" w:rsidRDefault="007F34BC" w:rsidP="00BF710F">
      <w:pPr>
        <w:spacing w:line="360" w:lineRule="auto"/>
        <w:jc w:val="both"/>
        <w:rPr>
          <w:lang w:val="bg-BG"/>
        </w:rPr>
      </w:pPr>
      <w:r>
        <w:rPr>
          <w:lang w:val="bg-BG"/>
        </w:rPr>
        <w:t>Трябва да подпишете декларация, в която да потвърдите, че сте получили пояснението.</w:t>
      </w:r>
    </w:p>
    <w:p w14:paraId="2F8B0242" w14:textId="77777777" w:rsidR="007F34BC" w:rsidRDefault="007F34BC" w:rsidP="00BF710F">
      <w:pPr>
        <w:pStyle w:val="Teksttreci0"/>
        <w:pBdr>
          <w:top w:val="single" w:sz="18" w:space="1" w:color="943634" w:themeColor="accent2" w:themeShade="BF"/>
          <w:left w:val="single" w:sz="18" w:space="4" w:color="943634" w:themeColor="accent2" w:themeShade="BF"/>
          <w:bottom w:val="single" w:sz="18" w:space="1" w:color="943634" w:themeColor="accent2" w:themeShade="BF"/>
          <w:right w:val="single" w:sz="18" w:space="4" w:color="943634" w:themeColor="accent2" w:themeShade="BF"/>
        </w:pBdr>
        <w:spacing w:after="160" w:line="379" w:lineRule="auto"/>
        <w:jc w:val="both"/>
        <w:rPr>
          <w:lang w:val="bg-BG"/>
        </w:rPr>
      </w:pPr>
      <w:r>
        <w:rPr>
          <w:lang w:val="bg-BG"/>
        </w:rPr>
        <w:t>Освен информация, пояснението съдържа и разпоредбите, от които тя произтича. Ако не е посочено друго – това са разпоредбите от Наказателно-процесуалния кодекс (Закон от 6 юни 1997 г. – Наказателно-процесуален кодекс).</w:t>
      </w:r>
    </w:p>
    <w:bookmarkEnd w:id="0"/>
    <w:p w14:paraId="0B83B47F" w14:textId="77777777" w:rsidR="00B8206F" w:rsidRDefault="00000000" w:rsidP="00BF710F">
      <w:pPr>
        <w:pStyle w:val="Teksttreci0"/>
        <w:shd w:val="clear" w:color="auto" w:fill="auto"/>
        <w:spacing w:after="100" w:line="376" w:lineRule="auto"/>
        <w:jc w:val="both"/>
        <w:rPr>
          <w:lang w:val="bg-BG"/>
        </w:rPr>
      </w:pPr>
      <w:r>
        <w:rPr>
          <w:lang w:val="bg-BG"/>
        </w:rPr>
        <w:t>Същото пояснение ще получи и Вашият законен представител (родител или попечител) или лицето, което се грижи за Вас, или пълнолетно лице, което сте посочили, или което е назначено от съда.</w:t>
      </w:r>
    </w:p>
    <w:p w14:paraId="56B0339E" w14:textId="77777777" w:rsidR="00B8206F" w:rsidRDefault="00000000" w:rsidP="00BF710F">
      <w:pPr>
        <w:pStyle w:val="Teksttreci0"/>
        <w:shd w:val="clear" w:color="auto" w:fill="auto"/>
        <w:spacing w:after="140" w:line="376" w:lineRule="auto"/>
        <w:jc w:val="both"/>
        <w:rPr>
          <w:lang w:val="bg-BG"/>
        </w:rPr>
      </w:pPr>
      <w:r>
        <w:rPr>
          <w:lang w:val="bg-BG"/>
        </w:rPr>
        <w:t>Вашият законен представител (родител или попечител) или лицето, което се грижи за Вас, може да предприема от Ваше име всички процесуални действия, напр. да прави доказателствени искания, да подава жалби (чл. 76).</w:t>
      </w:r>
      <w:r>
        <w:br w:type="page"/>
      </w:r>
    </w:p>
    <w:p w14:paraId="40B9192D" w14:textId="77777777" w:rsidR="00B8206F" w:rsidRPr="007F34BC" w:rsidRDefault="00000000" w:rsidP="00BF710F">
      <w:pPr>
        <w:pStyle w:val="Teksttreci0"/>
        <w:shd w:val="clear" w:color="auto" w:fill="auto"/>
        <w:jc w:val="both"/>
        <w:rPr>
          <w:b/>
          <w:bCs/>
          <w:lang w:val="bg-BG"/>
        </w:rPr>
      </w:pPr>
      <w:r w:rsidRPr="007F34BC">
        <w:rPr>
          <w:b/>
          <w:bCs/>
          <w:lang w:val="bg-BG"/>
        </w:rPr>
        <w:lastRenderedPageBreak/>
        <w:t>Вашите права и задължения в наказателното производство</w:t>
      </w:r>
    </w:p>
    <w:p w14:paraId="1807B8F4" w14:textId="77777777" w:rsidR="00B8206F" w:rsidRDefault="00000000" w:rsidP="00BF710F">
      <w:pPr>
        <w:pStyle w:val="Teksttreci0"/>
        <w:shd w:val="clear" w:color="auto" w:fill="auto"/>
        <w:jc w:val="both"/>
        <w:rPr>
          <w:lang w:val="bg-BG"/>
        </w:rPr>
      </w:pPr>
      <w:r>
        <w:rPr>
          <w:b/>
          <w:bCs/>
          <w:lang w:val="bg-BG"/>
        </w:rPr>
        <w:t>Като обвиняем:</w:t>
      </w:r>
    </w:p>
    <w:p w14:paraId="7B4F27CD" w14:textId="77777777" w:rsidR="00B8206F" w:rsidRPr="00F61499" w:rsidRDefault="00000000" w:rsidP="00BF710F">
      <w:pPr>
        <w:pStyle w:val="Nagwek20"/>
        <w:keepNext/>
        <w:keepLines/>
        <w:shd w:val="clear" w:color="auto" w:fill="auto"/>
        <w:tabs>
          <w:tab w:val="left" w:pos="378"/>
        </w:tabs>
        <w:jc w:val="both"/>
        <w:rPr>
          <w:color w:val="984806" w:themeColor="accent6" w:themeShade="80"/>
          <w:lang w:val="bg-BG"/>
        </w:rPr>
      </w:pPr>
      <w:bookmarkStart w:id="1" w:name="bookmark1"/>
      <w:r w:rsidRPr="00F61499">
        <w:rPr>
          <w:color w:val="984806" w:themeColor="accent6" w:themeShade="80"/>
          <w:lang w:val="bg-BG"/>
        </w:rPr>
        <w:t>1.</w:t>
      </w:r>
      <w:r w:rsidRPr="00F61499">
        <w:rPr>
          <w:color w:val="984806" w:themeColor="accent6" w:themeShade="80"/>
          <w:lang w:val="bg-BG"/>
        </w:rPr>
        <w:tab/>
        <w:t xml:space="preserve">Вие имате право да решите, </w:t>
      </w:r>
      <w:bookmarkEnd w:id="1"/>
      <w:r w:rsidRPr="00F61499">
        <w:rPr>
          <w:color w:val="984806" w:themeColor="accent6" w:themeShade="80"/>
          <w:lang w:val="bg-BG"/>
        </w:rPr>
        <w:t>дали и какви обяснения да дадете</w:t>
      </w:r>
    </w:p>
    <w:p w14:paraId="26B6E866" w14:textId="77777777" w:rsidR="00B8206F" w:rsidRDefault="00000000" w:rsidP="00BF710F">
      <w:pPr>
        <w:pStyle w:val="Teksttreci0"/>
        <w:shd w:val="clear" w:color="auto" w:fill="auto"/>
        <w:spacing w:line="388" w:lineRule="auto"/>
        <w:jc w:val="both"/>
        <w:rPr>
          <w:lang w:val="bg-BG"/>
        </w:rPr>
      </w:pPr>
      <w:r>
        <w:rPr>
          <w:lang w:val="bg-BG"/>
        </w:rPr>
        <w:t>Можете да давате обяснения, да откажете да давате обяснения или да отговаряте на отделни въпроси. Не трябва да обяснявате защо отказвате да отговаряте на въпроси или да давате обяснения (чл. 175 §1).</w:t>
      </w:r>
    </w:p>
    <w:p w14:paraId="51FE4D85" w14:textId="6FE15B05" w:rsidR="00B8206F" w:rsidRDefault="00000000" w:rsidP="00BF710F">
      <w:pPr>
        <w:pStyle w:val="Teksttreci0"/>
        <w:shd w:val="clear" w:color="auto" w:fill="auto"/>
        <w:spacing w:after="80" w:line="379" w:lineRule="auto"/>
        <w:jc w:val="both"/>
        <w:rPr>
          <w:lang w:val="bg-BG"/>
        </w:rPr>
      </w:pPr>
      <w:r>
        <w:rPr>
          <w:lang w:val="bg-BG"/>
        </w:rPr>
        <w:t xml:space="preserve">В хода на разпита </w:t>
      </w:r>
      <w:r w:rsidR="00F61499">
        <w:rPr>
          <w:lang w:val="bg-BG"/>
        </w:rPr>
        <w:t xml:space="preserve">в досъдебното производство </w:t>
      </w:r>
      <w:r>
        <w:rPr>
          <w:lang w:val="bg-BG"/>
        </w:rPr>
        <w:t>можете да поискате да Ви предоставят възможност да дадете писмени обяснения. Водещия разпита обаче може да не се съгласи на това, ако има важна причина (чл. 176 § 1 и 2).</w:t>
      </w:r>
    </w:p>
    <w:p w14:paraId="23F0D790" w14:textId="77777777" w:rsidR="00B8206F" w:rsidRDefault="00000000" w:rsidP="00BF710F">
      <w:pPr>
        <w:pStyle w:val="Teksttreci0"/>
        <w:shd w:val="clear" w:color="auto" w:fill="auto"/>
        <w:spacing w:after="80"/>
        <w:jc w:val="both"/>
        <w:rPr>
          <w:lang w:val="bg-BG"/>
        </w:rPr>
      </w:pPr>
      <w:r>
        <w:rPr>
          <w:lang w:val="bg-BG"/>
        </w:rPr>
        <w:t>Ако участвате в процесуално-следствени действия, можете да давате обяснения относно доказателствата, за които те се отнасят (чл. 175 § 2).</w:t>
      </w:r>
    </w:p>
    <w:p w14:paraId="698A6688" w14:textId="77777777" w:rsidR="00B8206F" w:rsidRPr="00F61499" w:rsidRDefault="00000000" w:rsidP="00BF710F">
      <w:pPr>
        <w:pStyle w:val="Nagwek20"/>
        <w:keepNext/>
        <w:keepLines/>
        <w:shd w:val="clear" w:color="auto" w:fill="auto"/>
        <w:tabs>
          <w:tab w:val="left" w:pos="382"/>
        </w:tabs>
        <w:spacing w:after="220"/>
        <w:jc w:val="both"/>
        <w:rPr>
          <w:color w:val="984806" w:themeColor="accent6" w:themeShade="80"/>
          <w:lang w:val="bg-BG"/>
        </w:rPr>
      </w:pPr>
      <w:bookmarkStart w:id="2" w:name="bookmark2"/>
      <w:r w:rsidRPr="00F61499">
        <w:rPr>
          <w:color w:val="984806" w:themeColor="accent6" w:themeShade="80"/>
          <w:lang w:val="bg-BG"/>
        </w:rPr>
        <w:t>2.</w:t>
      </w:r>
      <w:r w:rsidRPr="00F61499">
        <w:rPr>
          <w:color w:val="984806" w:themeColor="accent6" w:themeShade="80"/>
          <w:lang w:val="bg-BG"/>
        </w:rPr>
        <w:tab/>
      </w:r>
      <w:bookmarkEnd w:id="2"/>
      <w:r w:rsidRPr="00F61499">
        <w:rPr>
          <w:color w:val="984806" w:themeColor="accent6" w:themeShade="80"/>
          <w:lang w:val="bg-BG"/>
        </w:rPr>
        <w:t>Имате право да ползвате правна помощ</w:t>
      </w:r>
    </w:p>
    <w:p w14:paraId="7D8C6A96" w14:textId="472014DE" w:rsidR="00B8206F" w:rsidRDefault="00000000" w:rsidP="00BF710F">
      <w:pPr>
        <w:pStyle w:val="Teksttreci0"/>
        <w:shd w:val="clear" w:color="auto" w:fill="auto"/>
        <w:spacing w:after="0" w:line="384" w:lineRule="auto"/>
        <w:jc w:val="both"/>
        <w:rPr>
          <w:lang w:val="bg-BG"/>
        </w:rPr>
      </w:pPr>
      <w:r>
        <w:rPr>
          <w:lang w:val="bg-BG"/>
        </w:rPr>
        <w:t>Като обвиняем можете да се възползвате от помощта на</w:t>
      </w:r>
      <w:r w:rsidR="00F61499">
        <w:rPr>
          <w:lang w:val="bg-BG"/>
        </w:rPr>
        <w:t xml:space="preserve"> адвокат или</w:t>
      </w:r>
      <w:r>
        <w:rPr>
          <w:lang w:val="bg-BG"/>
        </w:rPr>
        <w:t xml:space="preserve"> юрис</w:t>
      </w:r>
      <w:r w:rsidR="00F61499">
        <w:rPr>
          <w:lang w:val="bg-BG"/>
        </w:rPr>
        <w:t>консулт</w:t>
      </w:r>
      <w:r>
        <w:rPr>
          <w:lang w:val="bg-BG"/>
        </w:rPr>
        <w:t>.</w:t>
      </w:r>
    </w:p>
    <w:p w14:paraId="0EE1EE03" w14:textId="3F9A3046" w:rsidR="00B8206F" w:rsidRDefault="00000000" w:rsidP="00BF710F">
      <w:pPr>
        <w:pStyle w:val="Teksttreci0"/>
        <w:shd w:val="clear" w:color="auto" w:fill="auto"/>
        <w:spacing w:after="0" w:line="384" w:lineRule="auto"/>
        <w:jc w:val="both"/>
        <w:rPr>
          <w:lang w:val="bg-BG"/>
        </w:rPr>
      </w:pPr>
      <w:r>
        <w:rPr>
          <w:lang w:val="bg-BG"/>
        </w:rPr>
        <w:t>Можете сам</w:t>
      </w:r>
      <w:r w:rsidR="00F61499">
        <w:rPr>
          <w:lang w:val="bg-BG"/>
        </w:rPr>
        <w:t>/сама</w:t>
      </w:r>
      <w:r>
        <w:rPr>
          <w:lang w:val="bg-BG"/>
        </w:rPr>
        <w:t xml:space="preserve"> да изберете адвокат или юрисконсулт, който да Ви представлява.</w:t>
      </w:r>
    </w:p>
    <w:p w14:paraId="0C74A3C3" w14:textId="77777777" w:rsidR="00B8206F" w:rsidRDefault="00000000" w:rsidP="00BF710F">
      <w:pPr>
        <w:pStyle w:val="Teksttreci0"/>
        <w:shd w:val="clear" w:color="auto" w:fill="auto"/>
        <w:spacing w:after="0" w:line="384" w:lineRule="auto"/>
        <w:jc w:val="both"/>
        <w:rPr>
          <w:lang w:val="bg-BG"/>
        </w:rPr>
      </w:pPr>
      <w:r>
        <w:rPr>
          <w:lang w:val="bg-BG"/>
        </w:rPr>
        <w:t>Вашият законен представител (родител или попечител) или друго лице, което се грижи за Вас, може да Ви назначи защитник (чл. 76).</w:t>
      </w:r>
    </w:p>
    <w:p w14:paraId="71BB2BEE" w14:textId="1E51D640" w:rsidR="00B8206F" w:rsidRDefault="00000000" w:rsidP="00BF710F">
      <w:pPr>
        <w:pStyle w:val="Teksttreci0"/>
        <w:shd w:val="clear" w:color="auto" w:fill="auto"/>
        <w:spacing w:after="0" w:line="384" w:lineRule="auto"/>
        <w:jc w:val="both"/>
        <w:rPr>
          <w:lang w:val="bg-BG"/>
        </w:rPr>
      </w:pPr>
      <w:r>
        <w:rPr>
          <w:lang w:val="bg-BG"/>
        </w:rPr>
        <w:t xml:space="preserve">Можете </w:t>
      </w:r>
      <w:r w:rsidR="00F61499">
        <w:rPr>
          <w:lang w:val="bg-BG"/>
        </w:rPr>
        <w:t xml:space="preserve">самостоятелно да изберете не повече от </w:t>
      </w:r>
      <w:r>
        <w:rPr>
          <w:lang w:val="bg-BG"/>
        </w:rPr>
        <w:t>трима защитници, които ще Ви представляват в хода на наказателното производство (чл. 77).</w:t>
      </w:r>
    </w:p>
    <w:p w14:paraId="34913D3A" w14:textId="77777777" w:rsidR="00B8206F" w:rsidRDefault="00000000" w:rsidP="00BF710F">
      <w:pPr>
        <w:pStyle w:val="Teksttreci0"/>
        <w:shd w:val="clear" w:color="auto" w:fill="auto"/>
        <w:spacing w:after="0" w:line="384" w:lineRule="auto"/>
        <w:jc w:val="both"/>
        <w:rPr>
          <w:lang w:val="bg-BG"/>
        </w:rPr>
      </w:pPr>
      <w:r>
        <w:rPr>
          <w:lang w:val="bg-BG"/>
        </w:rPr>
        <w:t>В този случай сами плащате на своя защитник (своите защитници).</w:t>
      </w:r>
    </w:p>
    <w:p w14:paraId="42E6A5F9" w14:textId="63867163" w:rsidR="00B8206F" w:rsidRDefault="00000000" w:rsidP="00BF710F">
      <w:pPr>
        <w:pStyle w:val="Teksttreci0"/>
        <w:shd w:val="clear" w:color="auto" w:fill="auto"/>
        <w:spacing w:after="100" w:line="384" w:lineRule="auto"/>
        <w:jc w:val="both"/>
        <w:rPr>
          <w:lang w:val="bg-BG"/>
        </w:rPr>
      </w:pPr>
      <w:r>
        <w:rPr>
          <w:lang w:val="bg-BG"/>
        </w:rPr>
        <w:t xml:space="preserve">Ако не </w:t>
      </w:r>
      <w:r w:rsidR="00FD2542">
        <w:rPr>
          <w:lang w:val="bg-BG"/>
        </w:rPr>
        <w:t>изберете</w:t>
      </w:r>
      <w:r>
        <w:rPr>
          <w:lang w:val="bg-BG"/>
        </w:rPr>
        <w:t xml:space="preserve"> защитник, съдът може да Ви назначи служебен такъв (чл. 79 § 1 т. 1).</w:t>
      </w:r>
      <w:r>
        <w:br w:type="page"/>
      </w:r>
    </w:p>
    <w:p w14:paraId="257A1B5F" w14:textId="77777777" w:rsidR="00B8206F" w:rsidRDefault="00000000" w:rsidP="00BF710F">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line="360" w:lineRule="auto"/>
        <w:jc w:val="both"/>
        <w:rPr>
          <w:lang w:val="bg-BG"/>
        </w:rPr>
      </w:pPr>
      <w:r>
        <w:rPr>
          <w:lang w:val="bg-BG"/>
        </w:rPr>
        <w:lastRenderedPageBreak/>
        <w:t>В досъдебното производство прокурорът подава искане до компетентния съд да Ви назначи служебен защитник. В съдебното производство това ще направи съдът (чл. 81 § 1).</w:t>
      </w:r>
    </w:p>
    <w:p w14:paraId="5878E427" w14:textId="77777777" w:rsidR="00B8206F" w:rsidRDefault="00000000" w:rsidP="00BF710F">
      <w:pPr>
        <w:pStyle w:val="Teksttreci0"/>
        <w:shd w:val="clear" w:color="auto" w:fill="auto"/>
        <w:spacing w:after="220" w:line="384" w:lineRule="auto"/>
        <w:jc w:val="both"/>
        <w:rPr>
          <w:lang w:val="bg-BG"/>
        </w:rPr>
      </w:pPr>
      <w:r>
        <w:rPr>
          <w:lang w:val="bg-BG"/>
        </w:rPr>
        <w:t>Защитникът може да Ви представлява в хода на цялото производство или по време на конкретно процесуално действие.</w:t>
      </w:r>
    </w:p>
    <w:p w14:paraId="30D58170" w14:textId="77777777" w:rsidR="00B8206F" w:rsidRDefault="00000000" w:rsidP="00BF710F">
      <w:pPr>
        <w:pStyle w:val="Teksttreci0"/>
        <w:shd w:val="clear" w:color="auto" w:fill="auto"/>
        <w:spacing w:after="140" w:line="384" w:lineRule="auto"/>
        <w:jc w:val="both"/>
        <w:rPr>
          <w:lang w:val="bg-BG"/>
        </w:rPr>
      </w:pPr>
      <w:r>
        <w:rPr>
          <w:lang w:val="bg-BG"/>
        </w:rPr>
        <w:t>Ако сте временно задържан под стража:</w:t>
      </w:r>
    </w:p>
    <w:p w14:paraId="09D3744A" w14:textId="77777777" w:rsidR="00B8206F" w:rsidRDefault="00000000" w:rsidP="00BF710F">
      <w:pPr>
        <w:pStyle w:val="Teksttreci0"/>
        <w:shd w:val="clear" w:color="auto" w:fill="auto"/>
        <w:tabs>
          <w:tab w:val="left" w:pos="385"/>
        </w:tabs>
        <w:spacing w:after="80"/>
        <w:ind w:left="380" w:hanging="380"/>
        <w:jc w:val="both"/>
        <w:rPr>
          <w:lang w:val="bg-BG"/>
        </w:rPr>
      </w:pPr>
      <w:r>
        <w:rPr>
          <w:lang w:val="bg-BG"/>
        </w:rPr>
        <w:t>1)</w:t>
      </w:r>
      <w:r>
        <w:rPr>
          <w:lang w:val="bg-BG"/>
        </w:rPr>
        <w:tab/>
        <w:t>Вашият защитник може да разговаря с Вас насаме в ареста – без присъствието на други лица;</w:t>
      </w:r>
    </w:p>
    <w:p w14:paraId="1021031E" w14:textId="77777777" w:rsidR="00B8206F" w:rsidRDefault="00000000" w:rsidP="00BF710F">
      <w:pPr>
        <w:pStyle w:val="Teksttreci0"/>
        <w:shd w:val="clear" w:color="auto" w:fill="auto"/>
        <w:tabs>
          <w:tab w:val="left" w:pos="395"/>
        </w:tabs>
        <w:spacing w:after="160"/>
        <w:jc w:val="both"/>
        <w:rPr>
          <w:lang w:val="bg-BG"/>
        </w:rPr>
      </w:pPr>
      <w:r>
        <w:rPr>
          <w:lang w:val="bg-BG"/>
        </w:rPr>
        <w:t>2)</w:t>
      </w:r>
      <w:r>
        <w:rPr>
          <w:lang w:val="bg-BG"/>
        </w:rPr>
        <w:tab/>
        <w:t xml:space="preserve"> можете да се свържете със защитника си по пощата.</w:t>
      </w:r>
    </w:p>
    <w:p w14:paraId="5D814D45" w14:textId="2035E72A" w:rsidR="00B8206F" w:rsidRDefault="00000000" w:rsidP="00BF710F">
      <w:pPr>
        <w:pStyle w:val="Teksttreci0"/>
        <w:pBdr>
          <w:top w:val="single" w:sz="18" w:space="0" w:color="984806" w:themeColor="accent6" w:themeShade="80"/>
          <w:left w:val="single" w:sz="18" w:space="0" w:color="984806" w:themeColor="accent6" w:themeShade="80"/>
          <w:bottom w:val="single" w:sz="18" w:space="0" w:color="984806" w:themeColor="accent6" w:themeShade="80"/>
          <w:right w:val="single" w:sz="18" w:space="0" w:color="984806" w:themeColor="accent6" w:themeShade="80"/>
        </w:pBdr>
        <w:shd w:val="clear" w:color="auto" w:fill="auto"/>
        <w:spacing w:after="160"/>
        <w:jc w:val="both"/>
        <w:rPr>
          <w:lang w:val="bg-BG"/>
        </w:rPr>
      </w:pPr>
      <w:r>
        <w:rPr>
          <w:lang w:val="bg-BG"/>
        </w:rPr>
        <w:t>Прокурорът или посочено от него лице може да участва във Вашите срещи със защитника и да контролира Вашата кореспонденция, но не по-</w:t>
      </w:r>
      <w:r w:rsidR="00FD2542">
        <w:rPr>
          <w:lang w:val="bg-BG"/>
        </w:rPr>
        <w:t>дълго</w:t>
      </w:r>
      <w:r>
        <w:rPr>
          <w:lang w:val="bg-BG"/>
        </w:rPr>
        <w:t xml:space="preserve"> от 14 дни от датата на временно задържане под стража (чл. 73).</w:t>
      </w:r>
    </w:p>
    <w:p w14:paraId="447E32D2" w14:textId="77777777" w:rsidR="00B8206F" w:rsidRDefault="00000000" w:rsidP="00BF710F">
      <w:pPr>
        <w:pStyle w:val="Teksttreci0"/>
        <w:shd w:val="clear" w:color="auto" w:fill="auto"/>
        <w:spacing w:after="220"/>
        <w:jc w:val="both"/>
        <w:rPr>
          <w:lang w:val="bg-BG"/>
        </w:rPr>
      </w:pPr>
      <w:r>
        <w:rPr>
          <w:lang w:val="bg-BG"/>
        </w:rPr>
        <w:t>В хода на следствието или дознанието можете да поискате по време на разпита на участва и Вашият защитник. Ако обаче Вашият защитник не се появи на разпита, разпитващият орган може и без него да проведе разпита (чл. 301).</w:t>
      </w:r>
    </w:p>
    <w:p w14:paraId="38708B90" w14:textId="77777777" w:rsidR="00B8206F" w:rsidRDefault="00000000" w:rsidP="00BF710F">
      <w:pPr>
        <w:pStyle w:val="Teksttreci0"/>
        <w:shd w:val="clear" w:color="auto" w:fill="auto"/>
        <w:spacing w:after="40"/>
        <w:jc w:val="both"/>
        <w:rPr>
          <w:lang w:val="bg-BG"/>
        </w:rPr>
      </w:pPr>
      <w:r w:rsidRPr="00FD2542">
        <w:rPr>
          <w:color w:val="984806" w:themeColor="accent6" w:themeShade="80"/>
          <w:lang w:val="bg-BG"/>
        </w:rPr>
        <w:t>Ако в хода на производството навършите 18 години съдът оттегли назначаването на служебен защитник</w:t>
      </w:r>
      <w:r>
        <w:rPr>
          <w:lang w:val="bg-BG"/>
        </w:rPr>
        <w:t xml:space="preserve">, а не сте в състояние да поемете разходите по защитата (не сте в състояние да понесете разходите по защитата без това да се отрази на необходимата издръжка на Вас или Вашето семейство), съдът може да Ви назначи служебен защитник за цялото производство или за конкретно процесуално действие (чл. 78 § 1 и </w:t>
      </w:r>
      <w:r>
        <w:t>la</w:t>
      </w:r>
      <w:r>
        <w:rPr>
          <w:lang w:val="bg-BG"/>
        </w:rPr>
        <w:t>).</w:t>
      </w:r>
    </w:p>
    <w:p w14:paraId="50A6F505" w14:textId="3C12186F" w:rsidR="00B8206F" w:rsidRDefault="00000000" w:rsidP="00BF710F">
      <w:pPr>
        <w:pStyle w:val="Teksttreci0"/>
        <w:pBdr>
          <w:top w:val="single" w:sz="18" w:space="0" w:color="984806" w:themeColor="accent6" w:themeShade="80"/>
          <w:left w:val="single" w:sz="18" w:space="0" w:color="984806" w:themeColor="accent6" w:themeShade="80"/>
          <w:bottom w:val="single" w:sz="18" w:space="0" w:color="984806" w:themeColor="accent6" w:themeShade="80"/>
          <w:right w:val="single" w:sz="18" w:space="0" w:color="984806" w:themeColor="accent6" w:themeShade="80"/>
        </w:pBdr>
        <w:shd w:val="clear" w:color="auto" w:fill="auto"/>
        <w:spacing w:after="160"/>
        <w:jc w:val="both"/>
        <w:rPr>
          <w:lang w:val="bg-BG"/>
        </w:rPr>
      </w:pPr>
      <w:r>
        <w:rPr>
          <w:b/>
          <w:bCs/>
          <w:lang w:val="bg-BG"/>
        </w:rPr>
        <w:t xml:space="preserve">Запомнете: </w:t>
      </w:r>
      <w:r>
        <w:rPr>
          <w:lang w:val="bg-BG"/>
        </w:rPr>
        <w:t>когато подавате заявление за назначаване на служебен защитник, винаги прилагайте доказателствата, които потвърждават, че не сте в състояние самостоятелно да поемете разходите по защитата</w:t>
      </w:r>
      <w:r w:rsidR="00FD2542">
        <w:rPr>
          <w:lang w:val="bg-BG"/>
        </w:rPr>
        <w:t xml:space="preserve"> (напр. удостоверение за доходите, за разходите, свързани с издръжката на семесйтвото, жилището)</w:t>
      </w:r>
      <w:r>
        <w:rPr>
          <w:lang w:val="bg-BG"/>
        </w:rPr>
        <w:t>.</w:t>
      </w:r>
    </w:p>
    <w:p w14:paraId="30129543" w14:textId="77777777" w:rsidR="00B8206F" w:rsidRDefault="00000000" w:rsidP="00BF710F">
      <w:pPr>
        <w:pStyle w:val="Teksttreci0"/>
        <w:pBdr>
          <w:top w:val="single" w:sz="4" w:space="0" w:color="000000"/>
          <w:left w:val="single" w:sz="4" w:space="0" w:color="000000"/>
          <w:bottom w:val="single" w:sz="4" w:space="0" w:color="000000"/>
          <w:right w:val="single" w:sz="4" w:space="0" w:color="000000"/>
        </w:pBdr>
        <w:shd w:val="clear" w:color="auto" w:fill="auto"/>
        <w:spacing w:after="140" w:line="384" w:lineRule="auto"/>
        <w:jc w:val="both"/>
        <w:rPr>
          <w:lang w:val="bg-BG"/>
        </w:rPr>
      </w:pPr>
      <w:r>
        <w:br w:type="page"/>
      </w:r>
    </w:p>
    <w:p w14:paraId="53F4FA03" w14:textId="77777777" w:rsidR="00B8206F" w:rsidRDefault="00000000" w:rsidP="00BF710F">
      <w:pPr>
        <w:pStyle w:val="Teksttreci0"/>
        <w:shd w:val="clear" w:color="auto" w:fill="auto"/>
        <w:jc w:val="both"/>
        <w:rPr>
          <w:lang w:val="bg-BG"/>
        </w:rPr>
      </w:pPr>
      <w:r w:rsidRPr="00FD2542">
        <w:rPr>
          <w:color w:val="984806" w:themeColor="accent6" w:themeShade="80"/>
          <w:lang w:val="bg-BG"/>
        </w:rPr>
        <w:lastRenderedPageBreak/>
        <w:t xml:space="preserve">В хода на досъдебното производство </w:t>
      </w:r>
      <w:r>
        <w:rPr>
          <w:lang w:val="bg-BG"/>
        </w:rPr>
        <w:t>можете да внесете такова искане пред органа, водещ производството, който ще го предаде на съда, както и непосредствено пред съда. Винаги пишете за кое дело се отнася.</w:t>
      </w:r>
    </w:p>
    <w:p w14:paraId="78283AA6" w14:textId="77777777" w:rsidR="00B8206F" w:rsidRDefault="00000000" w:rsidP="00BF710F">
      <w:pPr>
        <w:pStyle w:val="Teksttreci0"/>
        <w:shd w:val="clear" w:color="auto" w:fill="auto"/>
        <w:jc w:val="both"/>
        <w:rPr>
          <w:lang w:val="bg-BG"/>
        </w:rPr>
      </w:pPr>
      <w:r w:rsidRPr="00FD2542">
        <w:rPr>
          <w:color w:val="984806" w:themeColor="accent6" w:themeShade="80"/>
          <w:lang w:val="bg-BG"/>
        </w:rPr>
        <w:t xml:space="preserve">В хода на съдебното производство </w:t>
      </w:r>
      <w:r>
        <w:rPr>
          <w:lang w:val="bg-BG"/>
        </w:rPr>
        <w:t>можете да внесете такова искане в срок от 7 дни от момента на получаване на препис от обвинителния акт. Ако не спазите този срок или не приложите доказателства, Вашето искане може да бъде разгледано след датата на делото или заседанието (чл. 338</w:t>
      </w:r>
      <w:r>
        <w:t>b</w:t>
      </w:r>
      <w:r>
        <w:rPr>
          <w:lang w:val="bg-BG"/>
        </w:rPr>
        <w:t xml:space="preserve"> § 1 и 2).</w:t>
      </w:r>
    </w:p>
    <w:p w14:paraId="3A5EF248" w14:textId="77777777" w:rsidR="00B8206F" w:rsidRDefault="00000000" w:rsidP="00BF710F">
      <w:pPr>
        <w:pStyle w:val="Teksttreci0"/>
        <w:shd w:val="clear" w:color="auto" w:fill="auto"/>
        <w:jc w:val="both"/>
        <w:rPr>
          <w:lang w:val="bg-BG"/>
        </w:rPr>
      </w:pPr>
      <w:r>
        <w:rPr>
          <w:lang w:val="bg-BG"/>
        </w:rPr>
        <w:t xml:space="preserve">Ако </w:t>
      </w:r>
      <w:r w:rsidRPr="00FD2542">
        <w:rPr>
          <w:color w:val="984806" w:themeColor="accent6" w:themeShade="80"/>
          <w:lang w:val="bg-BG"/>
        </w:rPr>
        <w:t xml:space="preserve">едва след първата дата на делото или заседанието </w:t>
      </w:r>
      <w:r>
        <w:rPr>
          <w:lang w:val="bg-BG"/>
        </w:rPr>
        <w:t>решите, че имате нужда от служебен защитник – внесете искане за неговото назначаване в такъв срок, че Съдът да има възможност да разгледа Вашето искане преди следващата дата на делото или заседанието (чл. 338</w:t>
      </w:r>
      <w:r>
        <w:t>b</w:t>
      </w:r>
      <w:r>
        <w:rPr>
          <w:lang w:val="bg-BG"/>
        </w:rPr>
        <w:t xml:space="preserve"> § 3).</w:t>
      </w:r>
    </w:p>
    <w:p w14:paraId="67819749" w14:textId="77777777" w:rsidR="00B8206F" w:rsidRDefault="00000000" w:rsidP="00BF710F">
      <w:pPr>
        <w:pStyle w:val="Nagwek20"/>
        <w:keepNext/>
        <w:keepLines/>
        <w:shd w:val="clear" w:color="auto" w:fill="auto"/>
        <w:tabs>
          <w:tab w:val="left" w:pos="353"/>
        </w:tabs>
        <w:jc w:val="both"/>
        <w:rPr>
          <w:b w:val="0"/>
          <w:lang w:val="bg-BG"/>
        </w:rPr>
      </w:pPr>
      <w:bookmarkStart w:id="3" w:name="bookmark3"/>
      <w:r>
        <w:rPr>
          <w:b w:val="0"/>
          <w:lang w:val="bg-BG"/>
        </w:rPr>
        <w:t>Ако бъдете осъден/осъдена или производството бъде условно прекратено, може да бъдете натоварен/натоварена с разходите по служебната защита (чл. 627 и чл. 629).</w:t>
      </w:r>
      <w:bookmarkEnd w:id="3"/>
    </w:p>
    <w:p w14:paraId="7195B145" w14:textId="77777777" w:rsidR="00B8206F" w:rsidRPr="00FD2542" w:rsidRDefault="00000000" w:rsidP="00BF710F">
      <w:pPr>
        <w:pStyle w:val="Nagwek20"/>
        <w:keepNext/>
        <w:keepLines/>
        <w:shd w:val="clear" w:color="auto" w:fill="auto"/>
        <w:tabs>
          <w:tab w:val="left" w:pos="387"/>
        </w:tabs>
        <w:spacing w:after="120" w:line="379" w:lineRule="auto"/>
        <w:jc w:val="both"/>
        <w:rPr>
          <w:color w:val="984806" w:themeColor="accent6" w:themeShade="80"/>
          <w:lang w:val="bg-BG"/>
        </w:rPr>
      </w:pPr>
      <w:r w:rsidRPr="00FD2542">
        <w:rPr>
          <w:color w:val="984806" w:themeColor="accent6" w:themeShade="80"/>
          <w:lang w:val="bg-BG"/>
        </w:rPr>
        <w:t>3.</w:t>
      </w:r>
      <w:r w:rsidRPr="00FD2542">
        <w:rPr>
          <w:color w:val="984806" w:themeColor="accent6" w:themeShade="80"/>
          <w:lang w:val="bg-BG"/>
        </w:rPr>
        <w:tab/>
        <w:t>Имате право да ползвате помощта на преводач</w:t>
      </w:r>
    </w:p>
    <w:p w14:paraId="16BE9789" w14:textId="77777777" w:rsidR="00B8206F" w:rsidRDefault="00000000" w:rsidP="00BF710F">
      <w:pPr>
        <w:pStyle w:val="Teksttreci0"/>
        <w:shd w:val="clear" w:color="auto" w:fill="auto"/>
        <w:spacing w:after="120" w:line="379" w:lineRule="auto"/>
        <w:jc w:val="both"/>
        <w:rPr>
          <w:lang w:val="bg-BG"/>
        </w:rPr>
      </w:pPr>
      <w:r>
        <w:rPr>
          <w:lang w:val="bg-BG"/>
        </w:rPr>
        <w:t>Ако не владеете в достатъчна степен полски език, можете да ползвате помощта на преводач.</w:t>
      </w:r>
    </w:p>
    <w:p w14:paraId="28C812CD" w14:textId="77777777" w:rsidR="00B8206F" w:rsidRDefault="00000000" w:rsidP="00BF710F">
      <w:pPr>
        <w:pStyle w:val="Teksttreci0"/>
        <w:shd w:val="clear" w:color="auto" w:fill="auto"/>
        <w:spacing w:after="120"/>
        <w:jc w:val="both"/>
        <w:rPr>
          <w:lang w:val="bg-BG"/>
        </w:rPr>
      </w:pPr>
      <w:r>
        <w:rPr>
          <w:lang w:val="bg-BG"/>
        </w:rPr>
        <w:t>Вие или Вашият защитник можете да внесете искане за предоставяне на безплатна помощ от преводач. Той ще Ви помогне при контактите с Вашия защитник по време на всички етапи от производството, в които ще участвате (чл. 72 § 1 и 2).</w:t>
      </w:r>
    </w:p>
    <w:p w14:paraId="1E860683" w14:textId="77777777" w:rsidR="00B8206F" w:rsidRDefault="00000000" w:rsidP="00BF710F">
      <w:pPr>
        <w:pStyle w:val="Teksttreci0"/>
        <w:shd w:val="clear" w:color="auto" w:fill="auto"/>
        <w:spacing w:after="120" w:line="379" w:lineRule="auto"/>
        <w:jc w:val="both"/>
        <w:rPr>
          <w:lang w:val="bg-BG"/>
        </w:rPr>
      </w:pPr>
      <w:r>
        <w:rPr>
          <w:lang w:val="bg-BG"/>
        </w:rPr>
        <w:t>В хода на производството ще получите превод на такива документи и решения като:</w:t>
      </w:r>
    </w:p>
    <w:p w14:paraId="16B4805F" w14:textId="77777777" w:rsidR="00B8206F" w:rsidRDefault="00000000" w:rsidP="00BF710F">
      <w:pPr>
        <w:pStyle w:val="Teksttreci0"/>
        <w:shd w:val="clear" w:color="auto" w:fill="auto"/>
        <w:tabs>
          <w:tab w:val="left" w:pos="382"/>
        </w:tabs>
        <w:spacing w:after="120" w:line="379" w:lineRule="auto"/>
        <w:jc w:val="both"/>
        <w:rPr>
          <w:lang w:val="bg-BG"/>
        </w:rPr>
      </w:pPr>
      <w:r>
        <w:rPr>
          <w:lang w:val="bg-BG"/>
        </w:rPr>
        <w:t>1)</w:t>
      </w:r>
      <w:r>
        <w:rPr>
          <w:lang w:val="bg-BG"/>
        </w:rPr>
        <w:tab/>
        <w:t>постановление за повдигане, допълване и промяна на обвинение;</w:t>
      </w:r>
    </w:p>
    <w:p w14:paraId="25AD7981" w14:textId="77777777" w:rsidR="00B8206F" w:rsidRDefault="00000000" w:rsidP="00BF710F">
      <w:pPr>
        <w:pStyle w:val="Teksttreci0"/>
        <w:shd w:val="clear" w:color="auto" w:fill="auto"/>
        <w:tabs>
          <w:tab w:val="left" w:pos="392"/>
        </w:tabs>
        <w:spacing w:after="120" w:line="379" w:lineRule="auto"/>
        <w:jc w:val="both"/>
        <w:rPr>
          <w:lang w:val="bg-BG"/>
        </w:rPr>
      </w:pPr>
      <w:r>
        <w:rPr>
          <w:lang w:val="bg-BG"/>
        </w:rPr>
        <w:t>2)</w:t>
      </w:r>
      <w:r>
        <w:rPr>
          <w:lang w:val="bg-BG"/>
        </w:rPr>
        <w:tab/>
        <w:t>обвинителен акт;</w:t>
      </w:r>
    </w:p>
    <w:p w14:paraId="0B1B1E29" w14:textId="77777777" w:rsidR="00B8206F" w:rsidRDefault="00000000" w:rsidP="00BF710F">
      <w:pPr>
        <w:pStyle w:val="Teksttreci0"/>
        <w:shd w:val="clear" w:color="auto" w:fill="auto"/>
        <w:tabs>
          <w:tab w:val="left" w:pos="392"/>
        </w:tabs>
        <w:spacing w:after="120" w:line="379" w:lineRule="auto"/>
        <w:jc w:val="both"/>
        <w:rPr>
          <w:lang w:val="bg-BG"/>
        </w:rPr>
      </w:pPr>
      <w:r>
        <w:rPr>
          <w:lang w:val="bg-BG"/>
        </w:rPr>
        <w:t>3)</w:t>
      </w:r>
      <w:r>
        <w:rPr>
          <w:lang w:val="bg-BG"/>
        </w:rPr>
        <w:tab/>
        <w:t>решение, което подлежи на обжалване;</w:t>
      </w:r>
    </w:p>
    <w:p w14:paraId="2A60CBA2" w14:textId="77777777" w:rsidR="00B8206F" w:rsidRDefault="00000000" w:rsidP="00BF710F">
      <w:pPr>
        <w:pStyle w:val="Teksttreci0"/>
        <w:shd w:val="clear" w:color="auto" w:fill="auto"/>
        <w:tabs>
          <w:tab w:val="left" w:pos="402"/>
        </w:tabs>
        <w:spacing w:after="120" w:line="379" w:lineRule="auto"/>
        <w:jc w:val="both"/>
        <w:rPr>
          <w:lang w:val="bg-BG"/>
        </w:rPr>
      </w:pPr>
      <w:r>
        <w:rPr>
          <w:lang w:val="bg-BG"/>
        </w:rPr>
        <w:t>4)</w:t>
      </w:r>
      <w:r>
        <w:rPr>
          <w:lang w:val="bg-BG"/>
        </w:rPr>
        <w:tab/>
        <w:t>решение, с което се приключва производството.</w:t>
      </w:r>
    </w:p>
    <w:p w14:paraId="5E70DD4B" w14:textId="77777777" w:rsidR="00B8206F" w:rsidRDefault="00000000" w:rsidP="00BF710F">
      <w:pPr>
        <w:pStyle w:val="Teksttreci0"/>
        <w:shd w:val="clear" w:color="auto" w:fill="auto"/>
        <w:spacing w:after="120"/>
        <w:jc w:val="both"/>
        <w:rPr>
          <w:lang w:val="bg-BG"/>
        </w:rPr>
      </w:pPr>
      <w:bookmarkStart w:id="4" w:name="bookmark4"/>
      <w:r>
        <w:rPr>
          <w:lang w:val="bg-BG"/>
        </w:rPr>
        <w:lastRenderedPageBreak/>
        <w:t>Водещият производството може само да ви прочете (предяви) преведеното решение, което приключва производството – ако се съгласите и ако то не подлежи на обжалване (чл. 72 § 3).</w:t>
      </w:r>
      <w:bookmarkEnd w:id="4"/>
    </w:p>
    <w:p w14:paraId="2AE65F1D" w14:textId="77777777" w:rsidR="00B8206F" w:rsidRPr="00FD2542" w:rsidRDefault="00000000" w:rsidP="00BF710F">
      <w:pPr>
        <w:pStyle w:val="Nagwek20"/>
        <w:keepNext/>
        <w:keepLines/>
        <w:shd w:val="clear" w:color="auto" w:fill="auto"/>
        <w:tabs>
          <w:tab w:val="left" w:pos="397"/>
        </w:tabs>
        <w:spacing w:after="120" w:line="379" w:lineRule="auto"/>
        <w:jc w:val="both"/>
        <w:rPr>
          <w:color w:val="984806" w:themeColor="accent6" w:themeShade="80"/>
          <w:lang w:val="bg-BG"/>
        </w:rPr>
      </w:pPr>
      <w:r w:rsidRPr="00FD2542">
        <w:rPr>
          <w:color w:val="984806" w:themeColor="accent6" w:themeShade="80"/>
          <w:lang w:val="bg-BG"/>
        </w:rPr>
        <w:t>4.</w:t>
      </w:r>
      <w:r w:rsidRPr="00FD2542">
        <w:rPr>
          <w:color w:val="984806" w:themeColor="accent6" w:themeShade="80"/>
          <w:lang w:val="bg-BG"/>
        </w:rPr>
        <w:tab/>
        <w:t>Имате право на достъп до информацията за съдържанието на обвинението</w:t>
      </w:r>
    </w:p>
    <w:p w14:paraId="62DB9F58" w14:textId="77777777" w:rsidR="00B8206F" w:rsidRDefault="00000000" w:rsidP="00BF710F">
      <w:pPr>
        <w:pStyle w:val="Teksttreci0"/>
        <w:shd w:val="clear" w:color="auto" w:fill="auto"/>
        <w:spacing w:after="120" w:line="379" w:lineRule="auto"/>
        <w:jc w:val="both"/>
        <w:rPr>
          <w:lang w:val="bg-BG"/>
        </w:rPr>
      </w:pPr>
      <w:r>
        <w:rPr>
          <w:lang w:val="bg-BG"/>
        </w:rPr>
        <w:t>В хода на досъдебното производство имате право да се осведомите в какво сте обвинен:</w:t>
      </w:r>
    </w:p>
    <w:p w14:paraId="32ED677F" w14:textId="58A82EC7" w:rsidR="00FD2542" w:rsidRDefault="00FD2542" w:rsidP="00BF710F">
      <w:pPr>
        <w:pStyle w:val="Teksttreci0"/>
        <w:numPr>
          <w:ilvl w:val="0"/>
          <w:numId w:val="1"/>
        </w:numPr>
        <w:shd w:val="clear" w:color="auto" w:fill="auto"/>
        <w:tabs>
          <w:tab w:val="left" w:pos="387"/>
        </w:tabs>
        <w:spacing w:after="120"/>
        <w:jc w:val="both"/>
        <w:rPr>
          <w:rStyle w:val="Teksttreci"/>
          <w:lang w:val="bg-BG"/>
        </w:rPr>
      </w:pPr>
      <w:r>
        <w:rPr>
          <w:rStyle w:val="Teksttreci"/>
          <w:lang w:val="bg-BG"/>
        </w:rPr>
        <w:t>Какви обвинения са Ви предявени;</w:t>
      </w:r>
    </w:p>
    <w:p w14:paraId="1E7CDB92" w14:textId="36815153" w:rsidR="00B8206F" w:rsidRDefault="00FD2542" w:rsidP="00BF710F">
      <w:pPr>
        <w:pStyle w:val="Teksttreci0"/>
        <w:numPr>
          <w:ilvl w:val="0"/>
          <w:numId w:val="1"/>
        </w:numPr>
        <w:shd w:val="clear" w:color="auto" w:fill="auto"/>
        <w:tabs>
          <w:tab w:val="left" w:pos="387"/>
        </w:tabs>
        <w:spacing w:after="120"/>
        <w:jc w:val="both"/>
        <w:rPr>
          <w:lang w:val="bg-BG"/>
        </w:rPr>
      </w:pPr>
      <w:r>
        <w:rPr>
          <w:lang w:val="bg-BG"/>
        </w:rPr>
        <w:t>дали са внасяни допълнения към обвиненията или са променяни в хода на производството;</w:t>
      </w:r>
    </w:p>
    <w:p w14:paraId="70FAB6F8" w14:textId="1E1BC3D1" w:rsidR="00FD2542" w:rsidRDefault="00FD2542" w:rsidP="00BF710F">
      <w:pPr>
        <w:pStyle w:val="Teksttreci0"/>
        <w:numPr>
          <w:ilvl w:val="0"/>
          <w:numId w:val="1"/>
        </w:numPr>
        <w:shd w:val="clear" w:color="auto" w:fill="auto"/>
        <w:tabs>
          <w:tab w:val="left" w:pos="387"/>
        </w:tabs>
        <w:spacing w:after="120"/>
        <w:jc w:val="both"/>
        <w:rPr>
          <w:lang w:val="bg-BG"/>
        </w:rPr>
      </w:pPr>
      <w:r>
        <w:rPr>
          <w:lang w:val="bg-BG"/>
        </w:rPr>
        <w:t>какво наказание Ви грози и съгласно кои разпоредби (чл. 313 § 1, чл. 314, чл. 325</w:t>
      </w:r>
      <w:r>
        <w:t>g</w:t>
      </w:r>
      <w:r>
        <w:rPr>
          <w:lang w:val="bg-BG"/>
        </w:rPr>
        <w:t xml:space="preserve"> § 2 и чл. 308).</w:t>
      </w:r>
    </w:p>
    <w:p w14:paraId="1EA6AADD" w14:textId="0D8E984E" w:rsidR="00B8206F" w:rsidRDefault="00000000" w:rsidP="00BF710F">
      <w:pPr>
        <w:pStyle w:val="Teksttreci0"/>
        <w:shd w:val="clear" w:color="auto" w:fill="auto"/>
        <w:jc w:val="both"/>
        <w:rPr>
          <w:lang w:val="bg-BG"/>
        </w:rPr>
      </w:pPr>
      <w:bookmarkStart w:id="5" w:name="bookmark5"/>
      <w:r>
        <w:rPr>
          <w:lang w:val="bg-BG"/>
        </w:rPr>
        <w:t>До момента на уведомяването Ви за срока на запознаване с материалите по производството имате право да поискате водещият орган да Ви представи устно основанията за повдигане на обвинение, както и да изготви писмено</w:t>
      </w:r>
      <w:r w:rsidR="00B55F3F">
        <w:rPr>
          <w:lang w:val="bg-BG"/>
        </w:rPr>
        <w:t xml:space="preserve"> и да Ви връчи</w:t>
      </w:r>
      <w:r>
        <w:rPr>
          <w:lang w:val="bg-BG"/>
        </w:rPr>
        <w:t xml:space="preserve"> мотивите към него в 14 дневен срок (чл. 313 § 3).</w:t>
      </w:r>
      <w:bookmarkEnd w:id="5"/>
    </w:p>
    <w:p w14:paraId="7AF5AB96" w14:textId="77777777" w:rsidR="00B8206F" w:rsidRPr="00B55F3F" w:rsidRDefault="00000000" w:rsidP="00BF710F">
      <w:pPr>
        <w:pStyle w:val="Nagwek20"/>
        <w:keepNext/>
        <w:keepLines/>
        <w:shd w:val="clear" w:color="auto" w:fill="auto"/>
        <w:tabs>
          <w:tab w:val="left" w:pos="382"/>
        </w:tabs>
        <w:jc w:val="both"/>
        <w:rPr>
          <w:color w:val="984806" w:themeColor="accent6" w:themeShade="80"/>
          <w:lang w:val="bg-BG"/>
        </w:rPr>
      </w:pPr>
      <w:r w:rsidRPr="00B55F3F">
        <w:rPr>
          <w:color w:val="984806" w:themeColor="accent6" w:themeShade="80"/>
          <w:lang w:val="bg-BG"/>
        </w:rPr>
        <w:t>5.</w:t>
      </w:r>
      <w:r w:rsidRPr="00B55F3F">
        <w:rPr>
          <w:color w:val="984806" w:themeColor="accent6" w:themeShade="80"/>
          <w:lang w:val="bg-BG"/>
        </w:rPr>
        <w:tab/>
        <w:t>Имате право да правите доказателствени искания и да участвате в процесуално-следствените действия</w:t>
      </w:r>
    </w:p>
    <w:p w14:paraId="3DC48863" w14:textId="772AAEB2" w:rsidR="00B8206F" w:rsidRDefault="00000000" w:rsidP="00BF710F">
      <w:pPr>
        <w:pStyle w:val="Teksttreci0"/>
        <w:shd w:val="clear" w:color="auto" w:fill="auto"/>
        <w:spacing w:after="100" w:line="384" w:lineRule="auto"/>
        <w:jc w:val="both"/>
        <w:rPr>
          <w:lang w:val="bg-BG"/>
        </w:rPr>
      </w:pPr>
      <w:r>
        <w:rPr>
          <w:lang w:val="bg-BG"/>
        </w:rPr>
        <w:t xml:space="preserve">Можете да поискате водещият производството да проведе процесуално-следствено действие, напр. да разпита свидетел, да получи някакъв документ или да </w:t>
      </w:r>
      <w:r w:rsidR="00B55F3F">
        <w:rPr>
          <w:lang w:val="bg-BG"/>
        </w:rPr>
        <w:t>допусне доказателство от</w:t>
      </w:r>
      <w:r>
        <w:rPr>
          <w:lang w:val="bg-BG"/>
        </w:rPr>
        <w:t xml:space="preserve"> експертиза от вещо лице (чл. 315 § 1)</w:t>
      </w:r>
      <w:r w:rsidR="00B55F3F">
        <w:rPr>
          <w:lang w:val="bg-BG"/>
        </w:rPr>
        <w:t>.</w:t>
      </w:r>
    </w:p>
    <w:p w14:paraId="37B11136" w14:textId="77777777" w:rsidR="00B8206F" w:rsidRDefault="00000000" w:rsidP="00BF710F">
      <w:pPr>
        <w:pStyle w:val="Teksttreci0"/>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hd w:val="clear" w:color="auto" w:fill="auto"/>
        <w:jc w:val="both"/>
        <w:rPr>
          <w:lang w:val="bg-BG"/>
        </w:rPr>
      </w:pPr>
      <w:r>
        <w:rPr>
          <w:lang w:val="bg-BG"/>
        </w:rPr>
        <w:t>Водещият производството може да не приеме Вашето доказателствено искане, ако:</w:t>
      </w:r>
    </w:p>
    <w:p w14:paraId="1EEE16E4" w14:textId="77777777" w:rsidR="00B8206F" w:rsidRDefault="00000000" w:rsidP="00BF710F">
      <w:pPr>
        <w:pStyle w:val="Teksttreci0"/>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hd w:val="clear" w:color="auto" w:fill="auto"/>
        <w:tabs>
          <w:tab w:val="left" w:pos="382"/>
        </w:tabs>
        <w:jc w:val="both"/>
        <w:rPr>
          <w:lang w:val="bg-BG"/>
        </w:rPr>
      </w:pPr>
      <w:r>
        <w:rPr>
          <w:lang w:val="bg-BG"/>
        </w:rPr>
        <w:t>1)</w:t>
      </w:r>
      <w:r>
        <w:rPr>
          <w:lang w:val="bg-BG"/>
        </w:rPr>
        <w:tab/>
        <w:t>извършването на доказателство е недопустимо;</w:t>
      </w:r>
    </w:p>
    <w:p w14:paraId="2EF0ED3D" w14:textId="77777777" w:rsidR="00B8206F" w:rsidRDefault="00000000" w:rsidP="00BF710F">
      <w:pPr>
        <w:pStyle w:val="Teksttreci0"/>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hd w:val="clear" w:color="auto" w:fill="auto"/>
        <w:tabs>
          <w:tab w:val="left" w:pos="392"/>
        </w:tabs>
        <w:ind w:left="380" w:hanging="380"/>
        <w:jc w:val="both"/>
        <w:rPr>
          <w:lang w:val="bg-BG"/>
        </w:rPr>
      </w:pPr>
      <w:r>
        <w:rPr>
          <w:lang w:val="bg-BG"/>
        </w:rPr>
        <w:t>2)</w:t>
      </w:r>
      <w:r>
        <w:rPr>
          <w:lang w:val="bg-BG"/>
        </w:rPr>
        <w:tab/>
        <w:t>обстоятелството, което следва да бъде доказано, няма значение за резултата от делото или вече е доказано, съгласно твърдението на заявителя;</w:t>
      </w:r>
    </w:p>
    <w:p w14:paraId="6BCA10C7" w14:textId="77777777" w:rsidR="00B8206F" w:rsidRDefault="00000000" w:rsidP="00BF710F">
      <w:pPr>
        <w:pStyle w:val="Teksttreci0"/>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hd w:val="clear" w:color="auto" w:fill="auto"/>
        <w:tabs>
          <w:tab w:val="left" w:pos="392"/>
        </w:tabs>
        <w:jc w:val="both"/>
        <w:rPr>
          <w:lang w:val="bg-BG"/>
        </w:rPr>
      </w:pPr>
      <w:r>
        <w:rPr>
          <w:lang w:val="bg-BG"/>
        </w:rPr>
        <w:t>3)</w:t>
      </w:r>
      <w:r>
        <w:rPr>
          <w:lang w:val="bg-BG"/>
        </w:rPr>
        <w:tab/>
        <w:t xml:space="preserve">доказателството няма приложение за потвърждаване на даденото </w:t>
      </w:r>
      <w:r>
        <w:rPr>
          <w:lang w:val="bg-BG"/>
        </w:rPr>
        <w:lastRenderedPageBreak/>
        <w:t>обстоятелство;</w:t>
      </w:r>
    </w:p>
    <w:p w14:paraId="41F29768" w14:textId="77777777" w:rsidR="00B8206F" w:rsidRDefault="00000000" w:rsidP="00BF710F">
      <w:pPr>
        <w:pStyle w:val="Teksttreci0"/>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hd w:val="clear" w:color="auto" w:fill="auto"/>
        <w:tabs>
          <w:tab w:val="left" w:pos="402"/>
        </w:tabs>
        <w:jc w:val="both"/>
        <w:rPr>
          <w:lang w:val="bg-BG"/>
        </w:rPr>
      </w:pPr>
      <w:r>
        <w:rPr>
          <w:lang w:val="bg-BG"/>
        </w:rPr>
        <w:t>4)</w:t>
      </w:r>
      <w:r>
        <w:rPr>
          <w:lang w:val="bg-BG"/>
        </w:rPr>
        <w:tab/>
        <w:t>доказателството не може да бъде извършено;</w:t>
      </w:r>
    </w:p>
    <w:p w14:paraId="12A74707" w14:textId="77777777" w:rsidR="00B8206F" w:rsidRDefault="00000000" w:rsidP="00BF710F">
      <w:pPr>
        <w:pStyle w:val="Teksttreci0"/>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hd w:val="clear" w:color="auto" w:fill="auto"/>
        <w:tabs>
          <w:tab w:val="left" w:pos="402"/>
        </w:tabs>
        <w:spacing w:line="384" w:lineRule="auto"/>
        <w:ind w:left="380" w:hanging="380"/>
        <w:jc w:val="both"/>
        <w:rPr>
          <w:lang w:val="bg-BG"/>
        </w:rPr>
      </w:pPr>
      <w:r>
        <w:rPr>
          <w:lang w:val="bg-BG"/>
        </w:rPr>
        <w:t>5)</w:t>
      </w:r>
      <w:r>
        <w:rPr>
          <w:lang w:val="bg-BG"/>
        </w:rPr>
        <w:tab/>
        <w:t>доказателственото искане очевидно цели удължаване на производството;</w:t>
      </w:r>
    </w:p>
    <w:p w14:paraId="365C8DA4" w14:textId="77777777" w:rsidR="00B8206F" w:rsidRDefault="00000000" w:rsidP="00BF710F">
      <w:pPr>
        <w:pStyle w:val="Teksttreci0"/>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hd w:val="clear" w:color="auto" w:fill="auto"/>
        <w:tabs>
          <w:tab w:val="left" w:pos="402"/>
        </w:tabs>
        <w:spacing w:after="160" w:line="400" w:lineRule="auto"/>
        <w:ind w:left="380" w:hanging="380"/>
        <w:jc w:val="both"/>
        <w:rPr>
          <w:lang w:val="bg-BG"/>
        </w:rPr>
      </w:pPr>
      <w:r>
        <w:rPr>
          <w:lang w:val="bg-BG"/>
        </w:rPr>
        <w:t>6)</w:t>
      </w:r>
      <w:r>
        <w:rPr>
          <w:lang w:val="bg-BG"/>
        </w:rPr>
        <w:tab/>
        <w:t>доказателственото искане е внесено след срока, посочен от процесуалния орган, за което страната, внасяща искането, е била уведомена (чл. 170 §1).</w:t>
      </w:r>
    </w:p>
    <w:p w14:paraId="17B2ABF7" w14:textId="3086F26E" w:rsidR="00B8206F" w:rsidRDefault="00B55F3F" w:rsidP="00BF710F">
      <w:pPr>
        <w:pStyle w:val="Teksttreci0"/>
        <w:shd w:val="clear" w:color="auto" w:fill="auto"/>
        <w:spacing w:after="240"/>
        <w:jc w:val="both"/>
        <w:rPr>
          <w:lang w:val="bg-BG"/>
        </w:rPr>
      </w:pPr>
      <w:r>
        <w:rPr>
          <w:lang w:val="bg-BG"/>
        </w:rPr>
        <w:t>В досъдебното производство водещият производството не може да откаже на Вас или Вашия защитник участие в действието, ако сте внесли искане за неговото провеждане и искате да участвате в него (чл. 315 § 2).</w:t>
      </w:r>
    </w:p>
    <w:p w14:paraId="3C7BDEF9" w14:textId="77777777" w:rsidR="00B8206F" w:rsidRDefault="00000000" w:rsidP="00BF710F">
      <w:pPr>
        <w:pStyle w:val="Teksttreci0"/>
        <w:shd w:val="clear" w:color="auto" w:fill="auto"/>
        <w:jc w:val="both"/>
        <w:rPr>
          <w:lang w:val="bg-BG"/>
        </w:rPr>
      </w:pPr>
      <w:r>
        <w:rPr>
          <w:lang w:val="bg-BG"/>
        </w:rPr>
        <w:t>Ако по време на следствието или дознанието поискате да вземете участие в други действия, прокурорът може да Ви откаже. Това може да се случи в изключително обоснован случай, поради важен интерес на производството. Ако сте лишен/лишена от свобода, прокурорът може да Ви откаже да участвате в действието, когато Вашето довеждане може да предизвика сериозни затруднения (чл. 317).</w:t>
      </w:r>
    </w:p>
    <w:p w14:paraId="7725D1CB" w14:textId="77777777" w:rsidR="00B8206F" w:rsidRDefault="00000000" w:rsidP="00BF710F">
      <w:pPr>
        <w:pStyle w:val="Teksttreci0"/>
        <w:shd w:val="clear" w:color="auto" w:fill="auto"/>
        <w:spacing w:after="160"/>
        <w:jc w:val="both"/>
        <w:rPr>
          <w:lang w:val="bg-BG"/>
        </w:rPr>
      </w:pPr>
      <w:r>
        <w:rPr>
          <w:lang w:val="bg-BG"/>
        </w:rPr>
        <w:t>Ако действието не може да бъде повторено по време на делото, Вие и Вашият защитник можете да вземете участие в него, освен ако забавянето в провеждането му може да доведе до загуба или деформация на доказателството (чл. 316 § 1).</w:t>
      </w:r>
    </w:p>
    <w:p w14:paraId="4A5A62FE" w14:textId="77777777" w:rsidR="00B55F3F" w:rsidRDefault="00B55F3F" w:rsidP="00BF710F">
      <w:pPr>
        <w:pStyle w:val="Teksttreci0"/>
        <w:pBdr>
          <w:top w:val="single" w:sz="18" w:space="0" w:color="943634" w:themeColor="accent2" w:themeShade="BF"/>
          <w:left w:val="single" w:sz="18" w:space="0" w:color="943634" w:themeColor="accent2" w:themeShade="BF"/>
          <w:bottom w:val="single" w:sz="18" w:space="0" w:color="943634" w:themeColor="accent2" w:themeShade="BF"/>
          <w:right w:val="single" w:sz="18" w:space="0" w:color="943634" w:themeColor="accent2" w:themeShade="BF"/>
        </w:pBdr>
        <w:spacing w:after="160"/>
        <w:jc w:val="both"/>
        <w:rPr>
          <w:lang w:val="bg-BG"/>
        </w:rPr>
      </w:pPr>
      <w:r>
        <w:rPr>
          <w:lang w:val="bg-BG"/>
        </w:rPr>
        <w:t>Ако съществува опасение, че някой от свидетелите няма да може да бъде разпитан по време на делото, можете да внесете искане за провеждане на разпит от съда или да се обърнете към прокурора за иницииране на разпит по този ред (чл. 316 § 3).</w:t>
      </w:r>
    </w:p>
    <w:p w14:paraId="00EE42B3" w14:textId="366B3844" w:rsidR="00B8206F" w:rsidRDefault="00000000" w:rsidP="00BF710F">
      <w:pPr>
        <w:pStyle w:val="Teksttreci0"/>
        <w:pBdr>
          <w:top w:val="single" w:sz="4" w:space="0" w:color="000000"/>
          <w:left w:val="single" w:sz="4" w:space="0" w:color="000000"/>
          <w:bottom w:val="single" w:sz="4" w:space="0" w:color="000000"/>
          <w:right w:val="single" w:sz="4" w:space="0" w:color="000000"/>
        </w:pBdr>
        <w:shd w:val="clear" w:color="auto" w:fill="auto"/>
        <w:spacing w:after="100"/>
        <w:jc w:val="both"/>
        <w:rPr>
          <w:lang w:val="bg-BG"/>
        </w:rPr>
      </w:pPr>
      <w:r>
        <w:br w:type="page"/>
      </w:r>
    </w:p>
    <w:p w14:paraId="4F817A82" w14:textId="77777777" w:rsidR="00B8206F" w:rsidRDefault="00000000" w:rsidP="00BF710F">
      <w:pPr>
        <w:pStyle w:val="Teksttreci0"/>
        <w:shd w:val="clear" w:color="auto" w:fill="auto"/>
        <w:jc w:val="both"/>
        <w:rPr>
          <w:lang w:val="bg-BG"/>
        </w:rPr>
      </w:pPr>
      <w:bookmarkStart w:id="6" w:name="bookmark6"/>
      <w:r>
        <w:rPr>
          <w:lang w:val="bg-BG"/>
        </w:rPr>
        <w:lastRenderedPageBreak/>
        <w:t>Ако в производството е допуснато доказателство експертиза на вещо лице, Вие и Вашият защитник можете да се запознаете с писменото становище на вещото лице и да вземете участие в разпита му (чл. 318).</w:t>
      </w:r>
      <w:bookmarkEnd w:id="6"/>
    </w:p>
    <w:p w14:paraId="3545B0E2" w14:textId="77777777" w:rsidR="00B8206F" w:rsidRPr="00B55F3F" w:rsidRDefault="00000000" w:rsidP="00BF710F">
      <w:pPr>
        <w:pStyle w:val="Nagwek20"/>
        <w:keepNext/>
        <w:keepLines/>
        <w:shd w:val="clear" w:color="auto" w:fill="auto"/>
        <w:tabs>
          <w:tab w:val="left" w:pos="332"/>
        </w:tabs>
        <w:jc w:val="both"/>
        <w:rPr>
          <w:color w:val="984806" w:themeColor="accent6" w:themeShade="80"/>
          <w:lang w:val="bg-BG"/>
        </w:rPr>
      </w:pPr>
      <w:r w:rsidRPr="00B55F3F">
        <w:rPr>
          <w:color w:val="984806" w:themeColor="accent6" w:themeShade="80"/>
          <w:lang w:val="bg-BG"/>
        </w:rPr>
        <w:t>6.</w:t>
      </w:r>
      <w:r w:rsidRPr="00B55F3F">
        <w:rPr>
          <w:color w:val="984806" w:themeColor="accent6" w:themeShade="80"/>
          <w:lang w:val="bg-BG"/>
        </w:rPr>
        <w:tab/>
        <w:t>Имате право на достъп до материалите по случая</w:t>
      </w:r>
    </w:p>
    <w:p w14:paraId="4D9FA35F" w14:textId="6ACD60C0" w:rsidR="00B8206F" w:rsidRDefault="00000000" w:rsidP="00BF710F">
      <w:pPr>
        <w:pStyle w:val="Teksttreci0"/>
        <w:shd w:val="clear" w:color="auto" w:fill="auto"/>
        <w:jc w:val="both"/>
        <w:rPr>
          <w:lang w:val="bg-BG"/>
        </w:rPr>
      </w:pPr>
      <w:r>
        <w:rPr>
          <w:lang w:val="bg-BG"/>
        </w:rPr>
        <w:t xml:space="preserve">Във всеки един момент на следствието или дознанието – както и след неговото приключване – можете да поискате достъп до материалите. Можете също така да поискате </w:t>
      </w:r>
      <w:r w:rsidR="00B55F3F">
        <w:rPr>
          <w:lang w:val="bg-BG"/>
        </w:rPr>
        <w:t>да Ви бъдат издадени срещу заплащане</w:t>
      </w:r>
      <w:r>
        <w:rPr>
          <w:lang w:val="bg-BG"/>
        </w:rPr>
        <w:t xml:space="preserve"> преписи или копия от досието или самостоятелно да ги изготвите (фотокопия). Водещият следствието или дознанието може да Ви откаже достъп до досието поради важен държавен интерес или интересите на производството. Достъпът до досието може да Ви бъде предоставен в електронен вариант.</w:t>
      </w:r>
    </w:p>
    <w:p w14:paraId="004B421E" w14:textId="76861C02" w:rsidR="00B8206F" w:rsidRDefault="00000000" w:rsidP="00BF710F">
      <w:pPr>
        <w:pStyle w:val="Teksttreci0"/>
        <w:shd w:val="clear" w:color="auto" w:fill="auto"/>
        <w:spacing w:after="360"/>
        <w:jc w:val="both"/>
        <w:rPr>
          <w:lang w:val="bg-BG"/>
        </w:rPr>
      </w:pPr>
      <w:r>
        <w:rPr>
          <w:lang w:val="bg-BG"/>
        </w:rPr>
        <w:t xml:space="preserve">Ако преди да насочи делото към съда, </w:t>
      </w:r>
      <w:r w:rsidR="00B55F3F">
        <w:rPr>
          <w:lang w:val="bg-BG"/>
        </w:rPr>
        <w:t>прокурорът</w:t>
      </w:r>
      <w:r>
        <w:rPr>
          <w:lang w:val="bg-BG"/>
        </w:rPr>
        <w:t xml:space="preserve"> производство внесе искане за прилагане или удължаване на мярката временно задържане под стража спрямо Вас, </w:t>
      </w:r>
      <w:r>
        <w:rPr>
          <w:rStyle w:val="Teksttreci"/>
          <w:lang w:val="bg-BG"/>
        </w:rPr>
        <w:t>- на Вас и Вашия защитник ще Ви бъдат предоставени материалите от досието в тази част, която съдържа доказателства, приложени към искането. Ако съществува реална опасност за живота, здравето или свободата на свидетеля или най-близкото му лице, показанията на такъв свидетел няма да Ви бъдат предоставени (чл. 156 § 5 и § 5</w:t>
      </w:r>
      <w:r>
        <w:rPr>
          <w:rStyle w:val="Teksttreci"/>
        </w:rPr>
        <w:t>a</w:t>
      </w:r>
      <w:r>
        <w:rPr>
          <w:rStyle w:val="Teksttreci"/>
          <w:lang w:val="bg-BG"/>
        </w:rPr>
        <w:t>).</w:t>
      </w:r>
    </w:p>
    <w:p w14:paraId="62341AC4" w14:textId="77777777" w:rsidR="00B8206F" w:rsidRDefault="00000000" w:rsidP="00BF710F">
      <w:pPr>
        <w:pStyle w:val="Teksttreci0"/>
        <w:shd w:val="clear" w:color="auto" w:fill="auto"/>
        <w:jc w:val="both"/>
        <w:rPr>
          <w:lang w:val="bg-BG"/>
        </w:rPr>
      </w:pPr>
      <w:r>
        <w:rPr>
          <w:lang w:val="bg-BG"/>
        </w:rPr>
        <w:t>След насочване на делото към съда Вие и Вашият защитник ще получите пълен достъп до материалите по делото и ще можете да получавате копия и преписи от поискани документи или самостоятелно да ги изготвяте (напр. фотокопия). Ако това е технически невъзможно, информацията за материалите по делото може да Ви бъде предоставена също и с помощта на телеинформационната система (чл. 156 § 1).</w:t>
      </w:r>
    </w:p>
    <w:p w14:paraId="03F3AEF2" w14:textId="0A3A17B5" w:rsidR="00B8206F" w:rsidRPr="00DD7062" w:rsidRDefault="00000000" w:rsidP="00BF710F">
      <w:pPr>
        <w:pStyle w:val="Nagwek20"/>
        <w:keepNext/>
        <w:keepLines/>
        <w:shd w:val="clear" w:color="auto" w:fill="auto"/>
        <w:tabs>
          <w:tab w:val="left" w:pos="332"/>
        </w:tabs>
        <w:jc w:val="both"/>
        <w:rPr>
          <w:b w:val="0"/>
          <w:bCs w:val="0"/>
          <w:color w:val="984806" w:themeColor="accent6" w:themeShade="80"/>
          <w:lang w:val="bg-BG"/>
        </w:rPr>
      </w:pPr>
      <w:bookmarkStart w:id="7" w:name="bookmark7"/>
      <w:r w:rsidRPr="00DD7062">
        <w:rPr>
          <w:color w:val="984806" w:themeColor="accent6" w:themeShade="80"/>
          <w:lang w:val="bg-BG"/>
        </w:rPr>
        <w:t>7.</w:t>
      </w:r>
      <w:r w:rsidRPr="00DD7062">
        <w:rPr>
          <w:b w:val="0"/>
          <w:bCs w:val="0"/>
          <w:color w:val="984806" w:themeColor="accent6" w:themeShade="80"/>
          <w:lang w:val="bg-BG"/>
        </w:rPr>
        <w:tab/>
      </w:r>
      <w:bookmarkEnd w:id="7"/>
      <w:proofErr w:type="spellStart"/>
      <w:r w:rsidR="00DD7062" w:rsidRPr="00DD7062">
        <w:rPr>
          <w:rStyle w:val="Nagwek2"/>
          <w:b/>
          <w:bCs/>
          <w:color w:val="984806" w:themeColor="accent6" w:themeShade="80"/>
        </w:rPr>
        <w:t>Имате</w:t>
      </w:r>
      <w:proofErr w:type="spellEnd"/>
      <w:r w:rsidR="00DD7062" w:rsidRPr="00DD7062">
        <w:rPr>
          <w:rStyle w:val="Nagwek2"/>
          <w:b/>
          <w:bCs/>
          <w:color w:val="984806" w:themeColor="accent6" w:themeShade="80"/>
        </w:rPr>
        <w:t xml:space="preserve"> </w:t>
      </w:r>
      <w:proofErr w:type="spellStart"/>
      <w:r w:rsidR="00DD7062" w:rsidRPr="00DD7062">
        <w:rPr>
          <w:rStyle w:val="Nagwek2"/>
          <w:b/>
          <w:bCs/>
          <w:color w:val="984806" w:themeColor="accent6" w:themeShade="80"/>
        </w:rPr>
        <w:t>право</w:t>
      </w:r>
      <w:proofErr w:type="spellEnd"/>
      <w:r w:rsidR="00DD7062" w:rsidRPr="00DD7062">
        <w:rPr>
          <w:rStyle w:val="Nagwek2"/>
          <w:b/>
          <w:bCs/>
          <w:color w:val="984806" w:themeColor="accent6" w:themeShade="80"/>
        </w:rPr>
        <w:t xml:space="preserve"> </w:t>
      </w:r>
      <w:r w:rsidR="00DD7062" w:rsidRPr="00DD7062">
        <w:rPr>
          <w:rStyle w:val="Nagwek2"/>
          <w:b/>
          <w:bCs/>
          <w:color w:val="984806" w:themeColor="accent6" w:themeShade="80"/>
          <w:lang w:val="bg-BG"/>
        </w:rPr>
        <w:t>на</w:t>
      </w:r>
      <w:r w:rsidR="00DD7062" w:rsidRPr="00DD7062">
        <w:rPr>
          <w:rStyle w:val="Nagwek2"/>
          <w:b/>
          <w:bCs/>
          <w:color w:val="984806" w:themeColor="accent6" w:themeShade="80"/>
        </w:rPr>
        <w:t xml:space="preserve"> </w:t>
      </w:r>
      <w:proofErr w:type="spellStart"/>
      <w:r w:rsidR="00DD7062" w:rsidRPr="00DD7062">
        <w:rPr>
          <w:rStyle w:val="Nagwek2"/>
          <w:b/>
          <w:bCs/>
          <w:color w:val="984806" w:themeColor="accent6" w:themeShade="80"/>
        </w:rPr>
        <w:t>окончателно</w:t>
      </w:r>
      <w:proofErr w:type="spellEnd"/>
      <w:r w:rsidR="00DD7062" w:rsidRPr="00DD7062">
        <w:rPr>
          <w:rStyle w:val="Nagwek2"/>
          <w:b/>
          <w:bCs/>
          <w:color w:val="984806" w:themeColor="accent6" w:themeShade="80"/>
        </w:rPr>
        <w:t xml:space="preserve"> </w:t>
      </w:r>
      <w:proofErr w:type="spellStart"/>
      <w:r w:rsidR="00DD7062" w:rsidRPr="00DD7062">
        <w:rPr>
          <w:rStyle w:val="Nagwek2"/>
          <w:b/>
          <w:bCs/>
          <w:color w:val="984806" w:themeColor="accent6" w:themeShade="80"/>
        </w:rPr>
        <w:t>запознаване</w:t>
      </w:r>
      <w:proofErr w:type="spellEnd"/>
      <w:r w:rsidR="00DD7062" w:rsidRPr="00DD7062">
        <w:rPr>
          <w:rStyle w:val="Nagwek2"/>
          <w:b/>
          <w:bCs/>
          <w:color w:val="984806" w:themeColor="accent6" w:themeShade="80"/>
        </w:rPr>
        <w:t xml:space="preserve"> с </w:t>
      </w:r>
      <w:proofErr w:type="spellStart"/>
      <w:r w:rsidR="00DD7062" w:rsidRPr="00DD7062">
        <w:rPr>
          <w:rStyle w:val="Nagwek2"/>
          <w:b/>
          <w:bCs/>
          <w:color w:val="984806" w:themeColor="accent6" w:themeShade="80"/>
        </w:rPr>
        <w:t>материалите</w:t>
      </w:r>
      <w:proofErr w:type="spellEnd"/>
    </w:p>
    <w:p w14:paraId="368B1E55" w14:textId="66D89D28" w:rsidR="00B8206F" w:rsidRDefault="00DD7062" w:rsidP="00BF710F">
      <w:pPr>
        <w:pStyle w:val="Teksttreci0"/>
        <w:shd w:val="clear" w:color="auto" w:fill="auto"/>
        <w:jc w:val="both"/>
        <w:rPr>
          <w:lang w:val="bg-BG"/>
        </w:rPr>
      </w:pPr>
      <w:r>
        <w:rPr>
          <w:lang w:val="bg-BG"/>
        </w:rPr>
        <w:t xml:space="preserve">Преди да приключи производството можете да внесете искане за окончателно запознаване с материалите по него. В това действие може да вземе участие и </w:t>
      </w:r>
      <w:r>
        <w:rPr>
          <w:lang w:val="bg-BG"/>
        </w:rPr>
        <w:lastRenderedPageBreak/>
        <w:t>Вашият защитник (чл. 321 § 1 и 3).</w:t>
      </w:r>
    </w:p>
    <w:p w14:paraId="121760FF" w14:textId="77777777" w:rsidR="00B8206F" w:rsidRDefault="00000000" w:rsidP="00BF710F">
      <w:pPr>
        <w:pStyle w:val="Teksttreci0"/>
        <w:shd w:val="clear" w:color="auto" w:fill="auto"/>
        <w:jc w:val="both"/>
        <w:rPr>
          <w:lang w:val="bg-BG"/>
        </w:rPr>
      </w:pPr>
      <w:r>
        <w:rPr>
          <w:lang w:val="bg-BG"/>
        </w:rPr>
        <w:t>В 3 дневен срок от датата на запознаване с материалите по производството можете да внесете искане за неговото допълване (чл. 321 § 5).</w:t>
      </w:r>
    </w:p>
    <w:p w14:paraId="25F0E05E" w14:textId="77777777" w:rsidR="00B8206F" w:rsidRDefault="00000000" w:rsidP="00BF710F">
      <w:pPr>
        <w:pStyle w:val="Teksttreci0"/>
        <w:shd w:val="clear" w:color="auto" w:fill="auto"/>
        <w:jc w:val="both"/>
        <w:rPr>
          <w:lang w:val="bg-BG"/>
        </w:rPr>
      </w:pPr>
      <w:bookmarkStart w:id="8" w:name="bookmark8"/>
      <w:r>
        <w:rPr>
          <w:lang w:val="bg-BG"/>
        </w:rPr>
        <w:t>Преди окончателното запознаване с материалите по производството имате право да прегледате досието, което може да бъде предоставено и в електронен вариант (чл. 321 § 1).</w:t>
      </w:r>
      <w:bookmarkEnd w:id="8"/>
    </w:p>
    <w:p w14:paraId="24DC45CD" w14:textId="77777777" w:rsidR="00B8206F" w:rsidRPr="00DD7062" w:rsidRDefault="00000000" w:rsidP="00BF710F">
      <w:pPr>
        <w:pStyle w:val="Nagwek20"/>
        <w:keepNext/>
        <w:keepLines/>
        <w:shd w:val="clear" w:color="auto" w:fill="auto"/>
        <w:tabs>
          <w:tab w:val="left" w:pos="332"/>
        </w:tabs>
        <w:jc w:val="both"/>
        <w:rPr>
          <w:color w:val="984806" w:themeColor="accent6" w:themeShade="80"/>
          <w:lang w:val="bg-BG"/>
        </w:rPr>
      </w:pPr>
      <w:r w:rsidRPr="00DD7062">
        <w:rPr>
          <w:color w:val="984806" w:themeColor="accent6" w:themeShade="80"/>
          <w:lang w:val="bg-BG"/>
        </w:rPr>
        <w:t>8.</w:t>
      </w:r>
      <w:r w:rsidRPr="00DD7062">
        <w:rPr>
          <w:color w:val="984806" w:themeColor="accent6" w:themeShade="80"/>
          <w:lang w:val="bg-BG"/>
        </w:rPr>
        <w:tab/>
        <w:t>Имате право да внесете искане за медиация</w:t>
      </w:r>
    </w:p>
    <w:p w14:paraId="316E802C" w14:textId="6A26F286" w:rsidR="00B8206F" w:rsidRDefault="00000000" w:rsidP="00BF710F">
      <w:pPr>
        <w:pStyle w:val="Teksttreci0"/>
        <w:shd w:val="clear" w:color="auto" w:fill="auto"/>
        <w:jc w:val="both"/>
        <w:rPr>
          <w:lang w:val="bg-BG"/>
        </w:rPr>
      </w:pPr>
      <w:r>
        <w:rPr>
          <w:lang w:val="bg-BG"/>
        </w:rPr>
        <w:t xml:space="preserve">На всеки етап можете да </w:t>
      </w:r>
      <w:r w:rsidR="00DD7062">
        <w:rPr>
          <w:lang w:val="bg-BG"/>
        </w:rPr>
        <w:t>внесете искане</w:t>
      </w:r>
      <w:r>
        <w:rPr>
          <w:lang w:val="bg-BG"/>
        </w:rPr>
        <w:t xml:space="preserve"> делото да бъде насочено към производство по медиация. Целта му е опит за съгласуване между обвиняемия и пострадалите на начина за възстановяване на щетата. Участието в производството по медиация е доброволно (чл. 23</w:t>
      </w:r>
      <w:r>
        <w:t>a</w:t>
      </w:r>
      <w:r>
        <w:rPr>
          <w:lang w:val="bg-BG"/>
        </w:rPr>
        <w:t xml:space="preserve"> § 1).</w:t>
      </w:r>
    </w:p>
    <w:p w14:paraId="7737E263" w14:textId="77777777" w:rsidR="00B8206F" w:rsidRDefault="00000000" w:rsidP="00BF710F">
      <w:pPr>
        <w:pStyle w:val="Teksttreci0"/>
        <w:shd w:val="clear" w:color="auto" w:fill="auto"/>
        <w:spacing w:after="200" w:line="400" w:lineRule="auto"/>
        <w:jc w:val="both"/>
        <w:rPr>
          <w:lang w:val="bg-BG"/>
        </w:rPr>
      </w:pPr>
      <w:r>
        <w:rPr>
          <w:lang w:val="bg-BG"/>
        </w:rPr>
        <w:t>Производството по медиация се води от назначен медиатор, който е задължен да запази в тайна хода на производството по медиация (чл. 178</w:t>
      </w:r>
      <w:r>
        <w:t>a</w:t>
      </w:r>
      <w:r>
        <w:rPr>
          <w:lang w:val="bg-BG"/>
        </w:rPr>
        <w:t xml:space="preserve">).  </w:t>
      </w:r>
    </w:p>
    <w:p w14:paraId="35F4D7F7" w14:textId="05915F7A" w:rsidR="00B8206F" w:rsidRDefault="00000000" w:rsidP="00BF710F">
      <w:pPr>
        <w:pStyle w:val="Teksttreci0"/>
        <w:shd w:val="clear" w:color="auto" w:fill="auto"/>
        <w:spacing w:after="200" w:line="400" w:lineRule="auto"/>
        <w:jc w:val="both"/>
        <w:rPr>
          <w:lang w:val="bg-BG"/>
        </w:rPr>
      </w:pPr>
      <w:bookmarkStart w:id="9" w:name="bookmark9"/>
      <w:r>
        <w:rPr>
          <w:lang w:val="bg-BG"/>
        </w:rPr>
        <w:t>Не забравяйте, че производството по медиация не приключва наказателното производство. Ако обаче постигнете съгласие с пострадалия, съдът ще вземе това предвид при определяне размера на наказанието (чл. 53 § 3 от Закона от 6 юни 1997 г. – Наказателен кодекс).</w:t>
      </w:r>
      <w:bookmarkEnd w:id="9"/>
    </w:p>
    <w:p w14:paraId="0D0DFD12" w14:textId="77777777" w:rsidR="00B8206F" w:rsidRPr="00DD7062" w:rsidRDefault="00000000" w:rsidP="00BF710F">
      <w:pPr>
        <w:pStyle w:val="Nagwek20"/>
        <w:keepNext/>
        <w:keepLines/>
        <w:shd w:val="clear" w:color="auto" w:fill="auto"/>
        <w:tabs>
          <w:tab w:val="left" w:pos="332"/>
        </w:tabs>
        <w:jc w:val="both"/>
        <w:rPr>
          <w:color w:val="984806" w:themeColor="accent6" w:themeShade="80"/>
          <w:lang w:val="bg-BG"/>
        </w:rPr>
      </w:pPr>
      <w:r w:rsidRPr="00DD7062">
        <w:rPr>
          <w:color w:val="984806" w:themeColor="accent6" w:themeShade="80"/>
          <w:lang w:val="bg-BG"/>
        </w:rPr>
        <w:t>9.</w:t>
      </w:r>
      <w:r w:rsidRPr="00DD7062">
        <w:rPr>
          <w:color w:val="984806" w:themeColor="accent6" w:themeShade="80"/>
          <w:lang w:val="bg-BG"/>
        </w:rPr>
        <w:tab/>
        <w:t>Имате право да съгласувате размера на наказанието</w:t>
      </w:r>
    </w:p>
    <w:p w14:paraId="6CB242F3" w14:textId="77777777" w:rsidR="00B8206F" w:rsidRDefault="00000000" w:rsidP="00BF710F">
      <w:pPr>
        <w:pStyle w:val="Teksttreci0"/>
        <w:shd w:val="clear" w:color="auto" w:fill="auto"/>
        <w:spacing w:after="200" w:line="400" w:lineRule="auto"/>
        <w:jc w:val="both"/>
        <w:rPr>
          <w:lang w:val="bg-BG"/>
        </w:rPr>
      </w:pPr>
      <w:r w:rsidRPr="00DD7062">
        <w:rPr>
          <w:color w:val="984806" w:themeColor="accent6" w:themeShade="80"/>
          <w:lang w:val="bg-BG"/>
        </w:rPr>
        <w:t>В хода на досъдебното производство</w:t>
      </w:r>
      <w:r>
        <w:rPr>
          <w:lang w:val="bg-BG"/>
        </w:rPr>
        <w:t xml:space="preserve">, в случай че долната граница на наказанието лишаване от свобода за престъплението, в което сте обвинен/обвинена, е по-малка от 3 години, преди обвинителният акт да бъде изпратен в съда, можете да съгласувате с прокурора размера на наказанието,  напр.колко дълго ще трае лишаването от свобода и други мерки (напр. колко дълго ще трае забраната за управляване на моторни превозни средства). В такъв случай имате право да се запознаете с материалите в досието. Не се провеждат други следствени действия, а вместо обвинителен акт, прокурорът депозира в съда искане за издаване на </w:t>
      </w:r>
      <w:r>
        <w:rPr>
          <w:lang w:val="bg-BG"/>
        </w:rPr>
        <w:lastRenderedPageBreak/>
        <w:t>осъдителна присъда (чл. 335 § 1 и 3). Също така прокурорът може да приложи такова искане към обвинителния акт (чл. 335 § 2).  Съдът може да приеме искането, ако няма възражения от страна на пострадалия (чл. 343 § 2).</w:t>
      </w:r>
    </w:p>
    <w:p w14:paraId="0DBF52F3" w14:textId="77777777" w:rsidR="00B8206F" w:rsidRDefault="00000000" w:rsidP="00BF710F">
      <w:pPr>
        <w:pStyle w:val="Teksttreci0"/>
        <w:shd w:val="clear" w:color="auto" w:fill="auto"/>
        <w:spacing w:after="120" w:line="384" w:lineRule="auto"/>
        <w:jc w:val="both"/>
        <w:rPr>
          <w:lang w:val="bg-BG"/>
        </w:rPr>
      </w:pPr>
      <w:r w:rsidRPr="00DD7062">
        <w:rPr>
          <w:color w:val="984806" w:themeColor="accent6" w:themeShade="80"/>
          <w:lang w:val="bg-BG"/>
        </w:rPr>
        <w:t>В хода на съдебното произоводство, преди да Ви бъде връчено известието за датата на делото</w:t>
      </w:r>
      <w:r>
        <w:rPr>
          <w:lang w:val="bg-BG"/>
        </w:rPr>
        <w:t>, в случай че за престълението, в което сте обвинен/обвинена не Ви грози наказание, което да превишава 15 години лишаване от свобода, можете да весете искане за издаване са осъдителна присъда без провеждане на доказателствено производство (чл. 338</w:t>
      </w:r>
      <w:r>
        <w:t>a</w:t>
      </w:r>
      <w:r>
        <w:rPr>
          <w:lang w:val="bg-BG"/>
        </w:rPr>
        <w:t>). Съдът може да приеме Вашето искане, само ако прокурорът и пострадалият нямат възражения (чл. 343</w:t>
      </w:r>
      <w:r>
        <w:t>a</w:t>
      </w:r>
      <w:r>
        <w:rPr>
          <w:lang w:val="bg-BG"/>
        </w:rPr>
        <w:t xml:space="preserve"> § 2).</w:t>
      </w:r>
    </w:p>
    <w:p w14:paraId="7FDDF2B0" w14:textId="77777777" w:rsidR="00B8206F" w:rsidRDefault="00000000" w:rsidP="00BF710F">
      <w:pPr>
        <w:pStyle w:val="Teksttreci0"/>
        <w:shd w:val="clear" w:color="auto" w:fill="auto"/>
        <w:spacing w:after="120"/>
        <w:jc w:val="both"/>
        <w:rPr>
          <w:lang w:val="bg-BG"/>
        </w:rPr>
      </w:pPr>
      <w:r w:rsidRPr="00DD7062">
        <w:rPr>
          <w:color w:val="984806" w:themeColor="accent6" w:themeShade="80"/>
          <w:lang w:val="bg-BG"/>
        </w:rPr>
        <w:t>В хода на съдебното производство</w:t>
      </w:r>
      <w:r>
        <w:rPr>
          <w:lang w:val="bg-BG"/>
        </w:rPr>
        <w:t xml:space="preserve">, когато сте обвинен/обвинена в престъпление, за което се предвижда наказание до 15 години лишаване от свобода, можете да внесете искане за издаване на осъдителна присъда </w:t>
      </w:r>
      <w:r w:rsidRPr="00DD7062">
        <w:rPr>
          <w:color w:val="984806" w:themeColor="accent6" w:themeShade="80"/>
          <w:lang w:val="bg-BG"/>
        </w:rPr>
        <w:t>и по време на заседанието, но само до приключването на първия разпит на всички подсъдими.</w:t>
      </w:r>
      <w:r>
        <w:rPr>
          <w:lang w:val="bg-BG"/>
        </w:rPr>
        <w:t xml:space="preserve"> Съдът може да приеме искането само тогава, когато прокурорът се съгласи, а пострадалият няма възражения. Ако се нуждаете от защитник, а нямате защитник по избор, по Ваше искане съдът може да Ви назначи служебен такъв (чл. 387).</w:t>
      </w:r>
    </w:p>
    <w:p w14:paraId="00B455E8" w14:textId="77777777" w:rsidR="00B8206F" w:rsidRDefault="00000000" w:rsidP="00BF710F">
      <w:pPr>
        <w:pStyle w:val="Teksttreci0"/>
        <w:pBdr>
          <w:top w:val="single" w:sz="18" w:space="0" w:color="984806" w:themeColor="accent6" w:themeShade="80"/>
          <w:left w:val="single" w:sz="18" w:space="0" w:color="984806" w:themeColor="accent6" w:themeShade="80"/>
          <w:bottom w:val="single" w:sz="18" w:space="0" w:color="984806" w:themeColor="accent6" w:themeShade="80"/>
          <w:right w:val="single" w:sz="18" w:space="0" w:color="984806" w:themeColor="accent6" w:themeShade="80"/>
        </w:pBdr>
        <w:shd w:val="clear" w:color="auto" w:fill="auto"/>
        <w:spacing w:after="280"/>
        <w:jc w:val="both"/>
        <w:rPr>
          <w:lang w:val="bg-BG"/>
        </w:rPr>
      </w:pPr>
      <w:r>
        <w:rPr>
          <w:lang w:val="bg-BG"/>
        </w:rPr>
        <w:t>Помнете, че ако сте съгласували размера на наказанието и наказателните мерки, а съдът е издал такава присъда, каквато сте поискали, не можете по-късно в жалбата  да отпрявате възражение към съда за грешка във фактическата обстановка и грубо несъответствие на наказанието, наказателната мярка, обезщетението или неправилното прилагане или неприлагането на мярката за обезпечение, конфискация или друга мярка, свързана със съдържанието на постигнатото споразумение (чл. 447 § 5).</w:t>
      </w:r>
    </w:p>
    <w:p w14:paraId="21506473" w14:textId="77777777" w:rsidR="00B8206F" w:rsidRDefault="00000000" w:rsidP="00BF710F">
      <w:pPr>
        <w:pStyle w:val="Teksttreci0"/>
        <w:pBdr>
          <w:top w:val="single" w:sz="4" w:space="0" w:color="000000"/>
          <w:left w:val="single" w:sz="4" w:space="0" w:color="000000"/>
          <w:bottom w:val="single" w:sz="4" w:space="0" w:color="000000"/>
          <w:right w:val="single" w:sz="4" w:space="0" w:color="000000"/>
        </w:pBdr>
        <w:shd w:val="clear" w:color="auto" w:fill="auto"/>
        <w:spacing w:after="120" w:line="384" w:lineRule="auto"/>
        <w:jc w:val="both"/>
        <w:rPr>
          <w:lang w:val="bg-BG"/>
        </w:rPr>
      </w:pPr>
      <w:r>
        <w:br w:type="page"/>
      </w:r>
    </w:p>
    <w:p w14:paraId="49AC46E2" w14:textId="047B1839" w:rsidR="00DD7062" w:rsidRPr="00DD7062" w:rsidRDefault="00DD7062" w:rsidP="00BF710F">
      <w:pPr>
        <w:pStyle w:val="Nagwek20"/>
        <w:keepNext/>
        <w:keepLines/>
        <w:tabs>
          <w:tab w:val="left" w:pos="457"/>
        </w:tabs>
        <w:spacing w:after="200"/>
        <w:jc w:val="both"/>
        <w:rPr>
          <w:color w:val="984806" w:themeColor="accent6" w:themeShade="80"/>
          <w:lang w:val="bg-BG"/>
        </w:rPr>
      </w:pPr>
      <w:r w:rsidRPr="00DD7062">
        <w:rPr>
          <w:rStyle w:val="Nagwek2"/>
          <w:b/>
          <w:bCs/>
          <w:color w:val="984806" w:themeColor="accent6" w:themeShade="80"/>
          <w:lang w:val="bg-BG"/>
        </w:rPr>
        <w:lastRenderedPageBreak/>
        <w:t>10. Участие в ускорено производство</w:t>
      </w:r>
    </w:p>
    <w:p w14:paraId="242A47FA" w14:textId="31191DCF" w:rsidR="00B8206F" w:rsidRDefault="00000000" w:rsidP="00BF710F">
      <w:pPr>
        <w:pStyle w:val="Teksttreci0"/>
        <w:shd w:val="clear" w:color="auto" w:fill="auto"/>
        <w:spacing w:after="120"/>
        <w:jc w:val="both"/>
        <w:rPr>
          <w:lang w:val="bg-BG"/>
        </w:rPr>
      </w:pPr>
      <w:r>
        <w:rPr>
          <w:lang w:val="bg-BG"/>
        </w:rPr>
        <w:t xml:space="preserve">Предявените Ви обвинения могат да бъдат разгледани от съда в ускорено производство.  Това е особен тип производство, предвиден от закона, който дава възможност в някои случаи да участвате в действията пред съда с помощта на видеоконференция. В този случай полицията ще Ви връчи препис от иска за разглеждане на делото и ще Ви предостави копие от документите от </w:t>
      </w:r>
      <w:r w:rsidR="00DD7062">
        <w:rPr>
          <w:lang w:val="bg-BG"/>
        </w:rPr>
        <w:t xml:space="preserve">от досието по делото, депозирано </w:t>
      </w:r>
      <w:r>
        <w:rPr>
          <w:lang w:val="bg-BG"/>
        </w:rPr>
        <w:t>в съда (чл. 517</w:t>
      </w:r>
      <w:r>
        <w:t>b</w:t>
      </w:r>
      <w:r>
        <w:rPr>
          <w:lang w:val="bg-BG"/>
        </w:rPr>
        <w:t xml:space="preserve"> § 2</w:t>
      </w:r>
      <w:r>
        <w:t>a</w:t>
      </w:r>
      <w:r>
        <w:rPr>
          <w:lang w:val="bg-BG"/>
        </w:rPr>
        <w:t xml:space="preserve"> и чл. 517</w:t>
      </w:r>
      <w:r>
        <w:t>e</w:t>
      </w:r>
      <w:r>
        <w:rPr>
          <w:lang w:val="bg-BG"/>
        </w:rPr>
        <w:t xml:space="preserve"> § 1</w:t>
      </w:r>
      <w:r>
        <w:t>a</w:t>
      </w:r>
      <w:r>
        <w:rPr>
          <w:lang w:val="bg-BG"/>
        </w:rPr>
        <w:t xml:space="preserve">), а Вие няма да бъдете доведен/доведена в съда. </w:t>
      </w:r>
    </w:p>
    <w:p w14:paraId="051809A5" w14:textId="77777777" w:rsidR="00B8206F" w:rsidRPr="00DD7062" w:rsidRDefault="00000000" w:rsidP="00BF710F">
      <w:pPr>
        <w:pStyle w:val="Teksttreci0"/>
        <w:shd w:val="clear" w:color="auto" w:fill="auto"/>
        <w:spacing w:after="120"/>
        <w:jc w:val="both"/>
        <w:rPr>
          <w:color w:val="984806" w:themeColor="accent6" w:themeShade="80"/>
          <w:lang w:val="bg-BG"/>
        </w:rPr>
      </w:pPr>
      <w:r w:rsidRPr="00DD7062">
        <w:rPr>
          <w:color w:val="984806" w:themeColor="accent6" w:themeShade="80"/>
          <w:lang w:val="bg-BG"/>
        </w:rPr>
        <w:t>Когато участвате в производство чрез видеоконференция, тогава:</w:t>
      </w:r>
    </w:p>
    <w:p w14:paraId="0636A32C" w14:textId="77777777" w:rsidR="00B8206F" w:rsidRDefault="00000000" w:rsidP="00BF710F">
      <w:pPr>
        <w:pStyle w:val="Teksttreci0"/>
        <w:shd w:val="clear" w:color="auto" w:fill="auto"/>
        <w:tabs>
          <w:tab w:val="left" w:pos="382"/>
        </w:tabs>
        <w:spacing w:after="120"/>
        <w:ind w:left="380" w:hanging="380"/>
        <w:jc w:val="both"/>
        <w:rPr>
          <w:lang w:val="bg-BG"/>
        </w:rPr>
      </w:pPr>
      <w:r>
        <w:rPr>
          <w:lang w:val="bg-BG"/>
        </w:rPr>
        <w:t>1)</w:t>
      </w:r>
      <w:r>
        <w:rPr>
          <w:lang w:val="bg-BG"/>
        </w:rPr>
        <w:tab/>
        <w:t>на мястото, в което се намирате, в действията ще участва и Вашият защитник, ако е бил назначен, както и преводач. Преводачът ще присъства, ако не владеете полски език, ако сте глухо лице или не говорите,  а писмената комуникация не е достатъчна, както и тогава, когато е наложително да се преведе на полски език документ, изготвен на чужд език или обратното, или ако трябва да се запознате със съдържанието на проведеното доказателство (чл. 517</w:t>
      </w:r>
      <w:r>
        <w:t>b</w:t>
      </w:r>
      <w:r>
        <w:rPr>
          <w:lang w:val="bg-BG"/>
        </w:rPr>
        <w:t xml:space="preserve"> § 2</w:t>
      </w:r>
      <w:r>
        <w:t>c</w:t>
      </w:r>
      <w:r>
        <w:rPr>
          <w:lang w:val="bg-BG"/>
        </w:rPr>
        <w:t xml:space="preserve"> и 2</w:t>
      </w:r>
      <w:r>
        <w:t>d</w:t>
      </w:r>
      <w:r>
        <w:rPr>
          <w:lang w:val="bg-BG"/>
        </w:rPr>
        <w:t>);</w:t>
      </w:r>
    </w:p>
    <w:p w14:paraId="791E8EDC" w14:textId="77777777" w:rsidR="00B8206F" w:rsidRDefault="00000000" w:rsidP="00BF710F">
      <w:pPr>
        <w:pStyle w:val="Teksttreci0"/>
        <w:shd w:val="clear" w:color="auto" w:fill="auto"/>
        <w:tabs>
          <w:tab w:val="left" w:pos="337"/>
        </w:tabs>
        <w:spacing w:after="160"/>
        <w:ind w:left="360" w:hanging="360"/>
        <w:jc w:val="both"/>
        <w:rPr>
          <w:lang w:val="bg-BG"/>
        </w:rPr>
      </w:pPr>
      <w:r>
        <w:rPr>
          <w:lang w:val="bg-BG"/>
        </w:rPr>
        <w:t>2)</w:t>
      </w:r>
      <w:r>
        <w:rPr>
          <w:lang w:val="bg-BG"/>
        </w:rPr>
        <w:tab/>
        <w:t>можете да внасяте искания и декларации, както и да извършвате процесуални действия единствено устно към протокола. Ще бъдете информиран/информирана от съда за съдържанието на всички процесуални документи, които са постъпили към досието по делото в момента на депозиране в съда на иска за разглеждане на делото. Ако изразите желание, съдът ще прочете съдържанието им. Процесуалните документи, които не могат да бъдат депозирани в съда, могат да бъдат прочетени по време на делото (чл. 517</w:t>
      </w:r>
      <w:proofErr w:type="spellStart"/>
      <w:r>
        <w:t>ea</w:t>
      </w:r>
      <w:proofErr w:type="spellEnd"/>
      <w:r>
        <w:rPr>
          <w:lang w:val="bg-BG"/>
        </w:rPr>
        <w:t xml:space="preserve"> § 1 и 2).</w:t>
      </w:r>
      <w:r>
        <w:br w:type="page"/>
      </w:r>
    </w:p>
    <w:p w14:paraId="4788F111" w14:textId="77777777" w:rsidR="00FF174F" w:rsidRDefault="00FF174F" w:rsidP="00BF710F">
      <w:pPr>
        <w:pStyle w:val="Teksttreci0"/>
        <w:pBdr>
          <w:top w:val="single" w:sz="18" w:space="0" w:color="943634" w:themeColor="accent2" w:themeShade="BF"/>
          <w:left w:val="single" w:sz="18" w:space="0" w:color="943634" w:themeColor="accent2" w:themeShade="BF"/>
          <w:bottom w:val="single" w:sz="18" w:space="0" w:color="943634" w:themeColor="accent2" w:themeShade="BF"/>
          <w:right w:val="single" w:sz="18" w:space="0" w:color="943634" w:themeColor="accent2" w:themeShade="BF"/>
        </w:pBdr>
        <w:spacing w:after="120" w:line="379" w:lineRule="auto"/>
        <w:jc w:val="both"/>
        <w:rPr>
          <w:lang w:val="bg-BG"/>
        </w:rPr>
      </w:pPr>
      <w:r>
        <w:rPr>
          <w:lang w:val="bg-BG"/>
        </w:rPr>
        <w:lastRenderedPageBreak/>
        <w:t xml:space="preserve">В ускореното производство </w:t>
      </w:r>
      <w:r w:rsidRPr="00FF174F">
        <w:rPr>
          <w:b/>
          <w:bCs/>
          <w:color w:val="984806" w:themeColor="accent6" w:themeShade="80"/>
          <w:lang w:val="bg-BG"/>
        </w:rPr>
        <w:t>искането</w:t>
      </w:r>
      <w:r w:rsidRPr="00FF174F">
        <w:rPr>
          <w:color w:val="984806" w:themeColor="accent6" w:themeShade="80"/>
          <w:lang w:val="bg-BG"/>
        </w:rPr>
        <w:t xml:space="preserve"> </w:t>
      </w:r>
      <w:r>
        <w:rPr>
          <w:lang w:val="bg-BG"/>
        </w:rPr>
        <w:t xml:space="preserve">за </w:t>
      </w:r>
      <w:r w:rsidRPr="00FF174F">
        <w:rPr>
          <w:color w:val="auto"/>
          <w:lang w:val="bg-BG"/>
        </w:rPr>
        <w:t>писмено изготвяне и връчване на мотивите</w:t>
      </w:r>
      <w:r w:rsidRPr="006C355E">
        <w:rPr>
          <w:color w:val="943634" w:themeColor="accent2" w:themeShade="BF"/>
          <w:lang w:val="bg-BG"/>
        </w:rPr>
        <w:t xml:space="preserve"> </w:t>
      </w:r>
      <w:r>
        <w:rPr>
          <w:lang w:val="bg-BG"/>
        </w:rPr>
        <w:t xml:space="preserve">към присъдата можете да внесете писмено </w:t>
      </w:r>
      <w:r w:rsidRPr="006C355E">
        <w:rPr>
          <w:b/>
          <w:color w:val="943634" w:themeColor="accent2" w:themeShade="BF"/>
          <w:lang w:val="bg-BG"/>
        </w:rPr>
        <w:t>в срок 3 дни</w:t>
      </w:r>
      <w:r w:rsidRPr="006C355E">
        <w:rPr>
          <w:color w:val="943634" w:themeColor="accent2" w:themeShade="BF"/>
          <w:lang w:val="bg-BG"/>
        </w:rPr>
        <w:t xml:space="preserve"> </w:t>
      </w:r>
      <w:r>
        <w:rPr>
          <w:lang w:val="bg-BG"/>
        </w:rPr>
        <w:t>от датата на обявяване на присъдата или нейното връчване (ако законът предвижда връчването ѝ). Искането може да се депозира и устно към протокола от заседанието (чл. 517</w:t>
      </w:r>
      <w:r>
        <w:t>h</w:t>
      </w:r>
      <w:r>
        <w:rPr>
          <w:lang w:val="bg-BG"/>
        </w:rPr>
        <w:t xml:space="preserve"> § 1).</w:t>
      </w:r>
    </w:p>
    <w:p w14:paraId="6B94F51C" w14:textId="77777777" w:rsidR="00FF174F" w:rsidRDefault="00FF174F" w:rsidP="00BF710F">
      <w:pPr>
        <w:pStyle w:val="Teksttreci0"/>
        <w:pBdr>
          <w:top w:val="single" w:sz="18" w:space="0" w:color="943634" w:themeColor="accent2" w:themeShade="BF"/>
          <w:left w:val="single" w:sz="18" w:space="0" w:color="943634" w:themeColor="accent2" w:themeShade="BF"/>
          <w:bottom w:val="single" w:sz="18" w:space="0" w:color="943634" w:themeColor="accent2" w:themeShade="BF"/>
          <w:right w:val="single" w:sz="18" w:space="0" w:color="943634" w:themeColor="accent2" w:themeShade="BF"/>
        </w:pBdr>
        <w:spacing w:after="160"/>
        <w:jc w:val="both"/>
        <w:rPr>
          <w:lang w:val="bg-BG"/>
        </w:rPr>
      </w:pPr>
      <w:r>
        <w:rPr>
          <w:lang w:val="bg-BG"/>
        </w:rPr>
        <w:t>Имате 7 дни от датата на връчване на присъдата заедно с мотивите, за да внесете евентуално жалба (чл. 517</w:t>
      </w:r>
      <w:r>
        <w:t>h</w:t>
      </w:r>
      <w:r>
        <w:rPr>
          <w:lang w:val="bg-BG"/>
        </w:rPr>
        <w:t xml:space="preserve"> § 3).</w:t>
      </w:r>
    </w:p>
    <w:p w14:paraId="7ACB4165" w14:textId="77777777" w:rsidR="00B8206F" w:rsidRDefault="00000000" w:rsidP="00BF710F">
      <w:pPr>
        <w:pStyle w:val="Teksttreci0"/>
        <w:shd w:val="clear" w:color="auto" w:fill="auto"/>
        <w:spacing w:after="120" w:line="379" w:lineRule="auto"/>
        <w:jc w:val="both"/>
        <w:rPr>
          <w:lang w:val="bg-BG"/>
        </w:rPr>
      </w:pPr>
      <w:r>
        <w:rPr>
          <w:b/>
          <w:bCs/>
          <w:lang w:val="bg-BG"/>
        </w:rPr>
        <w:t xml:space="preserve">Като обвиняем </w:t>
      </w:r>
      <w:r>
        <w:rPr>
          <w:lang w:val="bg-BG"/>
        </w:rPr>
        <w:t>нямате задължение да доказвате своята невинност, нито да представяте доказателства в свой ущърб (чл. 74 § 1), но:</w:t>
      </w:r>
    </w:p>
    <w:p w14:paraId="6298BB8C" w14:textId="77777777" w:rsidR="00B8206F" w:rsidRPr="00FF174F" w:rsidRDefault="00000000" w:rsidP="00BF710F">
      <w:pPr>
        <w:pStyle w:val="Nagwek20"/>
        <w:keepNext/>
        <w:keepLines/>
        <w:shd w:val="clear" w:color="auto" w:fill="auto"/>
        <w:tabs>
          <w:tab w:val="left" w:pos="331"/>
        </w:tabs>
        <w:spacing w:after="120"/>
        <w:jc w:val="both"/>
        <w:rPr>
          <w:color w:val="943634" w:themeColor="accent2" w:themeShade="BF"/>
          <w:lang w:val="bg-BG"/>
        </w:rPr>
      </w:pPr>
      <w:bookmarkStart w:id="10" w:name="bookmark11"/>
      <w:r w:rsidRPr="00FF174F">
        <w:rPr>
          <w:color w:val="943634" w:themeColor="accent2" w:themeShade="BF"/>
          <w:lang w:val="bg-BG"/>
        </w:rPr>
        <w:t>1.</w:t>
      </w:r>
      <w:r w:rsidRPr="00FF174F">
        <w:rPr>
          <w:color w:val="943634" w:themeColor="accent2" w:themeShade="BF"/>
          <w:lang w:val="bg-BG"/>
        </w:rPr>
        <w:tab/>
        <w:t>Вие сте длъжен/длъжна да се подложите на следните изследвания:</w:t>
      </w:r>
      <w:bookmarkEnd w:id="10"/>
    </w:p>
    <w:p w14:paraId="185FCD71" w14:textId="77777777" w:rsidR="00B8206F" w:rsidRDefault="00000000" w:rsidP="00BF710F">
      <w:pPr>
        <w:pStyle w:val="Teksttreci0"/>
        <w:shd w:val="clear" w:color="auto" w:fill="auto"/>
        <w:spacing w:after="120" w:line="379" w:lineRule="auto"/>
        <w:jc w:val="both"/>
        <w:rPr>
          <w:lang w:val="bg-BG"/>
        </w:rPr>
      </w:pPr>
      <w:r>
        <w:rPr>
          <w:lang w:val="bg-BG"/>
        </w:rPr>
        <w:t>1)</w:t>
      </w:r>
      <w:r>
        <w:rPr>
          <w:lang w:val="bg-BG"/>
        </w:rPr>
        <w:tab/>
        <w:t>на външен оглед на тялото и на други прегледи, които не са свързани с нарушаване на целостта на тялото, на снемане на пръстови отпечатъци, фотографиране или представяне на други лица (чл. 74 § 2 т. 1);</w:t>
      </w:r>
    </w:p>
    <w:p w14:paraId="2E592AE3" w14:textId="77777777" w:rsidR="00B8206F" w:rsidRDefault="00000000" w:rsidP="00BF710F">
      <w:pPr>
        <w:pStyle w:val="Teksttreci0"/>
        <w:shd w:val="clear" w:color="auto" w:fill="auto"/>
        <w:tabs>
          <w:tab w:val="left" w:pos="359"/>
        </w:tabs>
        <w:spacing w:after="0"/>
        <w:jc w:val="both"/>
        <w:rPr>
          <w:lang w:val="bg-BG"/>
        </w:rPr>
      </w:pPr>
      <w:r>
        <w:rPr>
          <w:lang w:val="bg-BG"/>
        </w:rPr>
        <w:t>2)</w:t>
      </w:r>
      <w:r>
        <w:rPr>
          <w:lang w:val="bg-BG"/>
        </w:rPr>
        <w:tab/>
        <w:t>психологични и психиатрични прегледи, както и на прегледи, свързани с извършване на процедури по тялото, с изключение на хирургически, при условие, че тези процедури не застрашават здравето и ако тяхното провеждане е наложително (в частност, на вземане на проби от кръвта, от косата или от телесните секрети, напр. слюнка); тези процедури се извършват от оправомощен за това медицински служител (чл. 74 § 2 т. 2);</w:t>
      </w:r>
    </w:p>
    <w:p w14:paraId="2DCF2134" w14:textId="77777777" w:rsidR="00B8206F" w:rsidRDefault="00000000" w:rsidP="00BF710F">
      <w:pPr>
        <w:pStyle w:val="Teksttreci0"/>
        <w:shd w:val="clear" w:color="auto" w:fill="auto"/>
        <w:tabs>
          <w:tab w:val="left" w:pos="359"/>
        </w:tabs>
        <w:spacing w:line="379" w:lineRule="auto"/>
        <w:ind w:left="400" w:hanging="400"/>
        <w:jc w:val="both"/>
        <w:rPr>
          <w:lang w:val="bg-BG"/>
        </w:rPr>
      </w:pPr>
      <w:r>
        <w:rPr>
          <w:lang w:val="bg-BG"/>
        </w:rPr>
        <w:t>3)</w:t>
      </w:r>
      <w:r>
        <w:rPr>
          <w:lang w:val="bg-BG"/>
        </w:rPr>
        <w:tab/>
        <w:t>вземане на секрет от лигавицата на бузата от полицейски служител или от друго оправомощено лице, ако това е необходимо и ако не представлява заплаха за здравето</w:t>
      </w:r>
      <w:r>
        <w:rPr>
          <w:sz w:val="24"/>
          <w:szCs w:val="24"/>
          <w:lang w:val="bg-BG"/>
        </w:rPr>
        <w:t xml:space="preserve"> </w:t>
      </w:r>
      <w:r>
        <w:rPr>
          <w:lang w:val="bg-BG"/>
        </w:rPr>
        <w:t>(чл. 74 § 2 т. 3).</w:t>
      </w:r>
    </w:p>
    <w:p w14:paraId="7E39A074" w14:textId="77777777" w:rsidR="00B8206F" w:rsidRDefault="00000000" w:rsidP="00BF710F">
      <w:pPr>
        <w:pStyle w:val="Teksttreci0"/>
        <w:shd w:val="clear" w:color="auto" w:fill="auto"/>
        <w:spacing w:after="0"/>
        <w:jc w:val="both"/>
        <w:rPr>
          <w:lang w:val="bg-BG"/>
        </w:rPr>
      </w:pPr>
      <w:r>
        <w:rPr>
          <w:lang w:val="bg-BG"/>
        </w:rPr>
        <w:t>Ако не изпълните тези задължения, може да бъдете задържан/задържана и принудително доведен/доведена, а също така срещу Вас може да бъде приложена, ако е необходимо, физическа сила и технически средства, с цел Вашето обезвреждане (чл. 74 § 3</w:t>
      </w:r>
      <w:r>
        <w:t>a</w:t>
      </w:r>
      <w:r>
        <w:rPr>
          <w:lang w:val="bg-BG"/>
        </w:rPr>
        <w:t>).</w:t>
      </w:r>
    </w:p>
    <w:p w14:paraId="03CD76CF" w14:textId="77777777" w:rsidR="00B8206F" w:rsidRDefault="00B8206F" w:rsidP="00BF710F">
      <w:pPr>
        <w:pStyle w:val="Teksttreci20"/>
        <w:shd w:val="clear" w:color="auto" w:fill="auto"/>
        <w:spacing w:after="120"/>
        <w:jc w:val="both"/>
        <w:rPr>
          <w:lang w:val="bg-BG"/>
        </w:rPr>
      </w:pPr>
    </w:p>
    <w:p w14:paraId="7C538FA1" w14:textId="4303E1BC" w:rsidR="00B8206F" w:rsidRPr="00FF174F" w:rsidRDefault="00000000" w:rsidP="00BF710F">
      <w:pPr>
        <w:pStyle w:val="Nagwek20"/>
        <w:keepNext/>
        <w:keepLines/>
        <w:shd w:val="clear" w:color="auto" w:fill="auto"/>
        <w:tabs>
          <w:tab w:val="left" w:pos="346"/>
        </w:tabs>
        <w:suppressAutoHyphens w:val="0"/>
        <w:spacing w:after="80" w:line="360" w:lineRule="auto"/>
        <w:jc w:val="both"/>
        <w:rPr>
          <w:color w:val="943634" w:themeColor="accent2" w:themeShade="BF"/>
          <w:lang w:val="bg-BG"/>
        </w:rPr>
      </w:pPr>
      <w:r w:rsidRPr="00FF174F">
        <w:rPr>
          <w:color w:val="943634" w:themeColor="accent2" w:themeShade="BF"/>
          <w:lang w:val="bg-BG"/>
        </w:rPr>
        <w:lastRenderedPageBreak/>
        <w:t>2</w:t>
      </w:r>
      <w:r w:rsidR="00FF174F" w:rsidRPr="00FF174F">
        <w:rPr>
          <w:color w:val="943634" w:themeColor="accent2" w:themeShade="BF"/>
          <w:lang w:val="bg-BG"/>
        </w:rPr>
        <w:t>. Вие сте длъжен/длъжна да се явите по призовкат</w:t>
      </w:r>
      <w:r w:rsidR="00FF174F">
        <w:rPr>
          <w:color w:val="943634" w:themeColor="accent2" w:themeShade="BF"/>
          <w:lang w:val="bg-BG"/>
        </w:rPr>
        <w:t>а</w:t>
      </w:r>
      <w:r w:rsidR="00FF174F" w:rsidRPr="00FF174F">
        <w:rPr>
          <w:color w:val="943634" w:themeColor="accent2" w:themeShade="BF"/>
          <w:lang w:val="bg-BG"/>
        </w:rPr>
        <w:t xml:space="preserve"> и да уведомите за всяка промяна на местопребиваването ви, както и да посочите адрес за връчване</w:t>
      </w:r>
    </w:p>
    <w:p w14:paraId="2CBA08AD" w14:textId="77777777" w:rsidR="00B8206F" w:rsidRDefault="00000000" w:rsidP="00BF710F">
      <w:pPr>
        <w:pStyle w:val="Teksttreci0"/>
        <w:shd w:val="clear" w:color="auto" w:fill="auto"/>
        <w:spacing w:after="0"/>
        <w:jc w:val="both"/>
        <w:rPr>
          <w:lang w:val="bg-BG"/>
        </w:rPr>
      </w:pPr>
      <w:r>
        <w:rPr>
          <w:lang w:val="bg-BG"/>
        </w:rPr>
        <w:t>Длъжен/длъжна сте да се явите винаги, когато сте призован от водещия производството и да го информирате за промяната на данните за контакт (напр. телефонен номер, адрес на електронна поща). Когато променяте местопребиваването си за повече от 7 дни, включително и поради лишаване от свобода по друго дело, следва да информирате за това органа, който води Вашето производство. Ако не направите това, може да бъдете задържан/задържана и принудително доведен/доведена (чл. 75 § 1 и 2).</w:t>
      </w:r>
    </w:p>
    <w:p w14:paraId="77EBB1FB" w14:textId="28EB03BC" w:rsidR="00B8206F" w:rsidRDefault="00000000" w:rsidP="00BF710F">
      <w:pPr>
        <w:pStyle w:val="Teksttreci0"/>
        <w:shd w:val="clear" w:color="auto" w:fill="auto"/>
        <w:jc w:val="both"/>
        <w:rPr>
          <w:lang w:val="bg-BG"/>
        </w:rPr>
      </w:pPr>
      <w:r>
        <w:rPr>
          <w:lang w:val="bg-BG"/>
        </w:rPr>
        <w:t xml:space="preserve">Ако не се намирате в страната или в друга държава на Европейския съюз, </w:t>
      </w:r>
      <w:r w:rsidR="00FF174F">
        <w:rPr>
          <w:lang w:val="bg-BG"/>
        </w:rPr>
        <w:t xml:space="preserve">то Вие </w:t>
      </w:r>
      <w:r>
        <w:rPr>
          <w:lang w:val="bg-BG"/>
        </w:rPr>
        <w:t>трябва да посочите адресат (лице или институция) за връчване в страната или друга държава от Европейския съюз (чл. 138).</w:t>
      </w:r>
    </w:p>
    <w:p w14:paraId="2817E1EC" w14:textId="77777777" w:rsidR="00B8206F" w:rsidRDefault="00000000" w:rsidP="00BF710F">
      <w:pPr>
        <w:pStyle w:val="Teksttreci0"/>
        <w:shd w:val="clear" w:color="auto" w:fill="auto"/>
        <w:spacing w:after="280"/>
        <w:jc w:val="both"/>
        <w:rPr>
          <w:lang w:val="bg-BG"/>
        </w:rPr>
      </w:pPr>
      <w:r>
        <w:rPr>
          <w:lang w:val="bg-BG"/>
        </w:rPr>
        <w:t>Ако сте променили мястото на живеене или пребиваване, включително и поради лишаване от свобода по друго дело, или ако е променен адресът на абонаментната пощенска кутия, трябва да посочите новия адрес (чл. 139).</w:t>
      </w:r>
    </w:p>
    <w:p w14:paraId="3742D867" w14:textId="77777777" w:rsidR="00B8206F" w:rsidRDefault="00000000" w:rsidP="00BF710F">
      <w:pPr>
        <w:pStyle w:val="Teksttreci0"/>
        <w:pBdr>
          <w:top w:val="single" w:sz="18" w:space="0" w:color="984806" w:themeColor="accent6" w:themeShade="80"/>
          <w:left w:val="single" w:sz="18" w:space="0" w:color="984806" w:themeColor="accent6" w:themeShade="80"/>
          <w:bottom w:val="single" w:sz="18" w:space="0" w:color="984806" w:themeColor="accent6" w:themeShade="80"/>
          <w:right w:val="single" w:sz="18" w:space="0" w:color="984806" w:themeColor="accent6" w:themeShade="80"/>
        </w:pBdr>
        <w:shd w:val="clear" w:color="auto" w:fill="auto"/>
        <w:spacing w:after="160"/>
        <w:jc w:val="both"/>
        <w:rPr>
          <w:lang w:val="bg-BG"/>
        </w:rPr>
      </w:pPr>
      <w:r>
        <w:rPr>
          <w:lang w:val="bg-BG"/>
        </w:rPr>
        <w:t>Ако не информирате водещия производството за адресата за връчване, за промяната на Вашия адрес по местоживеене, местопребиваване или адреса на абонаментната пощенска кутия, писмата, изпратени на последния известен адрес, ще се смятат за връчени.</w:t>
      </w:r>
    </w:p>
    <w:p w14:paraId="1A74ADB4" w14:textId="77777777" w:rsidR="00B8206F" w:rsidRDefault="00000000" w:rsidP="00BF710F">
      <w:pPr>
        <w:pStyle w:val="Teksttreci0"/>
        <w:shd w:val="clear" w:color="auto" w:fill="auto"/>
        <w:jc w:val="both"/>
        <w:rPr>
          <w:lang w:val="bg-BG"/>
        </w:rPr>
      </w:pPr>
      <w:r>
        <w:rPr>
          <w:lang w:val="bg-BG"/>
        </w:rPr>
        <w:t xml:space="preserve">Ако писмото не може да Ви бъде връчено лично, предадено на пълнолетен член от домакинството или във Вашата пощенска кутия, тогава това писмо: </w:t>
      </w:r>
    </w:p>
    <w:p w14:paraId="09389468" w14:textId="77777777" w:rsidR="00B8206F" w:rsidRDefault="00000000" w:rsidP="00BF710F">
      <w:pPr>
        <w:pStyle w:val="Teksttreci0"/>
        <w:shd w:val="clear" w:color="auto" w:fill="auto"/>
        <w:tabs>
          <w:tab w:val="left" w:pos="334"/>
        </w:tabs>
        <w:ind w:left="380" w:hanging="380"/>
        <w:jc w:val="both"/>
        <w:rPr>
          <w:lang w:val="bg-BG"/>
        </w:rPr>
      </w:pPr>
      <w:r>
        <w:rPr>
          <w:lang w:val="bg-BG"/>
        </w:rPr>
        <w:t>1)</w:t>
      </w:r>
      <w:r>
        <w:rPr>
          <w:lang w:val="bg-BG"/>
        </w:rPr>
        <w:tab/>
        <w:t>ще бъде оставено в най-близката пощенска станция на този оператор – ако писмото е било изпратено по пощата;</w:t>
      </w:r>
    </w:p>
    <w:p w14:paraId="5AA20E3B" w14:textId="77777777" w:rsidR="00B8206F" w:rsidRDefault="00000000" w:rsidP="00BF710F">
      <w:pPr>
        <w:pStyle w:val="Teksttreci0"/>
        <w:shd w:val="clear" w:color="auto" w:fill="auto"/>
        <w:tabs>
          <w:tab w:val="left" w:pos="343"/>
        </w:tabs>
        <w:spacing w:after="280" w:line="376" w:lineRule="auto"/>
        <w:ind w:left="380" w:hanging="380"/>
        <w:jc w:val="both"/>
        <w:rPr>
          <w:lang w:val="bg-BG"/>
        </w:rPr>
      </w:pPr>
      <w:r>
        <w:rPr>
          <w:lang w:val="bg-BG"/>
        </w:rPr>
        <w:t>2)</w:t>
      </w:r>
      <w:r>
        <w:rPr>
          <w:lang w:val="bg-BG"/>
        </w:rPr>
        <w:tab/>
        <w:t>ще бъде оставено в най-близкото полицейско управление или общинска служба – в случай, че писмото е изпратено по друг начин.</w:t>
      </w:r>
      <w:r>
        <w:br w:type="page"/>
      </w:r>
    </w:p>
    <w:p w14:paraId="1608CCF8" w14:textId="77777777" w:rsidR="00B8206F" w:rsidRDefault="00000000" w:rsidP="00BF710F">
      <w:pPr>
        <w:pStyle w:val="Teksttreci0"/>
        <w:pBdr>
          <w:top w:val="single" w:sz="18" w:space="0" w:color="984806" w:themeColor="accent6" w:themeShade="80"/>
          <w:left w:val="single" w:sz="18" w:space="0" w:color="984806" w:themeColor="accent6" w:themeShade="80"/>
          <w:bottom w:val="single" w:sz="18" w:space="0" w:color="984806" w:themeColor="accent6" w:themeShade="80"/>
          <w:right w:val="single" w:sz="18" w:space="0" w:color="984806" w:themeColor="accent6" w:themeShade="80"/>
        </w:pBdr>
        <w:shd w:val="clear" w:color="auto" w:fill="auto"/>
        <w:spacing w:after="280"/>
        <w:jc w:val="both"/>
        <w:rPr>
          <w:lang w:val="bg-BG"/>
        </w:rPr>
      </w:pPr>
      <w:bookmarkStart w:id="11" w:name="bookmark12"/>
      <w:r>
        <w:rPr>
          <w:lang w:val="bg-BG"/>
        </w:rPr>
        <w:lastRenderedPageBreak/>
        <w:t>Връчващото лице ще остави известие за писмото във Вашата пощенска кутия, на вратата или на друго видно място. От този момент имате 7 дни, за да го вземете. Ако не направите това, връчващото лице ще Ви уведоми още веднъж</w:t>
      </w:r>
      <w:r w:rsidRPr="00FF174F">
        <w:rPr>
          <w:color w:val="943634" w:themeColor="accent2" w:themeShade="BF"/>
          <w:lang w:val="bg-BG"/>
        </w:rPr>
        <w:t xml:space="preserve">. Ако не вземете писмото, то ще се смята за връчено </w:t>
      </w:r>
      <w:r>
        <w:rPr>
          <w:lang w:val="bg-BG"/>
        </w:rPr>
        <w:t>(чл. 133 § 2).</w:t>
      </w:r>
      <w:bookmarkEnd w:id="11"/>
    </w:p>
    <w:p w14:paraId="6AAC1045" w14:textId="77777777" w:rsidR="00B8206F" w:rsidRPr="00FF174F" w:rsidRDefault="00000000" w:rsidP="00BF710F">
      <w:pPr>
        <w:pStyle w:val="Nagwek20"/>
        <w:keepNext/>
        <w:keepLines/>
        <w:shd w:val="clear" w:color="auto" w:fill="auto"/>
        <w:tabs>
          <w:tab w:val="left" w:pos="334"/>
        </w:tabs>
        <w:spacing w:after="0"/>
        <w:jc w:val="both"/>
        <w:rPr>
          <w:color w:val="943634" w:themeColor="accent2" w:themeShade="BF"/>
          <w:lang w:val="bg-BG"/>
        </w:rPr>
      </w:pPr>
      <w:r w:rsidRPr="00FF174F">
        <w:rPr>
          <w:color w:val="943634" w:themeColor="accent2" w:themeShade="BF"/>
          <w:lang w:val="bg-BG"/>
        </w:rPr>
        <w:t>3.</w:t>
      </w:r>
      <w:r w:rsidRPr="00FF174F">
        <w:rPr>
          <w:color w:val="943634" w:themeColor="accent2" w:themeShade="BF"/>
          <w:lang w:val="bg-BG"/>
        </w:rPr>
        <w:tab/>
        <w:t>Длъжен/длъжна сте да извините Вашето отсъствие по време на разпит</w:t>
      </w:r>
    </w:p>
    <w:p w14:paraId="65F92086" w14:textId="77777777" w:rsidR="00B8206F" w:rsidRDefault="00000000" w:rsidP="00BF710F">
      <w:pPr>
        <w:pStyle w:val="Teksttreci0"/>
        <w:shd w:val="clear" w:color="auto" w:fill="auto"/>
        <w:jc w:val="both"/>
        <w:rPr>
          <w:lang w:val="bg-BG"/>
        </w:rPr>
      </w:pPr>
      <w:r>
        <w:rPr>
          <w:lang w:val="bg-BG"/>
        </w:rPr>
        <w:t>Ако бъдете призован/призована да се явите, а не можете поради болест, трябва да извините Вашето отсъствие. За тази цел трябва да отидете при съдебен лекар, защото само той може да Ви издаде удостоверение, което се смята за извинение на отсъствитето. Друг ви удостоверение няма да се счита за извинение на отсъствието (чл. 117 § 2a).</w:t>
      </w:r>
    </w:p>
    <w:p w14:paraId="21619F61" w14:textId="77777777" w:rsidR="00B8206F" w:rsidRDefault="00000000" w:rsidP="00BF710F">
      <w:pPr>
        <w:pStyle w:val="Teksttreci0"/>
        <w:shd w:val="clear" w:color="auto" w:fill="auto"/>
        <w:spacing w:after="240"/>
        <w:jc w:val="both"/>
        <w:rPr>
          <w:lang w:val="bg-BG"/>
        </w:rPr>
      </w:pPr>
      <w:r>
        <w:rPr>
          <w:lang w:val="bg-BG"/>
        </w:rPr>
        <w:t>В други ситуации действието може да не бъде извършено във Ваше отсъствие, ако по съответния начин извините Вашето неявяване и внесете искане за непровеждане на действието без Вас (чл. 117 § 2).</w:t>
      </w:r>
    </w:p>
    <w:p w14:paraId="392C18E4" w14:textId="3DCCDBD3" w:rsidR="00B8206F" w:rsidRDefault="00000000" w:rsidP="00BF710F">
      <w:pPr>
        <w:pStyle w:val="Teksttreci0"/>
        <w:shd w:val="clear" w:color="auto" w:fill="auto"/>
        <w:spacing w:after="240"/>
        <w:jc w:val="both"/>
        <w:rPr>
          <w:lang w:val="bg-BG"/>
        </w:rPr>
      </w:pPr>
      <w:r>
        <w:rPr>
          <w:lang w:val="bg-BG"/>
        </w:rPr>
        <w:t>Ако сте полски гражданин и се намирате в чужбина и се съгласите, можете да бъдете разпитани чрез консул (чл. 26 ал. 1 т. 2 и ал. 2 от Закона за консулството от 25 юни 2015 г</w:t>
      </w:r>
      <w:r w:rsidR="00FF174F">
        <w:rPr>
          <w:sz w:val="24"/>
          <w:szCs w:val="24"/>
          <w:lang w:val="bg-BG"/>
        </w:rPr>
        <w:t>.</w:t>
      </w:r>
      <w:r>
        <w:rPr>
          <w:lang w:val="bg-BG"/>
        </w:rPr>
        <w:t>). В този случай не се прилагат разпоредбите за задължително явяване и последиците, свързани това.</w:t>
      </w:r>
    </w:p>
    <w:p w14:paraId="6BC3B5B2" w14:textId="77777777" w:rsidR="00B8206F" w:rsidRDefault="00000000" w:rsidP="00BF710F">
      <w:pPr>
        <w:pStyle w:val="Teksttreci0"/>
        <w:shd w:val="clear" w:color="auto" w:fill="auto"/>
        <w:spacing w:after="120"/>
        <w:jc w:val="both"/>
        <w:rPr>
          <w:lang w:val="bg-BG"/>
        </w:rPr>
      </w:pPr>
      <w:r>
        <w:rPr>
          <w:b/>
          <w:bCs/>
          <w:lang w:val="bg-BG"/>
        </w:rPr>
        <w:t>Трябва да знаете, че:</w:t>
      </w:r>
    </w:p>
    <w:p w14:paraId="4E1E69D2" w14:textId="77777777" w:rsidR="00B8206F" w:rsidRPr="00FF174F" w:rsidRDefault="00000000" w:rsidP="00BF710F">
      <w:pPr>
        <w:pStyle w:val="Nagwek20"/>
        <w:keepNext/>
        <w:keepLines/>
        <w:shd w:val="clear" w:color="auto" w:fill="auto"/>
        <w:spacing w:after="120"/>
        <w:jc w:val="both"/>
        <w:rPr>
          <w:color w:val="943634" w:themeColor="accent2" w:themeShade="BF"/>
          <w:lang w:val="bg-BG"/>
        </w:rPr>
      </w:pPr>
      <w:r w:rsidRPr="00FF174F">
        <w:rPr>
          <w:color w:val="943634" w:themeColor="accent2" w:themeShade="BF"/>
          <w:lang w:val="bg-BG"/>
        </w:rPr>
        <w:t>Съдебно-психиатрична експретиза</w:t>
      </w:r>
    </w:p>
    <w:p w14:paraId="7FCE7660" w14:textId="216219DE" w:rsidR="00B8206F" w:rsidRDefault="00000000" w:rsidP="00BF710F">
      <w:pPr>
        <w:pStyle w:val="Teksttreci0"/>
        <w:shd w:val="clear" w:color="auto" w:fill="auto"/>
        <w:spacing w:after="120"/>
        <w:jc w:val="both"/>
        <w:rPr>
          <w:lang w:val="bg-BG"/>
        </w:rPr>
      </w:pPr>
      <w:r>
        <w:rPr>
          <w:lang w:val="bg-BG"/>
        </w:rPr>
        <w:t xml:space="preserve">Прокурорът или съдът може да разпореди да се изследва Вашето </w:t>
      </w:r>
      <w:r w:rsidR="00FF174F">
        <w:rPr>
          <w:lang w:val="bg-BG"/>
        </w:rPr>
        <w:t>състояние на психично здраве</w:t>
      </w:r>
      <w:r>
        <w:rPr>
          <w:lang w:val="bg-BG"/>
        </w:rPr>
        <w:t xml:space="preserve">. Прокурорът или съдът може да възложи на двама лекари психиатри да Ви прегледат и да се изкажат относно Вашето </w:t>
      </w:r>
      <w:r w:rsidR="00FF174F">
        <w:rPr>
          <w:lang w:val="bg-BG"/>
        </w:rPr>
        <w:t>състояние на психично здраве</w:t>
      </w:r>
      <w:r>
        <w:rPr>
          <w:lang w:val="bg-BG"/>
        </w:rPr>
        <w:t xml:space="preserve">. Определените от прокурора лекари са вещи лица. Те могат също така да се обърнат към прокурора с молба да разреши на други лекари да се произнесат относно Вашето </w:t>
      </w:r>
      <w:r w:rsidR="00FF174F">
        <w:rPr>
          <w:lang w:val="bg-BG"/>
        </w:rPr>
        <w:t>състояние на психично здраве</w:t>
      </w:r>
      <w:r>
        <w:rPr>
          <w:lang w:val="bg-BG"/>
        </w:rPr>
        <w:t xml:space="preserve">. Прокурорът може да поиска освен психиатър за Вашето състояние да се произнесе и сексолог, ако оценката на </w:t>
      </w:r>
      <w:r>
        <w:rPr>
          <w:lang w:val="bg-BG"/>
        </w:rPr>
        <w:lastRenderedPageBreak/>
        <w:t xml:space="preserve">Вашето поведение има връзка с проблеми в сексуалната сфера (чл. 202 § 1-3). </w:t>
      </w:r>
    </w:p>
    <w:p w14:paraId="2EA03FF4" w14:textId="0ED6ADAD" w:rsidR="00B8206F" w:rsidRDefault="00000000" w:rsidP="00BF710F">
      <w:pPr>
        <w:pStyle w:val="Teksttreci0"/>
        <w:shd w:val="clear" w:color="auto" w:fill="auto"/>
        <w:spacing w:after="120" w:line="379" w:lineRule="auto"/>
        <w:jc w:val="both"/>
        <w:rPr>
          <w:lang w:val="bg-BG"/>
        </w:rPr>
      </w:pPr>
      <w:r>
        <w:rPr>
          <w:lang w:val="bg-BG"/>
        </w:rPr>
        <w:t xml:space="preserve">Прокурорът или съдът може да поиска да Ви прегледа психолог. Може да помоли за това лекари, напр. психиатър, да оцени, дали изобщо трябва да се изследва </w:t>
      </w:r>
      <w:r w:rsidR="00FF174F">
        <w:rPr>
          <w:lang w:val="bg-BG"/>
        </w:rPr>
        <w:t>Вашето състояние на психично здраве</w:t>
      </w:r>
      <w:r>
        <w:rPr>
          <w:lang w:val="bg-BG"/>
        </w:rPr>
        <w:t xml:space="preserve"> (чл. 215).</w:t>
      </w:r>
    </w:p>
    <w:p w14:paraId="54C24FE0" w14:textId="77777777" w:rsidR="00B8206F" w:rsidRDefault="00000000" w:rsidP="00BF710F">
      <w:pPr>
        <w:pStyle w:val="Teksttreci0"/>
        <w:shd w:val="clear" w:color="auto" w:fill="auto"/>
        <w:spacing w:after="120" w:line="379" w:lineRule="auto"/>
        <w:jc w:val="both"/>
        <w:rPr>
          <w:lang w:val="bg-BG"/>
        </w:rPr>
      </w:pPr>
      <w:r>
        <w:rPr>
          <w:lang w:val="bg-BG"/>
        </w:rPr>
        <w:t>Вещите лица не могат да се намират в съпружески отношения или да имат някаква друга връзка помежду си, която би могла да породи обосновано съмнение относно тяхната независимост (чл. 202 § 4).</w:t>
      </w:r>
    </w:p>
    <w:p w14:paraId="3D7F3538" w14:textId="77777777" w:rsidR="00B8206F" w:rsidRDefault="00000000" w:rsidP="00BF710F">
      <w:pPr>
        <w:pStyle w:val="Nagwek20"/>
        <w:keepNext/>
        <w:keepLines/>
        <w:shd w:val="clear" w:color="auto" w:fill="auto"/>
        <w:spacing w:after="120" w:line="381" w:lineRule="auto"/>
        <w:jc w:val="both"/>
        <w:rPr>
          <w:rStyle w:val="Teksttreci"/>
          <w:b w:val="0"/>
          <w:lang w:val="bg-BG"/>
        </w:rPr>
      </w:pPr>
      <w:bookmarkStart w:id="12" w:name="bookmark14"/>
      <w:r>
        <w:rPr>
          <w:rStyle w:val="Teksttreci"/>
          <w:b w:val="0"/>
          <w:lang w:val="bg-BG"/>
        </w:rPr>
        <w:t>Експертизата трябва да съдържа оценка за Вашата вменяемост както по време на извършване на деянието, така и на актуалното Ви психическо състояние, а особено да подчертава, дали това състояние Ви позволява да участвате в производството,  както и да се защитавате самостоятелно и разумно, а при необходимост и становище относно обстотелствата, посочени в чл. 93</w:t>
      </w:r>
      <w:r>
        <w:rPr>
          <w:rStyle w:val="Teksttreci"/>
          <w:b w:val="0"/>
        </w:rPr>
        <w:t>b</w:t>
      </w:r>
      <w:r>
        <w:rPr>
          <w:rStyle w:val="Teksttreci"/>
          <w:b w:val="0"/>
          <w:lang w:val="bg-BG"/>
        </w:rPr>
        <w:t xml:space="preserve"> от Наказателния кодекс (чл. 202 § 5).</w:t>
      </w:r>
      <w:bookmarkEnd w:id="12"/>
    </w:p>
    <w:p w14:paraId="54296DF3" w14:textId="77777777" w:rsidR="00B8206F" w:rsidRPr="00FF174F" w:rsidRDefault="00000000" w:rsidP="00BF710F">
      <w:pPr>
        <w:pStyle w:val="Nagwek20"/>
        <w:keepNext/>
        <w:keepLines/>
        <w:shd w:val="clear" w:color="auto" w:fill="auto"/>
        <w:spacing w:after="120" w:line="381" w:lineRule="auto"/>
        <w:jc w:val="both"/>
        <w:rPr>
          <w:color w:val="943634" w:themeColor="accent2" w:themeShade="BF"/>
          <w:lang w:val="bg-BG"/>
        </w:rPr>
      </w:pPr>
      <w:r w:rsidRPr="00FF174F">
        <w:rPr>
          <w:color w:val="943634" w:themeColor="accent2" w:themeShade="BF"/>
          <w:lang w:val="bg-BG"/>
        </w:rPr>
        <w:t>Социално интервю</w:t>
      </w:r>
    </w:p>
    <w:p w14:paraId="546BDD7D" w14:textId="3D061828" w:rsidR="00B8206F" w:rsidRDefault="00000000" w:rsidP="00BF710F">
      <w:pPr>
        <w:pStyle w:val="Teksttreci0"/>
        <w:jc w:val="both"/>
        <w:rPr>
          <w:lang w:val="bg-BG"/>
        </w:rPr>
      </w:pPr>
      <w:r>
        <w:rPr>
          <w:lang w:val="bg-BG"/>
        </w:rPr>
        <w:t xml:space="preserve">При необходимост и по-специално когато е необходимо да се установят данни за вашите лични характеристики и условия, както и за досегашния ви начин на живот, съдът, а в досъдебното производство - прокурорът, може да </w:t>
      </w:r>
      <w:r w:rsidR="00927276">
        <w:rPr>
          <w:lang w:val="bg-BG"/>
        </w:rPr>
        <w:t>разпореди</w:t>
      </w:r>
      <w:r>
        <w:rPr>
          <w:lang w:val="bg-BG"/>
        </w:rPr>
        <w:t xml:space="preserve"> пробационния</w:t>
      </w:r>
      <w:r w:rsidR="00927276">
        <w:rPr>
          <w:lang w:val="bg-BG"/>
        </w:rPr>
        <w:t>т</w:t>
      </w:r>
      <w:r>
        <w:rPr>
          <w:lang w:val="bg-BG"/>
        </w:rPr>
        <w:t xml:space="preserve"> служител или друго лице, упълномощено по силата на специални законови разпоредби, а в особено обосновани случаи - полицията, да извърши социално интервю относно Вас.</w:t>
      </w:r>
    </w:p>
    <w:p w14:paraId="491CF8EC" w14:textId="77777777" w:rsidR="00B8206F" w:rsidRDefault="00000000" w:rsidP="00BF710F">
      <w:pPr>
        <w:pStyle w:val="Teksttreci0"/>
        <w:shd w:val="clear" w:color="auto" w:fill="auto"/>
        <w:spacing w:after="0"/>
        <w:jc w:val="both"/>
        <w:rPr>
          <w:lang w:val="bg-BG"/>
        </w:rPr>
      </w:pPr>
      <w:r>
        <w:rPr>
          <w:lang w:val="bg-BG"/>
        </w:rPr>
        <w:t>Социалното интервю е задължително:</w:t>
      </w:r>
    </w:p>
    <w:p w14:paraId="778660E1" w14:textId="77777777" w:rsidR="00B8206F" w:rsidRDefault="00000000" w:rsidP="00BF710F">
      <w:pPr>
        <w:pStyle w:val="Teksttreci0"/>
        <w:shd w:val="clear" w:color="auto" w:fill="auto"/>
        <w:tabs>
          <w:tab w:val="left" w:pos="382"/>
        </w:tabs>
        <w:spacing w:after="0"/>
        <w:jc w:val="both"/>
        <w:rPr>
          <w:lang w:val="bg-BG"/>
        </w:rPr>
      </w:pPr>
      <w:r>
        <w:rPr>
          <w:lang w:val="bg-BG"/>
        </w:rPr>
        <w:t>1)</w:t>
      </w:r>
      <w:r>
        <w:rPr>
          <w:lang w:val="bg-BG"/>
        </w:rPr>
        <w:tab/>
        <w:t>при особено тежки престъпления;</w:t>
      </w:r>
    </w:p>
    <w:p w14:paraId="793F8E32" w14:textId="77777777" w:rsidR="00B8206F" w:rsidRDefault="00000000" w:rsidP="00BF710F">
      <w:pPr>
        <w:pStyle w:val="Teksttreci0"/>
        <w:shd w:val="clear" w:color="auto" w:fill="auto"/>
        <w:tabs>
          <w:tab w:val="left" w:pos="392"/>
        </w:tabs>
        <w:spacing w:after="0"/>
        <w:jc w:val="both"/>
        <w:rPr>
          <w:lang w:val="bg-BG"/>
        </w:rPr>
      </w:pPr>
      <w:r>
        <w:rPr>
          <w:lang w:val="bg-BG"/>
        </w:rPr>
        <w:t>2)</w:t>
      </w:r>
      <w:r>
        <w:rPr>
          <w:lang w:val="bg-BG"/>
        </w:rPr>
        <w:tab/>
        <w:t>ако в момента на деянието нямате навършени 18 години;</w:t>
      </w:r>
    </w:p>
    <w:p w14:paraId="163F1B1D" w14:textId="77777777" w:rsidR="00B8206F" w:rsidRDefault="00000000" w:rsidP="00BF710F">
      <w:pPr>
        <w:pStyle w:val="Teksttreci0"/>
        <w:shd w:val="clear" w:color="auto" w:fill="auto"/>
        <w:tabs>
          <w:tab w:val="left" w:pos="392"/>
        </w:tabs>
        <w:spacing w:after="0"/>
        <w:ind w:left="380" w:hanging="380"/>
        <w:jc w:val="both"/>
        <w:rPr>
          <w:lang w:val="bg-BG"/>
        </w:rPr>
      </w:pPr>
      <w:r>
        <w:rPr>
          <w:lang w:val="bg-BG"/>
        </w:rPr>
        <w:t>3)</w:t>
      </w:r>
      <w:r>
        <w:rPr>
          <w:lang w:val="bg-BG"/>
        </w:rPr>
        <w:tab/>
        <w:t>ако в момента на деянието нямате навършени 21 години, а Ви обвиняват в умишлено извършване на престъпление срещу живота.</w:t>
      </w:r>
    </w:p>
    <w:p w14:paraId="0DFFE042" w14:textId="77777777" w:rsidR="00B8206F" w:rsidRDefault="00000000" w:rsidP="00BF710F">
      <w:pPr>
        <w:pStyle w:val="Teksttreci0"/>
        <w:shd w:val="clear" w:color="auto" w:fill="auto"/>
        <w:spacing w:after="0"/>
        <w:jc w:val="both"/>
        <w:rPr>
          <w:lang w:val="bg-BG"/>
        </w:rPr>
      </w:pPr>
      <w:r>
        <w:rPr>
          <w:lang w:val="bg-BG"/>
        </w:rPr>
        <w:t>Социалното интервю може да не се проведе, ако нямате в страната постоянен адрес по местоживеене.</w:t>
      </w:r>
    </w:p>
    <w:p w14:paraId="2C4B0AB6" w14:textId="77777777" w:rsidR="00B8206F" w:rsidRDefault="00000000" w:rsidP="00BF710F">
      <w:pPr>
        <w:pStyle w:val="Teksttreci0"/>
        <w:shd w:val="clear" w:color="auto" w:fill="auto"/>
        <w:spacing w:after="0" w:line="384" w:lineRule="auto"/>
        <w:jc w:val="both"/>
        <w:rPr>
          <w:lang w:val="bg-BG"/>
        </w:rPr>
      </w:pPr>
      <w:r>
        <w:rPr>
          <w:lang w:val="bg-BG"/>
        </w:rPr>
        <w:lastRenderedPageBreak/>
        <w:t>Резултатите от социалното интервю трябва да съдържат преди всичко:</w:t>
      </w:r>
    </w:p>
    <w:p w14:paraId="55E6AD93" w14:textId="77777777" w:rsidR="00B8206F" w:rsidRDefault="00000000" w:rsidP="00BF710F">
      <w:pPr>
        <w:pStyle w:val="Teksttreci0"/>
        <w:shd w:val="clear" w:color="auto" w:fill="auto"/>
        <w:tabs>
          <w:tab w:val="left" w:pos="382"/>
        </w:tabs>
        <w:spacing w:after="0" w:line="384" w:lineRule="auto"/>
        <w:jc w:val="both"/>
        <w:rPr>
          <w:lang w:val="bg-BG"/>
        </w:rPr>
      </w:pPr>
      <w:r>
        <w:rPr>
          <w:lang w:val="bg-BG"/>
        </w:rPr>
        <w:t>1)</w:t>
      </w:r>
      <w:r>
        <w:rPr>
          <w:lang w:val="bg-BG"/>
        </w:rPr>
        <w:tab/>
        <w:t>личните данни на провеждащия интервюто;</w:t>
      </w:r>
    </w:p>
    <w:p w14:paraId="0D9DC8DB" w14:textId="77777777" w:rsidR="00B8206F" w:rsidRDefault="00000000" w:rsidP="00BF710F">
      <w:pPr>
        <w:pStyle w:val="Teksttreci0"/>
        <w:shd w:val="clear" w:color="auto" w:fill="auto"/>
        <w:tabs>
          <w:tab w:val="left" w:pos="392"/>
        </w:tabs>
        <w:spacing w:after="0" w:line="384" w:lineRule="auto"/>
        <w:jc w:val="both"/>
        <w:rPr>
          <w:lang w:val="bg-BG"/>
        </w:rPr>
      </w:pPr>
      <w:r>
        <w:rPr>
          <w:lang w:val="bg-BG"/>
        </w:rPr>
        <w:t>2)</w:t>
      </w:r>
      <w:r>
        <w:rPr>
          <w:lang w:val="bg-BG"/>
        </w:rPr>
        <w:tab/>
        <w:t>Вашите имена;</w:t>
      </w:r>
    </w:p>
    <w:p w14:paraId="792F34F9" w14:textId="77777777" w:rsidR="00B8206F" w:rsidRDefault="00000000" w:rsidP="00BF710F">
      <w:pPr>
        <w:pStyle w:val="Teksttreci0"/>
        <w:shd w:val="clear" w:color="auto" w:fill="auto"/>
        <w:tabs>
          <w:tab w:val="left" w:pos="392"/>
        </w:tabs>
        <w:spacing w:after="0" w:line="384" w:lineRule="auto"/>
        <w:jc w:val="both"/>
        <w:rPr>
          <w:lang w:val="bg-BG"/>
        </w:rPr>
      </w:pPr>
      <w:r>
        <w:rPr>
          <w:lang w:val="bg-BG"/>
        </w:rPr>
        <w:t>3)</w:t>
      </w:r>
      <w:r>
        <w:rPr>
          <w:lang w:val="bg-BG"/>
        </w:rPr>
        <w:tab/>
        <w:t>Кратко описание на досегашния Ви начина на живот, като и точна информация за средата Ви, включително семейната, учебната или професионалната, а също и информация за имущественото Ви състояние и източниците на доходи;</w:t>
      </w:r>
    </w:p>
    <w:p w14:paraId="2310363C" w14:textId="77777777" w:rsidR="00B8206F" w:rsidRDefault="00000000" w:rsidP="00BF710F">
      <w:pPr>
        <w:pStyle w:val="Teksttreci0"/>
        <w:shd w:val="clear" w:color="auto" w:fill="auto"/>
        <w:tabs>
          <w:tab w:val="left" w:pos="386"/>
        </w:tabs>
        <w:spacing w:after="40"/>
        <w:ind w:left="380" w:hanging="380"/>
        <w:jc w:val="both"/>
        <w:rPr>
          <w:lang w:val="bg-BG"/>
        </w:rPr>
      </w:pPr>
      <w:r>
        <w:rPr>
          <w:lang w:val="bg-BG"/>
        </w:rPr>
        <w:t>4)</w:t>
      </w:r>
      <w:r>
        <w:rPr>
          <w:lang w:val="bg-BG"/>
        </w:rPr>
        <w:tab/>
        <w:t xml:space="preserve">информация относно Вашето здравословно състояние, както и дали злоупотребявате с алкохол, упойващи вещества, заместители или психотропни субстанции. </w:t>
      </w:r>
    </w:p>
    <w:p w14:paraId="3FFD665A" w14:textId="77777777" w:rsidR="00B8206F" w:rsidRDefault="00000000" w:rsidP="00BF710F">
      <w:pPr>
        <w:pStyle w:val="Teksttreci0"/>
        <w:shd w:val="clear" w:color="auto" w:fill="auto"/>
        <w:tabs>
          <w:tab w:val="left" w:pos="386"/>
        </w:tabs>
        <w:ind w:left="380" w:hanging="380"/>
        <w:jc w:val="both"/>
        <w:rPr>
          <w:lang w:val="bg-BG"/>
        </w:rPr>
      </w:pPr>
      <w:r>
        <w:rPr>
          <w:lang w:val="bg-BG"/>
        </w:rPr>
        <w:t>5)</w:t>
      </w:r>
      <w:r>
        <w:rPr>
          <w:lang w:val="bg-BG"/>
        </w:rPr>
        <w:tab/>
        <w:t>лични наблюдения и заключения на провеждащия интервюто, а особено на Вашите лични качества и условия, както и на досегашния Ви начин на живот.</w:t>
      </w:r>
    </w:p>
    <w:p w14:paraId="774C5A44" w14:textId="77777777" w:rsidR="00B8206F" w:rsidRDefault="00000000" w:rsidP="00BF710F">
      <w:pPr>
        <w:pStyle w:val="Teksttreci0"/>
        <w:shd w:val="clear" w:color="auto" w:fill="auto"/>
        <w:spacing w:after="0"/>
        <w:jc w:val="both"/>
        <w:rPr>
          <w:lang w:val="bg-BG"/>
        </w:rPr>
      </w:pPr>
      <w:r>
        <w:rPr>
          <w:lang w:val="bg-BG"/>
        </w:rPr>
        <w:t>Лицето, което провежда интервюто, единствено по искане на съда, а в досъдебното производство – на прокурора, може да разкрие данните на лицата, които са предоставили информация в рамките на социалното интервю.</w:t>
      </w:r>
    </w:p>
    <w:p w14:paraId="472FDF29" w14:textId="77777777" w:rsidR="00B8206F" w:rsidRDefault="00000000" w:rsidP="00BF710F">
      <w:pPr>
        <w:pStyle w:val="Teksttreci0"/>
        <w:shd w:val="clear" w:color="auto" w:fill="auto"/>
        <w:spacing w:line="379" w:lineRule="auto"/>
        <w:jc w:val="both"/>
        <w:rPr>
          <w:lang w:val="bg-BG"/>
        </w:rPr>
      </w:pPr>
      <w:r>
        <w:rPr>
          <w:lang w:val="bg-BG"/>
        </w:rPr>
        <w:t>Лицата, предоставили информация в рамките на социалното интервю, при необходимост могат да бъдат разпитани в качеството на свидетели.</w:t>
      </w:r>
    </w:p>
    <w:p w14:paraId="1290F67F" w14:textId="77777777" w:rsidR="00B8206F" w:rsidRDefault="00000000" w:rsidP="00BF710F">
      <w:pPr>
        <w:pStyle w:val="Teksttreci0"/>
        <w:shd w:val="clear" w:color="auto" w:fill="auto"/>
        <w:jc w:val="both"/>
        <w:rPr>
          <w:lang w:val="bg-BG"/>
        </w:rPr>
      </w:pPr>
      <w:r>
        <w:rPr>
          <w:lang w:val="bg-BG"/>
        </w:rPr>
        <w:t>За да осигури безопасност на лицето, което провежда социалното интервю, полицията е длъжна да му съдейства при изпълнение на задълженията, свързани с това.</w:t>
      </w:r>
    </w:p>
    <w:p w14:paraId="5E4D2E5E" w14:textId="77777777" w:rsidR="00B8206F" w:rsidRDefault="00000000" w:rsidP="00BF710F">
      <w:pPr>
        <w:pStyle w:val="Teksttreci0"/>
        <w:shd w:val="clear" w:color="auto" w:fill="auto"/>
        <w:jc w:val="both"/>
        <w:rPr>
          <w:lang w:val="bg-BG"/>
        </w:rPr>
      </w:pPr>
      <w:bookmarkStart w:id="13" w:name="bookmark15"/>
      <w:r>
        <w:rPr>
          <w:lang w:val="bg-BG"/>
        </w:rPr>
        <w:t xml:space="preserve">Лицето, назначено за провеждане на социално интервю, може да бъде изключено от това действие. За това се произнася съдът, </w:t>
      </w:r>
      <w:r>
        <w:t>a</w:t>
      </w:r>
      <w:r>
        <w:rPr>
          <w:lang w:val="bg-BG"/>
        </w:rPr>
        <w:t xml:space="preserve"> в досъдебното производство - прокурорът; в този случай по аналогия се прилагат разпоредбите за отвод на съдия (чл. 214).</w:t>
      </w:r>
      <w:bookmarkEnd w:id="13"/>
    </w:p>
    <w:p w14:paraId="51F8A9E2" w14:textId="77777777" w:rsidR="00B8206F" w:rsidRPr="00927276" w:rsidRDefault="00000000" w:rsidP="00BF710F">
      <w:pPr>
        <w:pStyle w:val="Nagwek20"/>
        <w:keepNext/>
        <w:keepLines/>
        <w:shd w:val="clear" w:color="auto" w:fill="auto"/>
        <w:jc w:val="both"/>
        <w:rPr>
          <w:color w:val="943634" w:themeColor="accent2" w:themeShade="BF"/>
          <w:lang w:val="bg-BG"/>
        </w:rPr>
      </w:pPr>
      <w:r w:rsidRPr="00927276">
        <w:rPr>
          <w:color w:val="943634" w:themeColor="accent2" w:themeShade="BF"/>
          <w:lang w:val="bg-BG"/>
        </w:rPr>
        <w:t>Мерки за процесуална принуда</w:t>
      </w:r>
    </w:p>
    <w:p w14:paraId="4B9A25DB" w14:textId="77777777" w:rsidR="00B8206F" w:rsidRDefault="00000000" w:rsidP="00BF710F">
      <w:pPr>
        <w:pStyle w:val="Teksttreci0"/>
        <w:shd w:val="clear" w:color="auto" w:fill="auto"/>
        <w:spacing w:line="384" w:lineRule="auto"/>
        <w:jc w:val="both"/>
        <w:rPr>
          <w:lang w:val="bg-BG"/>
        </w:rPr>
      </w:pPr>
      <w:r>
        <w:rPr>
          <w:lang w:val="bg-BG"/>
        </w:rPr>
        <w:t>В полското наказателно производство могат да бъдат прилагани различни мерки, които целят да предотвратят възпрепятстването на наказателния процес (мерки за процесуална принуда).</w:t>
      </w:r>
    </w:p>
    <w:p w14:paraId="73AB2BD4" w14:textId="3F061F5B" w:rsidR="00B8206F" w:rsidRDefault="00000000" w:rsidP="00BF710F">
      <w:pPr>
        <w:pStyle w:val="Teksttreci0"/>
        <w:shd w:val="clear" w:color="auto" w:fill="auto"/>
        <w:jc w:val="both"/>
        <w:rPr>
          <w:lang w:val="bg-BG"/>
        </w:rPr>
      </w:pPr>
      <w:r>
        <w:rPr>
          <w:lang w:val="bg-BG"/>
        </w:rPr>
        <w:lastRenderedPageBreak/>
        <w:t xml:space="preserve">Има една мярка с изолационен характер – временно задържане под стража, която </w:t>
      </w:r>
      <w:r w:rsidR="00927276">
        <w:rPr>
          <w:lang w:val="bg-BG"/>
        </w:rPr>
        <w:t xml:space="preserve">може да се прилага единствено </w:t>
      </w:r>
      <w:r>
        <w:rPr>
          <w:lang w:val="bg-BG"/>
        </w:rPr>
        <w:t>от съда.</w:t>
      </w:r>
    </w:p>
    <w:p w14:paraId="08BD6C17" w14:textId="77777777" w:rsidR="00B8206F" w:rsidRDefault="00000000" w:rsidP="00BF710F">
      <w:pPr>
        <w:pStyle w:val="Teksttreci0"/>
        <w:shd w:val="clear" w:color="auto" w:fill="auto"/>
        <w:spacing w:after="160"/>
        <w:jc w:val="both"/>
        <w:rPr>
          <w:lang w:val="bg-BG"/>
        </w:rPr>
      </w:pPr>
      <w:r>
        <w:rPr>
          <w:lang w:val="bg-BG"/>
        </w:rPr>
        <w:t>Не се прилага временно задържане под стража, ако другите мерки за процесуална принуда са достатъчни, напр. подписка, която представлява мярка с неизолационен характер (чл. 257 § 1).</w:t>
      </w:r>
    </w:p>
    <w:p w14:paraId="65E85C6F" w14:textId="2E93B4E2" w:rsidR="00B8206F" w:rsidRDefault="00000000" w:rsidP="00BF710F">
      <w:pPr>
        <w:pStyle w:val="Teksttreci0"/>
        <w:shd w:val="clear" w:color="auto" w:fill="auto"/>
        <w:spacing w:after="160"/>
        <w:jc w:val="both"/>
        <w:rPr>
          <w:lang w:val="bg-BG"/>
        </w:rPr>
      </w:pPr>
      <w:r>
        <w:rPr>
          <w:rStyle w:val="Teksttreci"/>
          <w:lang w:val="bg-BG"/>
        </w:rPr>
        <w:t xml:space="preserve">Съдът може да замени мярката временно задържане под страж с имуществена гаранция, </w:t>
      </w:r>
      <w:r w:rsidR="00927276">
        <w:rPr>
          <w:rStyle w:val="Teksttreci"/>
          <w:lang w:val="bg-BG"/>
        </w:rPr>
        <w:t>при условие, че</w:t>
      </w:r>
      <w:r>
        <w:rPr>
          <w:rStyle w:val="Teksttreci"/>
          <w:lang w:val="bg-BG"/>
        </w:rPr>
        <w:t xml:space="preserve"> тя бъде внесена в определения срок. Можете да се обърнете към съда за удължаване на този срок (чл. 257 § 2).</w:t>
      </w:r>
    </w:p>
    <w:p w14:paraId="1E2F035D" w14:textId="77777777" w:rsidR="00B8206F" w:rsidRPr="00927276" w:rsidRDefault="00000000" w:rsidP="00BF710F">
      <w:pPr>
        <w:pStyle w:val="Teksttreci0"/>
        <w:shd w:val="clear" w:color="auto" w:fill="auto"/>
        <w:spacing w:after="80"/>
        <w:jc w:val="both"/>
        <w:rPr>
          <w:color w:val="943634" w:themeColor="accent2" w:themeShade="BF"/>
          <w:lang w:val="bg-BG"/>
        </w:rPr>
      </w:pPr>
      <w:r w:rsidRPr="00927276">
        <w:rPr>
          <w:color w:val="943634" w:themeColor="accent2" w:themeShade="BF"/>
          <w:lang w:val="bg-BG"/>
        </w:rPr>
        <w:t>Съдът може да не приложи временно задържане под стража, ако:</w:t>
      </w:r>
    </w:p>
    <w:p w14:paraId="0CA0D5FD" w14:textId="414BA59A" w:rsidR="00B8206F" w:rsidRDefault="00000000" w:rsidP="00BF710F">
      <w:pPr>
        <w:pStyle w:val="Teksttreci0"/>
        <w:shd w:val="clear" w:color="auto" w:fill="auto"/>
        <w:tabs>
          <w:tab w:val="left" w:pos="368"/>
        </w:tabs>
        <w:spacing w:after="80"/>
        <w:jc w:val="both"/>
        <w:rPr>
          <w:lang w:val="bg-BG"/>
        </w:rPr>
      </w:pPr>
      <w:r>
        <w:rPr>
          <w:lang w:val="bg-BG"/>
        </w:rPr>
        <w:t>1)</w:t>
      </w:r>
      <w:r>
        <w:rPr>
          <w:lang w:val="bg-BG"/>
        </w:rPr>
        <w:tab/>
      </w:r>
      <w:proofErr w:type="spellStart"/>
      <w:r w:rsidR="00927276" w:rsidRPr="000D2FB5">
        <w:rPr>
          <w:rStyle w:val="Teksttreci"/>
        </w:rPr>
        <w:t>то</w:t>
      </w:r>
      <w:proofErr w:type="spellEnd"/>
      <w:r w:rsidR="00927276" w:rsidRPr="000D2FB5">
        <w:rPr>
          <w:rStyle w:val="Teksttreci"/>
        </w:rPr>
        <w:t xml:space="preserve"> </w:t>
      </w:r>
      <w:r w:rsidR="00927276">
        <w:rPr>
          <w:rStyle w:val="Teksttreci"/>
          <w:lang w:val="bg-BG"/>
        </w:rPr>
        <w:t>може сериозно да застрашава</w:t>
      </w:r>
      <w:r w:rsidR="00927276" w:rsidRPr="000D2FB5">
        <w:rPr>
          <w:rStyle w:val="Teksttreci"/>
        </w:rPr>
        <w:t xml:space="preserve"> </w:t>
      </w:r>
      <w:proofErr w:type="spellStart"/>
      <w:r w:rsidR="00927276" w:rsidRPr="000D2FB5">
        <w:rPr>
          <w:rStyle w:val="Teksttreci"/>
        </w:rPr>
        <w:t>живота</w:t>
      </w:r>
      <w:proofErr w:type="spellEnd"/>
      <w:r w:rsidR="00927276" w:rsidRPr="000D2FB5">
        <w:rPr>
          <w:rStyle w:val="Teksttreci"/>
        </w:rPr>
        <w:t xml:space="preserve"> и </w:t>
      </w:r>
      <w:proofErr w:type="spellStart"/>
      <w:r w:rsidR="00927276" w:rsidRPr="000D2FB5">
        <w:rPr>
          <w:rStyle w:val="Teksttreci"/>
        </w:rPr>
        <w:t>здравето</w:t>
      </w:r>
      <w:proofErr w:type="spellEnd"/>
      <w:r w:rsidR="00927276" w:rsidRPr="000D2FB5">
        <w:rPr>
          <w:rStyle w:val="Teksttreci"/>
        </w:rPr>
        <w:t xml:space="preserve"> </w:t>
      </w:r>
      <w:proofErr w:type="spellStart"/>
      <w:r w:rsidR="00927276" w:rsidRPr="000D2FB5">
        <w:rPr>
          <w:rStyle w:val="Teksttreci"/>
        </w:rPr>
        <w:t>Ви</w:t>
      </w:r>
      <w:proofErr w:type="spellEnd"/>
      <w:r>
        <w:rPr>
          <w:lang w:val="bg-BG"/>
        </w:rPr>
        <w:t>;</w:t>
      </w:r>
    </w:p>
    <w:p w14:paraId="113DFE2A" w14:textId="77777777" w:rsidR="00B8206F" w:rsidRDefault="00000000" w:rsidP="00BF710F">
      <w:pPr>
        <w:pStyle w:val="Teksttreci0"/>
        <w:shd w:val="clear" w:color="auto" w:fill="auto"/>
        <w:tabs>
          <w:tab w:val="left" w:pos="377"/>
        </w:tabs>
        <w:spacing w:after="80"/>
        <w:ind w:left="380" w:hanging="380"/>
        <w:jc w:val="both"/>
        <w:rPr>
          <w:lang w:val="bg-BG"/>
        </w:rPr>
      </w:pPr>
      <w:r>
        <w:rPr>
          <w:lang w:val="bg-BG"/>
        </w:rPr>
        <w:t>2)</w:t>
      </w:r>
      <w:r>
        <w:rPr>
          <w:lang w:val="bg-BG"/>
        </w:rPr>
        <w:tab/>
        <w:t>то може да предизвика изключително тежки последици за Вас или най-близките членове на семейство Ви.</w:t>
      </w:r>
    </w:p>
    <w:p w14:paraId="124C4E07" w14:textId="42A4C5AC" w:rsidR="00B8206F" w:rsidRPr="00927276" w:rsidRDefault="00000000" w:rsidP="00BF710F">
      <w:pPr>
        <w:pStyle w:val="Teksttreci0"/>
        <w:shd w:val="clear" w:color="auto" w:fill="auto"/>
        <w:spacing w:after="80"/>
        <w:jc w:val="both"/>
        <w:rPr>
          <w:color w:val="943634" w:themeColor="accent2" w:themeShade="BF"/>
          <w:lang w:val="bg-BG"/>
        </w:rPr>
      </w:pPr>
      <w:r w:rsidRPr="00927276">
        <w:rPr>
          <w:color w:val="943634" w:themeColor="accent2" w:themeShade="BF"/>
          <w:lang w:val="bg-BG"/>
        </w:rPr>
        <w:t xml:space="preserve">Съдът </w:t>
      </w:r>
      <w:r w:rsidR="00927276">
        <w:rPr>
          <w:color w:val="943634" w:themeColor="accent2" w:themeShade="BF"/>
          <w:lang w:val="bg-BG"/>
        </w:rPr>
        <w:t>няма да приложи</w:t>
      </w:r>
      <w:r w:rsidRPr="00927276">
        <w:rPr>
          <w:color w:val="943634" w:themeColor="accent2" w:themeShade="BF"/>
          <w:lang w:val="bg-BG"/>
        </w:rPr>
        <w:t xml:space="preserve"> временно задържане под стража, когато:</w:t>
      </w:r>
    </w:p>
    <w:p w14:paraId="145A21EF" w14:textId="77777777" w:rsidR="00B8206F" w:rsidRDefault="00000000" w:rsidP="00BF710F">
      <w:pPr>
        <w:pStyle w:val="Teksttreci0"/>
        <w:shd w:val="clear" w:color="auto" w:fill="auto"/>
        <w:tabs>
          <w:tab w:val="left" w:pos="363"/>
        </w:tabs>
        <w:spacing w:after="80"/>
        <w:ind w:left="380" w:hanging="380"/>
        <w:jc w:val="both"/>
        <w:rPr>
          <w:lang w:val="bg-BG"/>
        </w:rPr>
      </w:pPr>
      <w:r>
        <w:rPr>
          <w:lang w:val="bg-BG"/>
        </w:rPr>
        <w:t>1)</w:t>
      </w:r>
      <w:r>
        <w:rPr>
          <w:lang w:val="bg-BG"/>
        </w:rPr>
        <w:tab/>
        <w:t>може да бъде наложено наказание лишаване от свобода с условно отлагане на изпълнението или по-леко наказание;</w:t>
      </w:r>
    </w:p>
    <w:p w14:paraId="60D49AEC" w14:textId="77777777" w:rsidR="00B8206F" w:rsidRDefault="00000000" w:rsidP="00BF710F">
      <w:pPr>
        <w:pStyle w:val="Teksttreci0"/>
        <w:shd w:val="clear" w:color="auto" w:fill="auto"/>
        <w:tabs>
          <w:tab w:val="left" w:pos="377"/>
        </w:tabs>
        <w:spacing w:after="80" w:line="384" w:lineRule="auto"/>
        <w:ind w:left="380" w:hanging="380"/>
        <w:jc w:val="both"/>
        <w:rPr>
          <w:lang w:val="bg-BG"/>
        </w:rPr>
      </w:pPr>
      <w:r>
        <w:rPr>
          <w:lang w:val="bg-BG"/>
        </w:rPr>
        <w:t>2)</w:t>
      </w:r>
      <w:r>
        <w:rPr>
          <w:lang w:val="bg-BG"/>
        </w:rPr>
        <w:tab/>
        <w:t>за престъплението, в което сте обвинен/обвинена, се предвижда наказание лишаване от свобода до една година.</w:t>
      </w:r>
    </w:p>
    <w:p w14:paraId="57484C6A" w14:textId="77777777" w:rsidR="00B8206F" w:rsidRDefault="00000000" w:rsidP="00BF710F">
      <w:pPr>
        <w:pStyle w:val="Teksttreci0"/>
        <w:shd w:val="clear" w:color="auto" w:fill="auto"/>
        <w:spacing w:after="80"/>
        <w:jc w:val="both"/>
        <w:rPr>
          <w:lang w:val="bg-BG"/>
        </w:rPr>
      </w:pPr>
      <w:r>
        <w:rPr>
          <w:lang w:val="bg-BG"/>
        </w:rPr>
        <w:t>В тези случаи съдът въпреки всичко може да приложи временно задържане под стража, когато се укривате, редовно не се явявате по призовки или по друг незаконен начин възпрепятствате производството или ако не може да бъде   установена самоличността на обвиняемия, а също и ако е налице голяма вероятност да бъде присъдена мярка за процесуална принуда във вид на настаняване на извършителя в институция от затворен тип (чл. 259).</w:t>
      </w:r>
    </w:p>
    <w:p w14:paraId="0BA861F1" w14:textId="77777777" w:rsidR="00B8206F" w:rsidRDefault="00000000" w:rsidP="00BF710F">
      <w:pPr>
        <w:pStyle w:val="Teksttreci0"/>
        <w:shd w:val="clear" w:color="auto" w:fill="auto"/>
        <w:spacing w:after="0"/>
        <w:jc w:val="both"/>
        <w:rPr>
          <w:lang w:val="bg-BG"/>
        </w:rPr>
      </w:pPr>
      <w:r>
        <w:rPr>
          <w:lang w:val="bg-BG"/>
        </w:rPr>
        <w:t xml:space="preserve">Когато нямате навършени 18 години, а съдът наложи мярка временно задържане под стража, няма да пребивавате в килията с възрастни. Единствено при възникване на особени обстоятелства, може да се случи в килията Ви да </w:t>
      </w:r>
      <w:r>
        <w:rPr>
          <w:lang w:val="bg-BG"/>
        </w:rPr>
        <w:lastRenderedPageBreak/>
        <w:t>пребивава възрастно лице. В този случай решение взема администрацията на местата за лишаване от свобода или следствения арест, водейки се от следните  съображения:</w:t>
      </w:r>
    </w:p>
    <w:p w14:paraId="55C20F73" w14:textId="77777777" w:rsidR="00B8206F" w:rsidRDefault="00000000" w:rsidP="00BF710F">
      <w:pPr>
        <w:pStyle w:val="Teksttreci0"/>
        <w:shd w:val="clear" w:color="auto" w:fill="auto"/>
        <w:tabs>
          <w:tab w:val="left" w:pos="363"/>
        </w:tabs>
        <w:spacing w:after="0"/>
        <w:jc w:val="both"/>
        <w:rPr>
          <w:lang w:val="bg-BG"/>
        </w:rPr>
      </w:pPr>
      <w:r>
        <w:rPr>
          <w:lang w:val="bg-BG"/>
        </w:rPr>
        <w:t>1)</w:t>
      </w:r>
      <w:r>
        <w:rPr>
          <w:lang w:val="bg-BG"/>
        </w:rPr>
        <w:tab/>
        <w:t>необходимост да бъдат отделени временно задържаните под стража от осъдените;</w:t>
      </w:r>
    </w:p>
    <w:p w14:paraId="10D791C3" w14:textId="77777777" w:rsidR="00B8206F" w:rsidRDefault="00000000" w:rsidP="00BF710F">
      <w:pPr>
        <w:pStyle w:val="Teksttreci0"/>
        <w:shd w:val="clear" w:color="auto" w:fill="auto"/>
        <w:tabs>
          <w:tab w:val="left" w:pos="373"/>
        </w:tabs>
        <w:spacing w:after="0"/>
        <w:ind w:left="360" w:hanging="360"/>
        <w:jc w:val="both"/>
        <w:rPr>
          <w:lang w:val="bg-BG"/>
        </w:rPr>
      </w:pPr>
      <w:r>
        <w:rPr>
          <w:lang w:val="bg-BG"/>
        </w:rPr>
        <w:t>2)</w:t>
      </w:r>
      <w:r>
        <w:rPr>
          <w:lang w:val="bg-BG"/>
        </w:rPr>
        <w:tab/>
        <w:t>необходимост да бъде отделена особена категория осъдени, напр. бивши служители на службите;</w:t>
      </w:r>
    </w:p>
    <w:p w14:paraId="38FF974B" w14:textId="77777777" w:rsidR="00B8206F" w:rsidRDefault="00000000" w:rsidP="00BF710F">
      <w:pPr>
        <w:pStyle w:val="Teksttreci0"/>
        <w:shd w:val="clear" w:color="auto" w:fill="auto"/>
        <w:tabs>
          <w:tab w:val="left" w:pos="373"/>
        </w:tabs>
        <w:spacing w:after="0"/>
        <w:jc w:val="both"/>
        <w:rPr>
          <w:lang w:val="bg-BG"/>
        </w:rPr>
      </w:pPr>
      <w:r>
        <w:rPr>
          <w:lang w:val="bg-BG"/>
        </w:rPr>
        <w:t>3)</w:t>
      </w:r>
      <w:r>
        <w:rPr>
          <w:lang w:val="bg-BG"/>
        </w:rPr>
        <w:tab/>
        <w:t>необходимост да се осигури ред и безопасност в следствения арест;</w:t>
      </w:r>
    </w:p>
    <w:p w14:paraId="405BED97" w14:textId="77777777" w:rsidR="00B8206F" w:rsidRDefault="00000000" w:rsidP="00BF710F">
      <w:pPr>
        <w:pStyle w:val="Teksttreci0"/>
        <w:shd w:val="clear" w:color="auto" w:fill="auto"/>
        <w:tabs>
          <w:tab w:val="left" w:pos="382"/>
        </w:tabs>
        <w:spacing w:after="0"/>
        <w:jc w:val="both"/>
        <w:rPr>
          <w:lang w:val="bg-BG"/>
        </w:rPr>
      </w:pPr>
      <w:r>
        <w:rPr>
          <w:lang w:val="bg-BG"/>
        </w:rPr>
        <w:t>4)</w:t>
      </w:r>
      <w:r>
        <w:rPr>
          <w:lang w:val="bg-BG"/>
        </w:rPr>
        <w:tab/>
        <w:t>по медицински, психологически и рехабилитационни препоръки;</w:t>
      </w:r>
    </w:p>
    <w:p w14:paraId="21B68F6D" w14:textId="77777777" w:rsidR="00B8206F" w:rsidRDefault="00000000" w:rsidP="00BF710F">
      <w:pPr>
        <w:pStyle w:val="Teksttreci0"/>
        <w:shd w:val="clear" w:color="auto" w:fill="auto"/>
        <w:tabs>
          <w:tab w:val="left" w:pos="382"/>
        </w:tabs>
        <w:spacing w:after="0"/>
        <w:ind w:left="360" w:hanging="360"/>
        <w:jc w:val="both"/>
        <w:rPr>
          <w:lang w:val="bg-BG"/>
        </w:rPr>
      </w:pPr>
      <w:r>
        <w:rPr>
          <w:lang w:val="bg-BG"/>
        </w:rPr>
        <w:t>5)</w:t>
      </w:r>
      <w:r>
        <w:rPr>
          <w:lang w:val="bg-BG"/>
        </w:rPr>
        <w:tab/>
        <w:t>необходимост от създаване на подходяща атмосфера сред временно задържаните;</w:t>
      </w:r>
    </w:p>
    <w:p w14:paraId="73A90CB4" w14:textId="77777777" w:rsidR="00B8206F" w:rsidRDefault="00000000" w:rsidP="00BF710F">
      <w:pPr>
        <w:pStyle w:val="Teksttreci0"/>
        <w:shd w:val="clear" w:color="auto" w:fill="auto"/>
        <w:tabs>
          <w:tab w:val="left" w:pos="382"/>
        </w:tabs>
        <w:spacing w:after="0"/>
        <w:ind w:left="360" w:hanging="360"/>
        <w:jc w:val="both"/>
        <w:rPr>
          <w:lang w:val="bg-BG"/>
        </w:rPr>
      </w:pPr>
      <w:r>
        <w:rPr>
          <w:lang w:val="bg-BG"/>
        </w:rPr>
        <w:t>6)</w:t>
      </w:r>
      <w:r>
        <w:rPr>
          <w:lang w:val="bg-BG"/>
        </w:rPr>
        <w:tab/>
        <w:t>необходимост от предотвратяване на самоагресия и извършване на престъпления сред временно задържаните;</w:t>
      </w:r>
    </w:p>
    <w:p w14:paraId="375959DD" w14:textId="77777777" w:rsidR="00B8206F" w:rsidRDefault="00000000" w:rsidP="00BF710F">
      <w:pPr>
        <w:pStyle w:val="Teksttreci0"/>
        <w:shd w:val="clear" w:color="auto" w:fill="auto"/>
        <w:tabs>
          <w:tab w:val="left" w:pos="382"/>
        </w:tabs>
        <w:spacing w:after="180"/>
        <w:ind w:left="360" w:hanging="360"/>
        <w:jc w:val="both"/>
        <w:rPr>
          <w:lang w:val="bg-BG"/>
        </w:rPr>
      </w:pPr>
      <w:r>
        <w:rPr>
          <w:lang w:val="bg-BG"/>
        </w:rPr>
        <w:t>7)</w:t>
      </w:r>
      <w:r>
        <w:rPr>
          <w:lang w:val="bg-BG"/>
        </w:rPr>
        <w:tab/>
        <w:t>по препоръка на органа, на чието разположение сте били настанен/настанена в следствения арест.</w:t>
      </w:r>
    </w:p>
    <w:p w14:paraId="79D95284" w14:textId="285D8711" w:rsidR="00B8206F" w:rsidRDefault="00000000" w:rsidP="00BF710F">
      <w:pPr>
        <w:pStyle w:val="Teksttreci0"/>
        <w:shd w:val="clear" w:color="auto" w:fill="auto"/>
        <w:tabs>
          <w:tab w:val="left" w:pos="382"/>
        </w:tabs>
        <w:spacing w:after="180"/>
        <w:ind w:left="360" w:hanging="360"/>
        <w:jc w:val="both"/>
        <w:rPr>
          <w:lang w:val="bg-BG"/>
        </w:rPr>
      </w:pPr>
      <w:r>
        <w:rPr>
          <w:rStyle w:val="Teksttreci"/>
          <w:lang w:val="bg-BG"/>
        </w:rPr>
        <w:t>Подобни принципи се прилагат и при ескортиране (чл. 212 от Закона от 6 юни 1997 г. – Наказателно-изпълнителен кодекс).</w:t>
      </w:r>
    </w:p>
    <w:p w14:paraId="213F8CFD" w14:textId="77777777" w:rsidR="00B8206F" w:rsidRDefault="00000000" w:rsidP="00BF710F">
      <w:pPr>
        <w:pStyle w:val="Teksttreci0"/>
        <w:shd w:val="clear" w:color="auto" w:fill="auto"/>
        <w:spacing w:after="80"/>
        <w:jc w:val="both"/>
        <w:rPr>
          <w:lang w:val="bg-BG"/>
        </w:rPr>
      </w:pPr>
      <w:r w:rsidRPr="00927276">
        <w:rPr>
          <w:color w:val="943634" w:themeColor="accent2" w:themeShade="BF"/>
          <w:lang w:val="bg-BG"/>
        </w:rPr>
        <w:t>Вместо временно задържане под стража съдът или прокурорът може да приложи</w:t>
      </w:r>
      <w:r>
        <w:rPr>
          <w:lang w:val="bg-BG"/>
        </w:rPr>
        <w:t>:</w:t>
      </w:r>
    </w:p>
    <w:p w14:paraId="1E108347" w14:textId="2D42D664" w:rsidR="00B8206F" w:rsidRDefault="00000000" w:rsidP="00BF710F">
      <w:pPr>
        <w:pStyle w:val="Teksttreci0"/>
        <w:shd w:val="clear" w:color="auto" w:fill="auto"/>
        <w:tabs>
          <w:tab w:val="left" w:pos="368"/>
        </w:tabs>
        <w:spacing w:after="80"/>
        <w:ind w:left="380" w:hanging="380"/>
        <w:jc w:val="both"/>
        <w:rPr>
          <w:lang w:val="bg-BG"/>
        </w:rPr>
      </w:pPr>
      <w:r>
        <w:rPr>
          <w:lang w:val="bg-BG"/>
        </w:rPr>
        <w:t>1)</w:t>
      </w:r>
      <w:r>
        <w:rPr>
          <w:lang w:val="bg-BG"/>
        </w:rPr>
        <w:tab/>
        <w:t>имуществена гаранция, което означава, че Вие или друго лице трябва да внесете пари по дадена сметка, да оставите вещи в залог или да установите ипотека върух дом (чл. 266);</w:t>
      </w:r>
    </w:p>
    <w:p w14:paraId="7A890B90" w14:textId="78277299" w:rsidR="00B8206F" w:rsidRDefault="00000000" w:rsidP="00BF710F">
      <w:pPr>
        <w:pStyle w:val="Teksttreci0"/>
        <w:shd w:val="clear" w:color="auto" w:fill="auto"/>
        <w:tabs>
          <w:tab w:val="left" w:pos="372"/>
        </w:tabs>
        <w:spacing w:after="220"/>
        <w:ind w:left="380" w:hanging="380"/>
        <w:jc w:val="both"/>
        <w:rPr>
          <w:lang w:val="bg-BG"/>
        </w:rPr>
      </w:pPr>
      <w:r>
        <w:rPr>
          <w:lang w:val="bg-BG"/>
        </w:rPr>
        <w:t>2)</w:t>
      </w:r>
      <w:r>
        <w:rPr>
          <w:lang w:val="bg-BG"/>
        </w:rPr>
        <w:tab/>
        <w:t>гаранция от страна на работодателя или ръководството на училището, висшето учебно заведение или друг състав, което означава, че тези лица гарантират, че Вие ще се явите по всяка призовка и няма да възпрепятствате производството (чл. 271);</w:t>
      </w:r>
    </w:p>
    <w:p w14:paraId="768D8C2B" w14:textId="77777777" w:rsidR="00B8206F" w:rsidRDefault="00000000" w:rsidP="00BF710F">
      <w:pPr>
        <w:pStyle w:val="Teksttreci0"/>
        <w:shd w:val="clear" w:color="auto" w:fill="auto"/>
        <w:tabs>
          <w:tab w:val="left" w:pos="364"/>
        </w:tabs>
        <w:ind w:left="380" w:hanging="380"/>
        <w:jc w:val="both"/>
        <w:rPr>
          <w:lang w:val="bg-BG"/>
        </w:rPr>
      </w:pPr>
      <w:r>
        <w:rPr>
          <w:lang w:val="bg-BG"/>
        </w:rPr>
        <w:t>3)</w:t>
      </w:r>
      <w:r>
        <w:rPr>
          <w:lang w:val="bg-BG"/>
        </w:rPr>
        <w:tab/>
        <w:t xml:space="preserve">лична гаранция, което означава, че някое важно и ценено лице, напр. депутат, сенатор, кмет на града или някое друго доверено лице, обещава, че Вие, в </w:t>
      </w:r>
      <w:r>
        <w:rPr>
          <w:lang w:val="bg-BG"/>
        </w:rPr>
        <w:lastRenderedPageBreak/>
        <w:t>качеството на обвиняем, ще се явите по всяка призовка и няма да възпрепятствате производството (чл. 272);</w:t>
      </w:r>
    </w:p>
    <w:p w14:paraId="2F474D60" w14:textId="0F4A1976" w:rsidR="00B8206F" w:rsidRDefault="00000000" w:rsidP="00BF710F">
      <w:pPr>
        <w:pStyle w:val="Teksttreci0"/>
        <w:shd w:val="clear" w:color="auto" w:fill="auto"/>
        <w:tabs>
          <w:tab w:val="left" w:pos="364"/>
        </w:tabs>
        <w:spacing w:after="0"/>
        <w:ind w:left="380" w:hanging="380"/>
        <w:jc w:val="both"/>
        <w:rPr>
          <w:lang w:val="bg-BG"/>
        </w:rPr>
      </w:pPr>
      <w:r>
        <w:rPr>
          <w:lang w:val="bg-BG"/>
        </w:rPr>
        <w:t>4)</w:t>
      </w:r>
      <w:r>
        <w:rPr>
          <w:lang w:val="bg-BG"/>
        </w:rPr>
        <w:tab/>
        <w:t xml:space="preserve">полицейски контрол, което означава, че Вие ще имате различни задължения, напр. задължение да се явите в полицейското управление или участък в уречения срок. Също така може да имате забрана да напускате определено място на пребиваване, </w:t>
      </w:r>
      <w:r w:rsidR="00927276">
        <w:rPr>
          <w:lang w:val="bg-BG"/>
        </w:rPr>
        <w:t xml:space="preserve">задължение </w:t>
      </w:r>
      <w:r>
        <w:rPr>
          <w:lang w:val="bg-BG"/>
        </w:rPr>
        <w:t>да уведомявате прокурора или полицията за възнамерявано пътуване, както и за датата на връщане, забрана да контактувате с пострадалия или други лица, забрана да се приближавате до определи лица на посочено разстояние, напр.  100 метра, забрана да пребивавате в определени места</w:t>
      </w:r>
      <w:r w:rsidR="00927276">
        <w:rPr>
          <w:lang w:val="bg-BG"/>
        </w:rPr>
        <w:t>.</w:t>
      </w:r>
      <w:r>
        <w:rPr>
          <w:lang w:val="bg-BG"/>
        </w:rPr>
        <w:t xml:space="preserve"> </w:t>
      </w:r>
      <w:r w:rsidR="00927276">
        <w:rPr>
          <w:rStyle w:val="Teksttreci"/>
          <w:lang w:val="bg-BG"/>
        </w:rPr>
        <w:t xml:space="preserve">Това задължение може да се състои също </w:t>
      </w:r>
      <w:r>
        <w:rPr>
          <w:lang w:val="bg-BG"/>
        </w:rPr>
        <w:t xml:space="preserve">и </w:t>
      </w:r>
      <w:r w:rsidR="00927276">
        <w:rPr>
          <w:lang w:val="bg-BG"/>
        </w:rPr>
        <w:t xml:space="preserve">в </w:t>
      </w:r>
      <w:r w:rsidR="003A71F6">
        <w:rPr>
          <w:lang w:val="bg-BG"/>
        </w:rPr>
        <w:t xml:space="preserve">други </w:t>
      </w:r>
      <w:r>
        <w:rPr>
          <w:lang w:val="bg-BG"/>
        </w:rPr>
        <w:t>ограничения на свободата Ви, необходими за извършване на полицейския контрол (чл. 275);</w:t>
      </w:r>
    </w:p>
    <w:p w14:paraId="5D702A2C" w14:textId="139D9A58" w:rsidR="00B8206F" w:rsidRDefault="00000000" w:rsidP="00BF710F">
      <w:pPr>
        <w:pStyle w:val="Teksttreci0"/>
        <w:shd w:val="clear" w:color="auto" w:fill="auto"/>
        <w:tabs>
          <w:tab w:val="left" w:pos="362"/>
        </w:tabs>
        <w:spacing w:line="379" w:lineRule="auto"/>
        <w:ind w:left="380" w:hanging="380"/>
        <w:jc w:val="both"/>
        <w:rPr>
          <w:lang w:val="bg-BG"/>
        </w:rPr>
      </w:pPr>
      <w:r>
        <w:rPr>
          <w:lang w:val="bg-BG"/>
        </w:rPr>
        <w:t>5)</w:t>
      </w:r>
      <w:r>
        <w:rPr>
          <w:lang w:val="bg-BG"/>
        </w:rPr>
        <w:tab/>
        <w:t xml:space="preserve">заповед за </w:t>
      </w:r>
      <w:r w:rsidR="003A71F6">
        <w:rPr>
          <w:lang w:val="bg-BG"/>
        </w:rPr>
        <w:t xml:space="preserve">периодично </w:t>
      </w:r>
      <w:r>
        <w:rPr>
          <w:lang w:val="bg-BG"/>
        </w:rPr>
        <w:t>напускане на помещение или забрана за приближаване до пострадалия на определено разстояние, ако Ви е повдигнато обвинение в извършване на престъпление с насилие срещу лице, с което сте живели (чл. 275</w:t>
      </w:r>
      <w:r>
        <w:t>a</w:t>
      </w:r>
      <w:r>
        <w:rPr>
          <w:lang w:val="bg-BG"/>
        </w:rPr>
        <w:t>);</w:t>
      </w:r>
    </w:p>
    <w:p w14:paraId="330ED312" w14:textId="71D01C35" w:rsidR="00B8206F" w:rsidRDefault="00000000" w:rsidP="00BF710F">
      <w:pPr>
        <w:pStyle w:val="Teksttreci0"/>
        <w:shd w:val="clear" w:color="auto" w:fill="auto"/>
        <w:tabs>
          <w:tab w:val="left" w:pos="364"/>
        </w:tabs>
        <w:ind w:left="380" w:hanging="380"/>
        <w:jc w:val="both"/>
        <w:rPr>
          <w:lang w:val="bg-BG"/>
        </w:rPr>
      </w:pPr>
      <w:r>
        <w:rPr>
          <w:lang w:val="bg-BG"/>
        </w:rPr>
        <w:t>6)</w:t>
      </w:r>
      <w:r>
        <w:rPr>
          <w:lang w:val="bg-BG"/>
        </w:rPr>
        <w:tab/>
      </w:r>
      <w:proofErr w:type="spellStart"/>
      <w:r w:rsidR="003A71F6" w:rsidRPr="00336D26">
        <w:rPr>
          <w:rStyle w:val="Teksttreci"/>
        </w:rPr>
        <w:t>временно</w:t>
      </w:r>
      <w:proofErr w:type="spellEnd"/>
      <w:r w:rsidR="003A71F6" w:rsidRPr="00336D26">
        <w:rPr>
          <w:rStyle w:val="Teksttreci"/>
        </w:rPr>
        <w:t xml:space="preserve"> </w:t>
      </w:r>
      <w:proofErr w:type="spellStart"/>
      <w:r w:rsidR="003A71F6" w:rsidRPr="00336D26">
        <w:rPr>
          <w:rStyle w:val="Teksttreci"/>
        </w:rPr>
        <w:t>отстраняване</w:t>
      </w:r>
      <w:proofErr w:type="spellEnd"/>
      <w:r w:rsidR="003A71F6" w:rsidRPr="00336D26">
        <w:rPr>
          <w:rStyle w:val="Teksttreci"/>
        </w:rPr>
        <w:t xml:space="preserve"> </w:t>
      </w:r>
      <w:proofErr w:type="spellStart"/>
      <w:r w:rsidR="003A71F6" w:rsidRPr="00336D26">
        <w:rPr>
          <w:rStyle w:val="Teksttreci"/>
        </w:rPr>
        <w:t>от</w:t>
      </w:r>
      <w:proofErr w:type="spellEnd"/>
      <w:r w:rsidR="003A71F6" w:rsidRPr="00336D26">
        <w:rPr>
          <w:rStyle w:val="Teksttreci"/>
        </w:rPr>
        <w:t xml:space="preserve"> </w:t>
      </w:r>
      <w:proofErr w:type="spellStart"/>
      <w:r w:rsidR="003A71F6" w:rsidRPr="00336D26">
        <w:rPr>
          <w:rStyle w:val="Teksttreci"/>
        </w:rPr>
        <w:t>служебни</w:t>
      </w:r>
      <w:proofErr w:type="spellEnd"/>
      <w:r w:rsidR="003A71F6" w:rsidRPr="00336D26">
        <w:rPr>
          <w:rStyle w:val="Teksttreci"/>
        </w:rPr>
        <w:t xml:space="preserve"> </w:t>
      </w:r>
      <w:proofErr w:type="spellStart"/>
      <w:r w:rsidR="003A71F6" w:rsidRPr="00336D26">
        <w:rPr>
          <w:rStyle w:val="Teksttreci"/>
        </w:rPr>
        <w:t>дейности</w:t>
      </w:r>
      <w:proofErr w:type="spellEnd"/>
      <w:r w:rsidR="003A71F6" w:rsidRPr="00336D26">
        <w:rPr>
          <w:rStyle w:val="Teksttreci"/>
        </w:rPr>
        <w:t xml:space="preserve"> </w:t>
      </w:r>
      <w:proofErr w:type="spellStart"/>
      <w:r w:rsidR="003A71F6" w:rsidRPr="00336D26">
        <w:rPr>
          <w:rStyle w:val="Teksttreci"/>
        </w:rPr>
        <w:t>или</w:t>
      </w:r>
      <w:proofErr w:type="spellEnd"/>
      <w:r w:rsidR="003A71F6" w:rsidRPr="00336D26">
        <w:rPr>
          <w:rStyle w:val="Teksttreci"/>
        </w:rPr>
        <w:t xml:space="preserve"> </w:t>
      </w:r>
      <w:proofErr w:type="spellStart"/>
      <w:r w:rsidR="003A71F6" w:rsidRPr="00336D26">
        <w:rPr>
          <w:rStyle w:val="Teksttreci"/>
        </w:rPr>
        <w:t>от</w:t>
      </w:r>
      <w:proofErr w:type="spellEnd"/>
      <w:r w:rsidR="003A71F6" w:rsidRPr="00336D26">
        <w:rPr>
          <w:rStyle w:val="Teksttreci"/>
        </w:rPr>
        <w:t xml:space="preserve"> </w:t>
      </w:r>
      <w:proofErr w:type="spellStart"/>
      <w:r w:rsidR="003A71F6" w:rsidRPr="00336D26">
        <w:rPr>
          <w:rStyle w:val="Teksttreci"/>
        </w:rPr>
        <w:t>упражняване</w:t>
      </w:r>
      <w:proofErr w:type="spellEnd"/>
      <w:r w:rsidR="003A71F6" w:rsidRPr="00336D26">
        <w:rPr>
          <w:rStyle w:val="Teksttreci"/>
        </w:rPr>
        <w:t xml:space="preserve"> </w:t>
      </w:r>
      <w:proofErr w:type="spellStart"/>
      <w:r w:rsidR="003A71F6" w:rsidRPr="00336D26">
        <w:rPr>
          <w:rStyle w:val="Teksttreci"/>
        </w:rPr>
        <w:t>на</w:t>
      </w:r>
      <w:proofErr w:type="spellEnd"/>
      <w:r w:rsidR="003A71F6" w:rsidRPr="00336D26">
        <w:rPr>
          <w:rStyle w:val="Teksttreci"/>
        </w:rPr>
        <w:t xml:space="preserve"> </w:t>
      </w:r>
      <w:proofErr w:type="spellStart"/>
      <w:r w:rsidR="003A71F6" w:rsidRPr="00336D26">
        <w:rPr>
          <w:rStyle w:val="Teksttreci"/>
        </w:rPr>
        <w:t>професия</w:t>
      </w:r>
      <w:proofErr w:type="spellEnd"/>
      <w:r w:rsidR="003A71F6" w:rsidRPr="00336D26">
        <w:rPr>
          <w:rStyle w:val="Teksttreci"/>
        </w:rPr>
        <w:t xml:space="preserve">, </w:t>
      </w:r>
      <w:proofErr w:type="spellStart"/>
      <w:r w:rsidR="003A71F6" w:rsidRPr="00336D26">
        <w:rPr>
          <w:rStyle w:val="Teksttreci"/>
        </w:rPr>
        <w:t>както</w:t>
      </w:r>
      <w:proofErr w:type="spellEnd"/>
      <w:r w:rsidR="003A71F6" w:rsidRPr="00336D26">
        <w:rPr>
          <w:rStyle w:val="Teksttreci"/>
        </w:rPr>
        <w:t xml:space="preserve"> и </w:t>
      </w:r>
      <w:proofErr w:type="spellStart"/>
      <w:r w:rsidR="003A71F6" w:rsidRPr="00336D26">
        <w:rPr>
          <w:rStyle w:val="Teksttreci"/>
        </w:rPr>
        <w:t>заповед</w:t>
      </w:r>
      <w:proofErr w:type="spellEnd"/>
      <w:r w:rsidR="003A71F6" w:rsidRPr="00336D26">
        <w:rPr>
          <w:rStyle w:val="Teksttreci"/>
        </w:rPr>
        <w:t xml:space="preserve"> </w:t>
      </w:r>
      <w:proofErr w:type="spellStart"/>
      <w:r w:rsidR="003A71F6" w:rsidRPr="00336D26">
        <w:rPr>
          <w:rStyle w:val="Teksttreci"/>
        </w:rPr>
        <w:t>да</w:t>
      </w:r>
      <w:proofErr w:type="spellEnd"/>
      <w:r w:rsidR="003A71F6" w:rsidRPr="00336D26">
        <w:rPr>
          <w:rStyle w:val="Teksttreci"/>
        </w:rPr>
        <w:t xml:space="preserve"> </w:t>
      </w:r>
      <w:proofErr w:type="spellStart"/>
      <w:r w:rsidR="003A71F6" w:rsidRPr="00336D26">
        <w:rPr>
          <w:rStyle w:val="Teksttreci"/>
        </w:rPr>
        <w:t>се</w:t>
      </w:r>
      <w:proofErr w:type="spellEnd"/>
      <w:r w:rsidR="003A71F6" w:rsidRPr="00336D26">
        <w:rPr>
          <w:rStyle w:val="Teksttreci"/>
        </w:rPr>
        <w:t xml:space="preserve"> </w:t>
      </w:r>
      <w:proofErr w:type="spellStart"/>
      <w:r w:rsidR="003A71F6" w:rsidRPr="00336D26">
        <w:rPr>
          <w:rStyle w:val="Teksttreci"/>
        </w:rPr>
        <w:t>въздържате</w:t>
      </w:r>
      <w:proofErr w:type="spellEnd"/>
      <w:r w:rsidR="003A71F6" w:rsidRPr="00336D26">
        <w:rPr>
          <w:rStyle w:val="Teksttreci"/>
        </w:rPr>
        <w:t xml:space="preserve"> </w:t>
      </w:r>
      <w:proofErr w:type="spellStart"/>
      <w:r w:rsidR="003A71F6" w:rsidRPr="00336D26">
        <w:rPr>
          <w:rStyle w:val="Teksttreci"/>
        </w:rPr>
        <w:t>от</w:t>
      </w:r>
      <w:proofErr w:type="spellEnd"/>
      <w:r w:rsidR="003A71F6" w:rsidRPr="00336D26">
        <w:rPr>
          <w:rStyle w:val="Teksttreci"/>
        </w:rPr>
        <w:t xml:space="preserve"> </w:t>
      </w:r>
      <w:proofErr w:type="spellStart"/>
      <w:r w:rsidR="003A71F6" w:rsidRPr="00336D26">
        <w:rPr>
          <w:rStyle w:val="Teksttreci"/>
        </w:rPr>
        <w:t>определена</w:t>
      </w:r>
      <w:proofErr w:type="spellEnd"/>
      <w:r w:rsidR="003A71F6" w:rsidRPr="00336D26">
        <w:rPr>
          <w:rStyle w:val="Teksttreci"/>
        </w:rPr>
        <w:t xml:space="preserve"> </w:t>
      </w:r>
      <w:proofErr w:type="spellStart"/>
      <w:r w:rsidR="003A71F6" w:rsidRPr="00336D26">
        <w:rPr>
          <w:rStyle w:val="Teksttreci"/>
        </w:rPr>
        <w:t>дейност</w:t>
      </w:r>
      <w:proofErr w:type="spellEnd"/>
      <w:r w:rsidR="003A71F6" w:rsidRPr="00336D26">
        <w:rPr>
          <w:rStyle w:val="Teksttreci"/>
        </w:rPr>
        <w:t xml:space="preserve">. </w:t>
      </w:r>
      <w:proofErr w:type="spellStart"/>
      <w:r w:rsidR="003A71F6" w:rsidRPr="00336D26">
        <w:rPr>
          <w:rStyle w:val="Teksttreci"/>
        </w:rPr>
        <w:t>Това</w:t>
      </w:r>
      <w:proofErr w:type="spellEnd"/>
      <w:r w:rsidR="003A71F6" w:rsidRPr="00336D26">
        <w:rPr>
          <w:rStyle w:val="Teksttreci"/>
        </w:rPr>
        <w:t xml:space="preserve"> </w:t>
      </w:r>
      <w:proofErr w:type="spellStart"/>
      <w:r w:rsidR="003A71F6" w:rsidRPr="00336D26">
        <w:rPr>
          <w:rStyle w:val="Teksttreci"/>
        </w:rPr>
        <w:t>може</w:t>
      </w:r>
      <w:proofErr w:type="spellEnd"/>
      <w:r w:rsidR="003A71F6" w:rsidRPr="00336D26">
        <w:rPr>
          <w:rStyle w:val="Teksttreci"/>
        </w:rPr>
        <w:t xml:space="preserve"> </w:t>
      </w:r>
      <w:proofErr w:type="spellStart"/>
      <w:r w:rsidR="003A71F6" w:rsidRPr="00336D26">
        <w:rPr>
          <w:rStyle w:val="Teksttreci"/>
        </w:rPr>
        <w:t>да</w:t>
      </w:r>
      <w:proofErr w:type="spellEnd"/>
      <w:r w:rsidR="003A71F6" w:rsidRPr="00336D26">
        <w:rPr>
          <w:rStyle w:val="Teksttreci"/>
        </w:rPr>
        <w:t xml:space="preserve"> </w:t>
      </w:r>
      <w:proofErr w:type="spellStart"/>
      <w:r w:rsidR="003A71F6" w:rsidRPr="00336D26">
        <w:rPr>
          <w:rStyle w:val="Teksttreci"/>
        </w:rPr>
        <w:t>се</w:t>
      </w:r>
      <w:proofErr w:type="spellEnd"/>
      <w:r w:rsidR="003A71F6" w:rsidRPr="00336D26">
        <w:rPr>
          <w:rStyle w:val="Teksttreci"/>
        </w:rPr>
        <w:t xml:space="preserve"> </w:t>
      </w:r>
      <w:proofErr w:type="spellStart"/>
      <w:r w:rsidR="003A71F6" w:rsidRPr="00336D26">
        <w:rPr>
          <w:rStyle w:val="Teksttreci"/>
        </w:rPr>
        <w:t>отнася</w:t>
      </w:r>
      <w:proofErr w:type="spellEnd"/>
      <w:r w:rsidR="003A71F6" w:rsidRPr="00336D26">
        <w:rPr>
          <w:rStyle w:val="Teksttreci"/>
        </w:rPr>
        <w:t xml:space="preserve"> </w:t>
      </w:r>
      <w:proofErr w:type="spellStart"/>
      <w:r w:rsidR="003A71F6" w:rsidRPr="00336D26">
        <w:rPr>
          <w:rStyle w:val="Teksttreci"/>
        </w:rPr>
        <w:t>например</w:t>
      </w:r>
      <w:proofErr w:type="spellEnd"/>
      <w:r w:rsidR="003A71F6" w:rsidRPr="00336D26">
        <w:rPr>
          <w:rStyle w:val="Teksttreci"/>
        </w:rPr>
        <w:t xml:space="preserve"> </w:t>
      </w:r>
      <w:proofErr w:type="spellStart"/>
      <w:r w:rsidR="003A71F6" w:rsidRPr="00336D26">
        <w:rPr>
          <w:rStyle w:val="Teksttreci"/>
        </w:rPr>
        <w:t>за</w:t>
      </w:r>
      <w:proofErr w:type="spellEnd"/>
      <w:r w:rsidR="003A71F6" w:rsidRPr="00336D26">
        <w:rPr>
          <w:rStyle w:val="Teksttreci"/>
        </w:rPr>
        <w:t xml:space="preserve"> </w:t>
      </w:r>
      <w:proofErr w:type="spellStart"/>
      <w:r w:rsidR="003A71F6" w:rsidRPr="00336D26">
        <w:rPr>
          <w:rStyle w:val="Teksttreci"/>
        </w:rPr>
        <w:t>извършване</w:t>
      </w:r>
      <w:proofErr w:type="spellEnd"/>
      <w:r w:rsidR="003A71F6" w:rsidRPr="00336D26">
        <w:rPr>
          <w:rStyle w:val="Teksttreci"/>
        </w:rPr>
        <w:t xml:space="preserve"> </w:t>
      </w:r>
      <w:proofErr w:type="spellStart"/>
      <w:r w:rsidR="003A71F6" w:rsidRPr="00336D26">
        <w:rPr>
          <w:rStyle w:val="Teksttreci"/>
        </w:rPr>
        <w:t>на</w:t>
      </w:r>
      <w:proofErr w:type="spellEnd"/>
      <w:r w:rsidR="003A71F6" w:rsidRPr="00336D26">
        <w:rPr>
          <w:rStyle w:val="Teksttreci"/>
        </w:rPr>
        <w:t xml:space="preserve"> </w:t>
      </w:r>
      <w:proofErr w:type="spellStart"/>
      <w:r w:rsidR="003A71F6" w:rsidRPr="00336D26">
        <w:rPr>
          <w:rStyle w:val="Teksttreci"/>
        </w:rPr>
        <w:t>стопанска</w:t>
      </w:r>
      <w:proofErr w:type="spellEnd"/>
      <w:r w:rsidR="003A71F6" w:rsidRPr="00336D26">
        <w:rPr>
          <w:rStyle w:val="Teksttreci"/>
        </w:rPr>
        <w:t xml:space="preserve"> </w:t>
      </w:r>
      <w:proofErr w:type="spellStart"/>
      <w:r w:rsidR="003A71F6" w:rsidRPr="00336D26">
        <w:rPr>
          <w:rStyle w:val="Teksttreci"/>
        </w:rPr>
        <w:t>дейност</w:t>
      </w:r>
      <w:proofErr w:type="spellEnd"/>
      <w:r w:rsidR="003A71F6" w:rsidRPr="00336D26">
        <w:rPr>
          <w:rStyle w:val="Teksttreci"/>
        </w:rPr>
        <w:t xml:space="preserve"> (</w:t>
      </w:r>
      <w:proofErr w:type="spellStart"/>
      <w:r w:rsidR="003A71F6" w:rsidRPr="00336D26">
        <w:rPr>
          <w:rStyle w:val="Teksttreci"/>
        </w:rPr>
        <w:t>напр</w:t>
      </w:r>
      <w:proofErr w:type="spellEnd"/>
      <w:r w:rsidR="003A71F6" w:rsidRPr="00336D26">
        <w:rPr>
          <w:rStyle w:val="Teksttreci"/>
        </w:rPr>
        <w:t xml:space="preserve">. </w:t>
      </w:r>
      <w:proofErr w:type="spellStart"/>
      <w:r w:rsidR="003A71F6" w:rsidRPr="00336D26">
        <w:rPr>
          <w:rStyle w:val="Teksttreci"/>
        </w:rPr>
        <w:t>производство</w:t>
      </w:r>
      <w:proofErr w:type="spellEnd"/>
      <w:r w:rsidR="003A71F6" w:rsidRPr="00336D26">
        <w:rPr>
          <w:rStyle w:val="Teksttreci"/>
        </w:rPr>
        <w:t xml:space="preserve"> </w:t>
      </w:r>
      <w:proofErr w:type="spellStart"/>
      <w:r w:rsidR="003A71F6" w:rsidRPr="00336D26">
        <w:rPr>
          <w:rStyle w:val="Teksttreci"/>
        </w:rPr>
        <w:t>на</w:t>
      </w:r>
      <w:proofErr w:type="spellEnd"/>
      <w:r w:rsidR="003A71F6" w:rsidRPr="00336D26">
        <w:rPr>
          <w:rStyle w:val="Teksttreci"/>
        </w:rPr>
        <w:t xml:space="preserve"> </w:t>
      </w:r>
      <w:proofErr w:type="spellStart"/>
      <w:r w:rsidR="003A71F6" w:rsidRPr="00336D26">
        <w:rPr>
          <w:rStyle w:val="Teksttreci"/>
        </w:rPr>
        <w:t>опасни</w:t>
      </w:r>
      <w:proofErr w:type="spellEnd"/>
      <w:r w:rsidR="003A71F6" w:rsidRPr="00336D26">
        <w:rPr>
          <w:rStyle w:val="Teksttreci"/>
        </w:rPr>
        <w:t xml:space="preserve"> </w:t>
      </w:r>
      <w:proofErr w:type="spellStart"/>
      <w:r w:rsidR="003A71F6" w:rsidRPr="00336D26">
        <w:rPr>
          <w:rStyle w:val="Teksttreci"/>
        </w:rPr>
        <w:t>материали</w:t>
      </w:r>
      <w:proofErr w:type="spellEnd"/>
      <w:r w:rsidR="003A71F6" w:rsidRPr="00336D26">
        <w:rPr>
          <w:rStyle w:val="Teksttreci"/>
        </w:rPr>
        <w:t xml:space="preserve">) </w:t>
      </w:r>
      <w:proofErr w:type="spellStart"/>
      <w:r w:rsidR="003A71F6" w:rsidRPr="00336D26">
        <w:rPr>
          <w:rStyle w:val="Teksttreci"/>
        </w:rPr>
        <w:t>или</w:t>
      </w:r>
      <w:proofErr w:type="spellEnd"/>
      <w:r w:rsidR="003A71F6" w:rsidRPr="00336D26">
        <w:rPr>
          <w:rStyle w:val="Teksttreci"/>
        </w:rPr>
        <w:t xml:space="preserve"> </w:t>
      </w:r>
      <w:proofErr w:type="spellStart"/>
      <w:r w:rsidR="003A71F6" w:rsidRPr="00336D26">
        <w:rPr>
          <w:rStyle w:val="Teksttreci"/>
        </w:rPr>
        <w:t>упражняване</w:t>
      </w:r>
      <w:proofErr w:type="spellEnd"/>
      <w:r w:rsidR="003A71F6" w:rsidRPr="00336D26">
        <w:rPr>
          <w:rStyle w:val="Teksttreci"/>
        </w:rPr>
        <w:t xml:space="preserve"> </w:t>
      </w:r>
      <w:proofErr w:type="spellStart"/>
      <w:r w:rsidR="003A71F6" w:rsidRPr="00336D26">
        <w:rPr>
          <w:rStyle w:val="Teksttreci"/>
        </w:rPr>
        <w:t>на</w:t>
      </w:r>
      <w:proofErr w:type="spellEnd"/>
      <w:r w:rsidR="003A71F6" w:rsidRPr="00336D26">
        <w:rPr>
          <w:rStyle w:val="Teksttreci"/>
        </w:rPr>
        <w:t xml:space="preserve"> </w:t>
      </w:r>
      <w:proofErr w:type="spellStart"/>
      <w:r w:rsidR="003A71F6" w:rsidRPr="00336D26">
        <w:rPr>
          <w:rStyle w:val="Teksttreci"/>
        </w:rPr>
        <w:t>професията</w:t>
      </w:r>
      <w:proofErr w:type="spellEnd"/>
      <w:r w:rsidR="003A71F6" w:rsidRPr="00336D26">
        <w:rPr>
          <w:rStyle w:val="Teksttreci"/>
        </w:rPr>
        <w:t xml:space="preserve"> </w:t>
      </w:r>
      <w:proofErr w:type="spellStart"/>
      <w:r w:rsidR="003A71F6" w:rsidRPr="00336D26">
        <w:rPr>
          <w:rStyle w:val="Teksttreci"/>
        </w:rPr>
        <w:t>на</w:t>
      </w:r>
      <w:proofErr w:type="spellEnd"/>
      <w:r w:rsidR="003A71F6" w:rsidRPr="00336D26">
        <w:rPr>
          <w:rStyle w:val="Teksttreci"/>
        </w:rPr>
        <w:t xml:space="preserve"> </w:t>
      </w:r>
      <w:proofErr w:type="spellStart"/>
      <w:r w:rsidR="003A71F6" w:rsidRPr="00336D26">
        <w:rPr>
          <w:rStyle w:val="Teksttreci"/>
        </w:rPr>
        <w:t>адвокат</w:t>
      </w:r>
      <w:proofErr w:type="spellEnd"/>
      <w:r w:rsidR="003A71F6" w:rsidRPr="00336D26">
        <w:rPr>
          <w:rStyle w:val="Teksttreci"/>
        </w:rPr>
        <w:t xml:space="preserve">. </w:t>
      </w:r>
      <w:r w:rsidR="003A71F6">
        <w:rPr>
          <w:rStyle w:val="Teksttreci"/>
          <w:lang w:val="bg-BG"/>
        </w:rPr>
        <w:t>Може също така да имате заповед за въздържане</w:t>
      </w:r>
      <w:r w:rsidR="003A71F6" w:rsidRPr="00336D26">
        <w:rPr>
          <w:rStyle w:val="Teksttreci"/>
        </w:rPr>
        <w:t xml:space="preserve"> </w:t>
      </w:r>
      <w:proofErr w:type="spellStart"/>
      <w:r w:rsidR="003A71F6" w:rsidRPr="00336D26">
        <w:rPr>
          <w:rStyle w:val="Teksttreci"/>
        </w:rPr>
        <w:t>от</w:t>
      </w:r>
      <w:proofErr w:type="spellEnd"/>
      <w:r w:rsidR="003A71F6" w:rsidRPr="00336D26">
        <w:rPr>
          <w:rStyle w:val="Teksttreci"/>
        </w:rPr>
        <w:t xml:space="preserve"> </w:t>
      </w:r>
      <w:proofErr w:type="spellStart"/>
      <w:r w:rsidR="003A71F6" w:rsidRPr="00336D26">
        <w:rPr>
          <w:rStyle w:val="Teksttreci"/>
        </w:rPr>
        <w:t>управление</w:t>
      </w:r>
      <w:proofErr w:type="spellEnd"/>
      <w:r w:rsidR="003A71F6" w:rsidRPr="00336D26">
        <w:rPr>
          <w:rStyle w:val="Teksttreci"/>
        </w:rPr>
        <w:t xml:space="preserve"> </w:t>
      </w:r>
      <w:proofErr w:type="spellStart"/>
      <w:r w:rsidR="003A71F6" w:rsidRPr="00336D26">
        <w:rPr>
          <w:rStyle w:val="Teksttreci"/>
        </w:rPr>
        <w:t>на</w:t>
      </w:r>
      <w:proofErr w:type="spellEnd"/>
      <w:r w:rsidR="003A71F6" w:rsidRPr="00336D26">
        <w:rPr>
          <w:rStyle w:val="Teksttreci"/>
        </w:rPr>
        <w:t xml:space="preserve"> </w:t>
      </w:r>
      <w:proofErr w:type="spellStart"/>
      <w:r w:rsidR="003A71F6" w:rsidRPr="00336D26">
        <w:rPr>
          <w:rStyle w:val="Teksttreci"/>
        </w:rPr>
        <w:t>определен</w:t>
      </w:r>
      <w:proofErr w:type="spellEnd"/>
      <w:r w:rsidR="003A71F6" w:rsidRPr="00336D26">
        <w:rPr>
          <w:rStyle w:val="Teksttreci"/>
        </w:rPr>
        <w:t xml:space="preserve"> </w:t>
      </w:r>
      <w:proofErr w:type="spellStart"/>
      <w:r w:rsidR="003A71F6" w:rsidRPr="00336D26">
        <w:rPr>
          <w:rStyle w:val="Teksttreci"/>
        </w:rPr>
        <w:t>вид</w:t>
      </w:r>
      <w:proofErr w:type="spellEnd"/>
      <w:r w:rsidR="003A71F6" w:rsidRPr="00336D26">
        <w:rPr>
          <w:rStyle w:val="Teksttreci"/>
        </w:rPr>
        <w:t xml:space="preserve"> </w:t>
      </w:r>
      <w:proofErr w:type="spellStart"/>
      <w:r w:rsidR="003A71F6" w:rsidRPr="00336D26">
        <w:rPr>
          <w:rStyle w:val="Teksttreci"/>
        </w:rPr>
        <w:t>моторни</w:t>
      </w:r>
      <w:proofErr w:type="spellEnd"/>
      <w:r w:rsidR="003A71F6" w:rsidRPr="00336D26">
        <w:rPr>
          <w:rStyle w:val="Teksttreci"/>
        </w:rPr>
        <w:t xml:space="preserve"> </w:t>
      </w:r>
      <w:proofErr w:type="spellStart"/>
      <w:r w:rsidR="003A71F6" w:rsidRPr="00336D26">
        <w:rPr>
          <w:rStyle w:val="Teksttreci"/>
        </w:rPr>
        <w:t>превозни</w:t>
      </w:r>
      <w:proofErr w:type="spellEnd"/>
      <w:r w:rsidR="003A71F6" w:rsidRPr="00336D26">
        <w:rPr>
          <w:rStyle w:val="Teksttreci"/>
        </w:rPr>
        <w:t xml:space="preserve"> </w:t>
      </w:r>
      <w:proofErr w:type="spellStart"/>
      <w:r w:rsidR="003A71F6" w:rsidRPr="00336D26">
        <w:rPr>
          <w:rStyle w:val="Teksttreci"/>
        </w:rPr>
        <w:t>средства</w:t>
      </w:r>
      <w:proofErr w:type="spellEnd"/>
      <w:r w:rsidR="003A71F6" w:rsidRPr="00336D26">
        <w:rPr>
          <w:rStyle w:val="Teksttreci"/>
        </w:rPr>
        <w:t xml:space="preserve">, </w:t>
      </w:r>
      <w:proofErr w:type="spellStart"/>
      <w:r w:rsidR="003A71F6" w:rsidRPr="00336D26">
        <w:rPr>
          <w:rStyle w:val="Teksttreci"/>
        </w:rPr>
        <w:t>или</w:t>
      </w:r>
      <w:proofErr w:type="spellEnd"/>
      <w:r w:rsidR="003A71F6" w:rsidRPr="00336D26">
        <w:rPr>
          <w:rStyle w:val="Teksttreci"/>
        </w:rPr>
        <w:t xml:space="preserve"> </w:t>
      </w:r>
      <w:r w:rsidR="003A71F6">
        <w:rPr>
          <w:rStyle w:val="Teksttreci"/>
          <w:lang w:val="bg-BG"/>
        </w:rPr>
        <w:t>забрана</w:t>
      </w:r>
      <w:r w:rsidR="003A71F6" w:rsidRPr="00336D26">
        <w:rPr>
          <w:rStyle w:val="Teksttreci"/>
        </w:rPr>
        <w:t xml:space="preserve"> </w:t>
      </w:r>
      <w:proofErr w:type="spellStart"/>
      <w:r w:rsidR="003A71F6" w:rsidRPr="00336D26">
        <w:rPr>
          <w:rStyle w:val="Teksttreci"/>
        </w:rPr>
        <w:t>да</w:t>
      </w:r>
      <w:proofErr w:type="spellEnd"/>
      <w:r w:rsidR="003A71F6" w:rsidRPr="00336D26">
        <w:rPr>
          <w:rStyle w:val="Teksttreci"/>
        </w:rPr>
        <w:t xml:space="preserve"> </w:t>
      </w:r>
      <w:r w:rsidR="003A71F6">
        <w:rPr>
          <w:rStyle w:val="Teksttreci"/>
          <w:lang w:val="bg-BG"/>
        </w:rPr>
        <w:t>кандидатствате за</w:t>
      </w:r>
      <w:r w:rsidR="003A71F6" w:rsidRPr="00336D26">
        <w:rPr>
          <w:rStyle w:val="Teksttreci"/>
        </w:rPr>
        <w:t xml:space="preserve"> </w:t>
      </w:r>
      <w:proofErr w:type="spellStart"/>
      <w:r w:rsidR="003A71F6" w:rsidRPr="00336D26">
        <w:rPr>
          <w:rStyle w:val="Teksttreci"/>
        </w:rPr>
        <w:t>обществени</w:t>
      </w:r>
      <w:proofErr w:type="spellEnd"/>
      <w:r w:rsidR="003A71F6" w:rsidRPr="00336D26">
        <w:rPr>
          <w:rStyle w:val="Teksttreci"/>
        </w:rPr>
        <w:t xml:space="preserve"> </w:t>
      </w:r>
      <w:proofErr w:type="spellStart"/>
      <w:r w:rsidR="003A71F6" w:rsidRPr="00336D26">
        <w:rPr>
          <w:rStyle w:val="Teksttreci"/>
        </w:rPr>
        <w:t>поръчки</w:t>
      </w:r>
      <w:proofErr w:type="spellEnd"/>
      <w:r w:rsidR="003A71F6" w:rsidRPr="00336D26">
        <w:rPr>
          <w:rStyle w:val="Teksttreci"/>
        </w:rPr>
        <w:t xml:space="preserve"> (</w:t>
      </w:r>
      <w:proofErr w:type="spellStart"/>
      <w:r w:rsidR="003A71F6" w:rsidRPr="00336D26">
        <w:rPr>
          <w:rStyle w:val="Teksttreci"/>
        </w:rPr>
        <w:t>чл</w:t>
      </w:r>
      <w:proofErr w:type="spellEnd"/>
      <w:r w:rsidR="003A71F6" w:rsidRPr="00336D26">
        <w:rPr>
          <w:rStyle w:val="Teksttreci"/>
        </w:rPr>
        <w:t>. 276</w:t>
      </w:r>
      <w:r>
        <w:rPr>
          <w:lang w:val="bg-BG"/>
        </w:rPr>
        <w:t>);</w:t>
      </w:r>
    </w:p>
    <w:p w14:paraId="5AC42165" w14:textId="77777777" w:rsidR="00B8206F" w:rsidRDefault="00000000" w:rsidP="00BF710F">
      <w:pPr>
        <w:pStyle w:val="Teksttreci0"/>
        <w:shd w:val="clear" w:color="auto" w:fill="auto"/>
        <w:tabs>
          <w:tab w:val="left" w:pos="364"/>
        </w:tabs>
        <w:spacing w:after="200"/>
        <w:ind w:left="380" w:hanging="380"/>
        <w:jc w:val="both"/>
        <w:rPr>
          <w:lang w:val="bg-BG"/>
        </w:rPr>
      </w:pPr>
      <w:r>
        <w:rPr>
          <w:lang w:val="bg-BG"/>
        </w:rPr>
        <w:t>7)</w:t>
      </w:r>
      <w:r>
        <w:rPr>
          <w:lang w:val="bg-BG"/>
        </w:rPr>
        <w:tab/>
        <w:t>забрана да се приближавате до пострадалия на определено разстояние, забрана за контактуване, както и за публикуване, включително и чрез информационните системи или телеинформационни мрежи, на съдържание, което нарушава  законно защитените интереси на пострадалия</w:t>
      </w:r>
      <w:r>
        <w:rPr>
          <w:rStyle w:val="Teksttreci"/>
          <w:lang w:val="bg-BG"/>
        </w:rPr>
        <w:t xml:space="preserve">, когато сте обвинен/обвинена в извършване на престъпление срещу член на </w:t>
      </w:r>
      <w:r>
        <w:rPr>
          <w:rStyle w:val="Teksttreci"/>
          <w:lang w:val="bg-BG"/>
        </w:rPr>
        <w:lastRenderedPageBreak/>
        <w:t>медицинския персонал, който е извършвал медицински грижи,  или на лице, определено да оказва помощ на медицинския персонал във връзка с изпълнението на тези дейности, което означава, че съдът или прокурорът може да приложи тази мярка, ако например сте пребили парамедик, когато той се е опитвал да Ви окаже помощ. Същата тази мярка може да бъде приложена, когато сте били обвинен/обвинена в постоянен тормоз, т.е. преследване, поради професията, упражнявана от пострадалия (чл. 276</w:t>
      </w:r>
      <w:r>
        <w:rPr>
          <w:rStyle w:val="Teksttreci"/>
        </w:rPr>
        <w:t>a</w:t>
      </w:r>
      <w:r>
        <w:rPr>
          <w:rStyle w:val="Teksttreci"/>
          <w:lang w:val="bg-BG"/>
        </w:rPr>
        <w:t>);</w:t>
      </w:r>
    </w:p>
    <w:p w14:paraId="314200F3" w14:textId="1D03E7A0" w:rsidR="00B8206F" w:rsidRDefault="00000000" w:rsidP="00BF710F">
      <w:pPr>
        <w:pStyle w:val="Teksttreci0"/>
        <w:shd w:val="clear" w:color="auto" w:fill="auto"/>
        <w:tabs>
          <w:tab w:val="left" w:pos="375"/>
        </w:tabs>
        <w:spacing w:after="120"/>
        <w:ind w:left="380" w:hanging="380"/>
        <w:jc w:val="both"/>
        <w:rPr>
          <w:lang w:val="bg-BG"/>
        </w:rPr>
      </w:pPr>
      <w:bookmarkStart w:id="14" w:name="bookmark16"/>
      <w:r>
        <w:rPr>
          <w:lang w:val="bg-BG"/>
        </w:rPr>
        <w:t>8)</w:t>
      </w:r>
      <w:r>
        <w:rPr>
          <w:lang w:val="bg-BG"/>
        </w:rPr>
        <w:tab/>
        <w:t>забрана за напускане на Полша</w:t>
      </w:r>
      <w:r w:rsidR="003A71F6">
        <w:rPr>
          <w:lang w:val="bg-BG"/>
        </w:rPr>
        <w:t>, която може да бъде</w:t>
      </w:r>
      <w:r>
        <w:rPr>
          <w:lang w:val="bg-BG"/>
        </w:rPr>
        <w:t xml:space="preserve"> свързана със забрана за издаване на паспорт или друг документ, даващ право за преминаване на границата или със забрана за издаване на такъв документ (чл. 277).</w:t>
      </w:r>
      <w:bookmarkEnd w:id="14"/>
    </w:p>
    <w:p w14:paraId="4C2B3B46" w14:textId="77777777" w:rsidR="00B8206F" w:rsidRPr="003A71F6" w:rsidRDefault="00000000" w:rsidP="00BF710F">
      <w:pPr>
        <w:pStyle w:val="Nagwek20"/>
        <w:keepNext/>
        <w:keepLines/>
        <w:shd w:val="clear" w:color="auto" w:fill="auto"/>
        <w:jc w:val="both"/>
        <w:rPr>
          <w:color w:val="943634" w:themeColor="accent2" w:themeShade="BF"/>
          <w:lang w:val="bg-BG"/>
        </w:rPr>
      </w:pPr>
      <w:r w:rsidRPr="003A71F6">
        <w:rPr>
          <w:color w:val="943634" w:themeColor="accent2" w:themeShade="BF"/>
          <w:lang w:val="bg-BG"/>
        </w:rPr>
        <w:t>Досъдебно производство</w:t>
      </w:r>
    </w:p>
    <w:p w14:paraId="318DD3D5" w14:textId="77777777" w:rsidR="00B8206F" w:rsidRDefault="00000000" w:rsidP="00BF710F">
      <w:pPr>
        <w:pStyle w:val="Teksttreci0"/>
        <w:shd w:val="clear" w:color="auto" w:fill="auto"/>
        <w:spacing w:after="100" w:line="379" w:lineRule="auto"/>
        <w:jc w:val="both"/>
        <w:rPr>
          <w:lang w:val="bg-BG"/>
        </w:rPr>
      </w:pPr>
      <w:r>
        <w:rPr>
          <w:lang w:val="bg-BG"/>
        </w:rPr>
        <w:t>По време на процесуално-следствени действия с Ваше участие в хода на следствието или дознанието може да присъства и Вашият законен представител (родител или попечител) или лице, което се грижи за Вас.</w:t>
      </w:r>
    </w:p>
    <w:p w14:paraId="29045F55" w14:textId="77777777" w:rsidR="00B8206F" w:rsidRDefault="00000000" w:rsidP="00BF710F">
      <w:pPr>
        <w:pStyle w:val="Teksttreci0"/>
        <w:shd w:val="clear" w:color="auto" w:fill="auto"/>
        <w:spacing w:after="100"/>
        <w:jc w:val="both"/>
        <w:rPr>
          <w:lang w:val="bg-BG"/>
        </w:rPr>
      </w:pPr>
      <w:r>
        <w:rPr>
          <w:lang w:val="bg-BG"/>
        </w:rPr>
        <w:t>Можете да посочите друго пълнолетно лице, което да бъде с Вас по време на тези действия. Това може да направите тогава, когато нямате родители или попечители или когато прокурорът сметне, че те не трябва да участват в действията (чл. 299</w:t>
      </w:r>
      <w:r>
        <w:t>b</w:t>
      </w:r>
      <w:r>
        <w:rPr>
          <w:lang w:val="bg-BG"/>
        </w:rPr>
        <w:t>).</w:t>
      </w:r>
    </w:p>
    <w:p w14:paraId="27CA0843" w14:textId="77777777" w:rsidR="00B8206F" w:rsidRPr="003A71F6" w:rsidRDefault="00000000" w:rsidP="00BF710F">
      <w:pPr>
        <w:pStyle w:val="Nagwek20"/>
        <w:keepNext/>
        <w:keepLines/>
        <w:shd w:val="clear" w:color="auto" w:fill="auto"/>
        <w:jc w:val="both"/>
        <w:rPr>
          <w:color w:val="943634" w:themeColor="accent2" w:themeShade="BF"/>
          <w:lang w:val="bg-BG"/>
        </w:rPr>
      </w:pPr>
      <w:r w:rsidRPr="003A71F6">
        <w:rPr>
          <w:color w:val="943634" w:themeColor="accent2" w:themeShade="BF"/>
          <w:lang w:val="bg-BG"/>
        </w:rPr>
        <w:t>Дело</w:t>
      </w:r>
    </w:p>
    <w:p w14:paraId="0CABB7A7" w14:textId="77777777" w:rsidR="00B8206F" w:rsidRDefault="00000000" w:rsidP="00BF710F">
      <w:pPr>
        <w:pStyle w:val="Teksttreci0"/>
        <w:shd w:val="clear" w:color="auto" w:fill="auto"/>
        <w:spacing w:after="120"/>
        <w:jc w:val="both"/>
        <w:rPr>
          <w:lang w:val="bg-BG"/>
        </w:rPr>
      </w:pPr>
      <w:r>
        <w:rPr>
          <w:lang w:val="bg-BG"/>
        </w:rPr>
        <w:t>Заседанията по наказателните дела са явни, което означава, че на тях може да присъства публика (чужди или близки лица, които ще наблюдават хода на делото) (чл. 355).</w:t>
      </w:r>
    </w:p>
    <w:p w14:paraId="32B135D2" w14:textId="77777777" w:rsidR="00B8206F" w:rsidRDefault="00000000" w:rsidP="00BF710F">
      <w:pPr>
        <w:pStyle w:val="Teksttreci0"/>
        <w:shd w:val="clear" w:color="auto" w:fill="auto"/>
        <w:spacing w:after="60"/>
        <w:jc w:val="both"/>
        <w:rPr>
          <w:lang w:val="bg-BG"/>
        </w:rPr>
      </w:pPr>
      <w:r>
        <w:rPr>
          <w:lang w:val="bg-BG"/>
        </w:rPr>
        <w:t>Съдът може да реши да проведе делото в закрито съдебно заседание, ако откритото заседание би могло:</w:t>
      </w:r>
    </w:p>
    <w:p w14:paraId="536A7CF3" w14:textId="77777777" w:rsidR="00B8206F" w:rsidRDefault="00000000" w:rsidP="00BF710F">
      <w:pPr>
        <w:pStyle w:val="Teksttreci0"/>
        <w:shd w:val="clear" w:color="auto" w:fill="auto"/>
        <w:tabs>
          <w:tab w:val="left" w:pos="375"/>
        </w:tabs>
        <w:spacing w:after="60"/>
        <w:jc w:val="both"/>
        <w:rPr>
          <w:lang w:val="bg-BG"/>
        </w:rPr>
      </w:pPr>
      <w:r>
        <w:rPr>
          <w:lang w:val="bg-BG"/>
        </w:rPr>
        <w:t>1)</w:t>
      </w:r>
      <w:r>
        <w:rPr>
          <w:lang w:val="bg-BG"/>
        </w:rPr>
        <w:tab/>
        <w:t>да причини нарушване на обществения ред;</w:t>
      </w:r>
    </w:p>
    <w:p w14:paraId="374850F1" w14:textId="77777777" w:rsidR="00B8206F" w:rsidRDefault="00000000" w:rsidP="00BF710F">
      <w:pPr>
        <w:pStyle w:val="Teksttreci0"/>
        <w:shd w:val="clear" w:color="auto" w:fill="auto"/>
        <w:tabs>
          <w:tab w:val="left" w:pos="375"/>
        </w:tabs>
        <w:spacing w:after="60"/>
        <w:jc w:val="both"/>
        <w:rPr>
          <w:lang w:val="bg-BG"/>
        </w:rPr>
      </w:pPr>
      <w:r>
        <w:rPr>
          <w:lang w:val="bg-BG"/>
        </w:rPr>
        <w:t>2)</w:t>
      </w:r>
      <w:r>
        <w:rPr>
          <w:lang w:val="bg-BG"/>
        </w:rPr>
        <w:tab/>
        <w:t>да накърни добрите нрави;</w:t>
      </w:r>
    </w:p>
    <w:p w14:paraId="6C55FF25" w14:textId="77777777" w:rsidR="00B8206F" w:rsidRDefault="00000000" w:rsidP="00BF710F">
      <w:pPr>
        <w:pStyle w:val="Teksttreci0"/>
        <w:shd w:val="clear" w:color="auto" w:fill="auto"/>
        <w:tabs>
          <w:tab w:val="left" w:pos="375"/>
        </w:tabs>
        <w:spacing w:after="60"/>
        <w:ind w:left="380" w:hanging="380"/>
        <w:jc w:val="both"/>
        <w:rPr>
          <w:lang w:val="bg-BG"/>
        </w:rPr>
      </w:pPr>
      <w:r>
        <w:rPr>
          <w:lang w:val="bg-BG"/>
        </w:rPr>
        <w:t>3)</w:t>
      </w:r>
      <w:r>
        <w:rPr>
          <w:lang w:val="bg-BG"/>
        </w:rPr>
        <w:tab/>
        <w:t xml:space="preserve">да разкрие обстоятелства, които поради важен държавен интерес следва да </w:t>
      </w:r>
      <w:r>
        <w:rPr>
          <w:lang w:val="bg-BG"/>
        </w:rPr>
        <w:lastRenderedPageBreak/>
        <w:t>бъдат запазени в тайна;</w:t>
      </w:r>
    </w:p>
    <w:p w14:paraId="3A2A273A" w14:textId="77777777" w:rsidR="00B8206F" w:rsidRDefault="00000000" w:rsidP="00BF710F">
      <w:pPr>
        <w:pStyle w:val="Teksttreci0"/>
        <w:shd w:val="clear" w:color="auto" w:fill="auto"/>
        <w:tabs>
          <w:tab w:val="left" w:pos="375"/>
        </w:tabs>
        <w:spacing w:after="120"/>
        <w:jc w:val="both"/>
        <w:rPr>
          <w:lang w:val="bg-BG"/>
        </w:rPr>
      </w:pPr>
      <w:r>
        <w:rPr>
          <w:lang w:val="bg-BG"/>
        </w:rPr>
        <w:t>4)</w:t>
      </w:r>
      <w:r>
        <w:rPr>
          <w:lang w:val="bg-BG"/>
        </w:rPr>
        <w:tab/>
        <w:t>да наруши важен личен интерес.</w:t>
      </w:r>
    </w:p>
    <w:p w14:paraId="7E2FAE6A" w14:textId="77777777" w:rsidR="00B8206F" w:rsidRDefault="00000000" w:rsidP="00BF710F">
      <w:pPr>
        <w:pStyle w:val="Teksttreci0"/>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hd w:val="clear" w:color="auto" w:fill="auto"/>
        <w:spacing w:after="300"/>
        <w:jc w:val="both"/>
        <w:rPr>
          <w:lang w:val="bg-BG"/>
        </w:rPr>
      </w:pPr>
      <w:r>
        <w:rPr>
          <w:lang w:val="bg-BG"/>
        </w:rPr>
        <w:t>Съдът може да реши да проведе делото в закрито съдебно заседание, ако поне един от обвиняемите не е навършил 18 години или за времето на разпит на свидетел, който не е навършил 15 години, както и по искане на лице, което е  внесло иск за наказателно преследване.</w:t>
      </w:r>
    </w:p>
    <w:p w14:paraId="06430A41" w14:textId="77777777" w:rsidR="00B8206F" w:rsidRDefault="00000000" w:rsidP="00BF710F">
      <w:pPr>
        <w:pStyle w:val="Teksttreci0"/>
        <w:shd w:val="clear" w:color="auto" w:fill="auto"/>
        <w:spacing w:after="60"/>
        <w:jc w:val="both"/>
        <w:rPr>
          <w:lang w:val="bg-BG"/>
        </w:rPr>
      </w:pPr>
      <w:r>
        <w:rPr>
          <w:rStyle w:val="Teksttreci"/>
          <w:lang w:val="bg-BG"/>
        </w:rPr>
        <w:t xml:space="preserve">Ако прокурорът възрази срещу провеждане на делото в закрито заседание, то се </w:t>
      </w:r>
      <w:r>
        <w:rPr>
          <w:lang w:val="bg-BG"/>
        </w:rPr>
        <w:t xml:space="preserve">провежда в открито такова (чл. 360). </w:t>
      </w:r>
    </w:p>
    <w:p w14:paraId="54ED08E6" w14:textId="77777777" w:rsidR="00B8206F" w:rsidRDefault="00000000" w:rsidP="00BF710F">
      <w:pPr>
        <w:pStyle w:val="Teksttreci0"/>
        <w:shd w:val="clear" w:color="auto" w:fill="auto"/>
        <w:jc w:val="both"/>
        <w:rPr>
          <w:lang w:val="bg-BG"/>
        </w:rPr>
      </w:pPr>
      <w:r>
        <w:rPr>
          <w:lang w:val="bg-BG"/>
        </w:rPr>
        <w:t xml:space="preserve">Съдът може да разпореди делото да се разглежда в закрито заседание изцяло или отчасти, което означава, че  на делото няма да присъства публика, но можете да посочите две пълнолетни лица, които да го наблюдават. Прокурорът и другите участници в процеса също могат да посочат по две лица. Ако обвинителите или обвиняемите са няколко, всеки от тях може да поиска в съдебната зала да остане по едно лице.  </w:t>
      </w:r>
    </w:p>
    <w:p w14:paraId="247B3C9E" w14:textId="77777777" w:rsidR="00B8206F" w:rsidRDefault="00000000" w:rsidP="00BF710F">
      <w:pPr>
        <w:pStyle w:val="Teksttreci0"/>
        <w:shd w:val="clear" w:color="auto" w:fill="auto"/>
        <w:jc w:val="both"/>
        <w:rPr>
          <w:lang w:val="bg-BG"/>
        </w:rPr>
      </w:pPr>
      <w:r>
        <w:rPr>
          <w:lang w:val="bg-BG"/>
        </w:rPr>
        <w:t>По време на процесуални действия с участието на пострадалия, които действия  се провеждат в закрито съдебно заседание, може да присъства лице, посочено от пострадалия.</w:t>
      </w:r>
    </w:p>
    <w:p w14:paraId="26D143CE" w14:textId="77777777" w:rsidR="00B8206F" w:rsidRDefault="00000000" w:rsidP="00BF710F">
      <w:pPr>
        <w:pStyle w:val="Teksttreci0"/>
        <w:shd w:val="clear" w:color="auto" w:fill="auto"/>
        <w:jc w:val="both"/>
        <w:rPr>
          <w:lang w:val="bg-BG"/>
        </w:rPr>
      </w:pPr>
      <w:r>
        <w:rPr>
          <w:lang w:val="bg-BG"/>
        </w:rPr>
        <w:t>Ако има опасност от разкриване на поверителна информация, маркирана с гриф за сигурност „секретно” или „строго секретно”, участието на тези лица няма да бъде възможно (чл. 361 § 2).</w:t>
      </w:r>
    </w:p>
    <w:p w14:paraId="4522F779" w14:textId="77777777" w:rsidR="00B8206F" w:rsidRDefault="00000000" w:rsidP="00BF710F">
      <w:pPr>
        <w:pStyle w:val="Teksttreci0"/>
        <w:shd w:val="clear" w:color="auto" w:fill="auto"/>
        <w:jc w:val="both"/>
        <w:rPr>
          <w:lang w:val="bg-BG"/>
        </w:rPr>
      </w:pPr>
      <w:r>
        <w:rPr>
          <w:lang w:val="bg-BG"/>
        </w:rPr>
        <w:t>При разглеждане на делото в закрито заседание председателят може да разреши на отделни лица да присъстват на него. (чл. 361).</w:t>
      </w:r>
    </w:p>
    <w:p w14:paraId="697CBB4A" w14:textId="77777777" w:rsidR="00B8206F" w:rsidRDefault="00000000" w:rsidP="00BF710F">
      <w:pPr>
        <w:pStyle w:val="Teksttreci0"/>
        <w:shd w:val="clear" w:color="auto" w:fill="auto"/>
        <w:jc w:val="both"/>
        <w:rPr>
          <w:lang w:val="bg-BG"/>
        </w:rPr>
      </w:pPr>
      <w:r>
        <w:rPr>
          <w:lang w:val="bg-BG"/>
        </w:rPr>
        <w:t>Като обвиняем имате право да участвате в делото. Председателят или съдът могат да сметнат Вашето присъствие за задължително (чл. 374 § 1).</w:t>
      </w:r>
    </w:p>
    <w:p w14:paraId="7129FA05" w14:textId="77777777" w:rsidR="00B8206F" w:rsidRDefault="00000000" w:rsidP="00BF710F">
      <w:pPr>
        <w:pStyle w:val="Teksttreci0"/>
        <w:pBdr>
          <w:top w:val="single" w:sz="18" w:space="0" w:color="984806" w:themeColor="accent6" w:themeShade="80"/>
          <w:left w:val="single" w:sz="18" w:space="0" w:color="984806" w:themeColor="accent6" w:themeShade="80"/>
          <w:bottom w:val="single" w:sz="18" w:space="0" w:color="984806" w:themeColor="accent6" w:themeShade="80"/>
          <w:right w:val="single" w:sz="18" w:space="0" w:color="984806" w:themeColor="accent6" w:themeShade="80"/>
        </w:pBdr>
        <w:shd w:val="clear" w:color="auto" w:fill="auto"/>
        <w:spacing w:after="160" w:line="379" w:lineRule="auto"/>
        <w:jc w:val="both"/>
        <w:rPr>
          <w:lang w:val="bg-BG"/>
        </w:rPr>
      </w:pPr>
      <w:r>
        <w:rPr>
          <w:lang w:val="bg-BG"/>
        </w:rPr>
        <w:t>Нямате навършени 18 години, затова съдебното заседание по Вашето дело може да се проведе при закрити врата (чл. 360 § 1).</w:t>
      </w:r>
    </w:p>
    <w:p w14:paraId="7269807C" w14:textId="77777777" w:rsidR="00B8206F" w:rsidRDefault="00000000" w:rsidP="00BF710F">
      <w:pPr>
        <w:pStyle w:val="Teksttreci0"/>
        <w:shd w:val="clear" w:color="auto" w:fill="auto"/>
        <w:spacing w:after="120" w:line="384" w:lineRule="auto"/>
        <w:jc w:val="both"/>
        <w:rPr>
          <w:lang w:val="bg-BG"/>
        </w:rPr>
      </w:pPr>
      <w:r>
        <w:rPr>
          <w:lang w:val="bg-BG"/>
        </w:rPr>
        <w:lastRenderedPageBreak/>
        <w:t>По време на делото може да присъства Вашият законен представител (родител или попечител) или лице, което се грижи за Вас.</w:t>
      </w:r>
    </w:p>
    <w:p w14:paraId="5472F9D3" w14:textId="77777777" w:rsidR="00B8206F" w:rsidRDefault="00000000" w:rsidP="00BF710F">
      <w:pPr>
        <w:pStyle w:val="Teksttreci0"/>
        <w:shd w:val="clear" w:color="auto" w:fill="auto"/>
        <w:spacing w:after="120"/>
        <w:jc w:val="both"/>
        <w:rPr>
          <w:lang w:val="bg-BG"/>
        </w:rPr>
      </w:pPr>
      <w:r>
        <w:rPr>
          <w:lang w:val="bg-BG"/>
        </w:rPr>
        <w:t>Можете да посочите на съда друго пълнолетно лице, което да присъства с Вас по време на делото. Това можете да направите тогава, когато нямате родитили или попечители, или когато съдът сметне, че те не трябва да участват в това заседание.</w:t>
      </w:r>
    </w:p>
    <w:p w14:paraId="59E6F954" w14:textId="77777777" w:rsidR="00B8206F" w:rsidRDefault="00000000" w:rsidP="00BF710F">
      <w:pPr>
        <w:pStyle w:val="Teksttreci0"/>
        <w:shd w:val="clear" w:color="auto" w:fill="auto"/>
        <w:spacing w:after="120"/>
        <w:jc w:val="both"/>
        <w:rPr>
          <w:lang w:val="bg-BG"/>
        </w:rPr>
      </w:pPr>
      <w:r>
        <w:rPr>
          <w:lang w:val="bg-BG"/>
        </w:rPr>
        <w:t>Ако съдът сметне, че посоченото от Вас лице не трябва да участва в заседанието, ще Ви назначи специален служител, наречен семеен асистент за да присъства по време на заседанието или делото (чл. 76</w:t>
      </w:r>
      <w:r>
        <w:t>a</w:t>
      </w:r>
      <w:r>
        <w:rPr>
          <w:lang w:val="bg-BG"/>
        </w:rPr>
        <w:t>).</w:t>
      </w:r>
    </w:p>
    <w:p w14:paraId="0CF7F804" w14:textId="77777777" w:rsidR="00B8206F" w:rsidRPr="003A71F6" w:rsidRDefault="00000000" w:rsidP="00BF710F">
      <w:pPr>
        <w:pStyle w:val="Teksttreci0"/>
        <w:shd w:val="clear" w:color="auto" w:fill="auto"/>
        <w:spacing w:after="100" w:line="384" w:lineRule="auto"/>
        <w:jc w:val="both"/>
        <w:rPr>
          <w:color w:val="943634" w:themeColor="accent2" w:themeShade="BF"/>
          <w:lang w:val="bg-BG"/>
        </w:rPr>
      </w:pPr>
      <w:r w:rsidRPr="003A71F6">
        <w:rPr>
          <w:b/>
          <w:bCs/>
          <w:color w:val="943634" w:themeColor="accent2" w:themeShade="BF"/>
          <w:lang w:val="bg-BG"/>
        </w:rPr>
        <w:t>Роля на процесуалните органи</w:t>
      </w:r>
    </w:p>
    <w:p w14:paraId="1FF26588" w14:textId="77777777" w:rsidR="00B8206F" w:rsidRDefault="00000000" w:rsidP="00BF710F">
      <w:pPr>
        <w:pStyle w:val="Teksttreci0"/>
        <w:shd w:val="clear" w:color="auto" w:fill="auto"/>
        <w:spacing w:after="260" w:line="379" w:lineRule="auto"/>
        <w:jc w:val="both"/>
        <w:rPr>
          <w:lang w:val="bg-BG"/>
        </w:rPr>
      </w:pPr>
      <w:r>
        <w:rPr>
          <w:lang w:val="bg-BG"/>
        </w:rPr>
        <w:t xml:space="preserve">В досъдебното производство производството се води от поркурора, полицицията и други органи. </w:t>
      </w:r>
    </w:p>
    <w:p w14:paraId="312DCF19" w14:textId="77777777" w:rsidR="00B8206F" w:rsidRDefault="00000000" w:rsidP="00BF710F">
      <w:pPr>
        <w:pStyle w:val="Teksttreci0"/>
        <w:shd w:val="clear" w:color="auto" w:fill="auto"/>
        <w:spacing w:after="260" w:line="384" w:lineRule="auto"/>
        <w:jc w:val="both"/>
        <w:rPr>
          <w:lang w:val="bg-BG"/>
        </w:rPr>
      </w:pPr>
      <w:r>
        <w:rPr>
          <w:lang w:val="bg-BG"/>
        </w:rPr>
        <w:t xml:space="preserve">В съдебното заседание в зависимост от етапа делото се разглежда от районния, окръжния, въззивния или Върхорния съд. </w:t>
      </w:r>
    </w:p>
    <w:p w14:paraId="456ED0DE" w14:textId="77777777" w:rsidR="00B8206F" w:rsidRPr="003A71F6" w:rsidRDefault="00000000" w:rsidP="00BF710F">
      <w:pPr>
        <w:pStyle w:val="Teksttreci0"/>
        <w:pBdr>
          <w:top w:val="single" w:sz="18" w:space="0" w:color="984806" w:themeColor="accent6" w:themeShade="80"/>
          <w:left w:val="single" w:sz="18" w:space="0" w:color="984806" w:themeColor="accent6" w:themeShade="80"/>
          <w:bottom w:val="single" w:sz="18" w:space="0" w:color="984806" w:themeColor="accent6" w:themeShade="80"/>
          <w:right w:val="single" w:sz="18" w:space="0" w:color="984806" w:themeColor="accent6" w:themeShade="80"/>
        </w:pBdr>
        <w:shd w:val="clear" w:color="auto" w:fill="auto"/>
        <w:spacing w:after="2220"/>
        <w:jc w:val="both"/>
        <w:rPr>
          <w:color w:val="auto"/>
          <w:lang w:val="bg-BG"/>
        </w:rPr>
      </w:pPr>
      <w:r w:rsidRPr="003A71F6">
        <w:rPr>
          <w:b/>
          <w:bCs/>
          <w:color w:val="auto"/>
          <w:lang w:val="bg-BG"/>
        </w:rPr>
        <w:t>Ако нещо не Ви е ясно или имате нужда от повече подробности, винаги може да попитате водещия производството Ви. Той е длъжен напълно и по разбираем начин да Ви разясни Вашите права и задължения.</w:t>
      </w:r>
    </w:p>
    <w:p w14:paraId="474FA5DF" w14:textId="77777777" w:rsidR="00B8206F" w:rsidRDefault="00B8206F">
      <w:pPr>
        <w:pStyle w:val="Teksttreci20"/>
        <w:shd w:val="clear" w:color="auto" w:fill="auto"/>
        <w:spacing w:after="260"/>
        <w:jc w:val="center"/>
        <w:rPr>
          <w:lang w:val="bg-BG"/>
        </w:rPr>
      </w:pPr>
    </w:p>
    <w:sectPr w:rsidR="00B8206F">
      <w:footerReference w:type="default" r:id="rId8"/>
      <w:pgSz w:w="11906" w:h="16838"/>
      <w:pgMar w:top="1495" w:right="1423" w:bottom="827" w:left="1350" w:header="0" w:footer="39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BA3E" w14:textId="77777777" w:rsidR="00C6352E" w:rsidRDefault="00C6352E">
      <w:r>
        <w:separator/>
      </w:r>
    </w:p>
  </w:endnote>
  <w:endnote w:type="continuationSeparator" w:id="0">
    <w:p w14:paraId="6D26FDA1" w14:textId="77777777" w:rsidR="00C6352E" w:rsidRDefault="00C6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38740"/>
      <w:docPartObj>
        <w:docPartGallery w:val="Page Numbers (Bottom of Page)"/>
        <w:docPartUnique/>
      </w:docPartObj>
    </w:sdtPr>
    <w:sdtContent>
      <w:p w14:paraId="18198767" w14:textId="77777777" w:rsidR="00B8206F" w:rsidRDefault="00000000">
        <w:pPr>
          <w:pStyle w:val="Stopka"/>
          <w:jc w:val="right"/>
        </w:pPr>
        <w:r>
          <w:fldChar w:fldCharType="begin"/>
        </w:r>
        <w:r>
          <w:instrText xml:space="preserve"> PAGE </w:instrText>
        </w:r>
        <w:r>
          <w:fldChar w:fldCharType="separate"/>
        </w:r>
        <w:r>
          <w:t>21</w:t>
        </w:r>
        <w:r>
          <w:fldChar w:fldCharType="end"/>
        </w:r>
      </w:p>
    </w:sdtContent>
  </w:sdt>
  <w:p w14:paraId="266C3AEF" w14:textId="77777777" w:rsidR="00B8206F" w:rsidRDefault="00B820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2DCA" w14:textId="77777777" w:rsidR="00C6352E" w:rsidRDefault="00C6352E">
      <w:r>
        <w:separator/>
      </w:r>
    </w:p>
  </w:footnote>
  <w:footnote w:type="continuationSeparator" w:id="0">
    <w:p w14:paraId="2525041B" w14:textId="77777777" w:rsidR="00C6352E" w:rsidRDefault="00C6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6036C"/>
    <w:multiLevelType w:val="multilevel"/>
    <w:tmpl w:val="EE8C0012"/>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166A7A"/>
    <w:multiLevelType w:val="hybridMultilevel"/>
    <w:tmpl w:val="4E765EAC"/>
    <w:lvl w:ilvl="0" w:tplc="D9A2BF02">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4122501">
    <w:abstractNumId w:val="1"/>
  </w:num>
  <w:num w:numId="2" w16cid:durableId="75983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6F"/>
    <w:rsid w:val="003A71F6"/>
    <w:rsid w:val="003E29F3"/>
    <w:rsid w:val="004B27FE"/>
    <w:rsid w:val="00662E47"/>
    <w:rsid w:val="007F34BC"/>
    <w:rsid w:val="00927276"/>
    <w:rsid w:val="009F6190"/>
    <w:rsid w:val="00B55F3F"/>
    <w:rsid w:val="00B8206F"/>
    <w:rsid w:val="00BF710F"/>
    <w:rsid w:val="00C6352E"/>
    <w:rsid w:val="00C8572A"/>
    <w:rsid w:val="00D44EA8"/>
    <w:rsid w:val="00DD7062"/>
    <w:rsid w:val="00E608A0"/>
    <w:rsid w:val="00F61499"/>
    <w:rsid w:val="00FC2E0A"/>
    <w:rsid w:val="00FD2542"/>
    <w:rsid w:val="00FF174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4BDD"/>
  <w15:docId w15:val="{FFBD3ADD-5AF2-47ED-82D1-CE284E5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6FE3"/>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06FE3"/>
    <w:rPr>
      <w:color w:val="0066CC"/>
      <w:u w:val="single"/>
    </w:rPr>
  </w:style>
  <w:style w:type="character" w:customStyle="1" w:styleId="Nagwek1">
    <w:name w:val="Nagłówek #1_"/>
    <w:basedOn w:val="Domylnaczcionkaakapitu"/>
    <w:link w:val="Nagwek10"/>
    <w:qFormat/>
    <w:rsid w:val="00106FE3"/>
    <w:rPr>
      <w:rFonts w:ascii="Calibri" w:eastAsia="Calibri" w:hAnsi="Calibri" w:cs="Calibri"/>
      <w:b/>
      <w:bCs/>
      <w:i w:val="0"/>
      <w:iCs w:val="0"/>
      <w:caps w:val="0"/>
      <w:smallCaps w:val="0"/>
      <w:strike w:val="0"/>
      <w:dstrike w:val="0"/>
      <w:color w:val="EBEBEB"/>
      <w:sz w:val="42"/>
      <w:szCs w:val="42"/>
      <w:u w:val="none"/>
    </w:rPr>
  </w:style>
  <w:style w:type="character" w:customStyle="1" w:styleId="Teksttreci">
    <w:name w:val="Tekst treści_"/>
    <w:basedOn w:val="Domylnaczcionkaakapitu"/>
    <w:link w:val="Teksttreci0"/>
    <w:qFormat/>
    <w:rsid w:val="00106FE3"/>
    <w:rPr>
      <w:rFonts w:ascii="Calibri" w:eastAsia="Calibri" w:hAnsi="Calibri" w:cs="Calibri"/>
      <w:b w:val="0"/>
      <w:bCs w:val="0"/>
      <w:i w:val="0"/>
      <w:iCs w:val="0"/>
      <w:caps w:val="0"/>
      <w:smallCaps w:val="0"/>
      <w:strike w:val="0"/>
      <w:dstrike w:val="0"/>
      <w:sz w:val="26"/>
      <w:szCs w:val="26"/>
      <w:u w:val="none"/>
    </w:rPr>
  </w:style>
  <w:style w:type="character" w:customStyle="1" w:styleId="Nagwek2">
    <w:name w:val="Nagłówek #2_"/>
    <w:basedOn w:val="Domylnaczcionkaakapitu"/>
    <w:link w:val="Nagwek20"/>
    <w:qFormat/>
    <w:rsid w:val="00106FE3"/>
    <w:rPr>
      <w:rFonts w:ascii="Calibri" w:eastAsia="Calibri" w:hAnsi="Calibri" w:cs="Calibri"/>
      <w:b/>
      <w:bCs/>
      <w:i w:val="0"/>
      <w:iCs w:val="0"/>
      <w:caps w:val="0"/>
      <w:smallCaps w:val="0"/>
      <w:strike w:val="0"/>
      <w:dstrike w:val="0"/>
      <w:sz w:val="26"/>
      <w:szCs w:val="26"/>
      <w:u w:val="none"/>
    </w:rPr>
  </w:style>
  <w:style w:type="character" w:customStyle="1" w:styleId="Teksttreci2">
    <w:name w:val="Tekst treści (2)_"/>
    <w:basedOn w:val="Domylnaczcionkaakapitu"/>
    <w:link w:val="Teksttreci20"/>
    <w:qFormat/>
    <w:rsid w:val="00106FE3"/>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NagwekZnak">
    <w:name w:val="Nagłówek Znak"/>
    <w:basedOn w:val="Domylnaczcionkaakapitu"/>
    <w:link w:val="Nagwek"/>
    <w:uiPriority w:val="99"/>
    <w:semiHidden/>
    <w:qFormat/>
    <w:rsid w:val="00735AA4"/>
    <w:rPr>
      <w:color w:val="000000"/>
    </w:rPr>
  </w:style>
  <w:style w:type="character" w:customStyle="1" w:styleId="StopkaZnak">
    <w:name w:val="Stopka Znak"/>
    <w:basedOn w:val="Domylnaczcionkaakapitu"/>
    <w:link w:val="Stopka"/>
    <w:uiPriority w:val="99"/>
    <w:qFormat/>
    <w:rsid w:val="00735AA4"/>
    <w:rPr>
      <w:color w:val="000000"/>
    </w:rPr>
  </w:style>
  <w:style w:type="paragraph" w:styleId="Nagwek">
    <w:name w:val="header"/>
    <w:basedOn w:val="Normalny"/>
    <w:next w:val="Tekstpodstawowy"/>
    <w:link w:val="NagwekZnak"/>
    <w:uiPriority w:val="99"/>
    <w:semiHidden/>
    <w:unhideWhenUsed/>
    <w:rsid w:val="00735AA4"/>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10">
    <w:name w:val="Nagłówek #1"/>
    <w:basedOn w:val="Normalny"/>
    <w:link w:val="Nagwek1"/>
    <w:qFormat/>
    <w:rsid w:val="00106FE3"/>
    <w:pPr>
      <w:shd w:val="clear" w:color="auto" w:fill="FFFFFF"/>
      <w:spacing w:before="1420" w:after="70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qFormat/>
    <w:rsid w:val="00106FE3"/>
    <w:pPr>
      <w:shd w:val="clear" w:color="auto" w:fill="FFFFFF"/>
      <w:spacing w:after="110" w:line="381" w:lineRule="auto"/>
    </w:pPr>
    <w:rPr>
      <w:rFonts w:ascii="Calibri" w:eastAsia="Calibri" w:hAnsi="Calibri" w:cs="Calibri"/>
      <w:sz w:val="26"/>
      <w:szCs w:val="26"/>
    </w:rPr>
  </w:style>
  <w:style w:type="paragraph" w:customStyle="1" w:styleId="Nagwek20">
    <w:name w:val="Nagłówek #2"/>
    <w:basedOn w:val="Normalny"/>
    <w:link w:val="Nagwek2"/>
    <w:qFormat/>
    <w:rsid w:val="00106FE3"/>
    <w:pPr>
      <w:shd w:val="clear" w:color="auto" w:fill="FFFFFF"/>
      <w:spacing w:after="100" w:line="384" w:lineRule="auto"/>
      <w:outlineLvl w:val="1"/>
    </w:pPr>
    <w:rPr>
      <w:rFonts w:ascii="Calibri" w:eastAsia="Calibri" w:hAnsi="Calibri" w:cs="Calibri"/>
      <w:b/>
      <w:bCs/>
      <w:sz w:val="26"/>
      <w:szCs w:val="26"/>
    </w:rPr>
  </w:style>
  <w:style w:type="paragraph" w:customStyle="1" w:styleId="Teksttreci20">
    <w:name w:val="Tekst treści (2)"/>
    <w:basedOn w:val="Normalny"/>
    <w:link w:val="Teksttreci2"/>
    <w:qFormat/>
    <w:rsid w:val="00106FE3"/>
    <w:pPr>
      <w:shd w:val="clear" w:color="auto" w:fill="FFFFFF"/>
      <w:spacing w:after="100"/>
      <w:jc w:val="right"/>
    </w:pPr>
    <w:rPr>
      <w:rFonts w:ascii="Times New Roman" w:eastAsia="Times New Roman" w:hAnsi="Times New Roman" w:cs="Times New Roman"/>
      <w:sz w:val="22"/>
      <w:szCs w:val="22"/>
    </w:rPr>
  </w:style>
  <w:style w:type="paragraph" w:customStyle="1" w:styleId="Gwkaistopka">
    <w:name w:val="Główka i stopka"/>
    <w:basedOn w:val="Normalny"/>
    <w:qFormat/>
  </w:style>
  <w:style w:type="paragraph" w:styleId="Stopka">
    <w:name w:val="footer"/>
    <w:basedOn w:val="Normalny"/>
    <w:link w:val="StopkaZnak"/>
    <w:uiPriority w:val="99"/>
    <w:unhideWhenUsed/>
    <w:rsid w:val="00735AA4"/>
    <w:pPr>
      <w:tabs>
        <w:tab w:val="center" w:pos="4536"/>
        <w:tab w:val="right" w:pos="9072"/>
      </w:tabs>
    </w:pPr>
  </w:style>
  <w:style w:type="paragraph" w:styleId="Poprawka">
    <w:name w:val="Revision"/>
    <w:hidden/>
    <w:uiPriority w:val="99"/>
    <w:semiHidden/>
    <w:rsid w:val="00BF710F"/>
    <w:pPr>
      <w:suppressAutoHyphens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3B852-DBF2-4F77-A76A-C7844B65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4628</Words>
  <Characters>27773</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dc:description/>
  <cp:lastModifiedBy>bgkomi bgkomi</cp:lastModifiedBy>
  <cp:revision>7</cp:revision>
  <dcterms:created xsi:type="dcterms:W3CDTF">2025-04-24T14:20:00Z</dcterms:created>
  <dcterms:modified xsi:type="dcterms:W3CDTF">2025-04-29T14:05:00Z</dcterms:modified>
  <dc:language>pl-PL</dc:language>
</cp:coreProperties>
</file>