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C1" w:rsidRPr="00485C9C" w:rsidRDefault="006659C1" w:rsidP="00485C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85C9C">
        <w:rPr>
          <w:rFonts w:ascii="Arial" w:hAnsi="Arial" w:cs="Arial"/>
          <w:b/>
          <w:sz w:val="24"/>
          <w:szCs w:val="24"/>
        </w:rPr>
        <w:t>KLAUZULA INFORMACYJNA DLA OFERENTÓW</w:t>
      </w:r>
    </w:p>
    <w:p w:rsidR="006659C1" w:rsidRPr="00485C9C" w:rsidRDefault="006659C1" w:rsidP="00485C9C">
      <w:pPr>
        <w:spacing w:before="480" w:after="0" w:line="360" w:lineRule="auto"/>
        <w:ind w:firstLine="567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W związku z realizacją wymogów </w:t>
      </w:r>
      <w:r w:rsidRPr="00485C9C">
        <w:rPr>
          <w:rFonts w:ascii="Arial" w:eastAsia="Calibri" w:hAnsi="Arial" w:cs="Arial"/>
          <w:b/>
          <w:sz w:val="24"/>
          <w:szCs w:val="24"/>
        </w:rPr>
        <w:t>art. 13</w:t>
      </w:r>
      <w:r w:rsidRPr="00485C9C">
        <w:rPr>
          <w:rFonts w:ascii="Arial" w:eastAsia="Calibri" w:hAnsi="Arial" w:cs="Arial"/>
          <w:sz w:val="24"/>
          <w:szCs w:val="24"/>
        </w:rPr>
        <w:t xml:space="preserve"> ust. 1 i 2 Rozporządzenia Parlamentu Europejskiego i Rady (UE) 2016/679 z dnia 27 kwietnia 2016 r. w sprawie ochrony osób fizycznych w związku z przetwarzaniem danych osobowych i</w:t>
      </w:r>
      <w:r w:rsidR="00485C9C">
        <w:rPr>
          <w:rFonts w:ascii="Arial" w:eastAsia="Calibri" w:hAnsi="Arial" w:cs="Arial"/>
          <w:sz w:val="24"/>
          <w:szCs w:val="24"/>
        </w:rPr>
        <w:t xml:space="preserve"> </w:t>
      </w:r>
      <w:r w:rsidRPr="00485C9C">
        <w:rPr>
          <w:rFonts w:ascii="Arial" w:eastAsia="Calibri" w:hAnsi="Arial" w:cs="Arial"/>
          <w:sz w:val="24"/>
          <w:szCs w:val="24"/>
        </w:rPr>
        <w:t>w</w:t>
      </w:r>
      <w:r w:rsidR="00485C9C">
        <w:rPr>
          <w:rFonts w:ascii="Arial" w:eastAsia="Calibri" w:hAnsi="Arial" w:cs="Arial"/>
          <w:sz w:val="24"/>
          <w:szCs w:val="24"/>
        </w:rPr>
        <w:t xml:space="preserve"> </w:t>
      </w:r>
      <w:r w:rsidRPr="00485C9C">
        <w:rPr>
          <w:rFonts w:ascii="Arial" w:eastAsia="Calibri" w:hAnsi="Arial" w:cs="Arial"/>
          <w:sz w:val="24"/>
          <w:szCs w:val="24"/>
        </w:rPr>
        <w:t>sprawie swobodnego przepływu takich danych oraz uchylenia dyrektywy 95/46/W</w:t>
      </w:r>
      <w:r w:rsidR="00485C9C">
        <w:rPr>
          <w:rFonts w:ascii="Arial" w:eastAsia="Calibri" w:hAnsi="Arial" w:cs="Arial"/>
          <w:sz w:val="24"/>
          <w:szCs w:val="24"/>
        </w:rPr>
        <w:t>E (dalej: RODO), informuję, że: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Administratorem Pani/Pana danych jest Wojewoda Opolski, którego siedzibą jest Opolski Urząd Wojewódzki w Opolu, ul. Piastowska 14, 45-082 Opole, tel. 774524125, email: bok@opole.uw.gov.pl 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W sprawach związanych z danymi oso</w:t>
      </w:r>
      <w:r w:rsidR="00485C9C">
        <w:rPr>
          <w:rFonts w:ascii="Arial" w:eastAsia="Calibri" w:hAnsi="Arial" w:cs="Arial"/>
          <w:sz w:val="24"/>
          <w:szCs w:val="24"/>
        </w:rPr>
        <w:t>bowymi proszę kontaktować się z </w:t>
      </w:r>
      <w:r w:rsidRPr="00485C9C">
        <w:rPr>
          <w:rFonts w:ascii="Arial" w:eastAsia="Calibri" w:hAnsi="Arial" w:cs="Arial"/>
          <w:sz w:val="24"/>
          <w:szCs w:val="24"/>
        </w:rPr>
        <w:t>Inspektorem Ochrony Danych poprzez adres e-mail iod@opole.uw.gov.pl lub listownie na adres: Opolski Urząd Wojewódzki w Opolu, ul. Piastowska 14, 45-082 Opole.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będą przetwarzane w celach związanych z: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podjęciem czynności przed zawarciem umowy sprzedaży</w:t>
      </w:r>
      <w:r w:rsidR="00485C9C">
        <w:rPr>
          <w:rFonts w:ascii="Arial" w:eastAsia="Calibri" w:hAnsi="Arial" w:cs="Arial"/>
          <w:sz w:val="24"/>
          <w:szCs w:val="24"/>
        </w:rPr>
        <w:t>, zawarciem i </w:t>
      </w:r>
      <w:r w:rsidRPr="00485C9C">
        <w:rPr>
          <w:rFonts w:ascii="Arial" w:eastAsia="Calibri" w:hAnsi="Arial" w:cs="Arial"/>
          <w:sz w:val="24"/>
          <w:szCs w:val="24"/>
        </w:rPr>
        <w:t>realizacją umowy sprzedaży - w zakresie niezbędnym do wykonania umowy (art. 6 ust. 1 lit. b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realizacją obowiązków wynikających z ustawy o rachunkowości (art. 6 ust. 1 lit. c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realizacją obowiązków podatkowych wynikających z przepisów podatkowych, w szczególności z Ordynacji podatkowej (art. 6 ust. 1 lit. c RODO),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dochodzeniem roszczeń lub obroną przed ewentualnymi roszczeniami - w celu realizacji prawnie uzasadnionego interesu administratora polegającego na dochodzeniu swoich praw majątkowych lub niemajątkowych lub ochrony przed roszczeniami wobec administratora, zgodnie z przepisami ogólnymi, w szczególności z Kodeksem cywilnym (art. 6 ust. 1 lit. f RODO), </w:t>
      </w:r>
    </w:p>
    <w:p w:rsidR="006659C1" w:rsidRPr="00485C9C" w:rsidRDefault="006659C1" w:rsidP="00485C9C">
      <w:pPr>
        <w:numPr>
          <w:ilvl w:val="0"/>
          <w:numId w:val="2"/>
        </w:numPr>
        <w:spacing w:before="120"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wykonaniem obowiązków wynikających z u</w:t>
      </w:r>
      <w:r w:rsidR="00485C9C">
        <w:rPr>
          <w:rFonts w:ascii="Arial" w:eastAsia="Calibri" w:hAnsi="Arial" w:cs="Arial"/>
          <w:sz w:val="24"/>
          <w:szCs w:val="24"/>
        </w:rPr>
        <w:t>stawy z dnia 14 lipca 1983 r. o </w:t>
      </w:r>
      <w:r w:rsidRPr="00485C9C">
        <w:rPr>
          <w:rFonts w:ascii="Arial" w:eastAsia="Calibri" w:hAnsi="Arial" w:cs="Arial"/>
          <w:sz w:val="24"/>
          <w:szCs w:val="24"/>
        </w:rPr>
        <w:t xml:space="preserve">narodowym zasobie archiwalnym i archiwach (art. 6 ust.1 </w:t>
      </w:r>
      <w:proofErr w:type="spellStart"/>
      <w:r w:rsidRPr="00485C9C">
        <w:rPr>
          <w:rFonts w:ascii="Arial" w:eastAsia="Calibri" w:hAnsi="Arial" w:cs="Arial"/>
          <w:sz w:val="24"/>
          <w:szCs w:val="24"/>
        </w:rPr>
        <w:t>lit.c</w:t>
      </w:r>
      <w:proofErr w:type="spellEnd"/>
      <w:r w:rsidRPr="00485C9C">
        <w:rPr>
          <w:rFonts w:ascii="Arial" w:eastAsia="Calibri" w:hAnsi="Arial" w:cs="Arial"/>
          <w:sz w:val="24"/>
          <w:szCs w:val="24"/>
        </w:rPr>
        <w:t xml:space="preserve"> RODO) dot. archiwizowania umowy i dokumentów finansowych</w:t>
      </w:r>
    </w:p>
    <w:p w:rsidR="006659C1" w:rsidRPr="00485C9C" w:rsidRDefault="006659C1" w:rsidP="00485C9C">
      <w:pPr>
        <w:numPr>
          <w:ilvl w:val="0"/>
          <w:numId w:val="1"/>
        </w:numPr>
        <w:shd w:val="clear" w:color="auto" w:fill="FFFFFF"/>
        <w:spacing w:before="120" w:after="0" w:line="360" w:lineRule="auto"/>
        <w:ind w:left="284" w:hanging="284"/>
        <w:textAlignment w:val="baseline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lastRenderedPageBreak/>
        <w:t>Administrator nie przewiduje innego udostępniania Pani/Pana danych osobowych niż w oparciu o obecnie obowiązujące przepisy prawa (m.in. Urząd Skarbowy, policja i inne służby, sądy powszechne, organy kontrolne, audytorzy, komornicy). Ponadto Pani/Pana dane osobowe mogą być udostępnione operatorom pocztowym oraz podmiotom przetwarzającym, w przypadku gdy Administrator powierzył takiemu podmiotowi przetwarzanie danych osobowych na podstawie zawartej umowy powierzenia.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Pani/Pana dane osobowe będą przechowywane przez okres lat </w:t>
      </w:r>
      <w:r w:rsidR="00485C9C" w:rsidRPr="00485C9C">
        <w:rPr>
          <w:rFonts w:ascii="Arial" w:eastAsia="Calibri" w:hAnsi="Arial" w:cs="Arial"/>
          <w:sz w:val="24"/>
          <w:szCs w:val="24"/>
        </w:rPr>
        <w:t>10</w:t>
      </w:r>
      <w:r w:rsidRPr="00485C9C">
        <w:rPr>
          <w:rFonts w:ascii="Arial" w:eastAsia="Calibri" w:hAnsi="Arial" w:cs="Arial"/>
          <w:sz w:val="24"/>
          <w:szCs w:val="24"/>
        </w:rPr>
        <w:t xml:space="preserve">, licząc od dnia </w:t>
      </w:r>
      <w:r w:rsidR="00AD5F87">
        <w:rPr>
          <w:rFonts w:ascii="Arial" w:eastAsia="Calibri" w:hAnsi="Arial" w:cs="Arial"/>
          <w:sz w:val="24"/>
          <w:szCs w:val="24"/>
        </w:rPr>
        <w:t xml:space="preserve">zakończenia umowy, wynikający z </w:t>
      </w:r>
      <w:r w:rsidRPr="00485C9C">
        <w:rPr>
          <w:rFonts w:ascii="Arial" w:eastAsia="Calibri" w:hAnsi="Arial" w:cs="Arial"/>
          <w:sz w:val="24"/>
          <w:szCs w:val="24"/>
        </w:rPr>
        <w:t>obowiązku archiwizacyjnego (</w:t>
      </w:r>
      <w:r w:rsidR="00485C9C" w:rsidRPr="00485C9C">
        <w:rPr>
          <w:rFonts w:ascii="Arial" w:eastAsia="Calibri" w:hAnsi="Arial" w:cs="Arial"/>
          <w:sz w:val="24"/>
          <w:szCs w:val="24"/>
        </w:rPr>
        <w:t>BE10</w:t>
      </w:r>
      <w:r w:rsidRPr="00485C9C">
        <w:rPr>
          <w:rFonts w:ascii="Arial" w:eastAsia="Calibri" w:hAnsi="Arial" w:cs="Arial"/>
          <w:sz w:val="24"/>
          <w:szCs w:val="24"/>
        </w:rPr>
        <w:t>)</w:t>
      </w:r>
      <w:r w:rsidR="00485C9C">
        <w:rPr>
          <w:rFonts w:ascii="Arial" w:eastAsia="Calibri" w:hAnsi="Arial" w:cs="Arial"/>
          <w:sz w:val="24"/>
          <w:szCs w:val="24"/>
        </w:rPr>
        <w:t xml:space="preserve"> oraz w </w:t>
      </w:r>
      <w:r w:rsidRPr="00485C9C">
        <w:rPr>
          <w:rFonts w:ascii="Arial" w:eastAsia="Calibri" w:hAnsi="Arial" w:cs="Arial"/>
          <w:sz w:val="24"/>
          <w:szCs w:val="24"/>
        </w:rPr>
        <w:t>oparciu o prawnie uzasadniony interes realizowany przez Administratora, którym jest  obrona interesów Urzędu przez okres 3 lat od zakończenia współpracy.</w:t>
      </w:r>
    </w:p>
    <w:p w:rsidR="006659C1" w:rsidRPr="00485C9C" w:rsidRDefault="006659C1" w:rsidP="00485C9C">
      <w:pPr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nie będą przekazywane do państwa trzeciego l</w:t>
      </w:r>
      <w:r w:rsidR="00485C9C">
        <w:rPr>
          <w:rFonts w:ascii="Arial" w:eastAsia="Calibri" w:hAnsi="Arial" w:cs="Arial"/>
          <w:sz w:val="24"/>
          <w:szCs w:val="24"/>
        </w:rPr>
        <w:t>ub organizacji międzynarodowej.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Przysługuje Pani/Panu prawo dostępu do treści swoich danych i uzyskania ich kopii, sprostowania swoich danych oraz uzupełnienia niekompletnych danych osobowych, ograniczenia przetwarzania danych, usunięcia danych, przenoszenia danych oraz złożenia skargi na niezgodne z prawem przetwarzanie Pani/Pana danych osobowych do Prezesa Urzędu Ochrony Danych Osobowych, ul. Stawki 2, 00-193 Warszawa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 xml:space="preserve">Przysługuje Pani/Panu prawo wniesienia sprzeciwu wobec przetwarzania swoich danych osobowych, jeśli ma to uzasadnienie i nie jest sprzeczne z przepisami prawa. </w:t>
      </w:r>
    </w:p>
    <w:p w:rsidR="006659C1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Podanie danych osobowych jest dobrowol</w:t>
      </w:r>
      <w:r w:rsidR="00485C9C">
        <w:rPr>
          <w:rFonts w:ascii="Arial" w:eastAsia="Calibri" w:hAnsi="Arial" w:cs="Arial"/>
          <w:sz w:val="24"/>
          <w:szCs w:val="24"/>
        </w:rPr>
        <w:t>ne, ale konieczne do zawarcia i </w:t>
      </w:r>
      <w:r w:rsidRPr="00485C9C">
        <w:rPr>
          <w:rFonts w:ascii="Arial" w:eastAsia="Calibri" w:hAnsi="Arial" w:cs="Arial"/>
          <w:sz w:val="24"/>
          <w:szCs w:val="24"/>
        </w:rPr>
        <w:t xml:space="preserve">realizacji niniejszej umowy. Konsekwencją ich niepodania będzie odstąpienie od zawarcia umowy. </w:t>
      </w:r>
    </w:p>
    <w:p w:rsidR="00540B9A" w:rsidRPr="00485C9C" w:rsidRDefault="006659C1" w:rsidP="00485C9C">
      <w:pPr>
        <w:numPr>
          <w:ilvl w:val="0"/>
          <w:numId w:val="1"/>
        </w:numPr>
        <w:spacing w:before="120" w:after="0" w:line="360" w:lineRule="auto"/>
        <w:ind w:left="284" w:hanging="426"/>
        <w:rPr>
          <w:rFonts w:ascii="Arial" w:eastAsia="Calibri" w:hAnsi="Arial" w:cs="Arial"/>
          <w:sz w:val="24"/>
          <w:szCs w:val="24"/>
        </w:rPr>
      </w:pPr>
      <w:r w:rsidRPr="00485C9C">
        <w:rPr>
          <w:rFonts w:ascii="Arial" w:eastAsia="Calibri" w:hAnsi="Arial" w:cs="Arial"/>
          <w:sz w:val="24"/>
          <w:szCs w:val="24"/>
        </w:rPr>
        <w:t>Pani/Pana dane osobowe nie będą podlegały zautomatyzowanemu podejmowaniu decyzji, w tym profilowaniu.</w:t>
      </w:r>
    </w:p>
    <w:sectPr w:rsidR="00540B9A" w:rsidRPr="0048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C1"/>
    <w:rsid w:val="00485C9C"/>
    <w:rsid w:val="00540B9A"/>
    <w:rsid w:val="006659C1"/>
    <w:rsid w:val="00A25B0A"/>
    <w:rsid w:val="00A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7F743-262C-4115-809D-9FE27375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Andrzej Łukaszczykiewicz</cp:lastModifiedBy>
  <cp:revision>2</cp:revision>
  <dcterms:created xsi:type="dcterms:W3CDTF">2022-04-05T05:55:00Z</dcterms:created>
  <dcterms:modified xsi:type="dcterms:W3CDTF">2022-04-05T05:55:00Z</dcterms:modified>
</cp:coreProperties>
</file>