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03444E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WOOŚ.420.30</w:t>
      </w:r>
      <w:r w:rsidRPr="001B6D01">
        <w:rPr>
          <w:rFonts w:ascii="Arial" w:hAnsi="Arial" w:cs="Arial"/>
          <w:sz w:val="22"/>
          <w:szCs w:val="22"/>
        </w:rPr>
        <w:t>.2021</w:t>
      </w:r>
      <w:r>
        <w:rPr>
          <w:rFonts w:ascii="Arial" w:hAnsi="Arial" w:cs="Arial"/>
          <w:sz w:val="22"/>
          <w:szCs w:val="22"/>
        </w:rPr>
        <w:t>.MK2.35</w:t>
      </w:r>
    </w:p>
    <w:p w:rsidR="008D1CFB" w:rsidRPr="00CD53E0" w:rsidRDefault="0003444E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 w:rsidR="00FA20EC">
        <w:rPr>
          <w:rFonts w:ascii="Arial" w:hAnsi="Arial" w:cs="Arial"/>
        </w:rPr>
        <w:t xml:space="preserve"> 2 września 2022 r.</w:t>
      </w:r>
    </w:p>
    <w:p w:rsidR="00F55060" w:rsidRPr="00FA20EC" w:rsidRDefault="0003444E" w:rsidP="00FA20EC">
      <w:pPr>
        <w:pStyle w:val="Nagwek1"/>
        <w:spacing w:before="600"/>
        <w:rPr>
          <w:rFonts w:ascii="Arial" w:hAnsi="Arial" w:cs="Arial"/>
          <w:b w:val="0"/>
          <w:color w:val="auto"/>
          <w:sz w:val="22"/>
          <w:szCs w:val="22"/>
        </w:rPr>
      </w:pPr>
      <w:r w:rsidRPr="00FA20EC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43528C" w:rsidRPr="00FA20EC" w:rsidRDefault="0003444E" w:rsidP="00FA20EC">
      <w:pPr>
        <w:rPr>
          <w:rFonts w:ascii="Arial" w:hAnsi="Arial" w:cs="Arial"/>
        </w:rPr>
      </w:pPr>
      <w:r w:rsidRPr="00FA20EC">
        <w:rPr>
          <w:rFonts w:ascii="Arial" w:hAnsi="Arial" w:cs="Arial"/>
        </w:rPr>
        <w:t>o wydaniu decyzji o środowiskowych uwarunkowaniach</w:t>
      </w:r>
    </w:p>
    <w:p w:rsidR="003D34AD" w:rsidRPr="00D94EDE" w:rsidRDefault="0003444E" w:rsidP="002E607E">
      <w:pPr>
        <w:pStyle w:val="Akapitzlist"/>
        <w:spacing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94EDE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(t. j. Dz. U. z 2021 r. poz. 735 ze zm. - cyt. dalej jako „k.p.a.”) w związku z art. 74 ust. 3 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ustawy z dnia 3 października 2008 r. o udostępnianiu informacji o 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środowisku i jego ochronie, udziale społeczeństwa w ochronie środowiska oraz o ocenach oddziaływania na środowisko (t. j. </w:t>
      </w:r>
      <w:bookmarkStart w:id="0" w:name="_Hlk20748508"/>
      <w:r w:rsidRPr="00D94EDE">
        <w:rPr>
          <w:rStyle w:val="5yl5"/>
          <w:rFonts w:ascii="Arial" w:hAnsi="Arial" w:cs="Arial"/>
          <w:sz w:val="22"/>
          <w:szCs w:val="22"/>
        </w:rPr>
        <w:t>Dz. U. z 2022 r. poz. 1029 ze zm. - cyt. dalej jako „UUOŚ”)</w:t>
      </w:r>
      <w:bookmarkEnd w:id="0"/>
    </w:p>
    <w:p w:rsidR="003D34AD" w:rsidRPr="00FA20EC" w:rsidRDefault="0003444E" w:rsidP="00FA20EC">
      <w:pPr>
        <w:pStyle w:val="Nagwek1"/>
        <w:spacing w:before="360"/>
        <w:rPr>
          <w:rFonts w:ascii="Arial" w:hAnsi="Arial" w:cs="Arial"/>
          <w:b w:val="0"/>
          <w:color w:val="auto"/>
          <w:sz w:val="22"/>
          <w:szCs w:val="22"/>
        </w:rPr>
      </w:pPr>
      <w:r w:rsidRPr="00FA20EC">
        <w:rPr>
          <w:rFonts w:ascii="Arial" w:hAnsi="Arial" w:cs="Arial"/>
          <w:b w:val="0"/>
          <w:color w:val="auto"/>
          <w:sz w:val="22"/>
          <w:szCs w:val="22"/>
        </w:rPr>
        <w:t>zawiadamiam strony postępowania</w:t>
      </w:r>
    </w:p>
    <w:p w:rsidR="0013411C" w:rsidRPr="002E607E" w:rsidRDefault="0003444E" w:rsidP="002E607E">
      <w:pPr>
        <w:pStyle w:val="Akapitzlist"/>
        <w:spacing w:before="24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D94EDE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wydaniu decyzji znak: </w:t>
      </w:r>
      <w:r>
        <w:rPr>
          <w:rFonts w:ascii="Arial" w:hAnsi="Arial" w:cs="Arial"/>
          <w:sz w:val="22"/>
          <w:szCs w:val="22"/>
        </w:rPr>
        <w:t>WOOŚ.420.30.2021.MK2.34</w:t>
      </w:r>
      <w:r w:rsidRPr="00D94ED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dnia 1 września</w:t>
      </w:r>
      <w:r w:rsidRPr="00D94EDE">
        <w:rPr>
          <w:rFonts w:ascii="Arial" w:hAnsi="Arial" w:cs="Arial"/>
          <w:sz w:val="22"/>
          <w:szCs w:val="22"/>
        </w:rPr>
        <w:t xml:space="preserve"> 2022 r. o</w:t>
      </w:r>
      <w:r>
        <w:rPr>
          <w:rFonts w:ascii="Arial" w:hAnsi="Arial" w:cs="Arial"/>
          <w:sz w:val="22"/>
          <w:szCs w:val="22"/>
        </w:rPr>
        <w:t> </w:t>
      </w:r>
      <w:r w:rsidRPr="00D94EDE">
        <w:rPr>
          <w:rFonts w:ascii="Arial" w:hAnsi="Arial" w:cs="Arial"/>
          <w:sz w:val="22"/>
          <w:szCs w:val="22"/>
        </w:rPr>
        <w:t xml:space="preserve">środowiskowych uwarunkowaniach dla przedsięwzięcia pn.: </w:t>
      </w:r>
      <w:r w:rsidRPr="00D94EDE">
        <w:rPr>
          <w:rFonts w:ascii="Arial" w:hAnsi="Arial" w:cs="Arial"/>
          <w:sz w:val="22"/>
          <w:szCs w:val="22"/>
          <w:shd w:val="clear" w:color="auto" w:fill="FFFFFF"/>
        </w:rPr>
        <w:t>„</w:t>
      </w:r>
      <w:r w:rsidRPr="00896DB3">
        <w:rPr>
          <w:rFonts w:ascii="Arial" w:hAnsi="Arial" w:cs="Arial"/>
        </w:rPr>
        <w:t>Budowa odwodnienia dla obszaru w rejonie ul. Warzywnej, Siennej, Rolników, węzła autostrady A4 i autostrady A1, ul. Pszczyńskiej</w:t>
      </w:r>
      <w:r w:rsidRPr="002E607E">
        <w:rPr>
          <w:rFonts w:ascii="Arial" w:hAnsi="Arial" w:cs="Arial"/>
          <w:sz w:val="22"/>
          <w:szCs w:val="22"/>
          <w:shd w:val="clear" w:color="auto" w:fill="FFFFFF"/>
        </w:rPr>
        <w:t>”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13411C" w:rsidRPr="00D94EDE" w:rsidRDefault="0003444E" w:rsidP="00D94EDE">
      <w:pPr>
        <w:spacing w:after="0"/>
        <w:rPr>
          <w:rFonts w:ascii="Arial" w:hAnsi="Arial" w:cs="Arial"/>
        </w:rPr>
      </w:pPr>
      <w:r w:rsidRPr="002E607E">
        <w:rPr>
          <w:rFonts w:ascii="Arial" w:hAnsi="Arial" w:cs="Arial"/>
        </w:rPr>
        <w:t>Decyzja ta zosta</w:t>
      </w:r>
      <w:r w:rsidRPr="002E607E">
        <w:rPr>
          <w:rFonts w:ascii="Arial" w:hAnsi="Arial" w:cs="Arial"/>
        </w:rPr>
        <w:t xml:space="preserve">ła wydana na wniosek Pełnomocnika </w:t>
      </w:r>
      <w:r>
        <w:rPr>
          <w:rFonts w:ascii="Arial" w:hAnsi="Arial" w:cs="Arial"/>
        </w:rPr>
        <w:t>Gminy Gliwice</w:t>
      </w:r>
      <w:r w:rsidRPr="00D94EDE">
        <w:rPr>
          <w:rFonts w:ascii="Arial" w:hAnsi="Arial" w:cs="Arial"/>
        </w:rPr>
        <w:t xml:space="preserve">. </w:t>
      </w:r>
    </w:p>
    <w:p w:rsidR="0013411C" w:rsidRPr="00CA657B" w:rsidRDefault="0003444E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800A25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>
        <w:rPr>
          <w:rFonts w:ascii="Arial" w:hAnsi="Arial" w:cs="Arial"/>
          <w:color w:val="000000"/>
          <w:sz w:val="22"/>
          <w:szCs w:val="22"/>
        </w:rPr>
        <w:t>ul. </w:t>
      </w:r>
      <w:r w:rsidRPr="00800A25">
        <w:rPr>
          <w:rFonts w:ascii="Arial" w:hAnsi="Arial" w:cs="Arial"/>
          <w:color w:val="000000"/>
          <w:sz w:val="22"/>
          <w:szCs w:val="22"/>
        </w:rPr>
        <w:t>Wawelska 52/54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  <w:r w:rsidRPr="00800A25">
        <w:rPr>
          <w:rFonts w:ascii="Arial" w:hAnsi="Arial" w:cs="Arial"/>
          <w:color w:val="000000"/>
          <w:sz w:val="22"/>
          <w:szCs w:val="22"/>
        </w:rPr>
        <w:t>00-922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800A25">
        <w:rPr>
          <w:rFonts w:ascii="Arial" w:hAnsi="Arial" w:cs="Arial"/>
          <w:color w:val="000000"/>
          <w:sz w:val="22"/>
          <w:szCs w:val="22"/>
        </w:rPr>
        <w:t xml:space="preserve">Warszawa,) za pośrednictwem Regionalnego Dyrektora Ochrony Środowiska w Katowicach, w terminie </w:t>
      </w:r>
      <w:r w:rsidRPr="00800A25">
        <w:rPr>
          <w:rFonts w:ascii="Arial" w:hAnsi="Arial" w:cs="Arial"/>
          <w:color w:val="000000"/>
          <w:sz w:val="22"/>
          <w:szCs w:val="22"/>
        </w:rPr>
        <w:t>14 dni od dnia jej doręczenia (art. 127 § 1 i 2 k.p.a. oraz art. 129 § 1 i 2 k.p.a.). Wniesienie odwołania w terminie wstrzymuje wykonanie decyzji (art. 130 § 2 k.p.a.)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3411C" w:rsidRPr="00CA657B" w:rsidRDefault="0003444E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</w:t>
      </w:r>
      <w:r w:rsidRPr="00CA657B">
        <w:rPr>
          <w:rFonts w:ascii="Arial" w:hAnsi="Arial" w:cs="Arial"/>
          <w:color w:val="000000"/>
          <w:sz w:val="22"/>
          <w:szCs w:val="22"/>
        </w:rPr>
        <w:t>nia odwołania, składając stosowne oświadczenie organowi, który decyzję wydał, nie później niż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terminie 14 dni od dnia doręczenia decyzji (art. 127a § 1 k.p.a.)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13411C" w:rsidRPr="00CA657B" w:rsidRDefault="0003444E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</w:t>
      </w:r>
      <w:r w:rsidRPr="00CA657B">
        <w:rPr>
          <w:rFonts w:ascii="Arial" w:hAnsi="Arial" w:cs="Arial"/>
          <w:color w:val="000000"/>
          <w:sz w:val="22"/>
          <w:szCs w:val="22"/>
        </w:rPr>
        <w:t>niesienia odwołania przez ostatnią ze stron postępowania, decyzja staje się ostateczna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</w:t>
      </w:r>
      <w:r w:rsidRPr="00CA657B">
        <w:rPr>
          <w:rFonts w:ascii="Arial" w:hAnsi="Arial" w:cs="Arial"/>
          <w:color w:val="000000"/>
          <w:sz w:val="22"/>
          <w:szCs w:val="22"/>
        </w:rPr>
        <w:t>yjnego.</w:t>
      </w:r>
    </w:p>
    <w:p w:rsidR="0013411C" w:rsidRPr="00CA657B" w:rsidRDefault="0003444E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:rsidR="0013411C" w:rsidRPr="00CA657B" w:rsidRDefault="0003444E" w:rsidP="006E3226">
      <w:pPr>
        <w:spacing w:before="120" w:after="0"/>
        <w:rPr>
          <w:rFonts w:ascii="Arial" w:hAnsi="Arial" w:cs="Arial"/>
        </w:rPr>
      </w:pPr>
      <w:r w:rsidRPr="00CA657B">
        <w:rPr>
          <w:rFonts w:ascii="Arial" w:hAnsi="Arial" w:cs="Arial"/>
        </w:rPr>
        <w:t>Z treścią ww. decyzji można zapozna</w:t>
      </w:r>
      <w:r w:rsidRPr="00CA657B">
        <w:rPr>
          <w:rFonts w:ascii="Arial" w:hAnsi="Arial" w:cs="Arial"/>
        </w:rPr>
        <w:t>ć się w siedzibie Regionalne</w:t>
      </w:r>
      <w:r>
        <w:rPr>
          <w:rFonts w:ascii="Arial" w:hAnsi="Arial" w:cs="Arial"/>
        </w:rPr>
        <w:t>j Dyrekcji Ochrony Środowiska w </w:t>
      </w:r>
      <w:r w:rsidRPr="00E12079">
        <w:rPr>
          <w:rFonts w:ascii="Arial" w:hAnsi="Arial" w:cs="Arial"/>
        </w:rPr>
        <w:t>Katowicach; 40-127 Katowice, Plac Grunwaldzki 8-10</w:t>
      </w:r>
      <w:r w:rsidRPr="00CA657B">
        <w:rPr>
          <w:rFonts w:ascii="Arial" w:hAnsi="Arial" w:cs="Arial"/>
        </w:rPr>
        <w:t xml:space="preserve">, w godzinach od 8:00 do 15:00, po uprzednim umówieniu się z pracownikiem tutejszej Dyrekcji (nr telefonu do kontaktu: </w:t>
      </w:r>
      <w:r w:rsidRPr="002A42C7">
        <w:rPr>
          <w:rFonts w:ascii="Arial" w:hAnsi="Arial" w:cs="Arial"/>
        </w:rPr>
        <w:t>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81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lub 32 42 06 8</w:t>
      </w:r>
      <w:r>
        <w:rPr>
          <w:rFonts w:ascii="Arial" w:hAnsi="Arial" w:cs="Arial"/>
        </w:rPr>
        <w:t>01</w:t>
      </w:r>
      <w:r w:rsidRPr="00CA657B">
        <w:rPr>
          <w:rFonts w:ascii="Arial" w:hAnsi="Arial" w:cs="Arial"/>
        </w:rPr>
        <w:t>) lub w sposób wskazany w art. 49b § 1 k.p.a.</w:t>
      </w:r>
    </w:p>
    <w:p w:rsidR="0013411C" w:rsidRDefault="0003444E" w:rsidP="00FA20EC">
      <w:pPr>
        <w:spacing w:after="0"/>
        <w:rPr>
          <w:rFonts w:ascii="Arial" w:hAnsi="Arial" w:cs="Arial"/>
          <w:b/>
          <w:color w:val="000000"/>
        </w:rPr>
      </w:pPr>
      <w:r w:rsidRPr="00CA657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F628B5" w:rsidRPr="008E5D38" w:rsidRDefault="0003444E" w:rsidP="00FA20EC">
      <w:pPr>
        <w:spacing w:before="120" w:after="0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Regionalny </w:t>
      </w:r>
      <w:r w:rsidRPr="008E5D38">
        <w:rPr>
          <w:rFonts w:ascii="Arial" w:hAnsi="Arial" w:cs="Arial"/>
        </w:rPr>
        <w:t>Dyrektor Ochrony Środowiska w Katowicach</w:t>
      </w:r>
    </w:p>
    <w:p w:rsidR="00F628B5" w:rsidRPr="008E5D38" w:rsidRDefault="0003444E" w:rsidP="001E56CD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F628B5" w:rsidRDefault="0003444E" w:rsidP="00A82FB5">
      <w:pPr>
        <w:tabs>
          <w:tab w:val="left" w:pos="360"/>
        </w:tabs>
        <w:spacing w:after="84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8E5D38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F628B5" w:rsidRPr="002A42C7" w:rsidRDefault="0003444E" w:rsidP="00F628B5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lastRenderedPageBreak/>
        <w:t>Upublic</w:t>
      </w:r>
      <w:r w:rsidR="00FA20EC">
        <w:rPr>
          <w:rFonts w:ascii="Arial" w:hAnsi="Arial" w:cs="Arial"/>
        </w:rPr>
        <w:t>znienie nastąpiło od dnia: 2 września 2022 do dnia: 16 września 2022 r.</w:t>
      </w:r>
    </w:p>
    <w:p w:rsidR="00F628B5" w:rsidRPr="002A42C7" w:rsidRDefault="0003444E" w:rsidP="008255F4">
      <w:pPr>
        <w:tabs>
          <w:tab w:val="left" w:pos="360"/>
        </w:tabs>
        <w:spacing w:after="24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:rsidR="00EC27ED" w:rsidRPr="00CA657B" w:rsidRDefault="0003444E" w:rsidP="00EC27ED">
      <w:pPr>
        <w:spacing w:before="6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  <w:color w:val="000000"/>
        </w:rPr>
        <w:t>A</w:t>
      </w:r>
      <w:r w:rsidRPr="00CA657B">
        <w:rPr>
          <w:rFonts w:ascii="Arial" w:hAnsi="Arial" w:cs="Arial"/>
          <w:bCs/>
        </w:rPr>
        <w:t xml:space="preserve">rt. 74 ust. 3 UUOŚ „Jeżeli liczba stron postępowania w sprawie wydania </w:t>
      </w:r>
      <w:r>
        <w:rPr>
          <w:rFonts w:ascii="Arial" w:hAnsi="Arial" w:cs="Arial"/>
          <w:bCs/>
        </w:rPr>
        <w:t>decyzji o </w:t>
      </w:r>
      <w:r w:rsidRPr="00CA657B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:rsidR="00EC27ED" w:rsidRPr="00CA657B" w:rsidRDefault="0003444E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 w:rsidRPr="00CA657B">
        <w:rPr>
          <w:rFonts w:ascii="Arial" w:hAnsi="Arial" w:cs="Arial"/>
          <w:bCs/>
          <w:color w:val="000000"/>
        </w:rPr>
        <w:t xml:space="preserve">innych </w:t>
      </w:r>
      <w:r w:rsidRPr="00CA657B">
        <w:rPr>
          <w:rFonts w:ascii="Arial" w:hAnsi="Arial" w:cs="Arial"/>
          <w:bCs/>
          <w:color w:val="000000"/>
        </w:rPr>
        <w:t>czynnościach organu administracji publicznej może nastąpić w formie publicznego obwieszczenia, w innej formie publicznego ogłoszenia zwyczajowo przyjętej w danej miejscowości lub przez udostępnienie pisma w Biuletynie Informacji Publicznej na stronie podmi</w:t>
      </w:r>
      <w:r w:rsidRPr="00CA657B">
        <w:rPr>
          <w:rFonts w:ascii="Arial" w:hAnsi="Arial" w:cs="Arial"/>
          <w:bCs/>
          <w:color w:val="000000"/>
        </w:rPr>
        <w:t>otowej właściwego organu administracji publicznej</w:t>
      </w:r>
      <w:r w:rsidR="00FA20EC">
        <w:rPr>
          <w:rFonts w:ascii="Arial" w:hAnsi="Arial" w:cs="Arial"/>
          <w:bCs/>
        </w:rPr>
        <w:t>”.</w:t>
      </w:r>
    </w:p>
    <w:p w:rsidR="00EC27ED" w:rsidRPr="00CA657B" w:rsidRDefault="0003444E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</w:t>
      </w:r>
      <w:r w:rsidRPr="00CA657B">
        <w:rPr>
          <w:rFonts w:ascii="Arial" w:hAnsi="Arial" w:cs="Arial"/>
          <w:bCs/>
        </w:rPr>
        <w:t>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F628B5" w:rsidRPr="00FA20EC" w:rsidRDefault="0003444E" w:rsidP="00FA20EC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</w:t>
      </w:r>
      <w:r w:rsidRPr="00CA657B">
        <w:rPr>
          <w:rFonts w:ascii="Arial" w:hAnsi="Arial" w:cs="Arial"/>
          <w:bCs/>
        </w:rPr>
        <w:t xml:space="preserve">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 w:rsidRPr="00CA657B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</w:t>
      </w:r>
      <w:r w:rsidRPr="00CA657B">
        <w:rPr>
          <w:rFonts w:ascii="Arial" w:hAnsi="Arial" w:cs="Arial"/>
          <w:bCs/>
        </w:rPr>
        <w:t xml:space="preserve">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F628B5" w:rsidRPr="00FA20EC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44E" w:rsidRDefault="0003444E" w:rsidP="00DD60A9">
      <w:pPr>
        <w:spacing w:after="0" w:line="240" w:lineRule="auto"/>
      </w:pPr>
      <w:r>
        <w:separator/>
      </w:r>
    </w:p>
  </w:endnote>
  <w:endnote w:type="continuationSeparator" w:id="0">
    <w:p w:rsidR="0003444E" w:rsidRDefault="0003444E" w:rsidP="00DD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444E" w:rsidP="00037978">
    <w:pPr>
      <w:pStyle w:val="Stopka"/>
      <w:jc w:val="center"/>
      <w:rPr>
        <w:b/>
        <w:sz w:val="18"/>
      </w:rPr>
    </w:pPr>
  </w:p>
  <w:p w:rsidR="00037978" w:rsidRPr="00037978" w:rsidRDefault="0003444E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03444E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444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44E" w:rsidRDefault="0003444E" w:rsidP="00DD60A9">
      <w:pPr>
        <w:spacing w:after="0" w:line="240" w:lineRule="auto"/>
      </w:pPr>
      <w:r>
        <w:separator/>
      </w:r>
    </w:p>
  </w:footnote>
  <w:footnote w:type="continuationSeparator" w:id="0">
    <w:p w:rsidR="0003444E" w:rsidRDefault="0003444E" w:rsidP="00DD6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57C44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C60A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C26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F6B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EC1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621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EAF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06DB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68A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6BA07BAE">
      <w:start w:val="1"/>
      <w:numFmt w:val="decimal"/>
      <w:lvlText w:val="%1."/>
      <w:lvlJc w:val="left"/>
      <w:pPr>
        <w:ind w:left="360" w:hanging="360"/>
      </w:pPr>
    </w:lvl>
    <w:lvl w:ilvl="1" w:tplc="48A0A7F2" w:tentative="1">
      <w:start w:val="1"/>
      <w:numFmt w:val="lowerLetter"/>
      <w:lvlText w:val="%2."/>
      <w:lvlJc w:val="left"/>
      <w:pPr>
        <w:ind w:left="1080" w:hanging="360"/>
      </w:pPr>
    </w:lvl>
    <w:lvl w:ilvl="2" w:tplc="5BB0D148" w:tentative="1">
      <w:start w:val="1"/>
      <w:numFmt w:val="lowerRoman"/>
      <w:lvlText w:val="%3."/>
      <w:lvlJc w:val="right"/>
      <w:pPr>
        <w:ind w:left="1800" w:hanging="180"/>
      </w:pPr>
    </w:lvl>
    <w:lvl w:ilvl="3" w:tplc="383CBB0E" w:tentative="1">
      <w:start w:val="1"/>
      <w:numFmt w:val="decimal"/>
      <w:lvlText w:val="%4."/>
      <w:lvlJc w:val="left"/>
      <w:pPr>
        <w:ind w:left="2520" w:hanging="360"/>
      </w:pPr>
    </w:lvl>
    <w:lvl w:ilvl="4" w:tplc="7B8E6FC8" w:tentative="1">
      <w:start w:val="1"/>
      <w:numFmt w:val="lowerLetter"/>
      <w:lvlText w:val="%5."/>
      <w:lvlJc w:val="left"/>
      <w:pPr>
        <w:ind w:left="3240" w:hanging="360"/>
      </w:pPr>
    </w:lvl>
    <w:lvl w:ilvl="5" w:tplc="BE0081E6" w:tentative="1">
      <w:start w:val="1"/>
      <w:numFmt w:val="lowerRoman"/>
      <w:lvlText w:val="%6."/>
      <w:lvlJc w:val="right"/>
      <w:pPr>
        <w:ind w:left="3960" w:hanging="180"/>
      </w:pPr>
    </w:lvl>
    <w:lvl w:ilvl="6" w:tplc="D8BC2C0A" w:tentative="1">
      <w:start w:val="1"/>
      <w:numFmt w:val="decimal"/>
      <w:lvlText w:val="%7."/>
      <w:lvlJc w:val="left"/>
      <w:pPr>
        <w:ind w:left="4680" w:hanging="360"/>
      </w:pPr>
    </w:lvl>
    <w:lvl w:ilvl="7" w:tplc="029A0F04" w:tentative="1">
      <w:start w:val="1"/>
      <w:numFmt w:val="lowerLetter"/>
      <w:lvlText w:val="%8."/>
      <w:lvlJc w:val="left"/>
      <w:pPr>
        <w:ind w:left="5400" w:hanging="360"/>
      </w:pPr>
    </w:lvl>
    <w:lvl w:ilvl="8" w:tplc="495A4D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56B27E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1CBF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46DD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06F6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B47A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A0CA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3245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D836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9EB5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49B65432">
      <w:start w:val="1"/>
      <w:numFmt w:val="decimal"/>
      <w:lvlText w:val="%1."/>
      <w:lvlJc w:val="left"/>
      <w:pPr>
        <w:ind w:left="360" w:hanging="360"/>
      </w:pPr>
    </w:lvl>
    <w:lvl w:ilvl="1" w:tplc="79EE2922" w:tentative="1">
      <w:start w:val="1"/>
      <w:numFmt w:val="lowerLetter"/>
      <w:lvlText w:val="%2."/>
      <w:lvlJc w:val="left"/>
      <w:pPr>
        <w:ind w:left="1080" w:hanging="360"/>
      </w:pPr>
    </w:lvl>
    <w:lvl w:ilvl="2" w:tplc="892856B0" w:tentative="1">
      <w:start w:val="1"/>
      <w:numFmt w:val="lowerRoman"/>
      <w:lvlText w:val="%3."/>
      <w:lvlJc w:val="right"/>
      <w:pPr>
        <w:ind w:left="1800" w:hanging="180"/>
      </w:pPr>
    </w:lvl>
    <w:lvl w:ilvl="3" w:tplc="F88A7F88" w:tentative="1">
      <w:start w:val="1"/>
      <w:numFmt w:val="decimal"/>
      <w:lvlText w:val="%4."/>
      <w:lvlJc w:val="left"/>
      <w:pPr>
        <w:ind w:left="2520" w:hanging="360"/>
      </w:pPr>
    </w:lvl>
    <w:lvl w:ilvl="4" w:tplc="EEFCD79E" w:tentative="1">
      <w:start w:val="1"/>
      <w:numFmt w:val="lowerLetter"/>
      <w:lvlText w:val="%5."/>
      <w:lvlJc w:val="left"/>
      <w:pPr>
        <w:ind w:left="3240" w:hanging="360"/>
      </w:pPr>
    </w:lvl>
    <w:lvl w:ilvl="5" w:tplc="5F6C3600" w:tentative="1">
      <w:start w:val="1"/>
      <w:numFmt w:val="lowerRoman"/>
      <w:lvlText w:val="%6."/>
      <w:lvlJc w:val="right"/>
      <w:pPr>
        <w:ind w:left="3960" w:hanging="180"/>
      </w:pPr>
    </w:lvl>
    <w:lvl w:ilvl="6" w:tplc="2DB62036" w:tentative="1">
      <w:start w:val="1"/>
      <w:numFmt w:val="decimal"/>
      <w:lvlText w:val="%7."/>
      <w:lvlJc w:val="left"/>
      <w:pPr>
        <w:ind w:left="4680" w:hanging="360"/>
      </w:pPr>
    </w:lvl>
    <w:lvl w:ilvl="7" w:tplc="319457C8" w:tentative="1">
      <w:start w:val="1"/>
      <w:numFmt w:val="lowerLetter"/>
      <w:lvlText w:val="%8."/>
      <w:lvlJc w:val="left"/>
      <w:pPr>
        <w:ind w:left="5400" w:hanging="360"/>
      </w:pPr>
    </w:lvl>
    <w:lvl w:ilvl="8" w:tplc="F918AC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A17C873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612A47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DDA2C7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34EF2F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B0C639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10A285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0ECB3D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D7847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6621A7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4806CC0">
      <w:start w:val="1"/>
      <w:numFmt w:val="upperRoman"/>
      <w:lvlText w:val="%1."/>
      <w:lvlJc w:val="right"/>
      <w:pPr>
        <w:ind w:left="720" w:hanging="360"/>
      </w:pPr>
    </w:lvl>
    <w:lvl w:ilvl="1" w:tplc="82C2C580" w:tentative="1">
      <w:start w:val="1"/>
      <w:numFmt w:val="lowerLetter"/>
      <w:lvlText w:val="%2."/>
      <w:lvlJc w:val="left"/>
      <w:pPr>
        <w:ind w:left="1440" w:hanging="360"/>
      </w:pPr>
    </w:lvl>
    <w:lvl w:ilvl="2" w:tplc="69C406EE" w:tentative="1">
      <w:start w:val="1"/>
      <w:numFmt w:val="lowerRoman"/>
      <w:lvlText w:val="%3."/>
      <w:lvlJc w:val="right"/>
      <w:pPr>
        <w:ind w:left="2160" w:hanging="180"/>
      </w:pPr>
    </w:lvl>
    <w:lvl w:ilvl="3" w:tplc="1388A9C4" w:tentative="1">
      <w:start w:val="1"/>
      <w:numFmt w:val="decimal"/>
      <w:lvlText w:val="%4."/>
      <w:lvlJc w:val="left"/>
      <w:pPr>
        <w:ind w:left="2880" w:hanging="360"/>
      </w:pPr>
    </w:lvl>
    <w:lvl w:ilvl="4" w:tplc="79648A9C" w:tentative="1">
      <w:start w:val="1"/>
      <w:numFmt w:val="lowerLetter"/>
      <w:lvlText w:val="%5."/>
      <w:lvlJc w:val="left"/>
      <w:pPr>
        <w:ind w:left="3600" w:hanging="360"/>
      </w:pPr>
    </w:lvl>
    <w:lvl w:ilvl="5" w:tplc="0E6212D4" w:tentative="1">
      <w:start w:val="1"/>
      <w:numFmt w:val="lowerRoman"/>
      <w:lvlText w:val="%6."/>
      <w:lvlJc w:val="right"/>
      <w:pPr>
        <w:ind w:left="4320" w:hanging="180"/>
      </w:pPr>
    </w:lvl>
    <w:lvl w:ilvl="6" w:tplc="C9148810" w:tentative="1">
      <w:start w:val="1"/>
      <w:numFmt w:val="decimal"/>
      <w:lvlText w:val="%7."/>
      <w:lvlJc w:val="left"/>
      <w:pPr>
        <w:ind w:left="5040" w:hanging="360"/>
      </w:pPr>
    </w:lvl>
    <w:lvl w:ilvl="7" w:tplc="71C041E6" w:tentative="1">
      <w:start w:val="1"/>
      <w:numFmt w:val="lowerLetter"/>
      <w:lvlText w:val="%8."/>
      <w:lvlJc w:val="left"/>
      <w:pPr>
        <w:ind w:left="5760" w:hanging="360"/>
      </w:pPr>
    </w:lvl>
    <w:lvl w:ilvl="8" w:tplc="628AD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799000BE">
      <w:start w:val="1"/>
      <w:numFmt w:val="upperRoman"/>
      <w:lvlText w:val="%1."/>
      <w:lvlJc w:val="right"/>
      <w:pPr>
        <w:ind w:left="360" w:hanging="360"/>
      </w:pPr>
    </w:lvl>
    <w:lvl w:ilvl="1" w:tplc="F4341AD4" w:tentative="1">
      <w:start w:val="1"/>
      <w:numFmt w:val="lowerLetter"/>
      <w:lvlText w:val="%2."/>
      <w:lvlJc w:val="left"/>
      <w:pPr>
        <w:ind w:left="1080" w:hanging="360"/>
      </w:pPr>
    </w:lvl>
    <w:lvl w:ilvl="2" w:tplc="9A1A7E50" w:tentative="1">
      <w:start w:val="1"/>
      <w:numFmt w:val="lowerRoman"/>
      <w:lvlText w:val="%3."/>
      <w:lvlJc w:val="right"/>
      <w:pPr>
        <w:ind w:left="1800" w:hanging="180"/>
      </w:pPr>
    </w:lvl>
    <w:lvl w:ilvl="3" w:tplc="5C848F5E" w:tentative="1">
      <w:start w:val="1"/>
      <w:numFmt w:val="decimal"/>
      <w:lvlText w:val="%4."/>
      <w:lvlJc w:val="left"/>
      <w:pPr>
        <w:ind w:left="2520" w:hanging="360"/>
      </w:pPr>
    </w:lvl>
    <w:lvl w:ilvl="4" w:tplc="B576171E" w:tentative="1">
      <w:start w:val="1"/>
      <w:numFmt w:val="lowerLetter"/>
      <w:lvlText w:val="%5."/>
      <w:lvlJc w:val="left"/>
      <w:pPr>
        <w:ind w:left="3240" w:hanging="360"/>
      </w:pPr>
    </w:lvl>
    <w:lvl w:ilvl="5" w:tplc="5F3279B4" w:tentative="1">
      <w:start w:val="1"/>
      <w:numFmt w:val="lowerRoman"/>
      <w:lvlText w:val="%6."/>
      <w:lvlJc w:val="right"/>
      <w:pPr>
        <w:ind w:left="3960" w:hanging="180"/>
      </w:pPr>
    </w:lvl>
    <w:lvl w:ilvl="6" w:tplc="9404C2B8" w:tentative="1">
      <w:start w:val="1"/>
      <w:numFmt w:val="decimal"/>
      <w:lvlText w:val="%7."/>
      <w:lvlJc w:val="left"/>
      <w:pPr>
        <w:ind w:left="4680" w:hanging="360"/>
      </w:pPr>
    </w:lvl>
    <w:lvl w:ilvl="7" w:tplc="B39C06D8" w:tentative="1">
      <w:start w:val="1"/>
      <w:numFmt w:val="lowerLetter"/>
      <w:lvlText w:val="%8."/>
      <w:lvlJc w:val="left"/>
      <w:pPr>
        <w:ind w:left="5400" w:hanging="360"/>
      </w:pPr>
    </w:lvl>
    <w:lvl w:ilvl="8" w:tplc="093491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A38CB936">
      <w:start w:val="1"/>
      <w:numFmt w:val="decimal"/>
      <w:lvlText w:val="%1."/>
      <w:lvlJc w:val="left"/>
      <w:pPr>
        <w:ind w:left="1287" w:hanging="360"/>
      </w:pPr>
    </w:lvl>
    <w:lvl w:ilvl="1" w:tplc="0576D822" w:tentative="1">
      <w:start w:val="1"/>
      <w:numFmt w:val="lowerLetter"/>
      <w:lvlText w:val="%2."/>
      <w:lvlJc w:val="left"/>
      <w:pPr>
        <w:ind w:left="2007" w:hanging="360"/>
      </w:pPr>
    </w:lvl>
    <w:lvl w:ilvl="2" w:tplc="3E54A060" w:tentative="1">
      <w:start w:val="1"/>
      <w:numFmt w:val="lowerRoman"/>
      <w:lvlText w:val="%3."/>
      <w:lvlJc w:val="right"/>
      <w:pPr>
        <w:ind w:left="2727" w:hanging="180"/>
      </w:pPr>
    </w:lvl>
    <w:lvl w:ilvl="3" w:tplc="1B46C172" w:tentative="1">
      <w:start w:val="1"/>
      <w:numFmt w:val="decimal"/>
      <w:lvlText w:val="%4."/>
      <w:lvlJc w:val="left"/>
      <w:pPr>
        <w:ind w:left="3447" w:hanging="360"/>
      </w:pPr>
    </w:lvl>
    <w:lvl w:ilvl="4" w:tplc="E3363112" w:tentative="1">
      <w:start w:val="1"/>
      <w:numFmt w:val="lowerLetter"/>
      <w:lvlText w:val="%5."/>
      <w:lvlJc w:val="left"/>
      <w:pPr>
        <w:ind w:left="4167" w:hanging="360"/>
      </w:pPr>
    </w:lvl>
    <w:lvl w:ilvl="5" w:tplc="05BA1EDE" w:tentative="1">
      <w:start w:val="1"/>
      <w:numFmt w:val="lowerRoman"/>
      <w:lvlText w:val="%6."/>
      <w:lvlJc w:val="right"/>
      <w:pPr>
        <w:ind w:left="4887" w:hanging="180"/>
      </w:pPr>
    </w:lvl>
    <w:lvl w:ilvl="6" w:tplc="81062D42" w:tentative="1">
      <w:start w:val="1"/>
      <w:numFmt w:val="decimal"/>
      <w:lvlText w:val="%7."/>
      <w:lvlJc w:val="left"/>
      <w:pPr>
        <w:ind w:left="5607" w:hanging="360"/>
      </w:pPr>
    </w:lvl>
    <w:lvl w:ilvl="7" w:tplc="955A23F6" w:tentative="1">
      <w:start w:val="1"/>
      <w:numFmt w:val="lowerLetter"/>
      <w:lvlText w:val="%8."/>
      <w:lvlJc w:val="left"/>
      <w:pPr>
        <w:ind w:left="6327" w:hanging="360"/>
      </w:pPr>
    </w:lvl>
    <w:lvl w:ilvl="8" w:tplc="03788D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558E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A4015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058558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A34362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388C95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E5CE14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A28C6E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30B84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A5E832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D2E642B0">
      <w:start w:val="1"/>
      <w:numFmt w:val="decimal"/>
      <w:lvlText w:val="%1."/>
      <w:lvlJc w:val="left"/>
      <w:pPr>
        <w:ind w:left="360" w:hanging="360"/>
      </w:pPr>
    </w:lvl>
    <w:lvl w:ilvl="1" w:tplc="D9BC7A36" w:tentative="1">
      <w:start w:val="1"/>
      <w:numFmt w:val="lowerLetter"/>
      <w:lvlText w:val="%2."/>
      <w:lvlJc w:val="left"/>
      <w:pPr>
        <w:ind w:left="1080" w:hanging="360"/>
      </w:pPr>
    </w:lvl>
    <w:lvl w:ilvl="2" w:tplc="0324EEC6" w:tentative="1">
      <w:start w:val="1"/>
      <w:numFmt w:val="lowerRoman"/>
      <w:lvlText w:val="%3."/>
      <w:lvlJc w:val="right"/>
      <w:pPr>
        <w:ind w:left="1800" w:hanging="180"/>
      </w:pPr>
    </w:lvl>
    <w:lvl w:ilvl="3" w:tplc="B6A44AA2" w:tentative="1">
      <w:start w:val="1"/>
      <w:numFmt w:val="decimal"/>
      <w:lvlText w:val="%4."/>
      <w:lvlJc w:val="left"/>
      <w:pPr>
        <w:ind w:left="2520" w:hanging="360"/>
      </w:pPr>
    </w:lvl>
    <w:lvl w:ilvl="4" w:tplc="7C064ECE" w:tentative="1">
      <w:start w:val="1"/>
      <w:numFmt w:val="lowerLetter"/>
      <w:lvlText w:val="%5."/>
      <w:lvlJc w:val="left"/>
      <w:pPr>
        <w:ind w:left="3240" w:hanging="360"/>
      </w:pPr>
    </w:lvl>
    <w:lvl w:ilvl="5" w:tplc="B34015CE" w:tentative="1">
      <w:start w:val="1"/>
      <w:numFmt w:val="lowerRoman"/>
      <w:lvlText w:val="%6."/>
      <w:lvlJc w:val="right"/>
      <w:pPr>
        <w:ind w:left="3960" w:hanging="180"/>
      </w:pPr>
    </w:lvl>
    <w:lvl w:ilvl="6" w:tplc="EBD86784" w:tentative="1">
      <w:start w:val="1"/>
      <w:numFmt w:val="decimal"/>
      <w:lvlText w:val="%7."/>
      <w:lvlJc w:val="left"/>
      <w:pPr>
        <w:ind w:left="4680" w:hanging="360"/>
      </w:pPr>
    </w:lvl>
    <w:lvl w:ilvl="7" w:tplc="A380EC4A" w:tentative="1">
      <w:start w:val="1"/>
      <w:numFmt w:val="lowerLetter"/>
      <w:lvlText w:val="%8."/>
      <w:lvlJc w:val="left"/>
      <w:pPr>
        <w:ind w:left="5400" w:hanging="360"/>
      </w:pPr>
    </w:lvl>
    <w:lvl w:ilvl="8" w:tplc="729ADC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8A50BD46">
      <w:start w:val="1"/>
      <w:numFmt w:val="upperRoman"/>
      <w:lvlText w:val="%1."/>
      <w:lvlJc w:val="right"/>
      <w:pPr>
        <w:ind w:left="360" w:hanging="360"/>
      </w:pPr>
    </w:lvl>
    <w:lvl w:ilvl="1" w:tplc="DDE2C3F4" w:tentative="1">
      <w:start w:val="1"/>
      <w:numFmt w:val="lowerLetter"/>
      <w:lvlText w:val="%2."/>
      <w:lvlJc w:val="left"/>
      <w:pPr>
        <w:ind w:left="1080" w:hanging="360"/>
      </w:pPr>
    </w:lvl>
    <w:lvl w:ilvl="2" w:tplc="E0A01BB4" w:tentative="1">
      <w:start w:val="1"/>
      <w:numFmt w:val="lowerRoman"/>
      <w:lvlText w:val="%3."/>
      <w:lvlJc w:val="right"/>
      <w:pPr>
        <w:ind w:left="1800" w:hanging="180"/>
      </w:pPr>
    </w:lvl>
    <w:lvl w:ilvl="3" w:tplc="3672FF66" w:tentative="1">
      <w:start w:val="1"/>
      <w:numFmt w:val="decimal"/>
      <w:lvlText w:val="%4."/>
      <w:lvlJc w:val="left"/>
      <w:pPr>
        <w:ind w:left="2520" w:hanging="360"/>
      </w:pPr>
    </w:lvl>
    <w:lvl w:ilvl="4" w:tplc="987421DA" w:tentative="1">
      <w:start w:val="1"/>
      <w:numFmt w:val="lowerLetter"/>
      <w:lvlText w:val="%5."/>
      <w:lvlJc w:val="left"/>
      <w:pPr>
        <w:ind w:left="3240" w:hanging="360"/>
      </w:pPr>
    </w:lvl>
    <w:lvl w:ilvl="5" w:tplc="05223206" w:tentative="1">
      <w:start w:val="1"/>
      <w:numFmt w:val="lowerRoman"/>
      <w:lvlText w:val="%6."/>
      <w:lvlJc w:val="right"/>
      <w:pPr>
        <w:ind w:left="3960" w:hanging="180"/>
      </w:pPr>
    </w:lvl>
    <w:lvl w:ilvl="6" w:tplc="9E4C47FA" w:tentative="1">
      <w:start w:val="1"/>
      <w:numFmt w:val="decimal"/>
      <w:lvlText w:val="%7."/>
      <w:lvlJc w:val="left"/>
      <w:pPr>
        <w:ind w:left="4680" w:hanging="360"/>
      </w:pPr>
    </w:lvl>
    <w:lvl w:ilvl="7" w:tplc="A8EC0974" w:tentative="1">
      <w:start w:val="1"/>
      <w:numFmt w:val="lowerLetter"/>
      <w:lvlText w:val="%8."/>
      <w:lvlJc w:val="left"/>
      <w:pPr>
        <w:ind w:left="5400" w:hanging="360"/>
      </w:pPr>
    </w:lvl>
    <w:lvl w:ilvl="8" w:tplc="ECEA4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5C5A8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162FBFA" w:tentative="1">
      <w:start w:val="1"/>
      <w:numFmt w:val="lowerLetter"/>
      <w:lvlText w:val="%2."/>
      <w:lvlJc w:val="left"/>
      <w:pPr>
        <w:ind w:left="1440" w:hanging="360"/>
      </w:pPr>
    </w:lvl>
    <w:lvl w:ilvl="2" w:tplc="297CCF2E" w:tentative="1">
      <w:start w:val="1"/>
      <w:numFmt w:val="lowerRoman"/>
      <w:lvlText w:val="%3."/>
      <w:lvlJc w:val="right"/>
      <w:pPr>
        <w:ind w:left="2160" w:hanging="180"/>
      </w:pPr>
    </w:lvl>
    <w:lvl w:ilvl="3" w:tplc="D2CC5C76" w:tentative="1">
      <w:start w:val="1"/>
      <w:numFmt w:val="decimal"/>
      <w:lvlText w:val="%4."/>
      <w:lvlJc w:val="left"/>
      <w:pPr>
        <w:ind w:left="2880" w:hanging="360"/>
      </w:pPr>
    </w:lvl>
    <w:lvl w:ilvl="4" w:tplc="84C4EFF4" w:tentative="1">
      <w:start w:val="1"/>
      <w:numFmt w:val="lowerLetter"/>
      <w:lvlText w:val="%5."/>
      <w:lvlJc w:val="left"/>
      <w:pPr>
        <w:ind w:left="3600" w:hanging="360"/>
      </w:pPr>
    </w:lvl>
    <w:lvl w:ilvl="5" w:tplc="FFBEE8EC" w:tentative="1">
      <w:start w:val="1"/>
      <w:numFmt w:val="lowerRoman"/>
      <w:lvlText w:val="%6."/>
      <w:lvlJc w:val="right"/>
      <w:pPr>
        <w:ind w:left="4320" w:hanging="180"/>
      </w:pPr>
    </w:lvl>
    <w:lvl w:ilvl="6" w:tplc="62302278" w:tentative="1">
      <w:start w:val="1"/>
      <w:numFmt w:val="decimal"/>
      <w:lvlText w:val="%7."/>
      <w:lvlJc w:val="left"/>
      <w:pPr>
        <w:ind w:left="5040" w:hanging="360"/>
      </w:pPr>
    </w:lvl>
    <w:lvl w:ilvl="7" w:tplc="ACC0B524" w:tentative="1">
      <w:start w:val="1"/>
      <w:numFmt w:val="lowerLetter"/>
      <w:lvlText w:val="%8."/>
      <w:lvlJc w:val="left"/>
      <w:pPr>
        <w:ind w:left="5760" w:hanging="360"/>
      </w:pPr>
    </w:lvl>
    <w:lvl w:ilvl="8" w:tplc="B6289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4BA949A">
      <w:start w:val="1"/>
      <w:numFmt w:val="decimal"/>
      <w:lvlText w:val="%1."/>
      <w:lvlJc w:val="left"/>
      <w:pPr>
        <w:ind w:left="720" w:hanging="360"/>
      </w:pPr>
    </w:lvl>
    <w:lvl w:ilvl="1" w:tplc="529817DA" w:tentative="1">
      <w:start w:val="1"/>
      <w:numFmt w:val="lowerLetter"/>
      <w:lvlText w:val="%2."/>
      <w:lvlJc w:val="left"/>
      <w:pPr>
        <w:ind w:left="1440" w:hanging="360"/>
      </w:pPr>
    </w:lvl>
    <w:lvl w:ilvl="2" w:tplc="65FAA050" w:tentative="1">
      <w:start w:val="1"/>
      <w:numFmt w:val="lowerRoman"/>
      <w:lvlText w:val="%3."/>
      <w:lvlJc w:val="right"/>
      <w:pPr>
        <w:ind w:left="2160" w:hanging="180"/>
      </w:pPr>
    </w:lvl>
    <w:lvl w:ilvl="3" w:tplc="B79A2C3E" w:tentative="1">
      <w:start w:val="1"/>
      <w:numFmt w:val="decimal"/>
      <w:lvlText w:val="%4."/>
      <w:lvlJc w:val="left"/>
      <w:pPr>
        <w:ind w:left="2880" w:hanging="360"/>
      </w:pPr>
    </w:lvl>
    <w:lvl w:ilvl="4" w:tplc="CAEA16C6" w:tentative="1">
      <w:start w:val="1"/>
      <w:numFmt w:val="lowerLetter"/>
      <w:lvlText w:val="%5."/>
      <w:lvlJc w:val="left"/>
      <w:pPr>
        <w:ind w:left="3600" w:hanging="360"/>
      </w:pPr>
    </w:lvl>
    <w:lvl w:ilvl="5" w:tplc="1F1496EC" w:tentative="1">
      <w:start w:val="1"/>
      <w:numFmt w:val="lowerRoman"/>
      <w:lvlText w:val="%6."/>
      <w:lvlJc w:val="right"/>
      <w:pPr>
        <w:ind w:left="4320" w:hanging="180"/>
      </w:pPr>
    </w:lvl>
    <w:lvl w:ilvl="6" w:tplc="4CC6B160" w:tentative="1">
      <w:start w:val="1"/>
      <w:numFmt w:val="decimal"/>
      <w:lvlText w:val="%7."/>
      <w:lvlJc w:val="left"/>
      <w:pPr>
        <w:ind w:left="5040" w:hanging="360"/>
      </w:pPr>
    </w:lvl>
    <w:lvl w:ilvl="7" w:tplc="2CE0D8B4" w:tentative="1">
      <w:start w:val="1"/>
      <w:numFmt w:val="lowerLetter"/>
      <w:lvlText w:val="%8."/>
      <w:lvlJc w:val="left"/>
      <w:pPr>
        <w:ind w:left="5760" w:hanging="360"/>
      </w:pPr>
    </w:lvl>
    <w:lvl w:ilvl="8" w:tplc="E8E8D1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60A9"/>
    <w:rsid w:val="0003444E"/>
    <w:rsid w:val="009B706A"/>
    <w:rsid w:val="00DD60A9"/>
    <w:rsid w:val="00FA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2022-09-02T09:34:00Z</dcterms:created>
  <dcterms:modified xsi:type="dcterms:W3CDTF">2022-09-02T09:34:00Z</dcterms:modified>
</cp:coreProperties>
</file>