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E943C1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E943C1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E943C1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49470796" r:id="rId8"/>
        </w:object>
      </w:r>
    </w:p>
    <w:p w:rsidR="00B35A7F" w:rsidRPr="00E943C1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943C1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E943C1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ED13CD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D13CD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ED13CD" w:rsidRPr="00ED13CD">
        <w:rPr>
          <w:rFonts w:asciiTheme="minorHAnsi" w:hAnsiTheme="minorHAnsi" w:cstheme="minorHAnsi"/>
          <w:bCs/>
          <w:sz w:val="24"/>
          <w:szCs w:val="24"/>
        </w:rPr>
        <w:t>30</w:t>
      </w:r>
      <w:r w:rsidR="00354FFC" w:rsidRPr="00ED13C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D13CD" w:rsidRPr="00ED13CD">
        <w:rPr>
          <w:rFonts w:asciiTheme="minorHAnsi" w:hAnsiTheme="minorHAnsi" w:cstheme="minorHAnsi"/>
          <w:bCs/>
          <w:sz w:val="24"/>
          <w:szCs w:val="24"/>
        </w:rPr>
        <w:t>listopada</w:t>
      </w:r>
      <w:r w:rsidR="00A151E7" w:rsidRPr="00ED13CD">
        <w:rPr>
          <w:rFonts w:asciiTheme="minorHAnsi" w:hAnsiTheme="minorHAnsi" w:cstheme="minorHAnsi"/>
          <w:bCs/>
          <w:sz w:val="24"/>
          <w:szCs w:val="24"/>
        </w:rPr>
        <w:t xml:space="preserve"> 2021</w:t>
      </w:r>
      <w:r w:rsidR="00B35A7F" w:rsidRPr="00ED13CD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6F6C14" w:rsidRDefault="006F6C14" w:rsidP="0098481E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bookmarkStart w:id="0" w:name="_GoBack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DOOŚ-WDŚZOO.420.27.2020.mro.1</w:t>
      </w:r>
      <w:r w:rsidRPr="006F6C1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0 </w:t>
      </w:r>
      <w:bookmarkEnd w:id="0"/>
      <w:r w:rsidRPr="006F6C1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(stary znak sprawy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: DOOŚ-WDŚ/Z00.420.69.2020.mro.1</w:t>
      </w:r>
      <w:r w:rsidRPr="006F6C1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0)</w:t>
      </w:r>
    </w:p>
    <w:p w:rsidR="00B35A7F" w:rsidRPr="00E943C1" w:rsidRDefault="00B35A7F" w:rsidP="0098481E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943C1"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6F6C14" w:rsidRPr="006F6C14" w:rsidRDefault="006F6C14" w:rsidP="006F6C1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F6C1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85 ust. 3 z dnia 3 października 2008 r. o udostępnianiu informacji o środowisku i jego ochronie, udziale społeczeństwa w ochronie środowiska oraz o ocenach oddziaływania na środowisko (Dz. U. z 2021 r. poz. 247, ze zm.), zawiadamiam społeczeństwo, że Generalny Dyrektor Ochrony Środowiska decyzją z 24 listopada 2021 r., znak: DOOŚ-WDŚZ00.420.27.2020.mro.9, utrzymał w mocy decyzję Regionalnego Dyrektora Ochrony Środowiska w Bydgoszczy z 3 czerwca 2020 r., znak: W00.420.159.2019.DK.12, odmawiającą określenia środowiskowych uwarunkowań realizacji przedsięwzięcia pn.: Zmiana lasu niestanowiącego własności Skarbu Państwa na </w:t>
      </w:r>
      <w:r w:rsidRPr="006F6C14">
        <w:rPr>
          <w:rFonts w:asciiTheme="minorHAnsi" w:hAnsiTheme="minorHAnsi" w:cstheme="minorHAnsi"/>
          <w:bCs/>
          <w:color w:val="000000"/>
          <w:sz w:val="24"/>
          <w:szCs w:val="24"/>
        </w:rPr>
        <w:t>użytek</w:t>
      </w:r>
      <w:r w:rsidRPr="006F6C1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rolny, na działce </w:t>
      </w:r>
      <w:proofErr w:type="spellStart"/>
      <w:r w:rsidRPr="006F6C14">
        <w:rPr>
          <w:rFonts w:asciiTheme="minorHAnsi" w:hAnsiTheme="minorHAnsi" w:cstheme="minorHAnsi"/>
          <w:bCs/>
          <w:color w:val="000000"/>
          <w:sz w:val="24"/>
          <w:szCs w:val="24"/>
        </w:rPr>
        <w:t>ewid</w:t>
      </w:r>
      <w:proofErr w:type="spellEnd"/>
      <w:r w:rsidRPr="006F6C14">
        <w:rPr>
          <w:rFonts w:asciiTheme="minorHAnsi" w:hAnsiTheme="minorHAnsi" w:cstheme="minorHAnsi"/>
          <w:bCs/>
          <w:color w:val="000000"/>
          <w:sz w:val="24"/>
          <w:szCs w:val="24"/>
        </w:rPr>
        <w:t>. nr. 38 obręb 0017 R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zym, gmina Rogowo, powiat żniński</w:t>
      </w:r>
      <w:r w:rsidRPr="006F6C14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:rsidR="006F6C14" w:rsidRPr="006F6C14" w:rsidRDefault="006F6C14" w:rsidP="006F6C1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F6C14">
        <w:rPr>
          <w:rFonts w:asciiTheme="minorHAnsi" w:hAnsiTheme="minorHAnsi" w:cstheme="minorHAnsi"/>
          <w:bCs/>
          <w:color w:val="000000"/>
          <w:sz w:val="24"/>
          <w:szCs w:val="24"/>
        </w:rPr>
        <w:t>Społeczeństwu decyzja udostępniana jest zgodnie z przepisami ustawy ooś zawartymi w Dziale II „Udostępnianie informacji o środowisku i jego ochronie”.</w:t>
      </w:r>
    </w:p>
    <w:p w:rsidR="006F6C14" w:rsidRDefault="006F6C14" w:rsidP="006F6C1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F6C14">
        <w:rPr>
          <w:rFonts w:asciiTheme="minorHAnsi" w:hAnsiTheme="minorHAnsi" w:cstheme="minorHAnsi"/>
          <w:bCs/>
          <w:color w:val="000000"/>
          <w:sz w:val="24"/>
          <w:szCs w:val="24"/>
        </w:rPr>
        <w:t>Ponadto treść decyzji zostanie opublikowana, zgodnie z art. 85 ust. 3 ustawy ooś, w terminie do 7 dni od dnia jej wydania w Biuletynie Informacji Publicznej Generalnej Dyrekcji Ochrony Środowiska (</w:t>
      </w:r>
      <w:hyperlink r:id="rId9" w:history="1">
        <w:r w:rsidRPr="00007BB2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https://www.gov.pl/web/gdos/decyzje-srodowiskowe2</w:t>
        </w:r>
      </w:hyperlink>
      <w:r w:rsidRPr="006F6C14">
        <w:rPr>
          <w:rFonts w:asciiTheme="minorHAnsi" w:hAnsiTheme="minorHAnsi" w:cstheme="minorHAnsi"/>
          <w:bCs/>
          <w:color w:val="000000"/>
          <w:sz w:val="24"/>
          <w:szCs w:val="24"/>
        </w:rPr>
        <w:t>).</w:t>
      </w:r>
    </w:p>
    <w:p w:rsidR="006F6C14" w:rsidRDefault="006F6C14" w:rsidP="006F6C1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Pr="00E943C1" w:rsidRDefault="00B35A7F" w:rsidP="006F6C14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943C1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E943C1" w:rsidRPr="00E943C1" w:rsidRDefault="00B35A7F" w:rsidP="00E943C1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943C1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AA0776" w:rsidRDefault="00B35A7F" w:rsidP="00B35A7F">
      <w:pPr>
        <w:pStyle w:val="Bezodstpw"/>
        <w:rPr>
          <w:sz w:val="24"/>
          <w:szCs w:val="24"/>
        </w:rPr>
      </w:pPr>
      <w:r w:rsidRPr="00E943C1">
        <w:rPr>
          <w:sz w:val="24"/>
          <w:szCs w:val="24"/>
        </w:rPr>
        <w:t xml:space="preserve">Z upoważnienia </w:t>
      </w:r>
    </w:p>
    <w:p w:rsidR="00B35A7F" w:rsidRPr="00E943C1" w:rsidRDefault="00B35A7F" w:rsidP="00B35A7F">
      <w:pPr>
        <w:pStyle w:val="Bezodstpw"/>
        <w:rPr>
          <w:sz w:val="24"/>
          <w:szCs w:val="24"/>
        </w:rPr>
      </w:pPr>
      <w:r w:rsidRPr="00E943C1">
        <w:rPr>
          <w:sz w:val="24"/>
          <w:szCs w:val="24"/>
        </w:rPr>
        <w:t>Generalnego Dyrektora Ochrony Środowiska</w:t>
      </w:r>
    </w:p>
    <w:p w:rsidR="000A1A2B" w:rsidRPr="00E943C1" w:rsidRDefault="007449EB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457259" w:rsidRPr="00E943C1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 w:rsidR="00354FFC" w:rsidRPr="00E943C1">
        <w:rPr>
          <w:rFonts w:asciiTheme="minorHAnsi" w:hAnsiTheme="minorHAnsi" w:cstheme="minorHAnsi"/>
          <w:color w:val="000000"/>
        </w:rPr>
        <w:t xml:space="preserve">Anna </w:t>
      </w:r>
      <w:r w:rsidR="00ED13CD">
        <w:rPr>
          <w:rFonts w:asciiTheme="minorHAnsi" w:hAnsiTheme="minorHAnsi" w:cstheme="minorHAnsi"/>
          <w:color w:val="000000"/>
        </w:rPr>
        <w:t xml:space="preserve">Jasińska </w:t>
      </w:r>
    </w:p>
    <w:p w:rsidR="00B35A7F" w:rsidRPr="00E943C1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985B8F" w:rsidRPr="00E943C1" w:rsidRDefault="006F6C14" w:rsidP="006F6C1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F6C14">
        <w:rPr>
          <w:rFonts w:asciiTheme="minorHAnsi" w:hAnsiTheme="minorHAnsi" w:cstheme="minorHAnsi"/>
          <w:bCs/>
        </w:rPr>
        <w:t xml:space="preserve">Art. 85 ust. 3 ustawy ooś Organ właściwy do wydania decyzji o środowiskowych uwarunkowaniach wydanej po przeprowadzeniu oceny oddziaływania przedsięwzięcia na środowisko, niezwłocznie po jej wydaniu, podaje do publicznej wiadomości informacje o wydanej decyzji i o możliwościach zapoznania się z jej treścią oraz z dokumentacją sprawy, w tym z 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</w:t>
      </w:r>
      <w:r w:rsidRPr="006F6C14">
        <w:rPr>
          <w:rFonts w:asciiTheme="minorHAnsi" w:hAnsiTheme="minorHAnsi" w:cstheme="minorHAnsi"/>
          <w:bCs/>
        </w:rPr>
        <w:lastRenderedPageBreak/>
        <w:t>stosuje się odpowiednio do decyzji o środowiskowych uwarunkowaniach wydanej bez przeprowadzenia oceny oddziaływania przedsięwzięcia na środowisko.</w:t>
      </w:r>
    </w:p>
    <w:sectPr w:rsidR="00985B8F" w:rsidRPr="00E943C1" w:rsidSect="00726E38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6F6C14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AA0776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AA0776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AA0776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AA0776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11163"/>
    <w:rsid w:val="00014F4A"/>
    <w:rsid w:val="00095A51"/>
    <w:rsid w:val="000A1A2B"/>
    <w:rsid w:val="00155027"/>
    <w:rsid w:val="00183492"/>
    <w:rsid w:val="00197C6E"/>
    <w:rsid w:val="001C394A"/>
    <w:rsid w:val="001D479F"/>
    <w:rsid w:val="002446E3"/>
    <w:rsid w:val="002F2472"/>
    <w:rsid w:val="00354FFC"/>
    <w:rsid w:val="003A4832"/>
    <w:rsid w:val="00457259"/>
    <w:rsid w:val="004F5C94"/>
    <w:rsid w:val="00617ABD"/>
    <w:rsid w:val="006568C0"/>
    <w:rsid w:val="006663A9"/>
    <w:rsid w:val="006E3693"/>
    <w:rsid w:val="006F6C14"/>
    <w:rsid w:val="007122C2"/>
    <w:rsid w:val="00726E38"/>
    <w:rsid w:val="007449EB"/>
    <w:rsid w:val="007704E4"/>
    <w:rsid w:val="007710E5"/>
    <w:rsid w:val="0084152D"/>
    <w:rsid w:val="0085442F"/>
    <w:rsid w:val="00865F80"/>
    <w:rsid w:val="0098481E"/>
    <w:rsid w:val="00A151E7"/>
    <w:rsid w:val="00A40900"/>
    <w:rsid w:val="00AA0776"/>
    <w:rsid w:val="00B05EE2"/>
    <w:rsid w:val="00B35A7F"/>
    <w:rsid w:val="00B64572"/>
    <w:rsid w:val="00B65C6A"/>
    <w:rsid w:val="00B92515"/>
    <w:rsid w:val="00BF2702"/>
    <w:rsid w:val="00C60237"/>
    <w:rsid w:val="00C93B03"/>
    <w:rsid w:val="00CA0A2B"/>
    <w:rsid w:val="00D60B77"/>
    <w:rsid w:val="00E375CB"/>
    <w:rsid w:val="00E55ACB"/>
    <w:rsid w:val="00E607F5"/>
    <w:rsid w:val="00E61949"/>
    <w:rsid w:val="00E943C1"/>
    <w:rsid w:val="00E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19E4F8E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dos/decyzje-srodowiskowe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0798A-2A61-428B-9A23-20BFAC11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Artur Fiedor</cp:lastModifiedBy>
  <cp:revision>2</cp:revision>
  <cp:lastPrinted>2023-06-05T13:14:00Z</cp:lastPrinted>
  <dcterms:created xsi:type="dcterms:W3CDTF">2023-06-28T13:20:00Z</dcterms:created>
  <dcterms:modified xsi:type="dcterms:W3CDTF">2023-06-28T13:20:00Z</dcterms:modified>
</cp:coreProperties>
</file>