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AB3AC8">
      <w:pPr>
        <w:tabs>
          <w:tab w:val="center" w:pos="1418"/>
        </w:tabs>
        <w:snapToGrid w:val="0"/>
        <w:ind w:right="15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Łódź, </w:t>
      </w:r>
      <w:bookmarkStart w:id="0" w:name="ezdDataPodpisu"/>
      <w:r>
        <w:rPr>
          <w:sz w:val="24"/>
          <w:szCs w:val="24"/>
        </w:rPr>
        <w:t>18 kwietnia 2024</w:t>
      </w:r>
      <w:bookmarkEnd w:id="0"/>
      <w:r>
        <w:rPr>
          <w:sz w:val="24"/>
          <w:szCs w:val="24"/>
        </w:rPr>
        <w:t xml:space="preserve"> r.</w:t>
      </w:r>
    </w:p>
    <w:p w:rsidR="00AB3AC8">
      <w:pPr>
        <w:tabs>
          <w:tab w:val="center" w:pos="1418"/>
        </w:tabs>
        <w:rPr>
          <w:sz w:val="24"/>
          <w:szCs w:val="24"/>
        </w:rPr>
      </w:pPr>
      <w:r>
        <w:rPr>
          <w:sz w:val="24"/>
          <w:szCs w:val="24"/>
        </w:rPr>
        <w:tab/>
      </w:r>
      <w:bookmarkStart w:id="1" w:name="ezdSprawaZnak"/>
      <w:r>
        <w:rPr>
          <w:sz w:val="24"/>
          <w:szCs w:val="24"/>
        </w:rPr>
        <w:t>KPB-IV.1331.4.2024</w:t>
      </w:r>
      <w:bookmarkEnd w:id="1"/>
    </w:p>
    <w:p w:rsidR="00AB3AC8">
      <w:pPr>
        <w:snapToGrid w:val="0"/>
        <w:rPr>
          <w:sz w:val="24"/>
          <w:szCs w:val="24"/>
        </w:rPr>
      </w:pPr>
    </w:p>
    <w:p w:rsidR="002A27FF" w:rsidP="002A27FF">
      <w:pPr>
        <w:spacing w:line="360" w:lineRule="auto"/>
        <w:jc w:val="center"/>
        <w:rPr>
          <w:b/>
          <w:sz w:val="24"/>
          <w:szCs w:val="24"/>
        </w:rPr>
      </w:pPr>
    </w:p>
    <w:p w:rsidR="002A27FF" w:rsidP="002A27FF">
      <w:pPr>
        <w:spacing w:line="360" w:lineRule="auto"/>
        <w:jc w:val="center"/>
        <w:rPr>
          <w:b/>
          <w:sz w:val="24"/>
          <w:szCs w:val="24"/>
        </w:rPr>
      </w:pPr>
    </w:p>
    <w:p w:rsidR="002A27FF" w:rsidP="002A27FF">
      <w:pPr>
        <w:spacing w:line="360" w:lineRule="auto"/>
        <w:jc w:val="center"/>
        <w:rPr>
          <w:b/>
          <w:sz w:val="24"/>
          <w:szCs w:val="24"/>
        </w:rPr>
      </w:pPr>
    </w:p>
    <w:p w:rsidR="002A27FF" w:rsidP="002A27FF">
      <w:pPr>
        <w:spacing w:line="360" w:lineRule="auto"/>
        <w:jc w:val="center"/>
        <w:rPr>
          <w:b/>
          <w:sz w:val="24"/>
          <w:szCs w:val="24"/>
        </w:rPr>
      </w:pPr>
    </w:p>
    <w:p w:rsidR="002A27FF" w:rsidRPr="00F67DD0" w:rsidP="002A27FF">
      <w:pPr>
        <w:spacing w:line="360" w:lineRule="auto"/>
        <w:jc w:val="center"/>
        <w:rPr>
          <w:b/>
          <w:sz w:val="24"/>
          <w:szCs w:val="24"/>
        </w:rPr>
      </w:pPr>
      <w:r w:rsidRPr="00F67DD0">
        <w:rPr>
          <w:b/>
          <w:sz w:val="24"/>
          <w:szCs w:val="24"/>
        </w:rPr>
        <w:t>Informacja o udzielonyc</w:t>
      </w:r>
      <w:r>
        <w:rPr>
          <w:b/>
          <w:sz w:val="24"/>
          <w:szCs w:val="24"/>
        </w:rPr>
        <w:t>h umorzeniach w I kwartale 2024</w:t>
      </w:r>
      <w:r w:rsidRPr="00F67DD0">
        <w:rPr>
          <w:b/>
          <w:sz w:val="24"/>
          <w:szCs w:val="24"/>
        </w:rPr>
        <w:t xml:space="preserve"> r.</w:t>
      </w:r>
    </w:p>
    <w:p w:rsidR="002A27FF" w:rsidRPr="00F67DD0" w:rsidP="002A27FF">
      <w:pPr>
        <w:snapToGrid w:val="0"/>
        <w:spacing w:line="360" w:lineRule="auto"/>
        <w:rPr>
          <w:sz w:val="24"/>
          <w:szCs w:val="24"/>
        </w:rPr>
      </w:pPr>
    </w:p>
    <w:p w:rsidR="002A27FF" w:rsidRPr="00F67DD0" w:rsidP="002A27FF">
      <w:pPr>
        <w:snapToGrid w:val="0"/>
        <w:spacing w:line="360" w:lineRule="auto"/>
        <w:rPr>
          <w:sz w:val="24"/>
          <w:szCs w:val="24"/>
        </w:rPr>
      </w:pPr>
    </w:p>
    <w:p w:rsidR="002A27FF" w:rsidRPr="00F67DD0" w:rsidP="002A27FF">
      <w:pPr>
        <w:spacing w:line="360" w:lineRule="auto"/>
        <w:ind w:firstLine="709"/>
        <w:jc w:val="both"/>
        <w:rPr>
          <w:sz w:val="24"/>
          <w:szCs w:val="24"/>
        </w:rPr>
      </w:pPr>
      <w:r w:rsidRPr="00F67DD0">
        <w:rPr>
          <w:sz w:val="24"/>
          <w:szCs w:val="24"/>
        </w:rPr>
        <w:t>Zgodnie z zapisami art. 36 ust. 5 ustawy z dnia 27 sierpnia 2009 r. o fina</w:t>
      </w:r>
      <w:r>
        <w:rPr>
          <w:sz w:val="24"/>
          <w:szCs w:val="24"/>
        </w:rPr>
        <w:t>nsach publicznych (Dz. U. z 2023</w:t>
      </w:r>
      <w:r w:rsidRPr="00F67DD0">
        <w:rPr>
          <w:sz w:val="24"/>
          <w:szCs w:val="24"/>
        </w:rPr>
        <w:t xml:space="preserve"> r. poz. </w:t>
      </w:r>
      <w:r>
        <w:rPr>
          <w:sz w:val="24"/>
          <w:szCs w:val="24"/>
        </w:rPr>
        <w:t>1270</w:t>
      </w:r>
      <w:r w:rsidRPr="00F67DD0">
        <w:rPr>
          <w:sz w:val="24"/>
          <w:szCs w:val="24"/>
        </w:rPr>
        <w:t xml:space="preserve"> ze zm.) informuję, że w </w:t>
      </w:r>
      <w:r>
        <w:rPr>
          <w:sz w:val="24"/>
          <w:szCs w:val="24"/>
        </w:rPr>
        <w:t>pierwszym kwartale 2024</w:t>
      </w:r>
      <w:r w:rsidRPr="00F67DD0">
        <w:rPr>
          <w:sz w:val="24"/>
          <w:szCs w:val="24"/>
        </w:rPr>
        <w:t xml:space="preserve"> r., dokonano umorzenia niepodatkowych należności budżetu</w:t>
      </w:r>
      <w:r w:rsidR="003C5D85">
        <w:rPr>
          <w:sz w:val="24"/>
          <w:szCs w:val="24"/>
        </w:rPr>
        <w:t xml:space="preserve"> państwa, o których mowa w art. </w:t>
      </w:r>
      <w:r w:rsidRPr="00F67DD0">
        <w:rPr>
          <w:sz w:val="24"/>
          <w:szCs w:val="24"/>
        </w:rPr>
        <w:t>60</w:t>
      </w:r>
      <w:r>
        <w:rPr>
          <w:sz w:val="24"/>
          <w:szCs w:val="24"/>
        </w:rPr>
        <w:t> </w:t>
      </w:r>
      <w:r w:rsidRPr="00F67DD0">
        <w:rPr>
          <w:sz w:val="24"/>
          <w:szCs w:val="24"/>
        </w:rPr>
        <w:t>cytowanej ustawy, stanowiących dochody Ł</w:t>
      </w:r>
      <w:r w:rsidR="003C5D85">
        <w:rPr>
          <w:sz w:val="24"/>
          <w:szCs w:val="24"/>
        </w:rPr>
        <w:t>ódzkiego Urzędu Wojewódzkiego w </w:t>
      </w:r>
      <w:bookmarkStart w:id="2" w:name="_GoBack"/>
      <w:bookmarkEnd w:id="2"/>
      <w:r w:rsidRPr="00F67DD0">
        <w:rPr>
          <w:sz w:val="24"/>
          <w:szCs w:val="24"/>
        </w:rPr>
        <w:t xml:space="preserve">Łodzi, w wysokości </w:t>
      </w:r>
      <w:r>
        <w:rPr>
          <w:sz w:val="24"/>
          <w:szCs w:val="24"/>
        </w:rPr>
        <w:t>245.000,00</w:t>
      </w:r>
      <w:r w:rsidRPr="00F67DD0">
        <w:rPr>
          <w:sz w:val="24"/>
          <w:szCs w:val="24"/>
        </w:rPr>
        <w:t xml:space="preserve"> zł (słownie</w:t>
      </w:r>
      <w:r>
        <w:rPr>
          <w:sz w:val="24"/>
          <w:szCs w:val="24"/>
        </w:rPr>
        <w:t xml:space="preserve">: dwieście czterdzieści pięć tysięcy złotych </w:t>
      </w:r>
      <w:r w:rsidRPr="00F67DD0">
        <w:rPr>
          <w:sz w:val="24"/>
          <w:szCs w:val="24"/>
        </w:rPr>
        <w:t>00/100).</w:t>
      </w:r>
    </w:p>
    <w:p w:rsidR="00AB3AC8" w:rsidP="002A27FF">
      <w:pPr>
        <w:spacing w:line="480" w:lineRule="auto"/>
        <w:ind w:left="709"/>
        <w:jc w:val="both"/>
        <w:rPr>
          <w:b/>
          <w:bCs/>
          <w:color w:val="000000"/>
          <w:sz w:val="24"/>
          <w:szCs w:val="24"/>
          <w:lang w:eastAsia="pl-PL"/>
        </w:rPr>
      </w:pPr>
    </w:p>
    <w:p w:rsidR="002A27FF">
      <w:pPr>
        <w:pStyle w:val="Nagwek2"/>
        <w:spacing w:before="0" w:after="0"/>
        <w:ind w:left="559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A27FF">
      <w:pPr>
        <w:pStyle w:val="Nagwek2"/>
        <w:spacing w:before="0" w:after="0"/>
        <w:ind w:left="559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B3AC8">
      <w:pPr>
        <w:pStyle w:val="Nagwek2"/>
        <w:spacing w:before="0" w:after="0"/>
        <w:ind w:left="5595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WOJEWODA ŁÓDZKI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Dorota Ryl</w:t>
      </w:r>
    </w:p>
    <w:p w:rsidR="00AB3AC8">
      <w:pPr>
        <w:pStyle w:val="BodyText"/>
        <w:ind w:left="5595"/>
        <w:jc w:val="center"/>
        <w:rPr>
          <w:rFonts w:ascii="Times New Roman" w:hAnsi="Times New Roman"/>
          <w:i w:val="0"/>
          <w:sz w:val="20"/>
        </w:rPr>
      </w:pPr>
      <w:bookmarkStart w:id="3" w:name="ezdPracownikWydzialAtrybut3"/>
      <w:bookmarkEnd w:id="3"/>
    </w:p>
    <w:sectPr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600" w:charSpace="573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3AC8">
    <w:pPr>
      <w:pStyle w:val="Stopka1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3AC8">
    <w:pPr>
      <w:pStyle w:val="Stopka1"/>
      <w:jc w:val="center"/>
    </w:pPr>
    <w:r>
      <w:rPr>
        <w:b/>
        <w:sz w:val="14"/>
      </w:rPr>
      <w:t>ŁÓDZKI URZĄD WOJEWÓDZKI W ŁODZI</w:t>
    </w:r>
  </w:p>
  <w:p w:rsidR="00AB3AC8">
    <w:pPr>
      <w:pStyle w:val="Stopka1"/>
      <w:jc w:val="center"/>
    </w:pPr>
    <w:r>
      <w:rPr>
        <w:sz w:val="14"/>
      </w:rPr>
      <w:t xml:space="preserve">90-926 Łódź, ul. Piotrkowska 104, tel.: (+48) 42 664 10 00, fax: (+48) 42 664 10 40Elektroniczna Skrzynka Podawcza </w:t>
    </w:r>
    <w:r>
      <w:rPr>
        <w:sz w:val="14"/>
      </w:rPr>
      <w:t>ePUAP</w:t>
    </w:r>
    <w:r>
      <w:rPr>
        <w:sz w:val="14"/>
      </w:rPr>
      <w:t>: /</w:t>
    </w:r>
    <w:r>
      <w:rPr>
        <w:sz w:val="14"/>
      </w:rPr>
      <w:t>lodzuw</w:t>
    </w:r>
    <w:r>
      <w:rPr>
        <w:sz w:val="14"/>
      </w:rPr>
      <w:t>/</w:t>
    </w:r>
    <w:r>
      <w:rPr>
        <w:sz w:val="14"/>
      </w:rPr>
      <w:t>SkrytkaESP</w:t>
    </w:r>
  </w:p>
  <w:p w:rsidR="00AB3AC8">
    <w:pPr>
      <w:pStyle w:val="Stopka1"/>
      <w:jc w:val="center"/>
    </w:pPr>
    <w:r>
      <w:fldChar w:fldCharType="begin"/>
    </w:r>
    <w:r>
      <w:instrText xml:space="preserve"> HYPERLINK "http://www.lodzkie.eu/" </w:instrText>
    </w:r>
    <w:r>
      <w:fldChar w:fldCharType="separate"/>
    </w:r>
    <w:r w:rsidR="0008625D">
      <w:rPr>
        <w:rStyle w:val="Hipercze1"/>
        <w:sz w:val="14"/>
        <w:szCs w:val="14"/>
      </w:rPr>
      <w:t>https://www.gov.pl/web/uw-lodzki</w:t>
    </w:r>
    <w:r>
      <w:fldChar w:fldCharType="end"/>
    </w:r>
  </w:p>
  <w:p w:rsidR="00AB3AC8">
    <w:pPr>
      <w:pStyle w:val="Stopka1"/>
      <w:jc w:val="center"/>
    </w:pPr>
    <w:r>
      <w:rPr>
        <w:sz w:val="14"/>
      </w:rPr>
      <w:t xml:space="preserve">Administratorem danych osobowych jest Wojewoda Łódzki. Dane przetwarzane są w celu realizacji czynności urzędowych. Masz prawo do dostępu, sprostowania, ograniczenia przetwarzania danych. Więcej informacji znajdziesz na stronie </w:t>
    </w:r>
    <w:r>
      <w:fldChar w:fldCharType="begin"/>
    </w:r>
    <w:r>
      <w:instrText xml:space="preserve"> HYPERLINK "http://www.lodzkie.eu/" </w:instrText>
    </w:r>
    <w:r>
      <w:fldChar w:fldCharType="separate"/>
    </w:r>
    <w:r>
      <w:rPr>
        <w:rStyle w:val="Hipercze1"/>
        <w:sz w:val="14"/>
        <w:szCs w:val="14"/>
      </w:rPr>
      <w:t>https://www.gov.pl/web/uw-lodzki</w:t>
    </w:r>
    <w:r>
      <w:fldChar w:fldCharType="end"/>
    </w:r>
    <w:r>
      <w:rPr>
        <w:sz w:val="14"/>
      </w:rPr>
      <w:t xml:space="preserve"> w zakładce ochrona danych osobowych.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3AC8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3AC8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700405" cy="85471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rcRect l="19368" t="4726" r="20043" b="9739"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854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F8A68F9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3D842156"/>
    <w:multiLevelType w:val="hybridMultilevel"/>
    <w:tmpl w:val="00000000"/>
    <w:lvl w:ilvl="0">
      <w:start w:val="1"/>
      <w:numFmt w:val="none"/>
      <w:pStyle w:val="Nagwek11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1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1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1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1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1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1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1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1"/>
      <w:suff w:val="nothing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9"/>
  <w:autoHyphenation/>
  <w:hyphenationZone w:val="425"/>
  <w:characterSpacingControl w:val="doNotCompress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kern w:val="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gwek11">
    <w:name w:val="Nagłówek 11"/>
    <w:basedOn w:val="Normal"/>
    <w:next w:val="Normal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customStyle="1" w:styleId="Nagwek21">
    <w:name w:val="Nagłówek 21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customStyle="1" w:styleId="Nagwek31">
    <w:name w:val="Nagłówek 31"/>
    <w:basedOn w:val="Normal"/>
    <w:next w:val="Normal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customStyle="1" w:styleId="Nagwek41">
    <w:name w:val="Nagłówek 41"/>
    <w:basedOn w:val="Normal"/>
    <w:next w:val="Normal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customStyle="1" w:styleId="Nagwek51">
    <w:name w:val="Nagłówek 51"/>
    <w:basedOn w:val="Normal"/>
    <w:next w:val="Normal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customStyle="1" w:styleId="Nagwek61">
    <w:name w:val="Nagłówek 61"/>
    <w:basedOn w:val="Normal"/>
    <w:next w:val="Normal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customStyle="1" w:styleId="Nagwek71">
    <w:name w:val="Nagłówek 71"/>
    <w:basedOn w:val="Normal"/>
    <w:next w:val="Normal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customStyle="1" w:styleId="Nagwek81">
    <w:name w:val="Nagłówek 81"/>
    <w:basedOn w:val="Normal"/>
    <w:next w:val="Normal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customStyle="1" w:styleId="Nagwek91">
    <w:name w:val="Nagłówek 91"/>
    <w:basedOn w:val="Normal"/>
    <w:next w:val="Normal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Hipercze1">
    <w:name w:val="Hiperłącze1"/>
    <w:rsid w:val="00E854BB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paragraph" w:customStyle="1" w:styleId="Nagwek1">
    <w:name w:val="Nagłówek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Pr>
      <w:rFonts w:ascii="Georgia" w:hAnsi="Georgia" w:cs="Georgia"/>
      <w:i/>
      <w:sz w:val="28"/>
    </w:rPr>
  </w:style>
  <w:style w:type="paragraph" w:styleId="List">
    <w:name w:val="List"/>
    <w:basedOn w:val="BodyText"/>
    <w:rPr>
      <w:rFonts w:cs="Tahoma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Tahoma"/>
    </w:rPr>
  </w:style>
  <w:style w:type="paragraph" w:customStyle="1" w:styleId="Gwkaistopka">
    <w:name w:val="Główka i stopka"/>
    <w:basedOn w:val="Normal"/>
    <w:qFormat/>
  </w:style>
  <w:style w:type="paragraph" w:customStyle="1" w:styleId="Nagwek2">
    <w:name w:val="Nagłówek2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3">
    <w:name w:val="Nagłówek3"/>
    <w:basedOn w:val="Normal"/>
    <w:next w:val="Body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20">
    <w:name w:val="Nagłówek2_0"/>
    <w:basedOn w:val="Normal"/>
    <w:next w:val="Body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0">
    <w:name w:val="Legenda1_0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odpis1">
    <w:name w:val="Podpis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_0"/>
    <w:basedOn w:val="Normal"/>
    <w:next w:val="Body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Stopka1">
    <w:name w:val="Stopka1"/>
    <w:basedOn w:val="Normal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customStyle="1" w:styleId="Tekstpodstawowy22">
    <w:name w:val="Tekst podstawowy 22"/>
    <w:basedOn w:val="Normal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BodyText"/>
    <w:qFormat/>
  </w:style>
  <w:style w:type="paragraph" w:customStyle="1" w:styleId="Zawartotabeli">
    <w:name w:val="Zawartość tabeli"/>
    <w:basedOn w:val="Normal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Cytaty">
    <w:name w:val="Cytaty"/>
    <w:basedOn w:val="Normal"/>
    <w:qFormat/>
    <w:pPr>
      <w:spacing w:after="283"/>
      <w:ind w:left="567" w:right="567"/>
    </w:pPr>
  </w:style>
  <w:style w:type="paragraph" w:styleId="Title">
    <w:name w:val="Title"/>
    <w:basedOn w:val="Nagwek3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Nagwek3"/>
    <w:next w:val="BodyText"/>
    <w:qFormat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3897</TotalTime>
  <Pages>1</Pages>
  <Words>79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/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Joanna Dominiak (jdomi)</cp:lastModifiedBy>
  <cp:revision>13</cp:revision>
  <cp:lastPrinted>1899-12-31T23:00:00Z</cp:lastPrinted>
  <dcterms:created xsi:type="dcterms:W3CDTF">2020-01-08T11:12:00Z</dcterms:created>
  <dcterms:modified xsi:type="dcterms:W3CDTF">2024-04-17T12:25:00Z</dcterms:modified>
</cp:coreProperties>
</file>