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23" w:rsidRDefault="00171D37" w:rsidP="00692723">
      <w:pPr>
        <w:widowControl w:val="0"/>
        <w:suppressAutoHyphens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                                                                                                                         </w:t>
      </w:r>
      <w:r w:rsidR="00FE269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Załącznik nr 1</w:t>
      </w:r>
    </w:p>
    <w:p w:rsidR="00F03A4A" w:rsidRPr="002522E8" w:rsidRDefault="00F03A4A" w:rsidP="00692723">
      <w:pPr>
        <w:widowControl w:val="0"/>
        <w:suppressAutoHyphens/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                                                                                                                            Do Umowy</w:t>
      </w:r>
    </w:p>
    <w:p w:rsidR="00692723" w:rsidRPr="002522E8" w:rsidRDefault="00692723" w:rsidP="00692723">
      <w:pPr>
        <w:widowControl w:val="0"/>
        <w:suppressAutoHyphens/>
        <w:spacing w:after="0" w:line="240" w:lineRule="auto"/>
        <w:ind w:left="-225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</w:p>
    <w:p w:rsidR="00692723" w:rsidRDefault="004157D2" w:rsidP="00692723">
      <w:pPr>
        <w:widowControl w:val="0"/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                                     </w:t>
      </w:r>
      <w:r w:rsidR="00692723" w:rsidRPr="002522E8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Opis przedmiotu zamówienia</w:t>
      </w:r>
    </w:p>
    <w:p w:rsidR="007A7803" w:rsidRPr="002522E8" w:rsidRDefault="007A7803" w:rsidP="00692723">
      <w:pPr>
        <w:widowControl w:val="0"/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/>
        </w:rPr>
      </w:pPr>
    </w:p>
    <w:p w:rsidR="00692723" w:rsidRDefault="004157D2" w:rsidP="00692723">
      <w:pPr>
        <w:widowControl w:val="0"/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>1</w:t>
      </w:r>
      <w:r w:rsidRPr="004157D2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lang w:eastAsia="zh-CN"/>
        </w:rPr>
        <w:t xml:space="preserve">. </w:t>
      </w:r>
      <w:r w:rsidR="00692723" w:rsidRPr="004157D2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lang w:eastAsia="zh-CN"/>
        </w:rPr>
        <w:t>Nomenklatura według Wspólnego Słownika Zamówień (CPV):</w:t>
      </w:r>
    </w:p>
    <w:p w:rsidR="004157D2" w:rsidRPr="002522E8" w:rsidRDefault="004157D2" w:rsidP="00692723">
      <w:pPr>
        <w:widowControl w:val="0"/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/>
        </w:rPr>
      </w:pPr>
    </w:p>
    <w:p w:rsidR="00692723" w:rsidRPr="002522E8" w:rsidRDefault="00692723" w:rsidP="00692723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Główne kody opisujące przedmiot zamówienia określone we Wspólnym Słowniku Zamówień Kody CPV :</w:t>
      </w:r>
    </w:p>
    <w:p w:rsidR="00692723" w:rsidRPr="002522E8" w:rsidRDefault="00692723" w:rsidP="00692723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90511000-2 Usługi wywozu odpadów</w:t>
      </w:r>
    </w:p>
    <w:p w:rsidR="00692723" w:rsidRPr="002522E8" w:rsidRDefault="00692723" w:rsidP="00692723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90511300-5 Usługi zbierania śmieci</w:t>
      </w:r>
    </w:p>
    <w:p w:rsidR="00692723" w:rsidRPr="002522E8" w:rsidRDefault="00692723" w:rsidP="00692723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90512000-9 Usługi transportu odpadów</w:t>
      </w:r>
    </w:p>
    <w:p w:rsidR="00692723" w:rsidRPr="002522E8" w:rsidRDefault="00692723" w:rsidP="00692723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</w:pPr>
    </w:p>
    <w:p w:rsidR="00692723" w:rsidRPr="002522E8" w:rsidRDefault="00692723" w:rsidP="00692723">
      <w:pPr>
        <w:spacing w:after="15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</w:pPr>
    </w:p>
    <w:p w:rsidR="00692723" w:rsidRPr="004157D2" w:rsidRDefault="004157D2" w:rsidP="004157D2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 xml:space="preserve"> </w:t>
      </w:r>
      <w:r w:rsidR="00692723" w:rsidRPr="004157D2"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  <w:u w:val="single"/>
          <w:lang w:eastAsia="zh-CN"/>
        </w:rPr>
        <w:t>2. Deklaracja ilości i rodzajów frakcji o</w:t>
      </w:r>
      <w:r w:rsidR="00692723" w:rsidRPr="004157D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zh-CN"/>
        </w:rPr>
        <w:t xml:space="preserve">dpadów komunalnych z poszczególnych nieruchomości </w:t>
      </w:r>
      <w:proofErr w:type="spellStart"/>
      <w:r w:rsidR="00692723" w:rsidRPr="004157D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zh-CN"/>
        </w:rPr>
        <w:t>MKiDN</w:t>
      </w:r>
      <w:proofErr w:type="spellEnd"/>
      <w:r w:rsidR="00692723" w:rsidRPr="004157D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:</w:t>
      </w:r>
    </w:p>
    <w:p w:rsidR="00AC2DBF" w:rsidRPr="002522E8" w:rsidRDefault="00AC2DBF" w:rsidP="00692723">
      <w:pPr>
        <w:spacing w:after="15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</w:p>
    <w:p w:rsidR="00692723" w:rsidRPr="002522E8" w:rsidRDefault="00692723" w:rsidP="00692723">
      <w:pPr>
        <w:spacing w:after="15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</w:p>
    <w:tbl>
      <w:tblPr>
        <w:tblW w:w="10005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"/>
        <w:gridCol w:w="1462"/>
        <w:gridCol w:w="1537"/>
        <w:gridCol w:w="992"/>
        <w:gridCol w:w="851"/>
        <w:gridCol w:w="850"/>
        <w:gridCol w:w="709"/>
        <w:gridCol w:w="709"/>
        <w:gridCol w:w="708"/>
        <w:gridCol w:w="709"/>
        <w:gridCol w:w="1047"/>
      </w:tblGrid>
      <w:tr w:rsidR="00F52585" w:rsidRPr="002522E8" w:rsidTr="00F52585">
        <w:trPr>
          <w:jc w:val="right"/>
        </w:trPr>
        <w:tc>
          <w:tcPr>
            <w:tcW w:w="431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52585" w:rsidRPr="00642BAF" w:rsidRDefault="00F52585" w:rsidP="00F5258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642BAF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>lp.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85" w:rsidRPr="00642BAF" w:rsidRDefault="00F52585" w:rsidP="00035D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</w:p>
          <w:p w:rsidR="00F52585" w:rsidRPr="00642BAF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  <w:r w:rsidRPr="00642BAF"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  <w:t xml:space="preserve">Lokalizacja </w:t>
            </w:r>
          </w:p>
          <w:p w:rsidR="00F52585" w:rsidRPr="00642BAF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lang w:eastAsia="zh-CN"/>
              </w:rPr>
            </w:pPr>
          </w:p>
        </w:tc>
        <w:tc>
          <w:tcPr>
            <w:tcW w:w="811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85" w:rsidRPr="002522E8" w:rsidRDefault="00F52585" w:rsidP="00F5258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                 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Liczba pojemników/ worków do segregacji na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miesiąc/ ilość odbiorów w tygodniu</w:t>
            </w:r>
          </w:p>
        </w:tc>
      </w:tr>
      <w:tr w:rsidR="00F52585" w:rsidRPr="002522E8" w:rsidTr="001468AF">
        <w:trPr>
          <w:jc w:val="right"/>
        </w:trPr>
        <w:tc>
          <w:tcPr>
            <w:tcW w:w="431" w:type="dxa"/>
            <w:vMerge/>
            <w:tcBorders>
              <w:left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8A29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Pojemniki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na zmieszane/resztkowe odpady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papier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szkło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Tworzywa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/metale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         </w:t>
            </w:r>
            <w:proofErr w:type="spellStart"/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bio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2585" w:rsidRPr="002522E8" w:rsidRDefault="00F52585" w:rsidP="001468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Kontener na </w:t>
            </w:r>
            <w:r w:rsidR="001468AF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gabaryty</w:t>
            </w:r>
            <w:r w:rsidR="00DA03AC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na cały okres umowy</w:t>
            </w:r>
          </w:p>
        </w:tc>
      </w:tr>
      <w:tr w:rsidR="00F52585" w:rsidRPr="002522E8" w:rsidTr="001468AF">
        <w:trPr>
          <w:jc w:val="right"/>
        </w:trPr>
        <w:tc>
          <w:tcPr>
            <w:tcW w:w="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52585" w:rsidRPr="002522E8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66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0 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52585" w:rsidRPr="002522E8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66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52585" w:rsidRPr="002522E8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120 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l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F52585" w:rsidRPr="000E7A26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  <w:r w:rsidRPr="000E7A26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  <w:r w:rsidRPr="000E7A26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l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52585" w:rsidRPr="002522E8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24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l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F52585" w:rsidRPr="000E7A26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  <w:r w:rsidRPr="000E7A26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l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52585" w:rsidRPr="002522E8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  <w:r w:rsidRPr="002522E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l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F52585" w:rsidRPr="00E831F8" w:rsidRDefault="00F52585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  <w:r w:rsidRPr="00E831F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  <w:r w:rsidRPr="00E831F8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2585" w:rsidRPr="00F52585" w:rsidRDefault="001468AF" w:rsidP="001468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7</w:t>
            </w:r>
            <w:r w:rsidR="00F52585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m</w:t>
            </w:r>
            <w:r w:rsidR="00F52585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vertAlign w:val="superscript"/>
                <w:lang w:eastAsia="zh-CN"/>
              </w:rPr>
              <w:t>3</w:t>
            </w:r>
          </w:p>
        </w:tc>
      </w:tr>
      <w:tr w:rsidR="00F52585" w:rsidRPr="002522E8" w:rsidTr="00D445C2">
        <w:trPr>
          <w:trHeight w:val="856"/>
          <w:jc w:val="right"/>
        </w:trPr>
        <w:tc>
          <w:tcPr>
            <w:tcW w:w="431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642BAF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642BAF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Krakowskie Przedmieście 15/17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Default="00F52585" w:rsidP="00035D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         </w:t>
            </w:r>
          </w:p>
          <w:p w:rsidR="00F52585" w:rsidRDefault="00F52585" w:rsidP="00035D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          36/3</w:t>
            </w:r>
          </w:p>
          <w:p w:rsidR="00F52585" w:rsidRPr="002522E8" w:rsidRDefault="00F52585" w:rsidP="00623E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Default="00F52585" w:rsidP="00035D0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</w:t>
            </w:r>
          </w:p>
          <w:p w:rsidR="00F52585" w:rsidRDefault="00F52585" w:rsidP="00035D0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 36/3</w:t>
            </w:r>
          </w:p>
          <w:p w:rsidR="00F52585" w:rsidRPr="002522E8" w:rsidRDefault="00F52585" w:rsidP="008A29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2585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  <w:p w:rsidR="00F52585" w:rsidRPr="001D102B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4/1</w:t>
            </w:r>
          </w:p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2585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  <w:p w:rsidR="00F52585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4/1</w:t>
            </w:r>
          </w:p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2585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  <w:p w:rsidR="00F52585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4/1 </w:t>
            </w:r>
          </w:p>
          <w:p w:rsidR="00F52585" w:rsidRPr="002522E8" w:rsidRDefault="00F52585" w:rsidP="0069272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52585" w:rsidRPr="00DA03AC" w:rsidRDefault="00C13980" w:rsidP="00DA03A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32"/>
                <w:szCs w:val="32"/>
                <w:lang w:eastAsia="zh-CN"/>
              </w:rPr>
              <w:t>6</w:t>
            </w:r>
          </w:p>
        </w:tc>
      </w:tr>
      <w:tr w:rsidR="00F52585" w:rsidRPr="002522E8" w:rsidTr="00D445C2">
        <w:trPr>
          <w:jc w:val="right"/>
        </w:trPr>
        <w:tc>
          <w:tcPr>
            <w:tcW w:w="431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642BAF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642BAF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Pr="002522E8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Ksawerów 13 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Default="00F52585" w:rsidP="006A40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          </w:t>
            </w:r>
          </w:p>
          <w:p w:rsidR="00F52585" w:rsidRDefault="00F52585" w:rsidP="006A40A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           4/1</w:t>
            </w:r>
          </w:p>
          <w:p w:rsidR="00F52585" w:rsidRPr="002522E8" w:rsidRDefault="00F52585" w:rsidP="008A29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F52585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 </w:t>
            </w:r>
          </w:p>
          <w:p w:rsidR="00F52585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     4/1</w:t>
            </w:r>
          </w:p>
          <w:p w:rsidR="00F52585" w:rsidRPr="002522E8" w:rsidRDefault="00F52585" w:rsidP="008A29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</w:t>
            </w:r>
            <w:r w:rsidRPr="00692723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52585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</w:t>
            </w:r>
          </w:p>
          <w:p w:rsidR="00F52585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2/ </w:t>
            </w:r>
          </w:p>
          <w:p w:rsidR="00F52585" w:rsidRPr="002522E8" w:rsidRDefault="00F52585" w:rsidP="00642BA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8A29FD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raz na 2 tygodni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F52585" w:rsidRPr="002522E8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  <w:tl2br w:val="single" w:sz="4" w:space="0" w:color="auto"/>
            </w:tcBorders>
          </w:tcPr>
          <w:p w:rsidR="00F52585" w:rsidRPr="002522E8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</w:tcBorders>
          </w:tcPr>
          <w:p w:rsidR="00F52585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F52585" w:rsidRDefault="00F52585" w:rsidP="006A40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1/</w:t>
            </w:r>
          </w:p>
          <w:p w:rsidR="00F52585" w:rsidRPr="002522E8" w:rsidRDefault="001468AF" w:rsidP="001468A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r</w:t>
            </w:r>
            <w:r w:rsidR="00F52585" w:rsidRPr="008A29FD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az</w:t>
            </w:r>
            <w:r w:rsidR="00F52585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n</w:t>
            </w:r>
            <w:r w:rsidR="00F52585" w:rsidRPr="008A29FD">
              <w:rPr>
                <w:rFonts w:ascii="Times New Roman" w:eastAsia="Times New Roman" w:hAnsi="Times New Roman" w:cs="Times New Roman"/>
                <w:color w:val="00000A"/>
                <w:kern w:val="2"/>
                <w:sz w:val="16"/>
                <w:szCs w:val="16"/>
                <w:lang w:eastAsia="zh-CN"/>
              </w:rPr>
              <w:t>a miesiąc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445C2" w:rsidRDefault="00D445C2" w:rsidP="008A29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  <w:p w:rsidR="00F52585" w:rsidRPr="002522E8" w:rsidRDefault="00D445C2" w:rsidP="008A29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 4/1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2585" w:rsidRPr="002522E8" w:rsidRDefault="00F52585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</w:tr>
      <w:tr w:rsidR="00692723" w:rsidRPr="002522E8" w:rsidTr="001468AF">
        <w:trPr>
          <w:jc w:val="right"/>
        </w:trPr>
        <w:tc>
          <w:tcPr>
            <w:tcW w:w="431" w:type="dxa"/>
            <w:tcBorders>
              <w:bottom w:val="single" w:sz="2" w:space="0" w:color="000000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92723" w:rsidRPr="002522E8" w:rsidRDefault="00692723" w:rsidP="0069272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0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723" w:rsidRPr="002522E8" w:rsidRDefault="00692723" w:rsidP="00035D0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927DE0" w:rsidRDefault="00927DE0"/>
    <w:p w:rsidR="00623E3F" w:rsidRPr="004157D2" w:rsidRDefault="004157D2" w:rsidP="00623E3F">
      <w:pPr>
        <w:widowControl w:val="0"/>
        <w:tabs>
          <w:tab w:val="left" w:pos="709"/>
        </w:tabs>
        <w:spacing w:after="15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  <w:lang w:eastAsia="zh-CN"/>
        </w:rPr>
      </w:pPr>
      <w:r w:rsidRPr="004157D2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u w:val="single"/>
          <w:lang w:eastAsia="zh-CN"/>
        </w:rPr>
        <w:t xml:space="preserve">3. </w:t>
      </w:r>
      <w:r w:rsidR="00623E3F" w:rsidRPr="004157D2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u w:val="single"/>
          <w:lang w:eastAsia="zh-CN"/>
        </w:rPr>
        <w:t>Opis ogólny</w:t>
      </w:r>
    </w:p>
    <w:p w:rsidR="00623E3F" w:rsidRPr="002522E8" w:rsidRDefault="00623E3F" w:rsidP="00623E3F">
      <w:pPr>
        <w:widowControl w:val="0"/>
        <w:tabs>
          <w:tab w:val="left" w:pos="709"/>
        </w:tabs>
        <w:spacing w:after="15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zh-CN"/>
        </w:rPr>
      </w:pPr>
    </w:p>
    <w:p w:rsidR="00623E3F" w:rsidRPr="002522E8" w:rsidRDefault="00623E3F" w:rsidP="00623E3F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4157D2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u w:val="single"/>
          <w:lang w:eastAsia="zh-CN"/>
        </w:rPr>
        <w:t>3.</w:t>
      </w:r>
      <w:r w:rsidR="004157D2" w:rsidRPr="004157D2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u w:val="single"/>
          <w:lang w:eastAsia="zh-CN"/>
        </w:rPr>
        <w:t xml:space="preserve"> 1.</w:t>
      </w:r>
      <w:r w:rsidRPr="004157D2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u w:val="single"/>
          <w:lang w:eastAsia="zh-CN"/>
        </w:rPr>
        <w:t xml:space="preserve"> Przedmiot zamówienia obejmuje</w:t>
      </w: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:</w:t>
      </w:r>
    </w:p>
    <w:p w:rsidR="00623E3F" w:rsidRPr="002522E8" w:rsidRDefault="00623E3F" w:rsidP="00623E3F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</w:pPr>
    </w:p>
    <w:p w:rsidR="00E16C3C" w:rsidRPr="00E16C3C" w:rsidRDefault="00623E3F" w:rsidP="00623E3F">
      <w:pPr>
        <w:numPr>
          <w:ilvl w:val="0"/>
          <w:numId w:val="1"/>
        </w:numPr>
        <w:tabs>
          <w:tab w:val="left" w:pos="225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ab/>
      </w:r>
      <w:r w:rsidR="004157D2"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1. </w:t>
      </w:r>
      <w:r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Odbiór, wywóz i zagospodarowanie (odzysk lub unieszkodliwienie) odpadów komunalnych pochodzących ze wskazanych nieruchomości</w:t>
      </w:r>
      <w:r w:rsidR="00D9049D"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niezamieszkałych</w:t>
      </w:r>
      <w:r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proofErr w:type="spellStart"/>
      <w:r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MKiDN</w:t>
      </w:r>
      <w:proofErr w:type="spellEnd"/>
      <w:r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,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 r. o utrzymaniu czystości i porządku w gminach – (Dz. U. z 2019r. Poz. 2010), zapisami Rozporządzenia Ministra Środowiska z dnia 29 grudnia 2016 r. w sprawie szczegółowego sposobu selektywnego zbierania wybranych frakcji odpadów (Dz. U. z 2019 r. poz.2028), </w:t>
      </w:r>
    </w:p>
    <w:p w:rsidR="00623E3F" w:rsidRPr="00E16C3C" w:rsidRDefault="004157D2" w:rsidP="00623E3F">
      <w:pPr>
        <w:numPr>
          <w:ilvl w:val="0"/>
          <w:numId w:val="1"/>
        </w:numPr>
        <w:tabs>
          <w:tab w:val="left" w:pos="225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lastRenderedPageBreak/>
        <w:t>2</w:t>
      </w:r>
      <w:r w:rsidR="00623E3F"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</w:t>
      </w:r>
      <w:r w:rsidR="00623E3F" w:rsidRP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ab/>
        <w:t xml:space="preserve">Odbiór, wywóz i zagospodarowanie zmieszanych niesegregowanych odpadów komunalnych i powstałych po segregacji odpadów zgromadzonych w pojemnikach i kontenerach. </w:t>
      </w:r>
    </w:p>
    <w:p w:rsidR="00623E3F" w:rsidRPr="002522E8" w:rsidRDefault="00623E3F" w:rsidP="00623E3F">
      <w:pPr>
        <w:numPr>
          <w:ilvl w:val="0"/>
          <w:numId w:val="1"/>
        </w:numPr>
        <w:tabs>
          <w:tab w:val="left" w:pos="225"/>
        </w:tabs>
        <w:suppressAutoHyphens/>
        <w:spacing w:after="0"/>
        <w:ind w:hanging="57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3.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ab/>
        <w:t xml:space="preserve">Odbiór, wywóz i zagospodarowanie odpadów segregowanych, zbieranych </w:t>
      </w:r>
      <w:r w:rsidR="004157D2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w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pojemnikach w odpowiednich kolorach:</w:t>
      </w:r>
    </w:p>
    <w:p w:rsidR="00623E3F" w:rsidRPr="002522E8" w:rsidRDefault="00642BAF" w:rsidP="00623E3F">
      <w:pPr>
        <w:tabs>
          <w:tab w:val="left" w:pos="993"/>
        </w:tabs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papier i makulatura – kolor niebieski  z napisem „Papier”</w:t>
      </w:r>
    </w:p>
    <w:p w:rsidR="00623E3F" w:rsidRPr="002522E8" w:rsidRDefault="00642BAF" w:rsidP="00623E3F">
      <w:pPr>
        <w:tabs>
          <w:tab w:val="left" w:pos="993"/>
        </w:tabs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tworzywa sztuczne – kolor żółty z napisem „ Tworzywa sztuczne i metale”</w:t>
      </w:r>
    </w:p>
    <w:p w:rsidR="00623E3F" w:rsidRPr="002522E8" w:rsidRDefault="00642BAF" w:rsidP="00623E3F">
      <w:pPr>
        <w:tabs>
          <w:tab w:val="left" w:pos="993"/>
        </w:tabs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szkło – kolor zielony z napisem „Szkło”</w:t>
      </w:r>
    </w:p>
    <w:p w:rsidR="00623E3F" w:rsidRPr="002522E8" w:rsidRDefault="00642BAF" w:rsidP="00623E3F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bioodpady - kolor brązowy worka lub pojemnika z napisem „</w:t>
      </w:r>
      <w:proofErr w:type="spellStart"/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Bio</w:t>
      </w:r>
      <w:proofErr w:type="spellEnd"/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”</w:t>
      </w:r>
    </w:p>
    <w:p w:rsidR="00623E3F" w:rsidRDefault="00642BAF" w:rsidP="00642BAF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left="142" w:right="57" w:hanging="14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niesegregowane (zmieszane) odpady komunalne – dopuszczony kolor to czarny, </w:t>
      </w:r>
      <w:r w:rsidR="00E16C3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ciemnoszary lub ciemnozielony (pojemniki)</w:t>
      </w:r>
    </w:p>
    <w:p w:rsidR="001468AF" w:rsidRDefault="001468AF" w:rsidP="00642BAF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left="142" w:right="57" w:hanging="14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4. </w:t>
      </w:r>
      <w:r w:rsidRPr="001468AF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Wykonawca będzie podstawiał kontenery 7 m2</w:t>
      </w:r>
      <w:r w:rsidR="00144B01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(maksymalnie </w:t>
      </w:r>
      <w:r w:rsidR="00C13980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6</w:t>
      </w:r>
      <w:bookmarkStart w:id="0" w:name="_GoBack"/>
      <w:bookmarkEnd w:id="0"/>
      <w:r w:rsidR="00144B01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szt. w całym okresie umowy)</w:t>
      </w:r>
      <w:r w:rsidRPr="001468AF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na gabaryty, na wyraźne zamówienie Zamawiającego w terminach i na adres MGO przez niego wskazany..</w:t>
      </w:r>
    </w:p>
    <w:p w:rsidR="00623E3F" w:rsidRDefault="001468AF" w:rsidP="00623E3F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5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. Wykonawca zobowiązany jest dostarczania </w:t>
      </w:r>
      <w:r w:rsidR="00623E3F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pojemników 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do odpadów</w:t>
      </w:r>
      <w:r w:rsidR="00D1740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z logo Wykonawcy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w ilościach wskazywanych przez Zamawiającego</w:t>
      </w:r>
      <w:r w:rsidR="00623E3F" w:rsidRPr="00623E3F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623E3F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w powyższej tabeli</w:t>
      </w:r>
      <w:r w:rsidR="00DA03A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ust. 2</w:t>
      </w:r>
      <w:r w:rsidR="00623E3F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</w:p>
    <w:p w:rsidR="006E2BC6" w:rsidRPr="006E2BC6" w:rsidRDefault="001468AF" w:rsidP="006E2BC6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6</w:t>
      </w:r>
      <w:r w:rsidR="006E2BC6" w:rsidRPr="006E2BC6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 Wykonawca zobowiązany jest do zapewnienia trwałego i czytelnego oznakowania pojazdów nazwą firmy oraz danymi adresowymi i numerem telefonu oraz właściwego stanu sanitarnego (mycia i dezynfekcji) pojazdów i pojemników używanych podczas realizacji zamówienia.</w:t>
      </w:r>
    </w:p>
    <w:p w:rsidR="006E2BC6" w:rsidRDefault="001468AF" w:rsidP="006E2BC6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7</w:t>
      </w:r>
      <w:r w:rsidR="006E2BC6" w:rsidRPr="006E2BC6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. Wykonawca ponosi całkowitą odpowiedzialność za prawidłową gospodarkę odpadami zgodnie z obowiązującymi przepisami prawa. Dotyczy to między innymi: przeładunku, transportu, wyposażenia pojazdów, uregulowania spraw związanych z bazą magazynową, transportową, odzyskiem i unieszkodliwianiem odpadów. </w:t>
      </w:r>
    </w:p>
    <w:p w:rsidR="00BB792C" w:rsidRPr="00BB792C" w:rsidRDefault="001468AF" w:rsidP="00BB792C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8</w:t>
      </w:r>
      <w:r w:rsidR="00BB792C" w:rsidRPr="00BB792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 Wykonawca zobowiązany jest do utrzymania porządku i czystości pojemników i wokół pojemników podczas odbioru odpadów komunalnych.</w:t>
      </w:r>
    </w:p>
    <w:p w:rsidR="00BB792C" w:rsidRDefault="001468AF" w:rsidP="00BB792C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9</w:t>
      </w:r>
      <w:r w:rsidR="00D45046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</w:t>
      </w:r>
      <w:r w:rsidR="00BB792C" w:rsidRPr="00BB792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Częstotliwość odbioru odpadów z podziałem na rodzaje odpadów  będzie dokonywane według harmonogramu ustalonego z Zamawiającym</w:t>
      </w:r>
      <w:r w:rsidR="0038347A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</w:t>
      </w:r>
    </w:p>
    <w:p w:rsidR="00E41BD8" w:rsidRDefault="001468AF" w:rsidP="00BB792C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1</w:t>
      </w:r>
      <w:r w:rsidR="00144B01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0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</w:t>
      </w:r>
      <w:r w:rsidR="00A30BF4" w:rsidRPr="00A30BF4">
        <w:t xml:space="preserve"> </w:t>
      </w:r>
      <w:r w:rsidR="00A30BF4" w:rsidRP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Wynagrodzenie </w:t>
      </w:r>
      <w:r w:rsid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ryczałtowe miesięczne </w:t>
      </w:r>
      <w:r w:rsidR="00A30BF4" w:rsidRP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za</w:t>
      </w:r>
      <w:r w:rsid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realizację umowy</w:t>
      </w:r>
      <w:r w:rsidR="00E41BD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,</w:t>
      </w:r>
      <w:r w:rsid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="00A30BF4" w:rsidRP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wynikające z deklarowanej</w:t>
      </w:r>
      <w:r w:rsid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w Opisie przedmiotu zamówienia</w:t>
      </w:r>
      <w:r w:rsidR="00A30BF4" w:rsidRP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ilości pojemników</w:t>
      </w:r>
      <w:r w:rsidR="00E41BD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,</w:t>
      </w:r>
      <w:r w:rsidR="00E41BD8" w:rsidRPr="00E41BD8">
        <w:t xml:space="preserve"> </w:t>
      </w:r>
      <w:r w:rsidR="00E41BD8" w:rsidRPr="00E41BD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wyliczonego na podstawie załączonego do formularza Załącznika nr 3,</w:t>
      </w:r>
      <w:r w:rsidR="00A30BF4" w:rsidRPr="00A30BF4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jest należne Wykonawcy bez względu na to, czy Zamawiający zapełni pojemniki odpadami.</w:t>
      </w:r>
      <w:r w:rsidR="00E41BD8" w:rsidRPr="00E41BD8">
        <w:t xml:space="preserve"> </w:t>
      </w:r>
    </w:p>
    <w:p w:rsidR="0038347A" w:rsidRPr="006E2BC6" w:rsidRDefault="0038347A" w:rsidP="00BB792C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1</w:t>
      </w:r>
      <w:r w:rsidR="00144B01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1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. Zamawiający zapłaci tylko za </w:t>
      </w:r>
      <w:r w:rsidR="00E41BD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rzeczywistą zamówioną i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wykorzystaną ilość kontenerów. </w:t>
      </w:r>
    </w:p>
    <w:p w:rsidR="006E2BC6" w:rsidRDefault="0038347A" w:rsidP="006E2BC6">
      <w:pPr>
        <w:tabs>
          <w:tab w:val="left" w:pos="175"/>
          <w:tab w:val="left" w:pos="288"/>
          <w:tab w:val="left" w:pos="993"/>
        </w:tabs>
        <w:suppressAutoHyphens/>
        <w:spacing w:after="0" w:line="274" w:lineRule="exact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1</w:t>
      </w:r>
      <w:r w:rsidR="00144B01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2</w:t>
      </w:r>
      <w:r w:rsidR="006E2BC6" w:rsidRPr="006E2BC6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. Zamawiający zastrzega sobie prawo do wprowadzania zmian do harmonogramu odbioru odpadów, zmiany ilości pojemników dla poszczególnych MGO w ramach łącznej ilości zadeklarowanych   przez </w:t>
      </w:r>
      <w:proofErr w:type="spellStart"/>
      <w:r w:rsidR="006E2BC6" w:rsidRPr="006E2BC6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MKiDN</w:t>
      </w:r>
      <w:proofErr w:type="spellEnd"/>
      <w:r w:rsidR="006E2BC6" w:rsidRPr="006E2BC6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pojemników oraz prawo do prowadzenia kontroli sposobu wykonywania przedmiotu zamówienie przez upoważnionego pracownika Zamawiającego.</w:t>
      </w:r>
    </w:p>
    <w:p w:rsidR="00623E3F" w:rsidRPr="002522E8" w:rsidRDefault="00623E3F" w:rsidP="00623E3F">
      <w:pPr>
        <w:numPr>
          <w:ilvl w:val="0"/>
          <w:numId w:val="2"/>
        </w:numPr>
        <w:tabs>
          <w:tab w:val="left" w:pos="567"/>
          <w:tab w:val="left" w:pos="840"/>
        </w:tabs>
        <w:suppressAutoHyphens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623E3F" w:rsidRDefault="004157D2" w:rsidP="00623E3F">
      <w:pPr>
        <w:suppressAutoHyphens/>
        <w:spacing w:after="0"/>
        <w:ind w:right="72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u w:val="single"/>
          <w:lang w:eastAsia="zh-CN"/>
        </w:rPr>
      </w:pPr>
      <w:r w:rsidRPr="004157D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u w:val="single"/>
          <w:lang w:eastAsia="zh-CN"/>
        </w:rPr>
        <w:t xml:space="preserve">4. </w:t>
      </w:r>
      <w:r w:rsidR="00623E3F" w:rsidRPr="004157D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u w:val="single"/>
          <w:lang w:eastAsia="zh-CN"/>
        </w:rPr>
        <w:t>Dodatkowe informacje</w:t>
      </w:r>
    </w:p>
    <w:p w:rsidR="00D9049D" w:rsidRPr="004157D2" w:rsidRDefault="00D9049D" w:rsidP="00623E3F">
      <w:pPr>
        <w:suppressAutoHyphens/>
        <w:spacing w:after="0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u w:val="single"/>
          <w:lang w:eastAsia="zh-CN"/>
        </w:rPr>
      </w:pPr>
    </w:p>
    <w:p w:rsidR="00623E3F" w:rsidRPr="002522E8" w:rsidRDefault="00623E3F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38347A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1</w:t>
      </w:r>
      <w:r w:rsidRPr="002522E8">
        <w:rPr>
          <w:rFonts w:ascii="Arial" w:eastAsia="Times New Roman" w:hAnsi="Arial" w:cs="Arial"/>
          <w:color w:val="000000"/>
          <w:kern w:val="2"/>
          <w:sz w:val="24"/>
          <w:szCs w:val="20"/>
          <w:lang w:eastAsia="zh-CN"/>
        </w:rPr>
        <w:t>.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Odbiór odpadów komunalnych powinien odbywać się terminowo w dni robocze,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br/>
        <w:t xml:space="preserve"> 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u w:val="single"/>
          <w:lang w:eastAsia="zh-CN"/>
        </w:rPr>
        <w:t xml:space="preserve">od poniedziałku do piątku w godz. </w:t>
      </w:r>
      <w:r w:rsidR="00BB792C">
        <w:rPr>
          <w:rFonts w:ascii="Times New Roman" w:eastAsia="Times New Roman" w:hAnsi="Times New Roman" w:cs="Times New Roman"/>
          <w:color w:val="000000"/>
          <w:kern w:val="2"/>
          <w:sz w:val="24"/>
          <w:u w:val="single"/>
          <w:lang w:eastAsia="zh-CN"/>
        </w:rPr>
        <w:t>6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u w:val="single"/>
          <w:lang w:eastAsia="zh-CN"/>
        </w:rPr>
        <w:t xml:space="preserve">.00- </w:t>
      </w:r>
      <w:r w:rsidR="00BB792C">
        <w:rPr>
          <w:rFonts w:ascii="Times New Roman" w:eastAsia="Times New Roman" w:hAnsi="Times New Roman" w:cs="Times New Roman"/>
          <w:color w:val="000000"/>
          <w:kern w:val="2"/>
          <w:sz w:val="24"/>
          <w:u w:val="single"/>
          <w:lang w:eastAsia="zh-CN"/>
        </w:rPr>
        <w:t>22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u w:val="single"/>
          <w:lang w:eastAsia="zh-CN"/>
        </w:rPr>
        <w:t>.00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lub w innych godzinach w zależności od </w:t>
      </w:r>
      <w:r w:rsidR="00642BAF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czasu pracy </w:t>
      </w:r>
      <w:r w:rsidR="00D1740C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Z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amawiającego.</w:t>
      </w:r>
    </w:p>
    <w:p w:rsidR="00623E3F" w:rsidRPr="002522E8" w:rsidRDefault="00623E3F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2.</w:t>
      </w:r>
      <w:r w:rsidR="00642BAF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 xml:space="preserve"> </w:t>
      </w: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Odbioru odpadów komunalnych należy dokonywać:</w:t>
      </w:r>
    </w:p>
    <w:p w:rsidR="00623E3F" w:rsidRPr="002522E8" w:rsidRDefault="00623E3F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a)</w:t>
      </w:r>
      <w:r w:rsidR="00760337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 xml:space="preserve"> </w:t>
      </w: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systematycznie i bez jakiejkolwiek przerwy, w sposób nie zakłócający odpoczynku nocnego oraz ruchu drogowego,</w:t>
      </w:r>
    </w:p>
    <w:p w:rsidR="00623E3F" w:rsidRPr="002522E8" w:rsidRDefault="00623E3F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b)</w:t>
      </w:r>
      <w:r w:rsidR="00760337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 xml:space="preserve"> </w:t>
      </w:r>
      <w:r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w terminach wynikających z harmonogramów, niezależnie od warunków atmosferycznych, terenowych.</w:t>
      </w:r>
    </w:p>
    <w:p w:rsidR="00623E3F" w:rsidRPr="002522E8" w:rsidRDefault="00623E3F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c)</w:t>
      </w:r>
      <w:r w:rsidR="00760337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 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 xml:space="preserve">pojazdami specjalistycznymi przystosowanymi do odbierania poszczególnych frakcji  odpadów, w sposób </w:t>
      </w:r>
      <w:r w:rsidRPr="002522E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u w:val="single"/>
          <w:lang w:eastAsia="zh-CN"/>
        </w:rPr>
        <w:t>wykluczający mieszanie odpadów</w:t>
      </w:r>
      <w:r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</w:t>
      </w:r>
    </w:p>
    <w:p w:rsidR="00623E3F" w:rsidRPr="002522E8" w:rsidRDefault="00760337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3</w:t>
      </w:r>
      <w:r w:rsidR="00623E3F" w:rsidRPr="002522E8">
        <w:rPr>
          <w:rFonts w:ascii="Times New Roman" w:eastAsia="Times New Roman" w:hAnsi="Times New Roman" w:cs="Times New Roman"/>
          <w:color w:val="000000"/>
          <w:kern w:val="2"/>
          <w:sz w:val="24"/>
          <w:lang w:eastAsia="zh-CN"/>
        </w:rPr>
        <w:t>.</w:t>
      </w:r>
      <w:r w:rsidR="00623E3F" w:rsidRPr="002522E8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 xml:space="preserve">Wszystkie pojemniki, kontenery i worki na odpady muszą być opatrzone w oznaczenia określające rodzaj gromadzonych odpadów, a także w </w:t>
      </w:r>
      <w:r w:rsidR="006E2BC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  <w:t>logo Wykonawcy.</w:t>
      </w:r>
    </w:p>
    <w:p w:rsidR="00623E3F" w:rsidRPr="00B05D90" w:rsidRDefault="00B05D90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lastRenderedPageBreak/>
        <w:t>4.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Przekazanie do odzysku i recyklingu odpadów opakowaniowych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z tworzyw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br/>
        <w:t>sztucznych, aluminium, papieru i tektury, szkła gospodarczego powinno być potwierdzone w celu wykazania przez Zamawiającego poziomu odzysku i recyklingu tych odpadów, zgodnie z ustawą z dnia 11 maja 2001 r. o obowiązkach przedsiębiorców w zakresie gospodarowania niektórymi odpadami oraz o opłacie produktowej (Dz. U.  z 2018 r. Nr 1932, ze zm.).</w:t>
      </w:r>
    </w:p>
    <w:p w:rsidR="00623E3F" w:rsidRPr="00B05D90" w:rsidRDefault="00B05D90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>5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>.</w:t>
      </w:r>
      <w:r w:rsidR="00D1740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 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Przekazywanie odebranych z nieruchomości selektywnie zebranych odpadów komunalnych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do instalacji odzysku i unieszkodliwiania odpadów, zgodnie z hierarchią postępowania z odpadami, o której mowa w ustawie z dnia 14 grudnia 2012 r. o odpadach.</w:t>
      </w:r>
    </w:p>
    <w:p w:rsidR="00623E3F" w:rsidRPr="00B05D90" w:rsidRDefault="00B05D90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zh-CN"/>
        </w:rPr>
      </w:pPr>
      <w:r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>6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>.</w:t>
      </w:r>
      <w:r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 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Wykonawca ma obowiązek uporządkowania terenu zanieczyszczonego odpadami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i innymi zanieczyszczeniami wysypanymi z pojemników, kontenerów,</w:t>
      </w:r>
      <w:r w:rsidR="00623E3F" w:rsidRPr="002522E8">
        <w:rPr>
          <w:rFonts w:ascii="Arial" w:eastAsia="Times New Roman" w:hAnsi="Arial" w:cs="Arial"/>
          <w:color w:val="000000"/>
          <w:kern w:val="2"/>
          <w:sz w:val="24"/>
          <w:szCs w:val="20"/>
          <w:lang w:eastAsia="zh-CN"/>
        </w:rPr>
        <w:t xml:space="preserve">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worków, pojazdów w trakcie realizacji usługi odbioru odpadów.</w:t>
      </w:r>
      <w:r w:rsidR="00623E3F" w:rsidRPr="00B05D9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0"/>
          <w:lang w:eastAsia="zh-CN"/>
        </w:rPr>
        <w:t xml:space="preserve"> 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Zbieranie odpadów leżących luzem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obok zapełnionych pojemników, kontenerów oraz doprowadzenie do porządku terenów przyległych, zanieczyszczonych na skutek przepełnienia wymienionych urządzeń do gromadzenia odpadów, obowiązek ten winien być realizowany niezwłocznie po opróżnieniu pojemników, kontenerów.</w:t>
      </w:r>
    </w:p>
    <w:p w:rsidR="00623E3F" w:rsidRDefault="00B05D90" w:rsidP="00623E3F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7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 xml:space="preserve">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 xml:space="preserve">Wykonawca jest zobowiązany 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naprawić wszystkie szkody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wyrządzone podczas wykonywania usługi związanej z odbiorem odpadów komunalnych, w tym w przypadku zniszczenia, uszkodzenia pojemnika na odpady z własnej winy, dostarczyć użytkownikowi nieruchomości nowy pojemnik, p</w:t>
      </w:r>
      <w:r w:rsidR="00623E3F" w:rsidRPr="00B05D9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0"/>
          <w:lang w:eastAsia="zh-CN"/>
        </w:rPr>
        <w:t xml:space="preserve">rowadzić i przekazywać Zamawiającemu wykaz nieruchomości, </w:t>
      </w:r>
      <w:r w:rsidR="00623E3F" w:rsidRPr="00B05D90"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>z których zostały odebrane zmieszane i selektywnie odebrane odpady komunalne.</w:t>
      </w:r>
    </w:p>
    <w:p w:rsidR="00623E3F" w:rsidRDefault="00D9049D" w:rsidP="00D9049D">
      <w:pPr>
        <w:suppressAutoHyphens/>
        <w:spacing w:after="0" w:line="274" w:lineRule="exact"/>
        <w:ind w:right="72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0"/>
          <w:lang w:eastAsia="zh-CN"/>
        </w:rPr>
        <w:t xml:space="preserve"> </w:t>
      </w:r>
      <w:r w:rsidRPr="00D9049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8.</w:t>
      </w:r>
      <w:r w:rsidRPr="00D9049D">
        <w:rPr>
          <w:rFonts w:ascii="Times New Roman" w:hAnsi="Times New Roman" w:cs="Times New Roman"/>
          <w:b/>
          <w:sz w:val="24"/>
          <w:szCs w:val="24"/>
        </w:rPr>
        <w:t xml:space="preserve"> Wykonawca oświadcza, że posiada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9049D">
        <w:rPr>
          <w:rFonts w:ascii="Times New Roman" w:hAnsi="Times New Roman" w:cs="Times New Roman"/>
          <w:b/>
          <w:sz w:val="24"/>
          <w:szCs w:val="24"/>
        </w:rPr>
        <w:t>pis do rejestru działalności regulowanej oraz wszelkie uprawnienia do prowadzenia działalności w zakresie odbioru</w:t>
      </w:r>
      <w:r w:rsidRPr="00D9049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wywozu, transportu i zagospodarowanie (odzysk lub unieszkodliwienie) odpadów komunalnych pochodzących ze wskazanych nieruchomości niezamieszkałych.</w:t>
      </w:r>
    </w:p>
    <w:p w:rsidR="00623E3F" w:rsidRPr="00E46E9E" w:rsidRDefault="00DA20FE" w:rsidP="00DA20FE">
      <w:pPr>
        <w:suppressAutoHyphens/>
        <w:spacing w:after="0" w:line="274" w:lineRule="exact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9.  </w:t>
      </w:r>
      <w:r w:rsidR="00E46E9E" w:rsidRPr="00E46E9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Wykonawca zatrudni</w:t>
      </w:r>
      <w:r w:rsidRPr="00E46E9E">
        <w:rPr>
          <w:rFonts w:ascii="Times New Roman" w:hAnsi="Times New Roman" w:cs="Times New Roman"/>
          <w:b/>
          <w:sz w:val="24"/>
          <w:szCs w:val="24"/>
        </w:rPr>
        <w:t xml:space="preserve"> na czas realizacji Umowy osoby/osób do realizacji zamówienia, w pełnym wymiarze czasu pracy, osób bezrobotnych w rozumieniu ustawy z dnia 20 kwietnia 2004 r. o promocji zatrudnienia i instytucjach rynku pracy (</w:t>
      </w:r>
      <w:proofErr w:type="spellStart"/>
      <w:r w:rsidRPr="00E46E9E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Pr="00E46E9E">
        <w:rPr>
          <w:rFonts w:ascii="Times New Roman" w:hAnsi="Times New Roman" w:cs="Times New Roman"/>
          <w:b/>
          <w:sz w:val="24"/>
          <w:szCs w:val="24"/>
        </w:rPr>
        <w:t>. Dz. U. z 2023 r. poz. 735) lub właściwych przepisów państw członkowskich Unii Europejskiej, Europejskiego Obszaru Gospodarczego lub państw, z którymi UE zawarła umowy o równym traktowaniu przedsiębiorców w dostępie do zamówień publicznych. lub osób do 30 roku życia lub po ukończeniu 50 roku życia posiadających status osoby poszukującej pracy i pozostającej bez zatrudnienia lub zatrudnienie osoby/osób niepełnosprawnej/</w:t>
      </w:r>
      <w:proofErr w:type="spellStart"/>
      <w:r w:rsidRPr="00E46E9E">
        <w:rPr>
          <w:rFonts w:ascii="Times New Roman" w:hAnsi="Times New Roman" w:cs="Times New Roman"/>
          <w:b/>
          <w:sz w:val="24"/>
          <w:szCs w:val="24"/>
        </w:rPr>
        <w:t>nych</w:t>
      </w:r>
      <w:proofErr w:type="spellEnd"/>
      <w:r w:rsidRPr="00E46E9E">
        <w:rPr>
          <w:rFonts w:ascii="Times New Roman" w:hAnsi="Times New Roman" w:cs="Times New Roman"/>
          <w:b/>
          <w:sz w:val="24"/>
          <w:szCs w:val="24"/>
        </w:rPr>
        <w:t xml:space="preserve"> zgodnie z przepisami ustawy z dnia 27 sierpnia 1997 r. o rehabilitacji zawodowej i społecznej oraz zatrudnianiu osób niepełnosprawnych (</w:t>
      </w:r>
      <w:proofErr w:type="spellStart"/>
      <w:r w:rsidRPr="00E46E9E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E46E9E">
        <w:rPr>
          <w:rFonts w:ascii="Times New Roman" w:hAnsi="Times New Roman" w:cs="Times New Roman"/>
          <w:b/>
          <w:bCs/>
          <w:sz w:val="24"/>
          <w:szCs w:val="24"/>
        </w:rPr>
        <w:t>. Dz.U. z 2020 r. poz. 426</w:t>
      </w:r>
      <w:r w:rsidRPr="00E46E9E">
        <w:rPr>
          <w:rFonts w:ascii="Times New Roman" w:hAnsi="Times New Roman" w:cs="Times New Roman"/>
          <w:b/>
          <w:sz w:val="24"/>
          <w:szCs w:val="24"/>
        </w:rPr>
        <w:t xml:space="preserve">)  </w:t>
      </w:r>
      <w:proofErr w:type="spellStart"/>
      <w:r w:rsidRPr="00E46E9E">
        <w:rPr>
          <w:rFonts w:ascii="Times New Roman" w:hAnsi="Times New Roman" w:cs="Times New Roman"/>
          <w:b/>
          <w:sz w:val="24"/>
          <w:szCs w:val="24"/>
        </w:rPr>
        <w:t>np</w:t>
      </w:r>
      <w:proofErr w:type="spellEnd"/>
      <w:r w:rsidRPr="00E46E9E">
        <w:rPr>
          <w:rFonts w:ascii="Times New Roman" w:hAnsi="Times New Roman" w:cs="Times New Roman"/>
          <w:b/>
          <w:sz w:val="24"/>
          <w:szCs w:val="24"/>
        </w:rPr>
        <w:t>: dokonujące rozliczeniowego, rozliczeń finansowych, kontaktów z Zamawiającym, przygotowywania korespondencji z Zamawiającym lub innych czynności wynikających z realizacji umowy</w:t>
      </w:r>
      <w:r w:rsidR="00E46E9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23E3F" w:rsidRPr="00E4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CF9" w:rsidRDefault="00E32CF9" w:rsidP="00F52585">
      <w:pPr>
        <w:spacing w:after="0" w:line="240" w:lineRule="auto"/>
      </w:pPr>
      <w:r>
        <w:separator/>
      </w:r>
    </w:p>
  </w:endnote>
  <w:endnote w:type="continuationSeparator" w:id="0">
    <w:p w:rsidR="00E32CF9" w:rsidRDefault="00E32CF9" w:rsidP="00F5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CF9" w:rsidRDefault="00E32CF9" w:rsidP="00F52585">
      <w:pPr>
        <w:spacing w:after="0" w:line="240" w:lineRule="auto"/>
      </w:pPr>
      <w:r>
        <w:separator/>
      </w:r>
    </w:p>
  </w:footnote>
  <w:footnote w:type="continuationSeparator" w:id="0">
    <w:p w:rsidR="00E32CF9" w:rsidRDefault="00E32CF9" w:rsidP="00F5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32"/>
    <w:rsid w:val="0000482F"/>
    <w:rsid w:val="00004EA7"/>
    <w:rsid w:val="000110EE"/>
    <w:rsid w:val="00017633"/>
    <w:rsid w:val="0002562B"/>
    <w:rsid w:val="00026C3D"/>
    <w:rsid w:val="00031234"/>
    <w:rsid w:val="000344FA"/>
    <w:rsid w:val="00054996"/>
    <w:rsid w:val="00055672"/>
    <w:rsid w:val="000648E1"/>
    <w:rsid w:val="0007006B"/>
    <w:rsid w:val="00073EFD"/>
    <w:rsid w:val="00077D5E"/>
    <w:rsid w:val="0008140F"/>
    <w:rsid w:val="00085837"/>
    <w:rsid w:val="000922D9"/>
    <w:rsid w:val="00093B3C"/>
    <w:rsid w:val="00094C43"/>
    <w:rsid w:val="00097DA5"/>
    <w:rsid w:val="000B49A0"/>
    <w:rsid w:val="000C3948"/>
    <w:rsid w:val="000C4E38"/>
    <w:rsid w:val="000D4760"/>
    <w:rsid w:val="000D6032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02460"/>
    <w:rsid w:val="00111A81"/>
    <w:rsid w:val="00114791"/>
    <w:rsid w:val="0012755A"/>
    <w:rsid w:val="00131D61"/>
    <w:rsid w:val="00141637"/>
    <w:rsid w:val="00142F1C"/>
    <w:rsid w:val="00144B01"/>
    <w:rsid w:val="001468AF"/>
    <w:rsid w:val="00147BBE"/>
    <w:rsid w:val="00150A5F"/>
    <w:rsid w:val="00151D2C"/>
    <w:rsid w:val="001714A4"/>
    <w:rsid w:val="00171D37"/>
    <w:rsid w:val="001834A8"/>
    <w:rsid w:val="00183FBA"/>
    <w:rsid w:val="001865CA"/>
    <w:rsid w:val="00187BC6"/>
    <w:rsid w:val="00196933"/>
    <w:rsid w:val="001A04A0"/>
    <w:rsid w:val="001A13D5"/>
    <w:rsid w:val="001A5B8E"/>
    <w:rsid w:val="001B344A"/>
    <w:rsid w:val="001C25F6"/>
    <w:rsid w:val="001E4415"/>
    <w:rsid w:val="001E5B0B"/>
    <w:rsid w:val="001E6866"/>
    <w:rsid w:val="001F1E36"/>
    <w:rsid w:val="001F440A"/>
    <w:rsid w:val="002020C0"/>
    <w:rsid w:val="0020534F"/>
    <w:rsid w:val="0021399C"/>
    <w:rsid w:val="002215D4"/>
    <w:rsid w:val="00221808"/>
    <w:rsid w:val="002261EB"/>
    <w:rsid w:val="00236D5E"/>
    <w:rsid w:val="00242571"/>
    <w:rsid w:val="00254E15"/>
    <w:rsid w:val="00261102"/>
    <w:rsid w:val="002759A3"/>
    <w:rsid w:val="00276078"/>
    <w:rsid w:val="002769CB"/>
    <w:rsid w:val="00281471"/>
    <w:rsid w:val="00291AA8"/>
    <w:rsid w:val="00296546"/>
    <w:rsid w:val="002A2756"/>
    <w:rsid w:val="002A30EE"/>
    <w:rsid w:val="002A7297"/>
    <w:rsid w:val="002B2686"/>
    <w:rsid w:val="002B3EE5"/>
    <w:rsid w:val="002C0312"/>
    <w:rsid w:val="002C6115"/>
    <w:rsid w:val="002D6FFE"/>
    <w:rsid w:val="002D7A13"/>
    <w:rsid w:val="002E77D3"/>
    <w:rsid w:val="002F20D4"/>
    <w:rsid w:val="002F2769"/>
    <w:rsid w:val="002F27DA"/>
    <w:rsid w:val="002F43BF"/>
    <w:rsid w:val="003077E7"/>
    <w:rsid w:val="0031318D"/>
    <w:rsid w:val="00320807"/>
    <w:rsid w:val="00322197"/>
    <w:rsid w:val="00322DAC"/>
    <w:rsid w:val="00324791"/>
    <w:rsid w:val="003273DD"/>
    <w:rsid w:val="00344173"/>
    <w:rsid w:val="00345369"/>
    <w:rsid w:val="003512BE"/>
    <w:rsid w:val="0035165E"/>
    <w:rsid w:val="00355421"/>
    <w:rsid w:val="00362E40"/>
    <w:rsid w:val="00374B12"/>
    <w:rsid w:val="0037690C"/>
    <w:rsid w:val="003800E3"/>
    <w:rsid w:val="00381BD5"/>
    <w:rsid w:val="0038347A"/>
    <w:rsid w:val="003904E7"/>
    <w:rsid w:val="003A1827"/>
    <w:rsid w:val="003A1F6C"/>
    <w:rsid w:val="003A4187"/>
    <w:rsid w:val="003A65D3"/>
    <w:rsid w:val="003B2AC0"/>
    <w:rsid w:val="003B77F0"/>
    <w:rsid w:val="003C00C1"/>
    <w:rsid w:val="003C0193"/>
    <w:rsid w:val="003D5A6E"/>
    <w:rsid w:val="003E4343"/>
    <w:rsid w:val="003F0FAB"/>
    <w:rsid w:val="003F736E"/>
    <w:rsid w:val="00402ADC"/>
    <w:rsid w:val="004157D2"/>
    <w:rsid w:val="0042028D"/>
    <w:rsid w:val="004257D3"/>
    <w:rsid w:val="00431264"/>
    <w:rsid w:val="004337E3"/>
    <w:rsid w:val="0043616F"/>
    <w:rsid w:val="004420BB"/>
    <w:rsid w:val="004515B5"/>
    <w:rsid w:val="00455F93"/>
    <w:rsid w:val="004603E1"/>
    <w:rsid w:val="00462239"/>
    <w:rsid w:val="0046275C"/>
    <w:rsid w:val="00470CF6"/>
    <w:rsid w:val="00472EF8"/>
    <w:rsid w:val="00474954"/>
    <w:rsid w:val="004753F4"/>
    <w:rsid w:val="004A4205"/>
    <w:rsid w:val="004B52DE"/>
    <w:rsid w:val="004C579D"/>
    <w:rsid w:val="004D1AD2"/>
    <w:rsid w:val="004D1AF7"/>
    <w:rsid w:val="004D4A60"/>
    <w:rsid w:val="004D7547"/>
    <w:rsid w:val="004E7AE8"/>
    <w:rsid w:val="004F578E"/>
    <w:rsid w:val="004F6210"/>
    <w:rsid w:val="004F70D2"/>
    <w:rsid w:val="0050264B"/>
    <w:rsid w:val="005156C0"/>
    <w:rsid w:val="00525FE4"/>
    <w:rsid w:val="00532725"/>
    <w:rsid w:val="00540758"/>
    <w:rsid w:val="00544D85"/>
    <w:rsid w:val="005501A4"/>
    <w:rsid w:val="00551193"/>
    <w:rsid w:val="00557EAB"/>
    <w:rsid w:val="005623F2"/>
    <w:rsid w:val="0056378B"/>
    <w:rsid w:val="00567AC1"/>
    <w:rsid w:val="0057188D"/>
    <w:rsid w:val="005759EC"/>
    <w:rsid w:val="0057600F"/>
    <w:rsid w:val="00576BFB"/>
    <w:rsid w:val="00585778"/>
    <w:rsid w:val="00590E7F"/>
    <w:rsid w:val="0059593B"/>
    <w:rsid w:val="00595A2F"/>
    <w:rsid w:val="0059757C"/>
    <w:rsid w:val="005A0CD1"/>
    <w:rsid w:val="005A47BD"/>
    <w:rsid w:val="005A7642"/>
    <w:rsid w:val="005B2506"/>
    <w:rsid w:val="005B6E9B"/>
    <w:rsid w:val="005C2C35"/>
    <w:rsid w:val="005D0828"/>
    <w:rsid w:val="005D0E90"/>
    <w:rsid w:val="005D560C"/>
    <w:rsid w:val="005E2810"/>
    <w:rsid w:val="005E430D"/>
    <w:rsid w:val="005E4732"/>
    <w:rsid w:val="005F4AF7"/>
    <w:rsid w:val="005F6222"/>
    <w:rsid w:val="0060013D"/>
    <w:rsid w:val="00600DBE"/>
    <w:rsid w:val="00606905"/>
    <w:rsid w:val="00612F60"/>
    <w:rsid w:val="00613C89"/>
    <w:rsid w:val="006157F6"/>
    <w:rsid w:val="00617B3D"/>
    <w:rsid w:val="00623E3F"/>
    <w:rsid w:val="00635005"/>
    <w:rsid w:val="00642BAF"/>
    <w:rsid w:val="00661438"/>
    <w:rsid w:val="00671415"/>
    <w:rsid w:val="00674486"/>
    <w:rsid w:val="00676313"/>
    <w:rsid w:val="006771B0"/>
    <w:rsid w:val="00690FF0"/>
    <w:rsid w:val="00692723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918"/>
    <w:rsid w:val="006E2BC6"/>
    <w:rsid w:val="006E2D64"/>
    <w:rsid w:val="006E4023"/>
    <w:rsid w:val="006F329C"/>
    <w:rsid w:val="007033CD"/>
    <w:rsid w:val="00704480"/>
    <w:rsid w:val="00706C15"/>
    <w:rsid w:val="00713CA1"/>
    <w:rsid w:val="0072369A"/>
    <w:rsid w:val="007255C8"/>
    <w:rsid w:val="0072748D"/>
    <w:rsid w:val="00730B89"/>
    <w:rsid w:val="007323C4"/>
    <w:rsid w:val="00734B02"/>
    <w:rsid w:val="00734CAF"/>
    <w:rsid w:val="00755920"/>
    <w:rsid w:val="00760337"/>
    <w:rsid w:val="00770C34"/>
    <w:rsid w:val="0077183E"/>
    <w:rsid w:val="00774AB3"/>
    <w:rsid w:val="00774B8B"/>
    <w:rsid w:val="00775C59"/>
    <w:rsid w:val="00781A60"/>
    <w:rsid w:val="00781EC8"/>
    <w:rsid w:val="00782FE9"/>
    <w:rsid w:val="0078737A"/>
    <w:rsid w:val="007909F2"/>
    <w:rsid w:val="0079539F"/>
    <w:rsid w:val="00797369"/>
    <w:rsid w:val="007A093A"/>
    <w:rsid w:val="007A28AE"/>
    <w:rsid w:val="007A3B32"/>
    <w:rsid w:val="007A7803"/>
    <w:rsid w:val="007B2652"/>
    <w:rsid w:val="007B44CB"/>
    <w:rsid w:val="007D4449"/>
    <w:rsid w:val="007E2530"/>
    <w:rsid w:val="007E5917"/>
    <w:rsid w:val="007E641B"/>
    <w:rsid w:val="007E7CDB"/>
    <w:rsid w:val="007F7944"/>
    <w:rsid w:val="00826AD8"/>
    <w:rsid w:val="00836703"/>
    <w:rsid w:val="00843999"/>
    <w:rsid w:val="0085152F"/>
    <w:rsid w:val="00851863"/>
    <w:rsid w:val="00857184"/>
    <w:rsid w:val="00857F14"/>
    <w:rsid w:val="00863CAB"/>
    <w:rsid w:val="0086680A"/>
    <w:rsid w:val="00871EC9"/>
    <w:rsid w:val="008722FA"/>
    <w:rsid w:val="008734A4"/>
    <w:rsid w:val="00887D18"/>
    <w:rsid w:val="00896D05"/>
    <w:rsid w:val="008A29FD"/>
    <w:rsid w:val="008A4B91"/>
    <w:rsid w:val="008A57FF"/>
    <w:rsid w:val="008B2C28"/>
    <w:rsid w:val="008C1179"/>
    <w:rsid w:val="008C20AD"/>
    <w:rsid w:val="008C4487"/>
    <w:rsid w:val="008D5892"/>
    <w:rsid w:val="008D785C"/>
    <w:rsid w:val="008E3ADD"/>
    <w:rsid w:val="008E6EDF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105D"/>
    <w:rsid w:val="00927DE0"/>
    <w:rsid w:val="00931FD9"/>
    <w:rsid w:val="009334BD"/>
    <w:rsid w:val="009336EF"/>
    <w:rsid w:val="00933ECB"/>
    <w:rsid w:val="0093695E"/>
    <w:rsid w:val="009551E9"/>
    <w:rsid w:val="0095789D"/>
    <w:rsid w:val="00957E85"/>
    <w:rsid w:val="009863F0"/>
    <w:rsid w:val="009A1907"/>
    <w:rsid w:val="009B177A"/>
    <w:rsid w:val="009B6F3B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6756"/>
    <w:rsid w:val="00A002EB"/>
    <w:rsid w:val="00A056AC"/>
    <w:rsid w:val="00A2175A"/>
    <w:rsid w:val="00A268C9"/>
    <w:rsid w:val="00A30BF4"/>
    <w:rsid w:val="00A35E39"/>
    <w:rsid w:val="00A471E5"/>
    <w:rsid w:val="00A52B29"/>
    <w:rsid w:val="00A52BDE"/>
    <w:rsid w:val="00A53891"/>
    <w:rsid w:val="00A56251"/>
    <w:rsid w:val="00A61C9B"/>
    <w:rsid w:val="00A61CAC"/>
    <w:rsid w:val="00A620E7"/>
    <w:rsid w:val="00A65A1B"/>
    <w:rsid w:val="00A74B6C"/>
    <w:rsid w:val="00A77DA6"/>
    <w:rsid w:val="00A81627"/>
    <w:rsid w:val="00A8196A"/>
    <w:rsid w:val="00A91A48"/>
    <w:rsid w:val="00A96824"/>
    <w:rsid w:val="00AB47E0"/>
    <w:rsid w:val="00AC0B29"/>
    <w:rsid w:val="00AC2DBF"/>
    <w:rsid w:val="00AE3E1D"/>
    <w:rsid w:val="00AE6164"/>
    <w:rsid w:val="00AF2AAA"/>
    <w:rsid w:val="00AF5410"/>
    <w:rsid w:val="00B05D90"/>
    <w:rsid w:val="00B16394"/>
    <w:rsid w:val="00B22B06"/>
    <w:rsid w:val="00B3098E"/>
    <w:rsid w:val="00B317A2"/>
    <w:rsid w:val="00B34752"/>
    <w:rsid w:val="00B42CEF"/>
    <w:rsid w:val="00B517F5"/>
    <w:rsid w:val="00B5328D"/>
    <w:rsid w:val="00B55D87"/>
    <w:rsid w:val="00B6179A"/>
    <w:rsid w:val="00B63D4C"/>
    <w:rsid w:val="00B6545C"/>
    <w:rsid w:val="00B732CD"/>
    <w:rsid w:val="00B80648"/>
    <w:rsid w:val="00B8415D"/>
    <w:rsid w:val="00B87331"/>
    <w:rsid w:val="00B93389"/>
    <w:rsid w:val="00B95D76"/>
    <w:rsid w:val="00B973D3"/>
    <w:rsid w:val="00BA427E"/>
    <w:rsid w:val="00BA5318"/>
    <w:rsid w:val="00BA6546"/>
    <w:rsid w:val="00BB41A7"/>
    <w:rsid w:val="00BB792C"/>
    <w:rsid w:val="00BC50B3"/>
    <w:rsid w:val="00BC7406"/>
    <w:rsid w:val="00BE291F"/>
    <w:rsid w:val="00BF6F03"/>
    <w:rsid w:val="00C03B4A"/>
    <w:rsid w:val="00C07132"/>
    <w:rsid w:val="00C13980"/>
    <w:rsid w:val="00C31153"/>
    <w:rsid w:val="00C36081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6671"/>
    <w:rsid w:val="00C92B64"/>
    <w:rsid w:val="00C97109"/>
    <w:rsid w:val="00C97741"/>
    <w:rsid w:val="00CA1946"/>
    <w:rsid w:val="00CB2D98"/>
    <w:rsid w:val="00CB4890"/>
    <w:rsid w:val="00CB5C7C"/>
    <w:rsid w:val="00CC0EE3"/>
    <w:rsid w:val="00CD10D6"/>
    <w:rsid w:val="00CD5876"/>
    <w:rsid w:val="00CD5DC4"/>
    <w:rsid w:val="00CD7E2C"/>
    <w:rsid w:val="00CE6292"/>
    <w:rsid w:val="00CF2019"/>
    <w:rsid w:val="00D026C1"/>
    <w:rsid w:val="00D0366E"/>
    <w:rsid w:val="00D116A9"/>
    <w:rsid w:val="00D1740C"/>
    <w:rsid w:val="00D1758E"/>
    <w:rsid w:val="00D257CD"/>
    <w:rsid w:val="00D30A1C"/>
    <w:rsid w:val="00D325BA"/>
    <w:rsid w:val="00D33CC1"/>
    <w:rsid w:val="00D3497D"/>
    <w:rsid w:val="00D36AE4"/>
    <w:rsid w:val="00D40117"/>
    <w:rsid w:val="00D41EA5"/>
    <w:rsid w:val="00D445C2"/>
    <w:rsid w:val="00D45046"/>
    <w:rsid w:val="00D45F9F"/>
    <w:rsid w:val="00D468B6"/>
    <w:rsid w:val="00D47929"/>
    <w:rsid w:val="00D626EA"/>
    <w:rsid w:val="00D6443C"/>
    <w:rsid w:val="00D64584"/>
    <w:rsid w:val="00D7258B"/>
    <w:rsid w:val="00D73097"/>
    <w:rsid w:val="00D87767"/>
    <w:rsid w:val="00D9049D"/>
    <w:rsid w:val="00D90769"/>
    <w:rsid w:val="00D9162F"/>
    <w:rsid w:val="00D970D7"/>
    <w:rsid w:val="00DA03AC"/>
    <w:rsid w:val="00DA0895"/>
    <w:rsid w:val="00DA20FE"/>
    <w:rsid w:val="00DA7720"/>
    <w:rsid w:val="00DD1DE2"/>
    <w:rsid w:val="00DD353F"/>
    <w:rsid w:val="00DE21CC"/>
    <w:rsid w:val="00DE761A"/>
    <w:rsid w:val="00DE7E40"/>
    <w:rsid w:val="00DF3675"/>
    <w:rsid w:val="00E027E0"/>
    <w:rsid w:val="00E039A9"/>
    <w:rsid w:val="00E16C3C"/>
    <w:rsid w:val="00E16EBB"/>
    <w:rsid w:val="00E23621"/>
    <w:rsid w:val="00E32CF9"/>
    <w:rsid w:val="00E41BD8"/>
    <w:rsid w:val="00E447BD"/>
    <w:rsid w:val="00E463A6"/>
    <w:rsid w:val="00E46E9E"/>
    <w:rsid w:val="00E56C9C"/>
    <w:rsid w:val="00E6278D"/>
    <w:rsid w:val="00E748EE"/>
    <w:rsid w:val="00E74922"/>
    <w:rsid w:val="00E90A02"/>
    <w:rsid w:val="00E95519"/>
    <w:rsid w:val="00E96813"/>
    <w:rsid w:val="00EA5F7A"/>
    <w:rsid w:val="00EB28B5"/>
    <w:rsid w:val="00EB3FCA"/>
    <w:rsid w:val="00EB5019"/>
    <w:rsid w:val="00EB742C"/>
    <w:rsid w:val="00EC3D22"/>
    <w:rsid w:val="00EC6938"/>
    <w:rsid w:val="00ED34BE"/>
    <w:rsid w:val="00ED45AA"/>
    <w:rsid w:val="00EE03EB"/>
    <w:rsid w:val="00EE5BD4"/>
    <w:rsid w:val="00F02879"/>
    <w:rsid w:val="00F03A4A"/>
    <w:rsid w:val="00F04804"/>
    <w:rsid w:val="00F05393"/>
    <w:rsid w:val="00F06D50"/>
    <w:rsid w:val="00F156B8"/>
    <w:rsid w:val="00F1765A"/>
    <w:rsid w:val="00F204EA"/>
    <w:rsid w:val="00F20A86"/>
    <w:rsid w:val="00F244E8"/>
    <w:rsid w:val="00F30A25"/>
    <w:rsid w:val="00F40EDB"/>
    <w:rsid w:val="00F52585"/>
    <w:rsid w:val="00F551F7"/>
    <w:rsid w:val="00F55DA8"/>
    <w:rsid w:val="00F63C57"/>
    <w:rsid w:val="00F662A6"/>
    <w:rsid w:val="00F676D3"/>
    <w:rsid w:val="00F7024D"/>
    <w:rsid w:val="00F71BA9"/>
    <w:rsid w:val="00F74D23"/>
    <w:rsid w:val="00F8004F"/>
    <w:rsid w:val="00F80F3D"/>
    <w:rsid w:val="00F83C4B"/>
    <w:rsid w:val="00F85517"/>
    <w:rsid w:val="00F90247"/>
    <w:rsid w:val="00F95BF4"/>
    <w:rsid w:val="00F97189"/>
    <w:rsid w:val="00FA22C0"/>
    <w:rsid w:val="00FA7218"/>
    <w:rsid w:val="00FC2A1E"/>
    <w:rsid w:val="00FD7FC3"/>
    <w:rsid w:val="00FE2694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AF57"/>
  <w15:docId w15:val="{60B54B4F-802C-430F-B9A8-373CBD5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2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585"/>
  </w:style>
  <w:style w:type="paragraph" w:styleId="Stopka">
    <w:name w:val="footer"/>
    <w:basedOn w:val="Normalny"/>
    <w:link w:val="StopkaZnak"/>
    <w:uiPriority w:val="99"/>
    <w:unhideWhenUsed/>
    <w:rsid w:val="00F5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7333-2A46-450F-8D90-0F256019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Komański</dc:creator>
  <cp:keywords/>
  <dc:description/>
  <cp:lastModifiedBy>Zbigniew Komański</cp:lastModifiedBy>
  <cp:revision>10</cp:revision>
  <dcterms:created xsi:type="dcterms:W3CDTF">2025-05-07T10:44:00Z</dcterms:created>
  <dcterms:modified xsi:type="dcterms:W3CDTF">2025-10-21T06:14:00Z</dcterms:modified>
</cp:coreProperties>
</file>