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30B99" w14:textId="77777777" w:rsidR="00F85198" w:rsidRPr="00904B8E" w:rsidRDefault="00F85198" w:rsidP="00F851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30E5BE" w14:textId="156F9D02" w:rsidR="006E1764" w:rsidRPr="00904B8E" w:rsidRDefault="00CF7B8B" w:rsidP="00F851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ZAPROSZENIE DO ZŁOŻENIA OFERTY</w:t>
      </w:r>
    </w:p>
    <w:p w14:paraId="74EA78D8" w14:textId="77777777" w:rsidR="00F85198" w:rsidRPr="00904B8E" w:rsidRDefault="00F85198" w:rsidP="00F851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2AF9F7" w14:textId="77777777" w:rsidR="00F85198" w:rsidRPr="00904B8E" w:rsidRDefault="00F85198" w:rsidP="00F85198">
      <w:pPr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Przedmiotem zamówienia jest opracowanie kompleksowej inwentaryzacji architektoniczno</w:t>
      </w:r>
      <w:r w:rsidR="007C6700" w:rsidRPr="00904B8E">
        <w:rPr>
          <w:rFonts w:ascii="Times New Roman" w:hAnsi="Times New Roman" w:cs="Times New Roman"/>
          <w:sz w:val="24"/>
          <w:szCs w:val="24"/>
        </w:rPr>
        <w:t xml:space="preserve">–budowlanej </w:t>
      </w:r>
      <w:r w:rsidRPr="00904B8E">
        <w:rPr>
          <w:rFonts w:ascii="Times New Roman" w:hAnsi="Times New Roman" w:cs="Times New Roman"/>
          <w:sz w:val="24"/>
          <w:szCs w:val="24"/>
        </w:rPr>
        <w:t xml:space="preserve">budynków będących w stałym zarządzie Ministerstwa Rodziny i Polityki Społecznej w Warszawie. </w:t>
      </w:r>
    </w:p>
    <w:p w14:paraId="25C4708B" w14:textId="77777777" w:rsidR="00F85198" w:rsidRPr="00904B8E" w:rsidRDefault="00F85198" w:rsidP="00F851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1E48FA" w14:textId="77777777" w:rsidR="00F85198" w:rsidRPr="00904B8E" w:rsidRDefault="00F85198" w:rsidP="00F8519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B8E">
        <w:rPr>
          <w:rFonts w:ascii="Times New Roman" w:hAnsi="Times New Roman" w:cs="Times New Roman"/>
          <w:b/>
          <w:sz w:val="24"/>
          <w:szCs w:val="24"/>
        </w:rPr>
        <w:t>Opis ogólny przedmiotu zamówienia.</w:t>
      </w:r>
    </w:p>
    <w:p w14:paraId="30E29FC6" w14:textId="77777777" w:rsidR="002E04CD" w:rsidRPr="002A2EC0" w:rsidRDefault="002E04CD" w:rsidP="002A2EC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2EC0">
        <w:rPr>
          <w:rFonts w:ascii="Times New Roman" w:hAnsi="Times New Roman" w:cs="Times New Roman"/>
          <w:sz w:val="24"/>
          <w:szCs w:val="24"/>
        </w:rPr>
        <w:t>Przedmiotem zamówienia</w:t>
      </w:r>
      <w:r w:rsidRPr="002A2E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2EC0">
        <w:rPr>
          <w:rFonts w:ascii="Times New Roman" w:hAnsi="Times New Roman" w:cs="Times New Roman"/>
          <w:sz w:val="24"/>
          <w:szCs w:val="24"/>
        </w:rPr>
        <w:t xml:space="preserve">jest usługa - wykonanie inwentaryzacji architektoniczno – budowlanej budynków </w:t>
      </w:r>
      <w:r w:rsidR="00EE39F7" w:rsidRPr="002A2EC0">
        <w:rPr>
          <w:rFonts w:ascii="Times New Roman" w:hAnsi="Times New Roman" w:cs="Times New Roman"/>
          <w:sz w:val="24"/>
          <w:szCs w:val="24"/>
        </w:rPr>
        <w:t>Ministerstwa Rodziny i Polityki Społecznej w Warszawie.</w:t>
      </w:r>
    </w:p>
    <w:p w14:paraId="011839A3" w14:textId="6CAC4E3C" w:rsidR="002E04CD" w:rsidRPr="002A2EC0" w:rsidRDefault="002E04CD" w:rsidP="002A2EC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2EC0">
        <w:rPr>
          <w:rFonts w:ascii="Times New Roman" w:hAnsi="Times New Roman" w:cs="Times New Roman"/>
          <w:sz w:val="24"/>
          <w:szCs w:val="24"/>
        </w:rPr>
        <w:t>Inwentaryzacją zostanie obj</w:t>
      </w:r>
      <w:r w:rsidR="00A26336" w:rsidRPr="002A2EC0">
        <w:rPr>
          <w:rFonts w:ascii="Times New Roman" w:hAnsi="Times New Roman" w:cs="Times New Roman"/>
          <w:sz w:val="24"/>
          <w:szCs w:val="24"/>
        </w:rPr>
        <w:t xml:space="preserve">ętych łącznie </w:t>
      </w:r>
      <w:r w:rsidR="00E642D3">
        <w:rPr>
          <w:rFonts w:ascii="Times New Roman" w:hAnsi="Times New Roman" w:cs="Times New Roman"/>
          <w:sz w:val="24"/>
          <w:szCs w:val="24"/>
        </w:rPr>
        <w:t>4 lokalizacje</w:t>
      </w:r>
      <w:r w:rsidR="002A2EC0">
        <w:rPr>
          <w:rFonts w:ascii="Times New Roman" w:hAnsi="Times New Roman" w:cs="Times New Roman"/>
          <w:sz w:val="24"/>
          <w:szCs w:val="24"/>
        </w:rPr>
        <w:t xml:space="preserve"> </w:t>
      </w:r>
      <w:r w:rsidR="00A26336" w:rsidRPr="002A2EC0">
        <w:rPr>
          <w:rFonts w:ascii="Times New Roman" w:hAnsi="Times New Roman" w:cs="Times New Roman"/>
          <w:sz w:val="24"/>
          <w:szCs w:val="24"/>
        </w:rPr>
        <w:t xml:space="preserve">wg wykazu stanowiącego </w:t>
      </w:r>
      <w:r w:rsidR="00A26336" w:rsidRPr="002A2EC0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7A3DCF">
        <w:rPr>
          <w:rFonts w:ascii="Times New Roman" w:hAnsi="Times New Roman" w:cs="Times New Roman"/>
          <w:b/>
          <w:sz w:val="24"/>
          <w:szCs w:val="24"/>
        </w:rPr>
        <w:t>N</w:t>
      </w:r>
      <w:r w:rsidR="00A26336" w:rsidRPr="002A2EC0">
        <w:rPr>
          <w:rFonts w:ascii="Times New Roman" w:hAnsi="Times New Roman" w:cs="Times New Roman"/>
          <w:b/>
          <w:sz w:val="24"/>
          <w:szCs w:val="24"/>
        </w:rPr>
        <w:t xml:space="preserve">r 1 </w:t>
      </w:r>
      <w:r w:rsidR="009B7E44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A26336" w:rsidRPr="002A2EC0">
        <w:rPr>
          <w:rFonts w:ascii="Times New Roman" w:hAnsi="Times New Roman" w:cs="Times New Roman"/>
          <w:b/>
          <w:sz w:val="24"/>
          <w:szCs w:val="24"/>
        </w:rPr>
        <w:t>Opis</w:t>
      </w:r>
      <w:r w:rsidR="009B7E44">
        <w:rPr>
          <w:rFonts w:ascii="Times New Roman" w:hAnsi="Times New Roman" w:cs="Times New Roman"/>
          <w:b/>
          <w:sz w:val="24"/>
          <w:szCs w:val="24"/>
        </w:rPr>
        <w:t>u</w:t>
      </w:r>
      <w:r w:rsidR="00A26336" w:rsidRPr="002A2EC0">
        <w:rPr>
          <w:rFonts w:ascii="Times New Roman" w:hAnsi="Times New Roman" w:cs="Times New Roman"/>
          <w:b/>
          <w:sz w:val="24"/>
          <w:szCs w:val="24"/>
        </w:rPr>
        <w:t xml:space="preserve"> Przedmiotu Zamówienia.</w:t>
      </w:r>
    </w:p>
    <w:p w14:paraId="1967D95D" w14:textId="655ADB82" w:rsidR="002E04CD" w:rsidRPr="002A2EC0" w:rsidRDefault="002E04CD" w:rsidP="002A2EC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2EC0">
        <w:rPr>
          <w:rFonts w:ascii="Times New Roman" w:hAnsi="Times New Roman" w:cs="Times New Roman"/>
          <w:sz w:val="24"/>
          <w:szCs w:val="24"/>
        </w:rPr>
        <w:t xml:space="preserve">Wszystkie elementy wyposażenia zostaną oznaczone przez Wykonawcę na wykonanym przez niego rzucie kondygnacji, a także załączone do wykonanej dokumentacji jako lista wyposażenia pomieszczeń, zgodnie z załączonym plikiem w formacie excel – </w:t>
      </w:r>
      <w:r w:rsidR="00A26336" w:rsidRPr="002A2EC0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7A3DCF">
        <w:rPr>
          <w:rFonts w:ascii="Times New Roman" w:hAnsi="Times New Roman" w:cs="Times New Roman"/>
          <w:b/>
          <w:sz w:val="24"/>
          <w:szCs w:val="24"/>
        </w:rPr>
        <w:t>N</w:t>
      </w:r>
      <w:r w:rsidR="00A26336" w:rsidRPr="002A2EC0">
        <w:rPr>
          <w:rFonts w:ascii="Times New Roman" w:hAnsi="Times New Roman" w:cs="Times New Roman"/>
          <w:b/>
          <w:sz w:val="24"/>
          <w:szCs w:val="24"/>
        </w:rPr>
        <w:t>r 2</w:t>
      </w:r>
      <w:r w:rsidRPr="002A2EC0">
        <w:rPr>
          <w:rFonts w:ascii="Times New Roman" w:hAnsi="Times New Roman" w:cs="Times New Roman"/>
          <w:b/>
          <w:sz w:val="24"/>
          <w:szCs w:val="24"/>
        </w:rPr>
        <w:t xml:space="preserve"> „Karta pomieszczeń”.</w:t>
      </w:r>
    </w:p>
    <w:p w14:paraId="400A92A3" w14:textId="77777777" w:rsidR="0027194E" w:rsidRPr="002A2EC0" w:rsidRDefault="002E04CD" w:rsidP="002A2EC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2EC0">
        <w:rPr>
          <w:rFonts w:ascii="Times New Roman" w:hAnsi="Times New Roman" w:cs="Times New Roman"/>
          <w:sz w:val="24"/>
          <w:szCs w:val="24"/>
        </w:rPr>
        <w:t>Wykonawca po podpisaniu umowy, a przed rozpoczęciem faktycznej realizacji inwentaryzacji zobowiązany jest do ustalenia z Zamawiającym słowników dla poszczególnych pozycji podlegających inwentaryzacji (zał. nr 2 do OPZ – Karta pomieszczeń).</w:t>
      </w:r>
    </w:p>
    <w:p w14:paraId="70A851FD" w14:textId="23618111" w:rsidR="00EC4879" w:rsidRPr="00904B8E" w:rsidRDefault="002A2EC0" w:rsidP="00EC487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Szczegółowy z</w:t>
      </w:r>
      <w:r w:rsidR="00EC4879" w:rsidRPr="00904B8E">
        <w:rPr>
          <w:rFonts w:ascii="Times New Roman" w:hAnsi="Times New Roman" w:cs="Times New Roman"/>
          <w:b/>
          <w:sz w:val="24"/>
          <w:szCs w:val="24"/>
        </w:rPr>
        <w:t xml:space="preserve">akres przedmiotu zamówienia, o którym mowa w pkt. 1 </w:t>
      </w:r>
      <w:r>
        <w:rPr>
          <w:rFonts w:ascii="Times New Roman" w:hAnsi="Times New Roman" w:cs="Times New Roman"/>
          <w:b/>
          <w:sz w:val="24"/>
          <w:szCs w:val="24"/>
        </w:rPr>
        <w:t xml:space="preserve">zawiera </w:t>
      </w:r>
      <w:r w:rsidR="008F6E27">
        <w:rPr>
          <w:rFonts w:ascii="Times New Roman" w:hAnsi="Times New Roman" w:cs="Times New Roman"/>
          <w:b/>
          <w:sz w:val="24"/>
          <w:szCs w:val="24"/>
        </w:rPr>
        <w:t xml:space="preserve">  załącznik O</w:t>
      </w:r>
      <w:r>
        <w:rPr>
          <w:rFonts w:ascii="Times New Roman" w:hAnsi="Times New Roman" w:cs="Times New Roman"/>
          <w:b/>
          <w:sz w:val="24"/>
          <w:szCs w:val="24"/>
        </w:rPr>
        <w:t>pis</w:t>
      </w:r>
      <w:r w:rsidR="008F6E27">
        <w:rPr>
          <w:rFonts w:ascii="Times New Roman" w:hAnsi="Times New Roman" w:cs="Times New Roman"/>
          <w:b/>
          <w:sz w:val="24"/>
          <w:szCs w:val="24"/>
        </w:rPr>
        <w:t xml:space="preserve"> Przedmiotu Zamówienia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45E461C" w14:textId="77777777" w:rsidR="00EC4879" w:rsidRPr="00904B8E" w:rsidRDefault="00EC4879" w:rsidP="00EC487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E20840B" w14:textId="05C49C10" w:rsidR="002E04CD" w:rsidRPr="002A2EC0" w:rsidRDefault="002A2EC0" w:rsidP="002A2EC0">
      <w:pPr>
        <w:pStyle w:val="Akapitzlist"/>
        <w:tabs>
          <w:tab w:val="center" w:pos="4590"/>
        </w:tabs>
        <w:spacing w:after="200" w:line="240" w:lineRule="auto"/>
        <w:ind w:left="360" w:right="-28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2E04CD" w:rsidRPr="002A2EC0">
        <w:rPr>
          <w:rFonts w:ascii="Times New Roman" w:hAnsi="Times New Roman" w:cs="Times New Roman"/>
          <w:b/>
          <w:sz w:val="24"/>
          <w:szCs w:val="24"/>
        </w:rPr>
        <w:t>Termin wykonania zamówienia</w:t>
      </w:r>
      <w:r w:rsidR="00BA52E9" w:rsidRPr="002A2EC0">
        <w:rPr>
          <w:rFonts w:ascii="Times New Roman" w:hAnsi="Times New Roman" w:cs="Times New Roman"/>
          <w:b/>
          <w:sz w:val="24"/>
          <w:szCs w:val="24"/>
        </w:rPr>
        <w:t>.</w:t>
      </w:r>
    </w:p>
    <w:p w14:paraId="0C353FD5" w14:textId="0E58B94A" w:rsidR="002E04CD" w:rsidRPr="00904B8E" w:rsidRDefault="002E04CD" w:rsidP="002E04CD">
      <w:p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Wykonawca zobowiązany jest do realizacji zamówienia ni</w:t>
      </w:r>
      <w:r w:rsidR="00C138DA" w:rsidRPr="00904B8E">
        <w:rPr>
          <w:rFonts w:ascii="Times New Roman" w:hAnsi="Times New Roman" w:cs="Times New Roman"/>
          <w:sz w:val="24"/>
          <w:szCs w:val="24"/>
        </w:rPr>
        <w:t>e później niż w ciągu 16</w:t>
      </w:r>
      <w:r w:rsidR="00D35B63" w:rsidRPr="00904B8E">
        <w:rPr>
          <w:rFonts w:ascii="Times New Roman" w:hAnsi="Times New Roman" w:cs="Times New Roman"/>
          <w:sz w:val="24"/>
          <w:szCs w:val="24"/>
        </w:rPr>
        <w:t xml:space="preserve"> tygodni </w:t>
      </w:r>
      <w:r w:rsidRPr="00904B8E">
        <w:rPr>
          <w:rFonts w:ascii="Times New Roman" w:hAnsi="Times New Roman" w:cs="Times New Roman"/>
          <w:sz w:val="24"/>
          <w:szCs w:val="24"/>
        </w:rPr>
        <w:t>od dnia podpisania umowy. Zamawiają</w:t>
      </w:r>
      <w:r w:rsidR="007C6700" w:rsidRPr="00904B8E">
        <w:rPr>
          <w:rFonts w:ascii="Times New Roman" w:hAnsi="Times New Roman" w:cs="Times New Roman"/>
          <w:sz w:val="24"/>
          <w:szCs w:val="24"/>
        </w:rPr>
        <w:t>cy po podpisaniu umowy, udostę</w:t>
      </w:r>
      <w:r w:rsidR="0069011E">
        <w:rPr>
          <w:rFonts w:ascii="Times New Roman" w:hAnsi="Times New Roman" w:cs="Times New Roman"/>
          <w:sz w:val="24"/>
          <w:szCs w:val="24"/>
        </w:rPr>
        <w:t>p</w:t>
      </w:r>
      <w:r w:rsidR="007C6700" w:rsidRPr="00904B8E">
        <w:rPr>
          <w:rFonts w:ascii="Times New Roman" w:hAnsi="Times New Roman" w:cs="Times New Roman"/>
          <w:sz w:val="24"/>
          <w:szCs w:val="24"/>
        </w:rPr>
        <w:t>ni</w:t>
      </w:r>
      <w:r w:rsidRPr="00904B8E">
        <w:rPr>
          <w:rFonts w:ascii="Times New Roman" w:hAnsi="Times New Roman" w:cs="Times New Roman"/>
          <w:sz w:val="24"/>
          <w:szCs w:val="24"/>
        </w:rPr>
        <w:t xml:space="preserve"> Wykonawcy </w:t>
      </w:r>
      <w:r w:rsidR="007C6700" w:rsidRPr="00904B8E">
        <w:rPr>
          <w:rFonts w:ascii="Times New Roman" w:hAnsi="Times New Roman" w:cs="Times New Roman"/>
          <w:sz w:val="24"/>
          <w:szCs w:val="24"/>
        </w:rPr>
        <w:t>posiadaną dokumentację budynków, których dotyczy przedmiot umowy</w:t>
      </w:r>
      <w:r w:rsidR="008E01ED">
        <w:rPr>
          <w:rFonts w:ascii="Times New Roman" w:hAnsi="Times New Roman" w:cs="Times New Roman"/>
          <w:sz w:val="24"/>
          <w:szCs w:val="24"/>
        </w:rPr>
        <w:t xml:space="preserve">, </w:t>
      </w:r>
      <w:r w:rsidR="008E01ED" w:rsidRPr="008E01ED">
        <w:rPr>
          <w:rFonts w:ascii="Times New Roman" w:hAnsi="Times New Roman" w:cs="Times New Roman"/>
          <w:sz w:val="24"/>
          <w:szCs w:val="24"/>
          <w:u w:val="single"/>
        </w:rPr>
        <w:t>w miejscu wykazanym przez Zamawiającego</w:t>
      </w:r>
      <w:r w:rsidR="008E01ED">
        <w:rPr>
          <w:rFonts w:ascii="Times New Roman" w:hAnsi="Times New Roman" w:cs="Times New Roman"/>
          <w:sz w:val="24"/>
          <w:szCs w:val="24"/>
        </w:rPr>
        <w:t xml:space="preserve">. </w:t>
      </w:r>
      <w:r w:rsidR="007C6700" w:rsidRPr="00904B8E">
        <w:rPr>
          <w:rFonts w:ascii="Times New Roman" w:hAnsi="Times New Roman" w:cs="Times New Roman"/>
          <w:sz w:val="24"/>
          <w:szCs w:val="24"/>
        </w:rPr>
        <w:t xml:space="preserve"> </w:t>
      </w:r>
      <w:r w:rsidRPr="00904B8E">
        <w:rPr>
          <w:rFonts w:ascii="Times New Roman" w:hAnsi="Times New Roman" w:cs="Times New Roman"/>
          <w:sz w:val="24"/>
          <w:szCs w:val="24"/>
        </w:rPr>
        <w:t>Dokumentacja ta może być traktowana jedynie poglądowo i ze względu na jej archiwalny charakter oraz nieaktualność danych nie może stanowić wyjściowego materiału do realizacji przedmiotu zamówienia.</w:t>
      </w:r>
    </w:p>
    <w:p w14:paraId="71DE92A3" w14:textId="169E00CA" w:rsidR="00FB093F" w:rsidRDefault="002E04CD" w:rsidP="002E04CD">
      <w:p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Z uwagi na różnorodność poszczególnych budynków, ich specyfikę i charakter, Wykonawca przed złożeniem oferty  zapozn</w:t>
      </w:r>
      <w:r w:rsidR="002A2EC0">
        <w:rPr>
          <w:rFonts w:ascii="Times New Roman" w:hAnsi="Times New Roman" w:cs="Times New Roman"/>
          <w:sz w:val="24"/>
          <w:szCs w:val="24"/>
        </w:rPr>
        <w:t>a</w:t>
      </w:r>
      <w:r w:rsidRPr="00904B8E">
        <w:rPr>
          <w:rFonts w:ascii="Times New Roman" w:hAnsi="Times New Roman" w:cs="Times New Roman"/>
          <w:sz w:val="24"/>
          <w:szCs w:val="24"/>
        </w:rPr>
        <w:t xml:space="preserve"> się szczegółowo z ich lokalizacją i kubaturą. </w:t>
      </w:r>
    </w:p>
    <w:p w14:paraId="32176ACD" w14:textId="45E1C1E9" w:rsidR="008F6E27" w:rsidRPr="008F6E27" w:rsidRDefault="008F6E27" w:rsidP="008F6E27">
      <w:p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8F6E27">
        <w:rPr>
          <w:rFonts w:ascii="Times New Roman" w:hAnsi="Times New Roman" w:cs="Times New Roman"/>
          <w:sz w:val="24"/>
          <w:szCs w:val="24"/>
        </w:rPr>
        <w:t xml:space="preserve">Z uwagi na zakres czynności Zamawiający wymaga udziału oferenta (na jego koszt i ryzyko), przed złożeniem oferty, w wizji lokalnej nieruchomości i urządzeń objętych przedmiotem ofertowania oraz zapoznania się z dokumentacją posiadaną przez Zamawiającego. Fakt przeprowadzenia wizji i zapoznania się z dokumentacją wymaga poświadczenia w postaci oświadczenia stanowiącego załącznik </w:t>
      </w:r>
      <w:r w:rsidR="007A3DCF" w:rsidRPr="007A3DCF">
        <w:rPr>
          <w:rFonts w:ascii="Times New Roman" w:hAnsi="Times New Roman" w:cs="Times New Roman"/>
          <w:b/>
          <w:sz w:val="24"/>
          <w:szCs w:val="24"/>
        </w:rPr>
        <w:t>Nr 7. Oświadczenie o udziale w wizji lokalnej</w:t>
      </w:r>
      <w:r w:rsidRPr="008F6E27">
        <w:rPr>
          <w:rFonts w:ascii="Times New Roman" w:hAnsi="Times New Roman" w:cs="Times New Roman"/>
          <w:sz w:val="24"/>
          <w:szCs w:val="24"/>
        </w:rPr>
        <w:t xml:space="preserve"> do niniejszego zaproszenia i złożenia go wraz z ofertą. Oferty złożone bez podpisanego oświadczenia będą traktowane jako nieważne.</w:t>
      </w:r>
    </w:p>
    <w:p w14:paraId="47691403" w14:textId="77777777" w:rsidR="008F6E27" w:rsidRPr="0080755B" w:rsidRDefault="008F6E27" w:rsidP="0080755B">
      <w:pPr>
        <w:tabs>
          <w:tab w:val="center" w:pos="4590"/>
        </w:tabs>
        <w:spacing w:after="200" w:line="240" w:lineRule="auto"/>
        <w:ind w:right="-28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55B">
        <w:rPr>
          <w:rFonts w:ascii="Times New Roman" w:hAnsi="Times New Roman" w:cs="Times New Roman"/>
          <w:b/>
          <w:sz w:val="24"/>
          <w:szCs w:val="24"/>
        </w:rPr>
        <w:t>Zamawiający wyznacza termin wizji lokalnej</w:t>
      </w:r>
    </w:p>
    <w:p w14:paraId="25319341" w14:textId="39F587A7" w:rsidR="008F6E27" w:rsidRPr="0080755B" w:rsidRDefault="008F6E27" w:rsidP="0080755B">
      <w:pPr>
        <w:tabs>
          <w:tab w:val="center" w:pos="4590"/>
        </w:tabs>
        <w:spacing w:after="200" w:line="240" w:lineRule="auto"/>
        <w:ind w:right="-28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55B">
        <w:rPr>
          <w:rFonts w:ascii="Times New Roman" w:hAnsi="Times New Roman" w:cs="Times New Roman"/>
          <w:b/>
          <w:sz w:val="24"/>
          <w:szCs w:val="24"/>
        </w:rPr>
        <w:t xml:space="preserve">na godzinę </w:t>
      </w:r>
      <w:r w:rsidR="00451FDE">
        <w:rPr>
          <w:rFonts w:ascii="Times New Roman" w:hAnsi="Times New Roman" w:cs="Times New Roman"/>
          <w:b/>
          <w:sz w:val="24"/>
          <w:szCs w:val="24"/>
        </w:rPr>
        <w:t>10:00</w:t>
      </w:r>
      <w:r w:rsidRPr="0080755B">
        <w:rPr>
          <w:rFonts w:ascii="Times New Roman" w:hAnsi="Times New Roman" w:cs="Times New Roman"/>
          <w:b/>
          <w:sz w:val="24"/>
          <w:szCs w:val="24"/>
        </w:rPr>
        <w:t xml:space="preserve"> w dniu </w:t>
      </w:r>
      <w:r w:rsidR="00E642D3">
        <w:rPr>
          <w:rFonts w:ascii="Times New Roman" w:hAnsi="Times New Roman" w:cs="Times New Roman"/>
          <w:b/>
          <w:sz w:val="24"/>
          <w:szCs w:val="24"/>
        </w:rPr>
        <w:t>02</w:t>
      </w:r>
      <w:r w:rsidR="00451FDE">
        <w:rPr>
          <w:rFonts w:ascii="Times New Roman" w:hAnsi="Times New Roman" w:cs="Times New Roman"/>
          <w:b/>
          <w:sz w:val="24"/>
          <w:szCs w:val="24"/>
        </w:rPr>
        <w:t>.03.2023r.</w:t>
      </w:r>
    </w:p>
    <w:p w14:paraId="79EAE81F" w14:textId="250B7F32" w:rsidR="008F6E27" w:rsidRPr="0080755B" w:rsidRDefault="008F6E27" w:rsidP="0080755B">
      <w:pPr>
        <w:tabs>
          <w:tab w:val="center" w:pos="4590"/>
        </w:tabs>
        <w:spacing w:after="200" w:line="240" w:lineRule="auto"/>
        <w:ind w:right="-28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55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Przewidywany czas trwania wizji lokalnej wynosi do </w:t>
      </w:r>
      <w:r w:rsidR="0080755B">
        <w:rPr>
          <w:rFonts w:ascii="Times New Roman" w:hAnsi="Times New Roman" w:cs="Times New Roman"/>
          <w:b/>
          <w:sz w:val="24"/>
          <w:szCs w:val="24"/>
        </w:rPr>
        <w:t>3</w:t>
      </w:r>
      <w:r w:rsidRPr="0080755B">
        <w:rPr>
          <w:rFonts w:ascii="Times New Roman" w:hAnsi="Times New Roman" w:cs="Times New Roman"/>
          <w:b/>
          <w:sz w:val="24"/>
          <w:szCs w:val="24"/>
        </w:rPr>
        <w:t xml:space="preserve"> godzin.</w:t>
      </w:r>
    </w:p>
    <w:p w14:paraId="4486BF4A" w14:textId="43D7E05A" w:rsidR="008F6E27" w:rsidRPr="0080755B" w:rsidRDefault="008F6E27" w:rsidP="0080755B">
      <w:pPr>
        <w:tabs>
          <w:tab w:val="center" w:pos="4590"/>
        </w:tabs>
        <w:spacing w:after="200" w:line="240" w:lineRule="auto"/>
        <w:ind w:right="-28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55B">
        <w:rPr>
          <w:rFonts w:ascii="Times New Roman" w:hAnsi="Times New Roman" w:cs="Times New Roman"/>
          <w:b/>
          <w:sz w:val="24"/>
          <w:szCs w:val="24"/>
        </w:rPr>
        <w:t>Adresem spotkania oferentów z przedstawicielem Zamawiającego jest budynek położony przy ul. Nowogrodzkiej 1/3/5 w Warszawie.</w:t>
      </w:r>
    </w:p>
    <w:p w14:paraId="02AC6344" w14:textId="151A9EC0" w:rsidR="00FB093F" w:rsidRPr="0080755B" w:rsidRDefault="00FB093F" w:rsidP="0080755B">
      <w:pPr>
        <w:pStyle w:val="Akapitzlist"/>
        <w:numPr>
          <w:ilvl w:val="0"/>
          <w:numId w:val="17"/>
        </w:num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55B">
        <w:rPr>
          <w:rFonts w:ascii="Times New Roman" w:hAnsi="Times New Roman" w:cs="Times New Roman"/>
          <w:b/>
          <w:sz w:val="24"/>
          <w:szCs w:val="24"/>
        </w:rPr>
        <w:t>Kryteria ceny ofert.</w:t>
      </w:r>
    </w:p>
    <w:p w14:paraId="2A68D87C" w14:textId="77777777" w:rsidR="00BA6F6D" w:rsidRPr="00904B8E" w:rsidRDefault="00BA6F6D" w:rsidP="00BA6F6D">
      <w:pPr>
        <w:pStyle w:val="pkt"/>
        <w:widowControl w:val="0"/>
        <w:autoSpaceDE w:val="0"/>
        <w:autoSpaceDN w:val="0"/>
        <w:spacing w:before="0" w:after="0" w:line="240" w:lineRule="auto"/>
        <w:ind w:left="0"/>
      </w:pPr>
      <w:r w:rsidRPr="00904B8E">
        <w:t>Najkorzystniejszą ofertą będzie oferta, która przedstawia najkorzystniejszy bilans ceny i innych kryteriów odnoszących się do przedmiotu zamówienia publicznego.</w:t>
      </w:r>
    </w:p>
    <w:p w14:paraId="1345CA0B" w14:textId="77777777" w:rsidR="00BA6F6D" w:rsidRPr="00904B8E" w:rsidRDefault="00BA6F6D" w:rsidP="00BA6F6D">
      <w:pPr>
        <w:pStyle w:val="pkt"/>
        <w:widowControl w:val="0"/>
        <w:autoSpaceDE w:val="0"/>
        <w:autoSpaceDN w:val="0"/>
        <w:spacing w:before="0" w:after="0" w:line="240" w:lineRule="auto"/>
        <w:ind w:left="0"/>
      </w:pPr>
      <w:r w:rsidRPr="00904B8E">
        <w:t>Ocenie ofert podlegają tylko oferty niepodlegające odrzuceniu.</w:t>
      </w:r>
    </w:p>
    <w:p w14:paraId="7764CCED" w14:textId="77777777" w:rsidR="00BA6F6D" w:rsidRPr="00904B8E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Przy wyborze oferty zamawiający będzie się kierował następującymi kryteriami:</w:t>
      </w:r>
    </w:p>
    <w:p w14:paraId="7116A47E" w14:textId="77777777" w:rsidR="00BA6F6D" w:rsidRPr="00904B8E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86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48"/>
        <w:gridCol w:w="1305"/>
      </w:tblGrid>
      <w:tr w:rsidR="00BA6F6D" w:rsidRPr="00904B8E" w14:paraId="5B2DFF51" w14:textId="77777777" w:rsidTr="00BA6F6D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747B" w14:textId="77777777" w:rsidR="00BA6F6D" w:rsidRPr="00430C51" w:rsidRDefault="00BA6F6D">
            <w:pPr>
              <w:spacing w:line="240" w:lineRule="auto"/>
              <w:jc w:val="center"/>
              <w:rPr>
                <w:rFonts w:ascii="Times New Roman" w:eastAsia="ヒラギノ角ゴ Pro W3" w:hAnsi="Times New Roman" w:cs="Times New Roman"/>
                <w:b/>
                <w:sz w:val="24"/>
                <w:szCs w:val="24"/>
              </w:rPr>
            </w:pPr>
            <w:r w:rsidRPr="00430C51">
              <w:rPr>
                <w:rFonts w:ascii="Times New Roman" w:eastAsia="ヒラギノ角ゴ Pro W3" w:hAnsi="Times New Roman" w:cs="Times New Roman"/>
                <w:b/>
                <w:sz w:val="24"/>
                <w:szCs w:val="24"/>
              </w:rPr>
              <w:t>Nr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4C28" w14:textId="77777777" w:rsidR="00BA6F6D" w:rsidRPr="00430C51" w:rsidRDefault="00BA6F6D">
            <w:pPr>
              <w:spacing w:line="240" w:lineRule="auto"/>
              <w:rPr>
                <w:rFonts w:ascii="Times New Roman" w:eastAsia="ヒラギノ角ゴ Pro W3" w:hAnsi="Times New Roman" w:cs="Times New Roman"/>
                <w:b/>
                <w:sz w:val="24"/>
                <w:szCs w:val="24"/>
              </w:rPr>
            </w:pPr>
            <w:r w:rsidRPr="00430C51">
              <w:rPr>
                <w:rFonts w:ascii="Times New Roman" w:eastAsia="ヒラギノ角ゴ Pro W3" w:hAnsi="Times New Roman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5A39" w14:textId="77777777" w:rsidR="00BA6F6D" w:rsidRPr="00430C51" w:rsidRDefault="00BA6F6D">
            <w:pPr>
              <w:spacing w:line="240" w:lineRule="auto"/>
              <w:jc w:val="center"/>
              <w:rPr>
                <w:rFonts w:ascii="Times New Roman" w:eastAsia="ヒラギノ角ゴ Pro W3" w:hAnsi="Times New Roman" w:cs="Times New Roman"/>
                <w:b/>
                <w:sz w:val="24"/>
                <w:szCs w:val="24"/>
              </w:rPr>
            </w:pPr>
            <w:r w:rsidRPr="00430C51">
              <w:rPr>
                <w:rFonts w:ascii="Times New Roman" w:eastAsia="ヒラギノ角ゴ Pro W3" w:hAnsi="Times New Roman" w:cs="Times New Roman"/>
                <w:b/>
                <w:sz w:val="24"/>
                <w:szCs w:val="24"/>
              </w:rPr>
              <w:t>Waga</w:t>
            </w:r>
          </w:p>
        </w:tc>
      </w:tr>
      <w:tr w:rsidR="00BA6F6D" w:rsidRPr="00904B8E" w14:paraId="4CC23EC1" w14:textId="77777777" w:rsidTr="00BA6F6D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B2A0" w14:textId="77777777" w:rsidR="00BA6F6D" w:rsidRPr="00430C51" w:rsidRDefault="00BA6F6D">
            <w:pPr>
              <w:spacing w:line="240" w:lineRule="auto"/>
              <w:jc w:val="center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430C51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62B0" w14:textId="77777777" w:rsidR="00BA6F6D" w:rsidRPr="00430C51" w:rsidRDefault="00BA6F6D">
            <w:pPr>
              <w:spacing w:line="240" w:lineRule="auto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430C51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ED7A" w14:textId="451B6E1E" w:rsidR="00BA6F6D" w:rsidRPr="00430C51" w:rsidRDefault="00093B39">
            <w:pPr>
              <w:tabs>
                <w:tab w:val="left" w:pos="624"/>
              </w:tabs>
              <w:spacing w:line="240" w:lineRule="auto"/>
              <w:ind w:right="246"/>
              <w:jc w:val="right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430C51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8</w:t>
            </w:r>
            <w:r w:rsidR="00BA6F6D" w:rsidRPr="00430C51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0%</w:t>
            </w:r>
          </w:p>
        </w:tc>
      </w:tr>
      <w:tr w:rsidR="00BA6F6D" w:rsidRPr="00904B8E" w14:paraId="007C7BE3" w14:textId="77777777" w:rsidTr="00BA6F6D">
        <w:trPr>
          <w:trHeight w:val="5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5F5C" w14:textId="77777777" w:rsidR="00BA6F6D" w:rsidRPr="00430C51" w:rsidRDefault="00BA6F6D">
            <w:pPr>
              <w:spacing w:line="240" w:lineRule="auto"/>
              <w:jc w:val="center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430C51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1FD2" w14:textId="77777777" w:rsidR="00BA6F6D" w:rsidRPr="00430C51" w:rsidRDefault="00BA6F6D">
            <w:pPr>
              <w:spacing w:line="240" w:lineRule="auto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430C51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 xml:space="preserve">Skrócenie terminu realizacji zamówienia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7522" w14:textId="3B1E64B7" w:rsidR="00BA6F6D" w:rsidRPr="00430C51" w:rsidRDefault="00093B39">
            <w:pPr>
              <w:tabs>
                <w:tab w:val="left" w:pos="624"/>
              </w:tabs>
              <w:spacing w:line="240" w:lineRule="auto"/>
              <w:ind w:right="246"/>
              <w:jc w:val="right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430C51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2</w:t>
            </w:r>
            <w:r w:rsidR="00BA6F6D" w:rsidRPr="00430C51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0%</w:t>
            </w:r>
          </w:p>
        </w:tc>
      </w:tr>
      <w:tr w:rsidR="00BA6F6D" w:rsidRPr="00904B8E" w14:paraId="4E91268B" w14:textId="77777777" w:rsidTr="00BA6F6D">
        <w:trPr>
          <w:trHeight w:val="397"/>
        </w:trPr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6179" w14:textId="77777777" w:rsidR="00BA6F6D" w:rsidRPr="00430C51" w:rsidRDefault="00BA6F6D">
            <w:pPr>
              <w:spacing w:line="240" w:lineRule="auto"/>
              <w:jc w:val="right"/>
              <w:rPr>
                <w:rFonts w:ascii="Times New Roman" w:eastAsia="ヒラギノ角ゴ Pro W3" w:hAnsi="Times New Roman" w:cs="Times New Roman"/>
                <w:b/>
                <w:sz w:val="24"/>
                <w:szCs w:val="24"/>
              </w:rPr>
            </w:pPr>
            <w:r w:rsidRPr="00430C51">
              <w:rPr>
                <w:rFonts w:ascii="Times New Roman" w:eastAsia="ヒラギノ角ゴ Pro W3" w:hAnsi="Times New Roman" w:cs="Times New Roman"/>
                <w:b/>
                <w:sz w:val="24"/>
                <w:szCs w:val="24"/>
              </w:rPr>
              <w:t>RAZEM: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26A9" w14:textId="77777777" w:rsidR="00BA6F6D" w:rsidRPr="00430C51" w:rsidRDefault="00BA6F6D">
            <w:pPr>
              <w:spacing w:line="240" w:lineRule="auto"/>
              <w:jc w:val="center"/>
              <w:rPr>
                <w:rFonts w:ascii="Times New Roman" w:eastAsia="ヒラギノ角ゴ Pro W3" w:hAnsi="Times New Roman" w:cs="Times New Roman"/>
                <w:b/>
                <w:sz w:val="24"/>
                <w:szCs w:val="24"/>
              </w:rPr>
            </w:pPr>
            <w:r w:rsidRPr="00430C51">
              <w:rPr>
                <w:rFonts w:ascii="Times New Roman" w:eastAsia="ヒラギノ角ゴ Pro W3" w:hAnsi="Times New Roman" w:cs="Times New Roman"/>
                <w:b/>
                <w:sz w:val="24"/>
                <w:szCs w:val="24"/>
              </w:rPr>
              <w:t xml:space="preserve"> 100%</w:t>
            </w:r>
          </w:p>
        </w:tc>
      </w:tr>
    </w:tbl>
    <w:p w14:paraId="318073CB" w14:textId="77777777" w:rsidR="00BA6F6D" w:rsidRPr="00904B8E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</w:p>
    <w:p w14:paraId="27E70FA9" w14:textId="77777777" w:rsidR="00BA6F6D" w:rsidRPr="00904B8E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b/>
          <w:sz w:val="24"/>
          <w:szCs w:val="24"/>
        </w:rPr>
        <w:t>Kryterium nr 1 - cena</w:t>
      </w:r>
      <w:r w:rsidRPr="00904B8E">
        <w:rPr>
          <w:rFonts w:ascii="Times New Roman" w:hAnsi="Times New Roman" w:cs="Times New Roman"/>
          <w:sz w:val="24"/>
          <w:szCs w:val="24"/>
        </w:rPr>
        <w:t xml:space="preserve"> (C) obliczane jest wg wzoru:</w:t>
      </w:r>
    </w:p>
    <w:p w14:paraId="665082DC" w14:textId="77777777" w:rsidR="00093B39" w:rsidRDefault="00093B39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</w:t>
      </w:r>
    </w:p>
    <w:p w14:paraId="39B9222A" w14:textId="46F51D82" w:rsidR="00BA6F6D" w:rsidRPr="00904B8E" w:rsidRDefault="00093B39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</w:t>
      </w:r>
      <w:r w:rsidR="00BA6F6D" w:rsidRPr="00904B8E">
        <w:rPr>
          <w:rFonts w:ascii="Times New Roman" w:hAnsi="Times New Roman" w:cs="Times New Roman"/>
          <w:i/>
          <w:sz w:val="24"/>
          <w:szCs w:val="24"/>
        </w:rPr>
        <w:t>C 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 min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Cbad</m:t>
            </m:r>
          </m:den>
        </m:f>
      </m:oMath>
      <w:r w:rsidR="00BA6F6D" w:rsidRPr="00904B8E">
        <w:rPr>
          <w:rFonts w:ascii="Times New Roman" w:hAnsi="Times New Roman" w:cs="Times New Roman"/>
          <w:i/>
          <w:sz w:val="24"/>
          <w:szCs w:val="24"/>
        </w:rPr>
        <w:t xml:space="preserve">  x </w:t>
      </w:r>
      <w:r>
        <w:rPr>
          <w:rFonts w:ascii="Times New Roman" w:hAnsi="Times New Roman" w:cs="Times New Roman"/>
          <w:i/>
          <w:sz w:val="24"/>
          <w:szCs w:val="24"/>
        </w:rPr>
        <w:t>8</w:t>
      </w:r>
      <w:r w:rsidR="00BA6F6D" w:rsidRPr="00904B8E">
        <w:rPr>
          <w:rFonts w:ascii="Times New Roman" w:hAnsi="Times New Roman" w:cs="Times New Roman"/>
          <w:i/>
          <w:sz w:val="24"/>
          <w:szCs w:val="24"/>
        </w:rPr>
        <w:t xml:space="preserve">0 pkt </w:t>
      </w:r>
    </w:p>
    <w:p w14:paraId="0E6082D9" w14:textId="77777777" w:rsidR="00BA6F6D" w:rsidRPr="00904B8E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gdzie:</w:t>
      </w:r>
    </w:p>
    <w:p w14:paraId="2DA892B4" w14:textId="77777777" w:rsidR="00DF3711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 xml:space="preserve">Cmin – cena najniższa, </w:t>
      </w:r>
    </w:p>
    <w:p w14:paraId="27886D4A" w14:textId="5673A5B2" w:rsidR="00BA6F6D" w:rsidRPr="00904B8E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C</w:t>
      </w:r>
      <w:r w:rsidR="00093B39">
        <w:rPr>
          <w:rFonts w:ascii="Times New Roman" w:hAnsi="Times New Roman" w:cs="Times New Roman"/>
          <w:sz w:val="24"/>
          <w:szCs w:val="24"/>
        </w:rPr>
        <w:t>bad</w:t>
      </w:r>
      <w:r w:rsidRPr="00904B8E">
        <w:rPr>
          <w:rFonts w:ascii="Times New Roman" w:hAnsi="Times New Roman" w:cs="Times New Roman"/>
          <w:sz w:val="24"/>
          <w:szCs w:val="24"/>
        </w:rPr>
        <w:t xml:space="preserve"> - cena badana</w:t>
      </w:r>
    </w:p>
    <w:p w14:paraId="37D57B09" w14:textId="77777777" w:rsidR="00BA6F6D" w:rsidRPr="00904B8E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</w:p>
    <w:p w14:paraId="7E1C4F9A" w14:textId="77777777" w:rsidR="0080755B" w:rsidRDefault="001F67ED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ab/>
      </w:r>
      <w:r w:rsidRPr="00904B8E">
        <w:rPr>
          <w:rFonts w:ascii="Times New Roman" w:hAnsi="Times New Roman" w:cs="Times New Roman"/>
          <w:b/>
          <w:sz w:val="24"/>
          <w:szCs w:val="24"/>
        </w:rPr>
        <w:t>Kryterium nr 2</w:t>
      </w:r>
      <w:r w:rsidRPr="00904B8E">
        <w:rPr>
          <w:rFonts w:ascii="Times New Roman" w:hAnsi="Times New Roman" w:cs="Times New Roman"/>
          <w:sz w:val="24"/>
          <w:szCs w:val="24"/>
        </w:rPr>
        <w:t xml:space="preserve"> –termin realizacji zamówienia (T) w tygodniach, </w:t>
      </w:r>
      <w:r w:rsidR="00950A60">
        <w:rPr>
          <w:rFonts w:ascii="Times New Roman" w:hAnsi="Times New Roman" w:cs="Times New Roman"/>
          <w:sz w:val="24"/>
          <w:szCs w:val="24"/>
        </w:rPr>
        <w:t xml:space="preserve">minimalny termin </w:t>
      </w:r>
      <w:r w:rsidRPr="00904B8E">
        <w:rPr>
          <w:rFonts w:ascii="Times New Roman" w:hAnsi="Times New Roman" w:cs="Times New Roman"/>
          <w:sz w:val="24"/>
          <w:szCs w:val="24"/>
        </w:rPr>
        <w:t xml:space="preserve"> – 12 tygodni,</w:t>
      </w:r>
      <w:r w:rsidR="00950A60">
        <w:rPr>
          <w:rFonts w:ascii="Times New Roman" w:hAnsi="Times New Roman" w:cs="Times New Roman"/>
          <w:sz w:val="24"/>
          <w:szCs w:val="24"/>
        </w:rPr>
        <w:t xml:space="preserve"> maksymalny termin realizacji zamówienia – 16 tygodni</w:t>
      </w:r>
      <w:r w:rsidRPr="00904B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49318F" w14:textId="3F1E07C1" w:rsidR="001F67ED" w:rsidRDefault="00CE48B5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tygodni – 0 pkt</w:t>
      </w:r>
    </w:p>
    <w:p w14:paraId="69FF0C78" w14:textId="77777777" w:rsidR="00CE48B5" w:rsidRDefault="00CE48B5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tygodni – 10 pkt</w:t>
      </w:r>
    </w:p>
    <w:p w14:paraId="788E4968" w14:textId="77777777" w:rsidR="00CE48B5" w:rsidRPr="00904B8E" w:rsidRDefault="00CE48B5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tygodni – 20 pkt</w:t>
      </w:r>
    </w:p>
    <w:p w14:paraId="35485D2E" w14:textId="1B6BC479" w:rsidR="001F67ED" w:rsidRDefault="001F67ED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</w:p>
    <w:p w14:paraId="105D12BA" w14:textId="51280954" w:rsidR="00DF3711" w:rsidRPr="00904B8E" w:rsidRDefault="00DF3711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w ofercie nie zostanie wskazany termin realizacji zamówienia, zamawiający przyjmie termin maksymalny 16 tygodni i przyzna 0 pkt. w tym kryterium.</w:t>
      </w:r>
    </w:p>
    <w:p w14:paraId="342B7F3C" w14:textId="77777777" w:rsidR="001F67ED" w:rsidRPr="00904B8E" w:rsidRDefault="001F67ED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 xml:space="preserve">Ostateczna liczba punktów uzyskanych przez Wykonawcę (L) obliczana jest jako suma punktów poszczególnych kryteriów: </w:t>
      </w:r>
      <w:r w:rsidRPr="00904B8E">
        <w:rPr>
          <w:rFonts w:ascii="Times New Roman" w:hAnsi="Times New Roman" w:cs="Times New Roman"/>
          <w:b/>
          <w:sz w:val="24"/>
          <w:szCs w:val="24"/>
        </w:rPr>
        <w:t>L= C+T</w:t>
      </w:r>
    </w:p>
    <w:p w14:paraId="03BCEC41" w14:textId="59B7CCB7" w:rsidR="001F67ED" w:rsidRPr="00904B8E" w:rsidRDefault="001F67ED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ab/>
        <w:t xml:space="preserve">Przez najkorzystniejszą ofertę należy rozumieć ofertę, która przedstawia najkorzystniejszy bilans punktów w kryteriach ceny </w:t>
      </w:r>
      <w:r w:rsidR="00CE48B5">
        <w:rPr>
          <w:rFonts w:ascii="Times New Roman" w:hAnsi="Times New Roman" w:cs="Times New Roman"/>
          <w:sz w:val="24"/>
          <w:szCs w:val="24"/>
        </w:rPr>
        <w:t>i terminu</w:t>
      </w:r>
      <w:r w:rsidRPr="00904B8E">
        <w:rPr>
          <w:rFonts w:ascii="Times New Roman" w:hAnsi="Times New Roman" w:cs="Times New Roman"/>
          <w:sz w:val="24"/>
          <w:szCs w:val="24"/>
        </w:rPr>
        <w:t>.</w:t>
      </w:r>
    </w:p>
    <w:p w14:paraId="01C029B9" w14:textId="77777777" w:rsidR="001F67ED" w:rsidRPr="00904B8E" w:rsidRDefault="001F67ED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ab/>
        <w:t>Punktacja przyznawana ofertom w kryterium – cena – będzie liczona z dokładnością do dwóch miejsc po przecinku. Najwyższa liczba punktów wyznaczy najkorzystniejszą ofertę.</w:t>
      </w:r>
    </w:p>
    <w:p w14:paraId="440D42D9" w14:textId="7B356D41" w:rsidR="001F67ED" w:rsidRPr="00904B8E" w:rsidRDefault="001F67ED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ab/>
        <w:t xml:space="preserve">Zamawiający udzieli zamówienia </w:t>
      </w:r>
      <w:r w:rsidR="008F6E27">
        <w:rPr>
          <w:rFonts w:ascii="Times New Roman" w:hAnsi="Times New Roman" w:cs="Times New Roman"/>
          <w:sz w:val="24"/>
          <w:szCs w:val="24"/>
        </w:rPr>
        <w:t>W</w:t>
      </w:r>
      <w:r w:rsidRPr="00904B8E">
        <w:rPr>
          <w:rFonts w:ascii="Times New Roman" w:hAnsi="Times New Roman" w:cs="Times New Roman"/>
          <w:sz w:val="24"/>
          <w:szCs w:val="24"/>
        </w:rPr>
        <w:t>ykonawcy, którego oferta odpowiadać będzie wszystkim wymaganiom przedstawionym w OPZ i zostanie oceniona jako najkorzystniejsza w oparciu o podane kryteria wyboru.</w:t>
      </w:r>
    </w:p>
    <w:p w14:paraId="4BCA51DB" w14:textId="55ABAD4B" w:rsidR="001F67ED" w:rsidRPr="00904B8E" w:rsidRDefault="001F67ED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 xml:space="preserve">Jeżeli nie można wybrać oferty najkorzystniejszej z uwagi na to, że dwie lub więcej ofert przedstawia taki sam bilans ceny i innych kryteriów oceny ofert, Zamawiający spośród tych ofert wybiera ofertę z najniższą ceną, a jeżeli zostały złożone oferty o takiej samej cenie, </w:t>
      </w:r>
      <w:r w:rsidR="008F6E27">
        <w:rPr>
          <w:rFonts w:ascii="Times New Roman" w:hAnsi="Times New Roman" w:cs="Times New Roman"/>
          <w:sz w:val="24"/>
          <w:szCs w:val="24"/>
        </w:rPr>
        <w:t>Z</w:t>
      </w:r>
      <w:r w:rsidRPr="00904B8E">
        <w:rPr>
          <w:rFonts w:ascii="Times New Roman" w:hAnsi="Times New Roman" w:cs="Times New Roman"/>
          <w:sz w:val="24"/>
          <w:szCs w:val="24"/>
        </w:rPr>
        <w:t xml:space="preserve">amawiający wzywa Wykonawców, którzy złożyli te oferty, do złożenia w terminie określonym przez </w:t>
      </w:r>
      <w:r w:rsidR="008F6E27">
        <w:rPr>
          <w:rFonts w:ascii="Times New Roman" w:hAnsi="Times New Roman" w:cs="Times New Roman"/>
          <w:sz w:val="24"/>
          <w:szCs w:val="24"/>
        </w:rPr>
        <w:t>Z</w:t>
      </w:r>
      <w:r w:rsidRPr="00904B8E">
        <w:rPr>
          <w:rFonts w:ascii="Times New Roman" w:hAnsi="Times New Roman" w:cs="Times New Roman"/>
          <w:sz w:val="24"/>
          <w:szCs w:val="24"/>
        </w:rPr>
        <w:t>amawiającego ofert dodatkowych.</w:t>
      </w:r>
    </w:p>
    <w:p w14:paraId="2BB312EE" w14:textId="77777777" w:rsidR="001F67ED" w:rsidRPr="00904B8E" w:rsidRDefault="001F67ED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Zamawiający nie przewiduje przeprowadzenia dogrywki w formie aukcji elektronicznej.</w:t>
      </w:r>
    </w:p>
    <w:p w14:paraId="0FE9FC2C" w14:textId="07FAB941" w:rsidR="00BA6F6D" w:rsidRDefault="00BA6F6D" w:rsidP="00BA6F6D">
      <w:p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</w:p>
    <w:p w14:paraId="38A1AF02" w14:textId="77777777" w:rsidR="00DF3711" w:rsidRPr="00904B8E" w:rsidRDefault="00DF3711" w:rsidP="00BA6F6D">
      <w:p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</w:p>
    <w:p w14:paraId="1E7BD0F2" w14:textId="77777777" w:rsidR="00FB093F" w:rsidRPr="00904B8E" w:rsidRDefault="00BA6F6D" w:rsidP="0080755B">
      <w:pPr>
        <w:pStyle w:val="Akapitzlist"/>
        <w:numPr>
          <w:ilvl w:val="0"/>
          <w:numId w:val="17"/>
        </w:num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B8E">
        <w:rPr>
          <w:rFonts w:ascii="Times New Roman" w:hAnsi="Times New Roman" w:cs="Times New Roman"/>
          <w:b/>
          <w:sz w:val="24"/>
          <w:szCs w:val="24"/>
        </w:rPr>
        <w:t>Termin związania ofertą.</w:t>
      </w:r>
    </w:p>
    <w:p w14:paraId="0F0B86CB" w14:textId="77777777" w:rsidR="00BA6F6D" w:rsidRPr="00904B8E" w:rsidRDefault="00BA6F6D" w:rsidP="00266514">
      <w:p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 xml:space="preserve">Zgodnie z art. 85 ustawy Pzp Wykonawca związany jest złożoną ofertą przez okres 60 dni. Bieg terminu rozpoczyna się wraz z upływem terminu składania ofert. </w:t>
      </w:r>
    </w:p>
    <w:p w14:paraId="483EDA09" w14:textId="120A5B43" w:rsidR="002E04CD" w:rsidRPr="00904B8E" w:rsidRDefault="00BA6F6D" w:rsidP="00266514">
      <w:p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 xml:space="preserve">Wykonawca samodzielnie lub na wniosek </w:t>
      </w:r>
      <w:r w:rsidR="00CE48B5">
        <w:rPr>
          <w:rFonts w:ascii="Times New Roman" w:hAnsi="Times New Roman" w:cs="Times New Roman"/>
          <w:sz w:val="24"/>
          <w:szCs w:val="24"/>
        </w:rPr>
        <w:t>Z</w:t>
      </w:r>
      <w:r w:rsidR="00CE48B5" w:rsidRPr="00904B8E">
        <w:rPr>
          <w:rFonts w:ascii="Times New Roman" w:hAnsi="Times New Roman" w:cs="Times New Roman"/>
          <w:sz w:val="24"/>
          <w:szCs w:val="24"/>
        </w:rPr>
        <w:t xml:space="preserve">amawiającego </w:t>
      </w:r>
      <w:r w:rsidRPr="00904B8E">
        <w:rPr>
          <w:rFonts w:ascii="Times New Roman" w:hAnsi="Times New Roman" w:cs="Times New Roman"/>
          <w:sz w:val="24"/>
          <w:szCs w:val="24"/>
        </w:rPr>
        <w:t xml:space="preserve">może przedłużyć termin związania ofertą, z tym, że </w:t>
      </w:r>
      <w:r w:rsidR="00CE48B5">
        <w:rPr>
          <w:rFonts w:ascii="Times New Roman" w:hAnsi="Times New Roman" w:cs="Times New Roman"/>
          <w:sz w:val="24"/>
          <w:szCs w:val="24"/>
        </w:rPr>
        <w:t>Z</w:t>
      </w:r>
      <w:r w:rsidRPr="00904B8E">
        <w:rPr>
          <w:rFonts w:ascii="Times New Roman" w:hAnsi="Times New Roman" w:cs="Times New Roman"/>
          <w:sz w:val="24"/>
          <w:szCs w:val="24"/>
        </w:rPr>
        <w:t xml:space="preserve">amawiający może tylko raz, co najmniej na 3 dni przed upływem terminu związania ofertą, zwrócić się do </w:t>
      </w:r>
      <w:r w:rsidR="00CE48B5">
        <w:rPr>
          <w:rFonts w:ascii="Times New Roman" w:hAnsi="Times New Roman" w:cs="Times New Roman"/>
          <w:sz w:val="24"/>
          <w:szCs w:val="24"/>
        </w:rPr>
        <w:t>W</w:t>
      </w:r>
      <w:r w:rsidRPr="00904B8E">
        <w:rPr>
          <w:rFonts w:ascii="Times New Roman" w:hAnsi="Times New Roman" w:cs="Times New Roman"/>
          <w:sz w:val="24"/>
          <w:szCs w:val="24"/>
        </w:rPr>
        <w:t xml:space="preserve">ykonawców o wyrażenie zgody na przedłużenie tego terminu o oznaczony okres, nie dłuższy jednak niż 60 dni. </w:t>
      </w:r>
    </w:p>
    <w:p w14:paraId="2E3F5F44" w14:textId="77777777" w:rsidR="00BA6F6D" w:rsidRPr="00904B8E" w:rsidRDefault="00BA6F6D" w:rsidP="0080755B">
      <w:pPr>
        <w:pStyle w:val="Akapitzlist"/>
        <w:numPr>
          <w:ilvl w:val="0"/>
          <w:numId w:val="17"/>
        </w:num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B8E">
        <w:rPr>
          <w:rFonts w:ascii="Times New Roman" w:hAnsi="Times New Roman" w:cs="Times New Roman"/>
          <w:b/>
          <w:sz w:val="24"/>
          <w:szCs w:val="24"/>
        </w:rPr>
        <w:t>Miejsce i termin składania ofert.</w:t>
      </w:r>
    </w:p>
    <w:p w14:paraId="50367EEE" w14:textId="03C861F4" w:rsidR="00266514" w:rsidRPr="00904B8E" w:rsidRDefault="00266514" w:rsidP="00266514">
      <w:p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>Przedmioto</w:t>
      </w:r>
      <w:r w:rsidR="00260450" w:rsidRPr="00904B8E">
        <w:rPr>
          <w:rFonts w:ascii="Times New Roman" w:hAnsi="Times New Roman" w:cs="Times New Roman"/>
          <w:sz w:val="24"/>
          <w:szCs w:val="24"/>
        </w:rPr>
        <w:t>wą ofertę</w:t>
      </w:r>
      <w:r w:rsidR="00451FDE">
        <w:rPr>
          <w:rFonts w:ascii="Times New Roman" w:hAnsi="Times New Roman" w:cs="Times New Roman"/>
          <w:sz w:val="24"/>
          <w:szCs w:val="24"/>
        </w:rPr>
        <w:t xml:space="preserve"> (formularz ofertowy – załącznik nr 8.)</w:t>
      </w:r>
      <w:r w:rsidR="00260450" w:rsidRPr="00904B8E">
        <w:rPr>
          <w:rFonts w:ascii="Times New Roman" w:hAnsi="Times New Roman" w:cs="Times New Roman"/>
          <w:sz w:val="24"/>
          <w:szCs w:val="24"/>
        </w:rPr>
        <w:t xml:space="preserve"> wraz z oświadczeniem stanowiącym </w:t>
      </w:r>
      <w:r w:rsidR="00260450" w:rsidRPr="00904B8E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7A3DCF">
        <w:rPr>
          <w:rFonts w:ascii="Times New Roman" w:hAnsi="Times New Roman" w:cs="Times New Roman"/>
          <w:b/>
          <w:sz w:val="24"/>
          <w:szCs w:val="24"/>
        </w:rPr>
        <w:t>N</w:t>
      </w:r>
      <w:r w:rsidR="00260450" w:rsidRPr="00904B8E">
        <w:rPr>
          <w:rFonts w:ascii="Times New Roman" w:hAnsi="Times New Roman" w:cs="Times New Roman"/>
          <w:b/>
          <w:sz w:val="24"/>
          <w:szCs w:val="24"/>
        </w:rPr>
        <w:t>r 3</w:t>
      </w:r>
      <w:r w:rsidR="00451FDE">
        <w:rPr>
          <w:rFonts w:ascii="Times New Roman" w:hAnsi="Times New Roman" w:cs="Times New Roman"/>
          <w:b/>
          <w:sz w:val="24"/>
          <w:szCs w:val="24"/>
        </w:rPr>
        <w:t>.</w:t>
      </w:r>
      <w:r w:rsidR="00260450" w:rsidRPr="00904B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3DCF">
        <w:rPr>
          <w:rFonts w:ascii="Times New Roman" w:hAnsi="Times New Roman" w:cs="Times New Roman"/>
          <w:b/>
          <w:sz w:val="24"/>
          <w:szCs w:val="24"/>
        </w:rPr>
        <w:t xml:space="preserve">Oświadczenie Wykonawcy </w:t>
      </w:r>
      <w:r w:rsidR="007A3DCF" w:rsidRPr="007A3DCF">
        <w:rPr>
          <w:rFonts w:ascii="Times New Roman" w:hAnsi="Times New Roman" w:cs="Times New Roman"/>
          <w:sz w:val="24"/>
          <w:szCs w:val="24"/>
        </w:rPr>
        <w:t>oraz</w:t>
      </w:r>
      <w:r w:rsidR="007A3DCF">
        <w:rPr>
          <w:rFonts w:ascii="Times New Roman" w:hAnsi="Times New Roman" w:cs="Times New Roman"/>
          <w:b/>
          <w:sz w:val="24"/>
          <w:szCs w:val="24"/>
        </w:rPr>
        <w:t xml:space="preserve"> załącznik Nr 7. Oświadczenie o udziale w wizji lokalnej</w:t>
      </w:r>
      <w:r w:rsidR="00260450" w:rsidRPr="00904B8E">
        <w:rPr>
          <w:rFonts w:ascii="Times New Roman" w:hAnsi="Times New Roman" w:cs="Times New Roman"/>
          <w:sz w:val="24"/>
          <w:szCs w:val="24"/>
        </w:rPr>
        <w:t xml:space="preserve"> </w:t>
      </w:r>
      <w:r w:rsidRPr="00904B8E">
        <w:rPr>
          <w:rFonts w:ascii="Times New Roman" w:hAnsi="Times New Roman" w:cs="Times New Roman"/>
          <w:sz w:val="24"/>
          <w:szCs w:val="24"/>
        </w:rPr>
        <w:t xml:space="preserve">należy  przesłać na adres </w:t>
      </w:r>
      <w:hyperlink r:id="rId7" w:history="1">
        <w:r w:rsidR="003649A4" w:rsidRPr="00904B8E">
          <w:rPr>
            <w:rStyle w:val="Hipercze"/>
            <w:rFonts w:ascii="Times New Roman" w:hAnsi="Times New Roman" w:cs="Times New Roman"/>
            <w:sz w:val="24"/>
            <w:szCs w:val="24"/>
          </w:rPr>
          <w:t>sekretariat.bom@mrips.gov.pl</w:t>
        </w:r>
      </w:hyperlink>
      <w:r w:rsidR="00451FDE">
        <w:rPr>
          <w:rFonts w:ascii="Times New Roman" w:hAnsi="Times New Roman" w:cs="Times New Roman"/>
          <w:sz w:val="24"/>
          <w:szCs w:val="24"/>
        </w:rPr>
        <w:t xml:space="preserve"> </w:t>
      </w:r>
      <w:r w:rsidR="00E642D3">
        <w:rPr>
          <w:rFonts w:ascii="Times New Roman" w:hAnsi="Times New Roman" w:cs="Times New Roman"/>
          <w:b/>
          <w:sz w:val="24"/>
          <w:szCs w:val="24"/>
        </w:rPr>
        <w:t>do dnia 08</w:t>
      </w:r>
      <w:bookmarkStart w:id="0" w:name="_GoBack"/>
      <w:bookmarkEnd w:id="0"/>
      <w:r w:rsidR="00451FDE" w:rsidRPr="00451FDE">
        <w:rPr>
          <w:rFonts w:ascii="Times New Roman" w:hAnsi="Times New Roman" w:cs="Times New Roman"/>
          <w:b/>
          <w:sz w:val="24"/>
          <w:szCs w:val="24"/>
        </w:rPr>
        <w:t>.03.2023r.</w:t>
      </w:r>
      <w:r w:rsidR="00451F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6E5ED8" w14:textId="77777777" w:rsidR="00CF7B8B" w:rsidRPr="00CF7B8B" w:rsidRDefault="00CF7B8B" w:rsidP="0080755B">
      <w:pPr>
        <w:pStyle w:val="Akapitzlist"/>
        <w:numPr>
          <w:ilvl w:val="0"/>
          <w:numId w:val="17"/>
        </w:num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B8B">
        <w:rPr>
          <w:rFonts w:ascii="Times New Roman" w:hAnsi="Times New Roman" w:cs="Times New Roman"/>
          <w:b/>
          <w:sz w:val="24"/>
          <w:szCs w:val="24"/>
        </w:rPr>
        <w:t xml:space="preserve">Warunki udziału: </w:t>
      </w:r>
    </w:p>
    <w:p w14:paraId="17657F93" w14:textId="3C0F0B28" w:rsidR="00CF7B8B" w:rsidRPr="00CF7B8B" w:rsidRDefault="00CF7B8B" w:rsidP="00CF7B8B">
      <w:p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CF7B8B">
        <w:rPr>
          <w:rFonts w:ascii="Times New Roman" w:hAnsi="Times New Roman" w:cs="Times New Roman"/>
          <w:sz w:val="24"/>
          <w:szCs w:val="24"/>
        </w:rPr>
        <w:t>1.</w:t>
      </w:r>
      <w:r w:rsidR="007A3DCF">
        <w:rPr>
          <w:rFonts w:ascii="Times New Roman" w:hAnsi="Times New Roman" w:cs="Times New Roman"/>
          <w:sz w:val="24"/>
          <w:szCs w:val="24"/>
        </w:rPr>
        <w:t xml:space="preserve"> </w:t>
      </w:r>
      <w:r w:rsidRPr="00CF7B8B">
        <w:rPr>
          <w:rFonts w:ascii="Times New Roman" w:hAnsi="Times New Roman" w:cs="Times New Roman"/>
          <w:sz w:val="24"/>
          <w:szCs w:val="24"/>
        </w:rPr>
        <w:tab/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7999354B" w14:textId="059E7996" w:rsidR="007A3DCF" w:rsidRDefault="00CF7B8B" w:rsidP="002E04CD">
      <w:p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CF7B8B">
        <w:rPr>
          <w:rFonts w:ascii="Times New Roman" w:hAnsi="Times New Roman" w:cs="Times New Roman"/>
          <w:sz w:val="24"/>
          <w:szCs w:val="24"/>
        </w:rPr>
        <w:t>2.</w:t>
      </w:r>
      <w:r w:rsidR="007A3DCF">
        <w:rPr>
          <w:rFonts w:ascii="Times New Roman" w:hAnsi="Times New Roman" w:cs="Times New Roman"/>
          <w:sz w:val="24"/>
          <w:szCs w:val="24"/>
        </w:rPr>
        <w:t xml:space="preserve"> </w:t>
      </w:r>
      <w:r w:rsidRPr="00CF7B8B">
        <w:rPr>
          <w:rFonts w:ascii="Times New Roman" w:hAnsi="Times New Roman" w:cs="Times New Roman"/>
          <w:sz w:val="24"/>
          <w:szCs w:val="24"/>
        </w:rPr>
        <w:tab/>
        <w:t xml:space="preserve">O udzielenie zamówienia mogą ubiegać się Wykonawcy, którzy odbyli wizję lokalną w terminie i miejscu określonym w niniejszym zaproszeniu.  </w:t>
      </w:r>
    </w:p>
    <w:p w14:paraId="187DA42F" w14:textId="77777777" w:rsidR="007A3DCF" w:rsidRDefault="007A3DCF" w:rsidP="002E04CD">
      <w:p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</w:p>
    <w:p w14:paraId="37F3EBA1" w14:textId="77777777" w:rsidR="007A3DCF" w:rsidRDefault="007A3DCF" w:rsidP="002E04CD">
      <w:p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</w:p>
    <w:p w14:paraId="4CF8A977" w14:textId="77777777" w:rsidR="007A3DCF" w:rsidRDefault="007A3DCF" w:rsidP="002E04CD">
      <w:p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</w:p>
    <w:p w14:paraId="30427FC7" w14:textId="5C536BE7" w:rsidR="002E04CD" w:rsidRPr="00904B8E" w:rsidRDefault="00645672" w:rsidP="002E04CD">
      <w:p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904B8E">
        <w:rPr>
          <w:rFonts w:ascii="Times New Roman" w:hAnsi="Times New Roman" w:cs="Times New Roman"/>
          <w:sz w:val="24"/>
          <w:szCs w:val="24"/>
        </w:rPr>
        <w:t xml:space="preserve">Załączniki do </w:t>
      </w:r>
      <w:r w:rsidR="00970CF9">
        <w:rPr>
          <w:rFonts w:ascii="Times New Roman" w:hAnsi="Times New Roman" w:cs="Times New Roman"/>
          <w:sz w:val="24"/>
          <w:szCs w:val="24"/>
        </w:rPr>
        <w:t>zaproszenia</w:t>
      </w:r>
      <w:r w:rsidR="009B7E44">
        <w:rPr>
          <w:rFonts w:ascii="Times New Roman" w:hAnsi="Times New Roman" w:cs="Times New Roman"/>
          <w:sz w:val="24"/>
          <w:szCs w:val="24"/>
        </w:rPr>
        <w:t>:</w:t>
      </w:r>
    </w:p>
    <w:p w14:paraId="79FB6A95" w14:textId="47388C69" w:rsidR="007A3DCF" w:rsidRPr="007A3DCF" w:rsidRDefault="002E04CD" w:rsidP="007A3DCF">
      <w:pPr>
        <w:pStyle w:val="Akapitzlist"/>
        <w:numPr>
          <w:ilvl w:val="0"/>
          <w:numId w:val="18"/>
        </w:num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7A3DCF">
        <w:rPr>
          <w:rFonts w:ascii="Times New Roman" w:hAnsi="Times New Roman" w:cs="Times New Roman"/>
          <w:sz w:val="24"/>
          <w:szCs w:val="24"/>
        </w:rPr>
        <w:t xml:space="preserve">Załącznik nr 1 – </w:t>
      </w:r>
      <w:r w:rsidR="009B7E44">
        <w:rPr>
          <w:rFonts w:ascii="Times New Roman" w:hAnsi="Times New Roman" w:cs="Times New Roman"/>
          <w:sz w:val="24"/>
          <w:szCs w:val="24"/>
        </w:rPr>
        <w:t>Opis przedmiotu zamówienia</w:t>
      </w:r>
    </w:p>
    <w:p w14:paraId="72235D12" w14:textId="60668557" w:rsidR="007A3DCF" w:rsidRPr="007A3DCF" w:rsidRDefault="002E04CD" w:rsidP="007A3DCF">
      <w:pPr>
        <w:pStyle w:val="Akapitzlist"/>
        <w:numPr>
          <w:ilvl w:val="0"/>
          <w:numId w:val="18"/>
        </w:num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7A3DCF">
        <w:rPr>
          <w:rFonts w:ascii="Times New Roman" w:hAnsi="Times New Roman" w:cs="Times New Roman"/>
          <w:sz w:val="24"/>
          <w:szCs w:val="24"/>
        </w:rPr>
        <w:t>Załącznik nr 2 – Karta pomieszczeń</w:t>
      </w:r>
    </w:p>
    <w:p w14:paraId="183145FD" w14:textId="77777777" w:rsidR="007A3DCF" w:rsidRDefault="00260450" w:rsidP="007A3DCF">
      <w:pPr>
        <w:pStyle w:val="Akapitzlist"/>
        <w:numPr>
          <w:ilvl w:val="0"/>
          <w:numId w:val="18"/>
        </w:num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7A3DCF">
        <w:rPr>
          <w:rFonts w:ascii="Times New Roman" w:hAnsi="Times New Roman" w:cs="Times New Roman"/>
          <w:sz w:val="24"/>
          <w:szCs w:val="24"/>
        </w:rPr>
        <w:t>Załącznik</w:t>
      </w:r>
      <w:r w:rsidR="003649A4" w:rsidRPr="007A3DCF">
        <w:rPr>
          <w:rFonts w:ascii="Times New Roman" w:hAnsi="Times New Roman" w:cs="Times New Roman"/>
          <w:sz w:val="24"/>
          <w:szCs w:val="24"/>
        </w:rPr>
        <w:t xml:space="preserve"> nr 3 – Oświadczenie Wykonawcy</w:t>
      </w:r>
    </w:p>
    <w:p w14:paraId="089F38A0" w14:textId="58165364" w:rsidR="007A3DCF" w:rsidRDefault="007C6700" w:rsidP="007A3DCF">
      <w:pPr>
        <w:pStyle w:val="Akapitzlist"/>
        <w:numPr>
          <w:ilvl w:val="0"/>
          <w:numId w:val="18"/>
        </w:num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7A3DCF">
        <w:rPr>
          <w:rFonts w:ascii="Times New Roman" w:hAnsi="Times New Roman" w:cs="Times New Roman"/>
          <w:sz w:val="24"/>
          <w:szCs w:val="24"/>
        </w:rPr>
        <w:t>Załącznik nr 4. – Harmonogram prac</w:t>
      </w:r>
    </w:p>
    <w:p w14:paraId="3C9F8F4A" w14:textId="6A040294" w:rsidR="007A3DCF" w:rsidRPr="007A3DCF" w:rsidRDefault="007C6700" w:rsidP="007A3DCF">
      <w:pPr>
        <w:pStyle w:val="Akapitzlist"/>
        <w:numPr>
          <w:ilvl w:val="0"/>
          <w:numId w:val="18"/>
        </w:num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7A3DCF">
        <w:rPr>
          <w:rFonts w:ascii="Times New Roman" w:hAnsi="Times New Roman" w:cs="Times New Roman"/>
          <w:sz w:val="24"/>
          <w:szCs w:val="24"/>
        </w:rPr>
        <w:t>Załącznik nr 5. – Protokół końcowego odbioru</w:t>
      </w:r>
    </w:p>
    <w:p w14:paraId="2168C88B" w14:textId="2A0D6BA9" w:rsidR="007A3DCF" w:rsidRDefault="00645672" w:rsidP="007A3DCF">
      <w:pPr>
        <w:pStyle w:val="Akapitzlist"/>
        <w:numPr>
          <w:ilvl w:val="0"/>
          <w:numId w:val="18"/>
        </w:num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7A3DCF">
        <w:rPr>
          <w:rFonts w:ascii="Times New Roman" w:hAnsi="Times New Roman" w:cs="Times New Roman"/>
          <w:sz w:val="24"/>
          <w:szCs w:val="24"/>
        </w:rPr>
        <w:t xml:space="preserve">Załącznik nr 6. – </w:t>
      </w:r>
      <w:r w:rsidR="00766EC7">
        <w:rPr>
          <w:rFonts w:ascii="Times New Roman" w:hAnsi="Times New Roman" w:cs="Times New Roman"/>
          <w:sz w:val="24"/>
          <w:szCs w:val="24"/>
        </w:rPr>
        <w:t>Projektowane postanowienia umowy</w:t>
      </w:r>
    </w:p>
    <w:p w14:paraId="1D3F5314" w14:textId="023B5F26" w:rsidR="007A3DCF" w:rsidRDefault="007A3DCF" w:rsidP="007A3DCF">
      <w:pPr>
        <w:pStyle w:val="Akapitzlist"/>
        <w:numPr>
          <w:ilvl w:val="0"/>
          <w:numId w:val="18"/>
        </w:num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7A3DCF">
        <w:rPr>
          <w:rFonts w:ascii="Times New Roman" w:hAnsi="Times New Roman" w:cs="Times New Roman"/>
          <w:sz w:val="24"/>
          <w:szCs w:val="24"/>
        </w:rPr>
        <w:t>Załącznik nr 7. – Oświadczenie o udziale w wizji lokalnej</w:t>
      </w:r>
      <w:r w:rsidR="00451FDE">
        <w:rPr>
          <w:rFonts w:ascii="Times New Roman" w:hAnsi="Times New Roman" w:cs="Times New Roman"/>
          <w:sz w:val="24"/>
          <w:szCs w:val="24"/>
        </w:rPr>
        <w:t>.</w:t>
      </w:r>
    </w:p>
    <w:p w14:paraId="3ABDDBC5" w14:textId="6EC0FD60" w:rsidR="00451FDE" w:rsidRPr="007A3DCF" w:rsidRDefault="00451FDE" w:rsidP="007A3DCF">
      <w:pPr>
        <w:pStyle w:val="Akapitzlist"/>
        <w:numPr>
          <w:ilvl w:val="0"/>
          <w:numId w:val="18"/>
        </w:num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8. </w:t>
      </w:r>
      <w:r w:rsidR="00766EC7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Formularz ofertowy.</w:t>
      </w:r>
    </w:p>
    <w:p w14:paraId="1189BA2B" w14:textId="77777777" w:rsidR="002E04CD" w:rsidRPr="00904B8E" w:rsidRDefault="002E04CD" w:rsidP="002E04CD">
      <w:p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</w:p>
    <w:p w14:paraId="6BB7C5DB" w14:textId="77777777" w:rsidR="002E04CD" w:rsidRPr="00904B8E" w:rsidRDefault="002E04CD" w:rsidP="002E04CD">
      <w:pPr>
        <w:tabs>
          <w:tab w:val="center" w:pos="4590"/>
        </w:tabs>
        <w:spacing w:after="20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</w:p>
    <w:p w14:paraId="042E5248" w14:textId="77777777" w:rsidR="00C973ED" w:rsidRPr="00904B8E" w:rsidRDefault="00C973ED" w:rsidP="00C973E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017410B" w14:textId="77777777" w:rsidR="00C973ED" w:rsidRPr="00904B8E" w:rsidRDefault="00C973ED" w:rsidP="00C973E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726EEE8" w14:textId="77777777" w:rsidR="001533B6" w:rsidRPr="00904B8E" w:rsidRDefault="001533B6" w:rsidP="001533B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BA7FEB1" w14:textId="77777777" w:rsidR="001533B6" w:rsidRPr="00904B8E" w:rsidRDefault="001533B6" w:rsidP="001533B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C1968D1" w14:textId="77777777" w:rsidR="00F85198" w:rsidRPr="00904B8E" w:rsidRDefault="00F85198" w:rsidP="00F8519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85198" w:rsidRPr="00904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8C98C" w14:textId="77777777" w:rsidR="009F2A1E" w:rsidRDefault="009F2A1E" w:rsidP="007C6700">
      <w:pPr>
        <w:spacing w:after="0" w:line="240" w:lineRule="auto"/>
      </w:pPr>
      <w:r>
        <w:separator/>
      </w:r>
    </w:p>
  </w:endnote>
  <w:endnote w:type="continuationSeparator" w:id="0">
    <w:p w14:paraId="0538AF81" w14:textId="77777777" w:rsidR="009F2A1E" w:rsidRDefault="009F2A1E" w:rsidP="007C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altName w:val="MS Mincho"/>
    <w:charset w:val="4E"/>
    <w:family w:val="auto"/>
    <w:pitch w:val="variable"/>
    <w:sig w:usb0="E00002FF" w:usb1="7AC7FFFF" w:usb2="00000012" w:usb3="00000000" w:csb0="0002000D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2AF01" w14:textId="77777777" w:rsidR="009F2A1E" w:rsidRDefault="009F2A1E" w:rsidP="007C6700">
      <w:pPr>
        <w:spacing w:after="0" w:line="240" w:lineRule="auto"/>
      </w:pPr>
      <w:r>
        <w:separator/>
      </w:r>
    </w:p>
  </w:footnote>
  <w:footnote w:type="continuationSeparator" w:id="0">
    <w:p w14:paraId="0F4803C1" w14:textId="77777777" w:rsidR="009F2A1E" w:rsidRDefault="009F2A1E" w:rsidP="007C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4pt;height:187.5pt" o:bullet="t">
        <v:imagedata r:id="rId1" o:title="art3AB2"/>
      </v:shape>
    </w:pict>
  </w:numPicBullet>
  <w:abstractNum w:abstractNumId="0" w15:restartNumberingAfterBreak="0">
    <w:nsid w:val="05856C81"/>
    <w:multiLevelType w:val="hybridMultilevel"/>
    <w:tmpl w:val="2BA4B698"/>
    <w:lvl w:ilvl="0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248693C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F6CC75B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ABD4505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A7C005B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5" w:tplc="29C0F3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6" w:tplc="F054789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E40AEB5C" w:tentative="1">
      <w:start w:val="1"/>
      <w:numFmt w:val="bullet"/>
      <w:lvlText w:val=""/>
      <w:lvlPicBulletId w:val="0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8" w:tplc="AE242A1E" w:tentative="1">
      <w:start w:val="1"/>
      <w:numFmt w:val="bullet"/>
      <w:lvlText w:val=""/>
      <w:lvlPicBulletId w:val="0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</w:abstractNum>
  <w:abstractNum w:abstractNumId="1" w15:restartNumberingAfterBreak="0">
    <w:nsid w:val="208E0EB4"/>
    <w:multiLevelType w:val="hybridMultilevel"/>
    <w:tmpl w:val="BC3CE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F7EC6"/>
    <w:multiLevelType w:val="hybridMultilevel"/>
    <w:tmpl w:val="66D42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95EA6"/>
    <w:multiLevelType w:val="hybridMultilevel"/>
    <w:tmpl w:val="9DC06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44868"/>
    <w:multiLevelType w:val="hybridMultilevel"/>
    <w:tmpl w:val="E4401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F705C"/>
    <w:multiLevelType w:val="hybridMultilevel"/>
    <w:tmpl w:val="EAD0BE9E"/>
    <w:lvl w:ilvl="0" w:tplc="BB683C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F70444"/>
    <w:multiLevelType w:val="hybridMultilevel"/>
    <w:tmpl w:val="57D061BC"/>
    <w:lvl w:ilvl="0" w:tplc="C8E453F4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B36CB3"/>
    <w:multiLevelType w:val="hybridMultilevel"/>
    <w:tmpl w:val="D09A38F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B331BC7"/>
    <w:multiLevelType w:val="hybridMultilevel"/>
    <w:tmpl w:val="AD94AD8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9B78E51E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BD5FB7"/>
    <w:multiLevelType w:val="hybridMultilevel"/>
    <w:tmpl w:val="66649D7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CB50C49"/>
    <w:multiLevelType w:val="multilevel"/>
    <w:tmpl w:val="54863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1" w15:restartNumberingAfterBreak="0">
    <w:nsid w:val="504F3F19"/>
    <w:multiLevelType w:val="hybridMultilevel"/>
    <w:tmpl w:val="E9C83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A7FBF"/>
    <w:multiLevelType w:val="hybridMultilevel"/>
    <w:tmpl w:val="591CF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E12A5"/>
    <w:multiLevelType w:val="hybridMultilevel"/>
    <w:tmpl w:val="FA8C86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6B2096"/>
    <w:multiLevelType w:val="hybridMultilevel"/>
    <w:tmpl w:val="9CA261D2"/>
    <w:lvl w:ilvl="0" w:tplc="B7C8F9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11919"/>
    <w:multiLevelType w:val="hybridMultilevel"/>
    <w:tmpl w:val="004CD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64935"/>
    <w:multiLevelType w:val="multilevel"/>
    <w:tmpl w:val="B1964268"/>
    <w:lvl w:ilvl="0">
      <w:start w:val="6"/>
      <w:numFmt w:val="decimal"/>
      <w:lvlText w:val="%1.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13.%2."/>
      <w:lvlJc w:val="left"/>
      <w:pPr>
        <w:tabs>
          <w:tab w:val="num" w:pos="750"/>
        </w:tabs>
        <w:ind w:left="750" w:hanging="750"/>
      </w:pPr>
      <w:rPr>
        <w:rFonts w:ascii="Verdana" w:hAnsi="Verdana" w:hint="default"/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17" w15:restartNumberingAfterBreak="0">
    <w:nsid w:val="784E084D"/>
    <w:multiLevelType w:val="hybridMultilevel"/>
    <w:tmpl w:val="238653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14"/>
  </w:num>
  <w:num w:numId="5">
    <w:abstractNumId w:val="0"/>
  </w:num>
  <w:num w:numId="6">
    <w:abstractNumId w:val="17"/>
  </w:num>
  <w:num w:numId="7">
    <w:abstractNumId w:val="8"/>
  </w:num>
  <w:num w:numId="8">
    <w:abstractNumId w:val="3"/>
  </w:num>
  <w:num w:numId="9">
    <w:abstractNumId w:val="2"/>
  </w:num>
  <w:num w:numId="10">
    <w:abstractNumId w:val="13"/>
  </w:num>
  <w:num w:numId="11">
    <w:abstractNumId w:val="15"/>
  </w:num>
  <w:num w:numId="12">
    <w:abstractNumId w:val="1"/>
  </w:num>
  <w:num w:numId="13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6"/>
  </w:num>
  <w:num w:numId="16">
    <w:abstractNumId w:val="9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28"/>
    <w:rsid w:val="00030F3E"/>
    <w:rsid w:val="00093B39"/>
    <w:rsid w:val="001533B6"/>
    <w:rsid w:val="001F67ED"/>
    <w:rsid w:val="00210166"/>
    <w:rsid w:val="002262F7"/>
    <w:rsid w:val="00260450"/>
    <w:rsid w:val="00266514"/>
    <w:rsid w:val="0027194E"/>
    <w:rsid w:val="002A2EC0"/>
    <w:rsid w:val="002D7121"/>
    <w:rsid w:val="002E04CD"/>
    <w:rsid w:val="003440A9"/>
    <w:rsid w:val="003649A4"/>
    <w:rsid w:val="003C32F2"/>
    <w:rsid w:val="003D44FE"/>
    <w:rsid w:val="00430C51"/>
    <w:rsid w:val="004465D0"/>
    <w:rsid w:val="00451FDE"/>
    <w:rsid w:val="004B6878"/>
    <w:rsid w:val="004D771D"/>
    <w:rsid w:val="00525D9B"/>
    <w:rsid w:val="005347F4"/>
    <w:rsid w:val="00543778"/>
    <w:rsid w:val="005A5205"/>
    <w:rsid w:val="005C0DDF"/>
    <w:rsid w:val="006110E0"/>
    <w:rsid w:val="00645672"/>
    <w:rsid w:val="0069011E"/>
    <w:rsid w:val="006A07C3"/>
    <w:rsid w:val="006B77AB"/>
    <w:rsid w:val="006E1764"/>
    <w:rsid w:val="00766EC7"/>
    <w:rsid w:val="0079513A"/>
    <w:rsid w:val="007A3DCF"/>
    <w:rsid w:val="007C6700"/>
    <w:rsid w:val="0080755B"/>
    <w:rsid w:val="008773E7"/>
    <w:rsid w:val="008E01ED"/>
    <w:rsid w:val="008F6E27"/>
    <w:rsid w:val="00904B8E"/>
    <w:rsid w:val="00905B84"/>
    <w:rsid w:val="00933844"/>
    <w:rsid w:val="00950A60"/>
    <w:rsid w:val="00970CF9"/>
    <w:rsid w:val="009B7E44"/>
    <w:rsid w:val="009C1528"/>
    <w:rsid w:val="009F2A1E"/>
    <w:rsid w:val="00A078B2"/>
    <w:rsid w:val="00A26336"/>
    <w:rsid w:val="00AB6662"/>
    <w:rsid w:val="00B41F3D"/>
    <w:rsid w:val="00B91643"/>
    <w:rsid w:val="00BA52E9"/>
    <w:rsid w:val="00BA6F6D"/>
    <w:rsid w:val="00BF3D96"/>
    <w:rsid w:val="00C138DA"/>
    <w:rsid w:val="00C973ED"/>
    <w:rsid w:val="00CE48B5"/>
    <w:rsid w:val="00CF7B8B"/>
    <w:rsid w:val="00D35B63"/>
    <w:rsid w:val="00D86EFA"/>
    <w:rsid w:val="00DF3711"/>
    <w:rsid w:val="00E642D3"/>
    <w:rsid w:val="00EC4879"/>
    <w:rsid w:val="00ED0962"/>
    <w:rsid w:val="00EE39F7"/>
    <w:rsid w:val="00F85198"/>
    <w:rsid w:val="00FB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C00E"/>
  <w15:chartTrackingRefBased/>
  <w15:docId w15:val="{42821B45-8AA7-41AE-9B6B-A103AE9E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19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C4879"/>
    <w:rPr>
      <w:i/>
      <w:iCs/>
    </w:rPr>
  </w:style>
  <w:style w:type="character" w:customStyle="1" w:styleId="apple-converted-space">
    <w:name w:val="apple-converted-space"/>
    <w:basedOn w:val="Domylnaczcionkaakapitu"/>
    <w:rsid w:val="00EC4879"/>
  </w:style>
  <w:style w:type="paragraph" w:customStyle="1" w:styleId="pkt">
    <w:name w:val="pkt"/>
    <w:basedOn w:val="Normalny"/>
    <w:rsid w:val="00BA6F6D"/>
    <w:pPr>
      <w:spacing w:before="60" w:after="60" w:line="360" w:lineRule="auto"/>
      <w:ind w:left="141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6651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9A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7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7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70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0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01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01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0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011E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93B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0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bom@mrip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927</Words>
  <Characters>5566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Randzio</dc:creator>
  <cp:keywords/>
  <dc:description/>
  <cp:lastModifiedBy>Grzegorz Randzio</cp:lastModifiedBy>
  <cp:revision>6</cp:revision>
  <cp:lastPrinted>2023-02-21T09:59:00Z</cp:lastPrinted>
  <dcterms:created xsi:type="dcterms:W3CDTF">2023-02-20T08:27:00Z</dcterms:created>
  <dcterms:modified xsi:type="dcterms:W3CDTF">2023-02-22T11:27:00Z</dcterms:modified>
</cp:coreProperties>
</file>