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824EE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824EE8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824EE8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84AA9">
        <w:rPr>
          <w:rFonts w:cs="Arial"/>
          <w:szCs w:val="24"/>
        </w:rPr>
        <w:t>19 stycznia 2024 r.</w:t>
      </w:r>
    </w:p>
    <w:p w:rsidR="002740C0" w:rsidRPr="00724494" w:rsidRDefault="00824EE8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t>stanowiącej własność</w:t>
      </w:r>
      <w:r w:rsidRPr="002B4766">
        <w:rPr>
          <w:rFonts w:eastAsia="Calibri" w:cs="Arial"/>
          <w:szCs w:val="28"/>
        </w:rPr>
        <w:t xml:space="preserve"> Skarbu Państwa</w:t>
      </w:r>
    </w:p>
    <w:p w:rsidR="008076A3" w:rsidRDefault="00824EE8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6F05C0">
        <w:rPr>
          <w:rFonts w:cs="Arial"/>
          <w:color w:val="000000"/>
          <w:szCs w:val="24"/>
        </w:rPr>
        <w:t>Dz.U. z 2023 r. poz. 344, 1113, 1463, 1506, 1688, 1762, 1906 i 2029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:rsidR="00ED45E7" w:rsidRPr="0070613C" w:rsidRDefault="00824EE8" w:rsidP="00ED45E7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D45E7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Chojnickiemu</w:t>
      </w:r>
      <w:r w:rsidRPr="0070613C">
        <w:rPr>
          <w:rFonts w:cs="Arial"/>
        </w:rPr>
        <w:t xml:space="preserve">, wykonującemu zadania z zakresu administracji rządowej, na dokonanie darowizny nieruchomości </w:t>
      </w:r>
      <w:r>
        <w:rPr>
          <w:rFonts w:cs="Arial"/>
        </w:rPr>
        <w:t>stanowiącej własność</w:t>
      </w:r>
      <w:r w:rsidRPr="0070613C">
        <w:rPr>
          <w:rFonts w:cs="Arial"/>
        </w:rPr>
        <w:t xml:space="preserve"> Skarbu Państwa, oznaczonej w ewidencji gruntów jako działk</w:t>
      </w:r>
      <w:r>
        <w:rPr>
          <w:rFonts w:cs="Arial"/>
        </w:rPr>
        <w:t xml:space="preserve">i: </w:t>
      </w:r>
      <w:bookmarkStart w:id="1" w:name="_Hlk93061632"/>
      <w:r w:rsidRPr="00396658">
        <w:t xml:space="preserve">nr </w:t>
      </w:r>
      <w:r>
        <w:t>547/1</w:t>
      </w:r>
      <w:r w:rsidRPr="007431A4">
        <w:t xml:space="preserve"> o pow</w:t>
      </w:r>
      <w:r>
        <w:t>ierzchni</w:t>
      </w:r>
      <w:r w:rsidRPr="007431A4">
        <w:t xml:space="preserve"> </w:t>
      </w:r>
      <w:r>
        <w:t>0,1604</w:t>
      </w:r>
      <w:r w:rsidRPr="007431A4">
        <w:t xml:space="preserve"> ha</w:t>
      </w:r>
      <w:r>
        <w:t xml:space="preserve"> i nr 575/1 o powierzchni 0,5172 ha</w:t>
      </w:r>
      <w:r w:rsidRPr="007431A4">
        <w:t xml:space="preserve">, </w:t>
      </w:r>
      <w:r>
        <w:t xml:space="preserve">położonej w Brusach, obręb 0001, dla której prowadzona jest księga wieczysta </w:t>
      </w:r>
      <w:r w:rsidRPr="007431A4">
        <w:t>nr SL1C/000</w:t>
      </w:r>
      <w:r w:rsidR="00384AA9">
        <w:t xml:space="preserve">41294/0, </w:t>
      </w:r>
      <w:r w:rsidRPr="00396658">
        <w:t xml:space="preserve">na rzecz Gminy </w:t>
      </w:r>
      <w:r>
        <w:t>Brusy – jej użytkownika wieczystego</w:t>
      </w:r>
      <w:r>
        <w:rPr>
          <w:rFonts w:cs="Arial"/>
        </w:rPr>
        <w:t xml:space="preserve">, </w:t>
      </w:r>
      <w:r w:rsidRPr="00B2225A">
        <w:rPr>
          <w:rFonts w:cs="Arial"/>
        </w:rPr>
        <w:t>z</w:t>
      </w:r>
      <w:r>
        <w:rPr>
          <w:rFonts w:cs="Arial"/>
        </w:rPr>
        <w:t xml:space="preserve"> </w:t>
      </w:r>
      <w:r w:rsidRPr="00B2225A">
        <w:rPr>
          <w:rFonts w:cs="Arial"/>
        </w:rPr>
        <w:t>przeznaczeniem na utrzym</w:t>
      </w:r>
      <w:r>
        <w:rPr>
          <w:rFonts w:cs="Arial"/>
        </w:rPr>
        <w:t>ywanie</w:t>
      </w:r>
      <w:r w:rsidRPr="00B2225A">
        <w:rPr>
          <w:rFonts w:cs="Arial"/>
        </w:rPr>
        <w:t xml:space="preserve"> dr</w:t>
      </w:r>
      <w:r>
        <w:rPr>
          <w:rFonts w:cs="Arial"/>
        </w:rPr>
        <w:t>óg</w:t>
      </w:r>
      <w:r w:rsidRPr="00B2225A">
        <w:rPr>
          <w:rFonts w:cs="Arial"/>
        </w:rPr>
        <w:t xml:space="preserve"> </w:t>
      </w:r>
      <w:r>
        <w:rPr>
          <w:rFonts w:cs="Arial"/>
        </w:rPr>
        <w:t>gminnych</w:t>
      </w:r>
      <w:r w:rsidRPr="00B2225A">
        <w:rPr>
          <w:rFonts w:cs="Arial"/>
        </w:rPr>
        <w:t xml:space="preserve"> oraz wykonywanie robót budowlanych na t</w:t>
      </w:r>
      <w:r>
        <w:rPr>
          <w:rFonts w:cs="Arial"/>
        </w:rPr>
        <w:t>ych</w:t>
      </w:r>
      <w:r w:rsidRPr="00B2225A">
        <w:rPr>
          <w:rFonts w:cs="Arial"/>
        </w:rPr>
        <w:t xml:space="preserve"> dro</w:t>
      </w:r>
      <w:r>
        <w:rPr>
          <w:rFonts w:cs="Arial"/>
        </w:rPr>
        <w:t>gach</w:t>
      </w:r>
      <w:r w:rsidRPr="00B2225A">
        <w:rPr>
          <w:rFonts w:cs="Arial"/>
        </w:rPr>
        <w:t>.</w:t>
      </w:r>
    </w:p>
    <w:bookmarkEnd w:id="1"/>
    <w:p w:rsidR="00ED45E7" w:rsidRPr="0070613C" w:rsidRDefault="00824EE8" w:rsidP="00ED45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:rsidR="00ED45E7" w:rsidRPr="0070613C" w:rsidRDefault="00824EE8" w:rsidP="00ED45E7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:rsidR="00ED45E7" w:rsidRPr="0070613C" w:rsidRDefault="00824EE8" w:rsidP="00ED45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:rsidR="00ED45E7" w:rsidRDefault="00824EE8" w:rsidP="00ED45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:rsidR="00ED45E7" w:rsidRDefault="00824EE8" w:rsidP="00ED45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:rsidR="00ED45E7" w:rsidRDefault="00824EE8" w:rsidP="00ED45E7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>§ 7. Zarządzenie wchodzi w życie z dniem podpisani</w:t>
      </w:r>
      <w:bookmarkStart w:id="2" w:name="_GoBack"/>
      <w:bookmarkEnd w:id="2"/>
      <w:r w:rsidRPr="00B676B9">
        <w:rPr>
          <w:rFonts w:cs="Arial"/>
        </w:rPr>
        <w:t>a.</w:t>
      </w:r>
    </w:p>
    <w:p w:rsidR="00384AA9" w:rsidRDefault="00384AA9" w:rsidP="00384AA9">
      <w:pPr>
        <w:ind w:firstLine="45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:rsidR="00665D8E" w:rsidRPr="00384AA9" w:rsidRDefault="00384AA9" w:rsidP="00384AA9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665D8E" w:rsidRPr="00384AA9" w:rsidSect="00854910">
      <w:pgSz w:w="11906" w:h="16838"/>
      <w:pgMar w:top="1985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E8"/>
    <w:rsid w:val="00384AA9"/>
    <w:rsid w:val="0082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360A"/>
  <w15:docId w15:val="{A8B1E906-DB84-4DB5-8064-9E58407A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2024-01-22T08:43:00Z</dcterms:created>
  <dcterms:modified xsi:type="dcterms:W3CDTF">2024-01-22T08:47:00Z</dcterms:modified>
</cp:coreProperties>
</file>