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1E4BDD4B" w:rsidR="00FB09BF" w:rsidRPr="00FB09BF" w:rsidRDefault="0088378B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3171E452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4DA0E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A8B7889" w14:textId="32B72779" w:rsidR="00FB09BF" w:rsidRPr="00FB09BF" w:rsidRDefault="00FB09BF" w:rsidP="00FB09BF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="003A6761" w:rsidRPr="003A67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Dzierżawa </w:t>
      </w:r>
      <w:r w:rsidR="00427D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5</w:t>
      </w:r>
      <w:r w:rsidR="00592A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szt.</w:t>
      </w:r>
      <w:r w:rsidR="003A6761" w:rsidRPr="003A67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kserokop</w:t>
      </w:r>
      <w:r w:rsidR="003A67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iarek dla </w:t>
      </w:r>
      <w:r w:rsidR="00592A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prokuratur okręgu rzeszowskiego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zgodnie </w:t>
      </w:r>
      <w:r w:rsidR="003A676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 wymaganiami określonymi w ogłoszeniu:</w:t>
      </w:r>
    </w:p>
    <w:p w14:paraId="339C0AD8" w14:textId="77777777" w:rsidR="00FB09BF" w:rsidRPr="00FB09BF" w:rsidRDefault="00FB09BF" w:rsidP="00FB09BF">
      <w:pPr>
        <w:rPr>
          <w:rFonts w:ascii="Times New Roman" w:eastAsia="Times New Roman" w:hAnsi="Times New Roman"/>
          <w:lang w:eastAsia="pl-PL"/>
        </w:rPr>
      </w:pPr>
    </w:p>
    <w:p w14:paraId="0458C99A" w14:textId="12D4297D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662E8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>A+ B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 xml:space="preserve"> +C)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D3AD736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netto:……………………………….  zł</w:t>
      </w:r>
    </w:p>
    <w:p w14:paraId="355F0A49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Podatek  VAT:…………………………… zł</w:t>
      </w:r>
    </w:p>
    <w:p w14:paraId="1A1A59EE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 zł</w:t>
      </w:r>
    </w:p>
    <w:p w14:paraId="7FF8B6E8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038DCC02" w14:textId="77777777" w:rsidR="00FB09BF" w:rsidRP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D82797" w14:textId="77777777" w:rsid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Zgodnie z kalkulacją przedstawioną poniżej:</w:t>
      </w:r>
    </w:p>
    <w:p w14:paraId="0C73B4E9" w14:textId="77777777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EFF53B" w14:textId="69426DC1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za 1 m-c 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dzierżawy 1 urządzenia …….. 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zł 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x 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miesięcy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  x  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 xml:space="preserve">5 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>urządze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ń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= ……………………………… zł brutto</w:t>
      </w:r>
    </w:p>
    <w:p w14:paraId="099FC72E" w14:textId="420D7B4C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B.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Cena brutto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za 1</w:t>
      </w:r>
      <w:r w:rsidR="00FB7152" w:rsidRPr="00FB7152">
        <w:rPr>
          <w:rFonts w:ascii="Times New Roman" w:eastAsia="Times New Roman" w:hAnsi="Times New Roman"/>
          <w:sz w:val="24"/>
          <w:szCs w:val="24"/>
          <w:lang w:eastAsia="pl-PL"/>
        </w:rPr>
        <w:t xml:space="preserve"> kopię w formacie A4 czarno-białą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>………………....</w:t>
      </w:r>
      <w:r w:rsidR="005F2B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 x </w:t>
      </w:r>
      <w:r w:rsidR="002662E8">
        <w:rPr>
          <w:rFonts w:ascii="Times New Roman" w:eastAsia="Times New Roman" w:hAnsi="Times New Roman"/>
          <w:sz w:val="24"/>
          <w:szCs w:val="24"/>
          <w:lang w:eastAsia="pl-PL"/>
        </w:rPr>
        <w:t>1 500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 xml:space="preserve"> 000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kopii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=  ……………. zł brutto</w:t>
      </w:r>
    </w:p>
    <w:p w14:paraId="1A3FFA9D" w14:textId="731B7A2B" w:rsidR="00427D6C" w:rsidRDefault="00427D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427D6C">
        <w:rPr>
          <w:rFonts w:ascii="Times New Roman" w:eastAsia="Times New Roman" w:hAnsi="Times New Roman"/>
          <w:sz w:val="24"/>
          <w:szCs w:val="24"/>
          <w:lang w:eastAsia="pl-PL"/>
        </w:rPr>
        <w:t xml:space="preserve">. Cena brutto za 1 kopię w formacie A4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kolorową </w:t>
      </w:r>
      <w:r w:rsidRPr="00427D6C">
        <w:rPr>
          <w:rFonts w:ascii="Times New Roman" w:eastAsia="Times New Roman" w:hAnsi="Times New Roman"/>
          <w:sz w:val="24"/>
          <w:szCs w:val="24"/>
          <w:lang w:eastAsia="pl-PL"/>
        </w:rPr>
        <w:t>……………….... zł  x 15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7D6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427D6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27D6C">
        <w:rPr>
          <w:rFonts w:ascii="Times New Roman" w:eastAsia="Times New Roman" w:hAnsi="Times New Roman"/>
          <w:sz w:val="24"/>
          <w:szCs w:val="24"/>
          <w:lang w:eastAsia="pl-PL"/>
        </w:rPr>
        <w:t>kopii =  ……………. zł brutto</w:t>
      </w:r>
    </w:p>
    <w:p w14:paraId="51A8F505" w14:textId="77777777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440C58" w14:textId="0334A325" w:rsidR="003A6761" w:rsidRPr="003A6761" w:rsidRDefault="00592A35" w:rsidP="003A6761"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6761" w:rsidRPr="003A6761">
        <w:rPr>
          <w:rFonts w:ascii="Times New Roman" w:hAnsi="Times New Roman"/>
          <w:sz w:val="24"/>
          <w:szCs w:val="24"/>
        </w:rPr>
        <w:t xml:space="preserve">Oferujemy „Czas przywrócenia pełnej sprawności urządzenia  w godz. roboczych”  </w:t>
      </w:r>
    </w:p>
    <w:p w14:paraId="4C0AB40E" w14:textId="6C6A0FD0" w:rsidR="003A6761" w:rsidRPr="003A6761" w:rsidRDefault="003A6761" w:rsidP="003A6761">
      <w:pPr>
        <w:spacing w:after="120" w:line="276" w:lineRule="auto"/>
        <w:ind w:left="53"/>
        <w:jc w:val="both"/>
        <w:rPr>
          <w:rFonts w:ascii="Times New Roman" w:hAnsi="Times New Roman"/>
          <w:sz w:val="24"/>
          <w:szCs w:val="24"/>
        </w:rPr>
      </w:pPr>
      <w:r w:rsidRPr="003A676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36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963"/>
        <w:gridCol w:w="2400"/>
      </w:tblGrid>
      <w:tr w:rsidR="003A6761" w:rsidRPr="003A6761" w14:paraId="34F9E415" w14:textId="77777777" w:rsidTr="00592A35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0A72963F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b/>
                <w:sz w:val="24"/>
                <w:szCs w:val="24"/>
              </w:rPr>
              <w:t xml:space="preserve">Czas przywrócenia pełnej sprawności urządzenia </w:t>
            </w:r>
            <w:r w:rsidRPr="003A6761">
              <w:rPr>
                <w:rFonts w:ascii="Times New Roman" w:hAnsi="Times New Roman"/>
                <w:b/>
                <w:sz w:val="24"/>
                <w:szCs w:val="24"/>
              </w:rPr>
              <w:br/>
              <w:t>w godz. roboczych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68FAA5A8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Deklarowany czas </w:t>
            </w:r>
          </w:p>
          <w:p w14:paraId="72B215C4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(wstawić ”X”)</w:t>
            </w:r>
          </w:p>
        </w:tc>
      </w:tr>
      <w:tr w:rsidR="003A6761" w:rsidRPr="003A6761" w14:paraId="74B07AE0" w14:textId="77777777" w:rsidTr="00592A35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FD869" w14:textId="77777777" w:rsidR="003A6761" w:rsidRPr="003A6761" w:rsidRDefault="003A6761" w:rsidP="008251A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sz w:val="24"/>
                <w:szCs w:val="24"/>
              </w:rPr>
              <w:t>do 4 godz.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0E2BBC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761" w:rsidRPr="003A6761" w14:paraId="1DD17318" w14:textId="77777777" w:rsidTr="00592A35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6CA54" w14:textId="77777777" w:rsidR="003A6761" w:rsidRPr="003A6761" w:rsidRDefault="003A6761" w:rsidP="008251A6">
            <w:pPr>
              <w:widowControl w:val="0"/>
              <w:spacing w:before="120" w:after="120"/>
              <w:ind w:left="460" w:hanging="426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do 8 godz.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6CD919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761" w:rsidRPr="003A6761" w14:paraId="163A5F34" w14:textId="77777777" w:rsidTr="00592A35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391F7D" w14:textId="77777777" w:rsidR="003A6761" w:rsidRPr="003A6761" w:rsidRDefault="003A6761" w:rsidP="008251A6">
            <w:pPr>
              <w:widowControl w:val="0"/>
              <w:spacing w:before="120" w:after="120"/>
              <w:ind w:left="460" w:hanging="426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color w:val="000000"/>
                <w:sz w:val="24"/>
                <w:szCs w:val="24"/>
              </w:rPr>
              <w:t>powyżej 8 godz.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79A1A1" w14:textId="77777777" w:rsidR="003A6761" w:rsidRPr="003A6761" w:rsidRDefault="003A6761" w:rsidP="008251A6">
            <w:pPr>
              <w:widowControl w:val="0"/>
              <w:tabs>
                <w:tab w:val="right" w:pos="9470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3BF333" w14:textId="77777777" w:rsidR="003A6761" w:rsidRPr="00FB09BF" w:rsidRDefault="003A6761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B8FD75" w14:textId="272C80B8" w:rsidR="00592A35" w:rsidRPr="00D9194F" w:rsidRDefault="00592A35" w:rsidP="00592A35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Pr="00D9194F">
        <w:rPr>
          <w:rFonts w:ascii="Times New Roman" w:hAnsi="Times New Roman"/>
          <w:sz w:val="24"/>
          <w:szCs w:val="24"/>
        </w:rPr>
        <w:t>się z opisem przedmiotu zamówienia i nie wnoszę</w:t>
      </w:r>
      <w:r>
        <w:rPr>
          <w:rFonts w:ascii="Times New Roman" w:hAnsi="Times New Roman"/>
          <w:sz w:val="24"/>
          <w:szCs w:val="24"/>
        </w:rPr>
        <w:t>/simy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2B6A19E5" w14:textId="5CF9A4CE" w:rsidR="00592A35" w:rsidRDefault="00592A35" w:rsidP="00592A35">
      <w:pPr>
        <w:widowControl w:val="0"/>
        <w:autoSpaceDE w:val="0"/>
        <w:autoSpaceDN w:val="0"/>
        <w:adjustRightInd w:val="0"/>
        <w:spacing w:before="120" w:line="3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14:paraId="2A41193E" w14:textId="020D32CD" w:rsidR="00592A35" w:rsidRDefault="00592A35" w:rsidP="00592A35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</w:t>
      </w:r>
      <w:r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14:paraId="1E7216BF" w14:textId="3F90BE87" w:rsidR="00592A35" w:rsidRPr="00D8073F" w:rsidRDefault="00592A35" w:rsidP="00592A35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</w:t>
      </w:r>
      <w:r>
        <w:rPr>
          <w:rFonts w:ascii="Times New Roman" w:hAnsi="Times New Roman"/>
          <w:sz w:val="24"/>
          <w:szCs w:val="24"/>
        </w:rPr>
        <w:t>16</w:t>
      </w:r>
      <w:r w:rsidRPr="00D80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Ogłoszenia</w:t>
      </w:r>
      <w:r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14:paraId="19DF7235" w14:textId="67C82E3E" w:rsidR="00592A35" w:rsidRPr="00D8073F" w:rsidRDefault="00592A35" w:rsidP="00592A35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8073F">
        <w:rPr>
          <w:rFonts w:ascii="Times New Roman" w:hAnsi="Times New Roman"/>
          <w:sz w:val="24"/>
          <w:szCs w:val="24"/>
        </w:rPr>
        <w:t>.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73F">
        <w:rPr>
          <w:rFonts w:ascii="Times New Roman" w:hAnsi="Times New Roman"/>
          <w:sz w:val="24"/>
          <w:szCs w:val="24"/>
        </w:rPr>
        <w:t>pozyskałem w celu ubiegania się o udzielenie zamówieni</w:t>
      </w:r>
      <w:r>
        <w:rPr>
          <w:rFonts w:ascii="Times New Roman" w:hAnsi="Times New Roman"/>
          <w:sz w:val="24"/>
          <w:szCs w:val="24"/>
        </w:rPr>
        <w:t>a publicznego w niniejszym postę</w:t>
      </w:r>
      <w:r w:rsidRPr="00D8073F">
        <w:rPr>
          <w:rFonts w:ascii="Times New Roman" w:hAnsi="Times New Roman"/>
          <w:sz w:val="24"/>
          <w:szCs w:val="24"/>
        </w:rPr>
        <w:t>powaniu *.</w:t>
      </w:r>
    </w:p>
    <w:p w14:paraId="2C2D2669" w14:textId="77777777" w:rsidR="00592A35" w:rsidRPr="00D8073F" w:rsidRDefault="00592A35" w:rsidP="00592A35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B2744BD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0C84E227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60E49D53" w14:textId="77777777" w:rsidR="00592A35" w:rsidRDefault="00592A35" w:rsidP="00592A35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3A8878" w14:textId="77777777" w:rsidR="003A6761" w:rsidRPr="00C3480C" w:rsidRDefault="003A6761" w:rsidP="003A676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92203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EA8F6F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768D6AAA" w14:textId="77777777" w:rsidR="003A6761" w:rsidRPr="00344C22" w:rsidRDefault="003A6761" w:rsidP="003A6761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227267DC" w:rsidR="00592A35" w:rsidRDefault="00592A35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ACF302C" w14:textId="23B2E2FE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0E42F58C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10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61051A4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Pr="001C588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Dostawa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</w:r>
      <w:r w:rsidR="00561AB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szt. kserokopiarek do prokuratur okręgu rzeszowskiego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1.Oświadczam, że nie podlegam wykluczeniu z postępowania na podstawie art.108 ust.1 ustawy </w:t>
      </w:r>
      <w:proofErr w:type="spellStart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2.Oświadczam, że nie podlegam wykluczeniu z postępowania na podstawie art. 109 ust. 1 ustawy </w:t>
      </w:r>
      <w:proofErr w:type="spellStart"/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Pzp</w:t>
      </w:r>
      <w:proofErr w:type="spellEnd"/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 xml:space="preserve">[UWAGA: zastosować, gdy zachodzą przesłanki wykluczenia z art. 108 ust. 1 pkt 1, 2 i 5, a wykonawca korzysta z procedury samooczyszczenia, o której mowa w art. 110 ust. 2 ustawy </w:t>
      </w:r>
      <w:proofErr w:type="spellStart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art………….ustawy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podać mającą zastosowanie podstawę wykluczenia spośród wymienionych w art. 108 ust. 1 pkt.1, 2, 5 lub art.109 ust.1 pkt 2-5 i 7-10 ustawy </w:t>
      </w:r>
      <w:proofErr w:type="spellStart"/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okolicznościami, na podstawie art.110 ust.2 ustawy </w:t>
      </w:r>
      <w:proofErr w:type="spellStart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D88A77A" w14:textId="77777777" w:rsidR="00592A35" w:rsidRDefault="00592A35" w:rsidP="00592A35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8DC643" w14:textId="77777777" w:rsidR="00592A35" w:rsidRPr="00B5673E" w:rsidRDefault="00592A35" w:rsidP="00592A35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FBFB77" w14:textId="77777777" w:rsidR="00592A35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7BFF67E9" w14:textId="77777777"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F8111" w16cex:dateUtc="2024-01-15T09:01:00Z"/>
  <w16cex:commentExtensible w16cex:durableId="294F802B" w16cex:dateUtc="2024-01-15T08:58:00Z"/>
  <w16cex:commentExtensible w16cex:durableId="294F7FD2" w16cex:dateUtc="2024-01-15T08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974D5E" w:rsidRDefault="00974D5E" w:rsidP="00E110E8">
      <w:r>
        <w:separator/>
      </w:r>
    </w:p>
  </w:endnote>
  <w:endnote w:type="continuationSeparator" w:id="0">
    <w:p w14:paraId="3C3C1AF9" w14:textId="77777777" w:rsidR="00974D5E" w:rsidRDefault="00974D5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974D5E" w:rsidRDefault="00974D5E" w:rsidP="00E110E8">
      <w:r>
        <w:separator/>
      </w:r>
    </w:p>
  </w:footnote>
  <w:footnote w:type="continuationSeparator" w:id="0">
    <w:p w14:paraId="0BE8F68C" w14:textId="77777777" w:rsidR="00974D5E" w:rsidRDefault="00974D5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1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1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0"/>
  </w:num>
  <w:num w:numId="11">
    <w:abstractNumId w:val="25"/>
  </w:num>
  <w:num w:numId="12">
    <w:abstractNumId w:val="36"/>
  </w:num>
  <w:num w:numId="13">
    <w:abstractNumId w:val="30"/>
  </w:num>
  <w:num w:numId="14">
    <w:abstractNumId w:val="35"/>
  </w:num>
  <w:num w:numId="15">
    <w:abstractNumId w:val="23"/>
  </w:num>
  <w:num w:numId="16">
    <w:abstractNumId w:val="23"/>
    <w:lvlOverride w:ilvl="0">
      <w:startOverride w:val="1"/>
    </w:lvlOverride>
  </w:num>
  <w:num w:numId="17">
    <w:abstractNumId w:val="28"/>
  </w:num>
  <w:num w:numId="1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0958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88D39-6567-455D-A65A-508A8D9B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4</cp:revision>
  <cp:lastPrinted>2021-09-08T12:18:00Z</cp:lastPrinted>
  <dcterms:created xsi:type="dcterms:W3CDTF">2024-01-15T09:02:00Z</dcterms:created>
  <dcterms:modified xsi:type="dcterms:W3CDTF">2024-01-15T10:22:00Z</dcterms:modified>
</cp:coreProperties>
</file>