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F0" w:rsidRPr="005A20DF" w:rsidRDefault="002F56F0" w:rsidP="002F56F0">
      <w:pPr>
        <w:keepNext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Calibri" w:eastAsia="Calibri" w:hAnsi="Calibri" w:cs="Times New Roman"/>
        </w:rPr>
      </w:pPr>
      <w:proofErr w:type="spellStart"/>
      <w:r w:rsidRPr="005A20D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EkoMedia</w:t>
      </w:r>
      <w:proofErr w:type="spellEnd"/>
      <w:r w:rsidRPr="005A20D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5A20D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pl-PL"/>
        </w:rPr>
        <w:t>Spółka z o.o.</w:t>
      </w:r>
    </w:p>
    <w:p w:rsidR="002F56F0" w:rsidRPr="005A20DF" w:rsidRDefault="002F56F0" w:rsidP="002F56F0">
      <w:pPr>
        <w:keepNext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pl-PL"/>
        </w:rPr>
      </w:pPr>
    </w:p>
    <w:p w:rsidR="002F56F0" w:rsidRPr="005A20DF" w:rsidRDefault="002F56F0" w:rsidP="002F56F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5A20DF">
        <w:rPr>
          <w:rFonts w:ascii="Times New Roman" w:eastAsia="Times New Roman" w:hAnsi="Times New Roman" w:cs="Times New Roman"/>
          <w:sz w:val="20"/>
          <w:szCs w:val="20"/>
          <w:lang w:eastAsia="pl-PL"/>
        </w:rPr>
        <w:t>z siedzibą w Starachowicach, ul. Radomska 29,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27-220 Starachowice,  tel.: (</w:t>
      </w:r>
      <w:r w:rsidRPr="005A2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41) 275-33-27;  </w:t>
      </w:r>
      <w:proofErr w:type="spellStart"/>
      <w:r w:rsidRPr="005A20DF">
        <w:rPr>
          <w:rFonts w:ascii="Times New Roman" w:eastAsia="Times New Roman" w:hAnsi="Times New Roman" w:cs="Times New Roman"/>
          <w:sz w:val="20"/>
          <w:szCs w:val="20"/>
          <w:lang w:eastAsia="pl-PL"/>
        </w:rPr>
        <w:t>fax</w:t>
      </w:r>
      <w:proofErr w:type="spellEnd"/>
      <w:r w:rsidRPr="005A20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(41) 2753328 </w:t>
      </w:r>
      <w:r w:rsidRPr="005A20D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e-</w:t>
      </w:r>
      <w:proofErr w:type="spellStart"/>
      <w:r w:rsidRPr="005A20D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mail</w:t>
      </w:r>
      <w:proofErr w:type="spellEnd"/>
      <w:r w:rsidRPr="005A20D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: </w:t>
      </w:r>
      <w:hyperlink r:id="rId5" w:history="1">
        <w:r w:rsidRPr="005A20DF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de-DE" w:eastAsia="pl-PL"/>
          </w:rPr>
          <w:t>ekomedia.poczta@wp.pl</w:t>
        </w:r>
      </w:hyperlink>
      <w:r w:rsidRPr="005A20D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, </w:t>
      </w:r>
      <w:r w:rsidRPr="005A20DF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Sąd Rejonowy w Kielcach X Wydział </w:t>
      </w:r>
      <w:r w:rsidRPr="005A20D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Gospodarczy </w:t>
      </w:r>
      <w:r w:rsidRPr="005A20DF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KRS nr </w:t>
      </w:r>
      <w:r w:rsidRPr="005A20D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0000109223</w:t>
      </w:r>
      <w:r w:rsidRPr="005A20DF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; Kapitał zakładowy </w:t>
      </w:r>
      <w:r w:rsidRPr="005A20D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4 978 500,00</w:t>
      </w:r>
      <w:r w:rsidRPr="005A20D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 </w:t>
      </w:r>
      <w:r w:rsidRPr="005A20DF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zł, REGON: </w:t>
      </w:r>
      <w:r w:rsidRPr="005A20D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292 039 079</w:t>
      </w:r>
      <w:r w:rsidRPr="005A20DF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, NIP: </w:t>
      </w:r>
      <w:r w:rsidRPr="005A20D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664-19-13-163</w:t>
      </w:r>
    </w:p>
    <w:p w:rsidR="002F56F0" w:rsidRPr="005A20DF" w:rsidRDefault="002F56F0" w:rsidP="002F56F0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sz w:val="20"/>
          <w:szCs w:val="24"/>
          <w:lang w:val="de-DE" w:eastAsia="pl-PL"/>
        </w:rPr>
      </w:pPr>
    </w:p>
    <w:p w:rsidR="002F56F0" w:rsidRPr="005A20DF" w:rsidRDefault="002F56F0" w:rsidP="002F56F0">
      <w:pPr>
        <w:suppressAutoHyphens/>
        <w:autoSpaceDN w:val="0"/>
        <w:spacing w:after="60" w:line="240" w:lineRule="auto"/>
        <w:jc w:val="center"/>
        <w:textAlignment w:val="baseline"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jako organizator przetargu - właściciel</w:t>
      </w:r>
    </w:p>
    <w:p w:rsidR="002F56F0" w:rsidRPr="005A20DF" w:rsidRDefault="002F56F0" w:rsidP="002F56F0">
      <w:pPr>
        <w:suppressAutoHyphens/>
        <w:autoSpaceDN w:val="0"/>
        <w:spacing w:after="60" w:line="240" w:lineRule="auto"/>
        <w:jc w:val="center"/>
        <w:textAlignment w:val="baseline"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zaprasza do</w:t>
      </w:r>
      <w:bookmarkStart w:id="0" w:name="_GoBack"/>
      <w:bookmarkEnd w:id="0"/>
    </w:p>
    <w:p w:rsidR="002F56F0" w:rsidRPr="005A20DF" w:rsidRDefault="002F56F0" w:rsidP="002F56F0">
      <w:pPr>
        <w:suppressAutoHyphens/>
        <w:autoSpaceDN w:val="0"/>
        <w:spacing w:after="6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nieograniczonego przetargu pisemnego</w:t>
      </w:r>
      <w:r w:rsidRPr="005A20DF">
        <w:rPr>
          <w:rFonts w:ascii="Times New Roman" w:eastAsia="Times New Roman" w:hAnsi="Times New Roman" w:cs="Arial"/>
          <w:b/>
          <w:bCs/>
          <w:color w:val="FF0000"/>
          <w:sz w:val="24"/>
          <w:szCs w:val="24"/>
          <w:lang w:eastAsia="pl-PL"/>
        </w:rPr>
        <w:t xml:space="preserve"> </w:t>
      </w:r>
    </w:p>
    <w:p w:rsidR="002F56F0" w:rsidRPr="005A20DF" w:rsidRDefault="002F56F0" w:rsidP="002F56F0">
      <w:pPr>
        <w:suppressAutoHyphens/>
        <w:autoSpaceDN w:val="0"/>
        <w:spacing w:after="6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 xml:space="preserve">mającego na celu wyłonienie podmiotu, który nabędzie </w:t>
      </w:r>
      <w:bookmarkStart w:id="1" w:name="_Hlk40949890"/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 xml:space="preserve">prawo własności </w:t>
      </w: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</w:t>
      </w:r>
      <w:r w:rsidRPr="005A20DF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pl-PL"/>
        </w:rPr>
        <w:t>pojazdu -</w:t>
      </w: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 </w:t>
      </w:r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 xml:space="preserve">samochodu osobowego marki Skoda </w:t>
      </w:r>
      <w:proofErr w:type="spellStart"/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Octavia</w:t>
      </w:r>
      <w:proofErr w:type="spellEnd"/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 xml:space="preserve"> III 1.4 TSI,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wersja STYLE, rok produkcji 2017</w:t>
      </w:r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, rodzaj na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dwozia – kombi, przebieg – 60689</w:t>
      </w:r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 xml:space="preserve"> km, moc – 110 </w:t>
      </w:r>
      <w:proofErr w:type="spellStart"/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kW</w:t>
      </w:r>
      <w:proofErr w:type="spellEnd"/>
      <w:r w:rsidRPr="005A20DF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 xml:space="preserve"> (150 KM), kolor – srebrny metalik, nr rejestracyjny TK 1854U, nr VIN TMBJC7NE4J0232319</w:t>
      </w:r>
      <w:bookmarkEnd w:id="1"/>
    </w:p>
    <w:p w:rsidR="002F56F0" w:rsidRPr="005A20DF" w:rsidRDefault="002F56F0" w:rsidP="002F56F0">
      <w:p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pl-PL"/>
        </w:rPr>
      </w:pPr>
    </w:p>
    <w:p w:rsidR="002F56F0" w:rsidRPr="005A20DF" w:rsidRDefault="002F56F0" w:rsidP="002F56F0">
      <w:p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>Jednocześnie podaje się do publicznej wiadomości co następuje:</w:t>
      </w:r>
    </w:p>
    <w:p w:rsidR="002F56F0" w:rsidRPr="005A20DF" w:rsidRDefault="002F56F0" w:rsidP="002F56F0">
      <w:pPr>
        <w:numPr>
          <w:ilvl w:val="0"/>
          <w:numId w:val="1"/>
        </w:numPr>
        <w:suppressAutoHyphens/>
        <w:autoSpaceDN w:val="0"/>
        <w:spacing w:after="6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cena wywoławcza </w:t>
      </w:r>
      <w:r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zbywanego samochodu wynosi </w:t>
      </w:r>
      <w:r w:rsidRPr="00952498">
        <w:rPr>
          <w:rFonts w:ascii="Times New Roman" w:eastAsia="Times New Roman" w:hAnsi="Times New Roman" w:cs="Arial"/>
          <w:b/>
          <w:sz w:val="24"/>
          <w:szCs w:val="24"/>
          <w:lang w:eastAsia="pl-PL"/>
        </w:rPr>
        <w:t>59800</w:t>
      </w:r>
      <w:r w:rsidRPr="005A20DF">
        <w:rPr>
          <w:rFonts w:ascii="Times New Roman" w:eastAsia="Times New Roman" w:hAnsi="Times New Roman" w:cs="Arial"/>
          <w:b/>
          <w:sz w:val="24"/>
          <w:szCs w:val="24"/>
          <w:lang w:eastAsia="pl-PL"/>
        </w:rPr>
        <w:t xml:space="preserve"> zł brutto</w:t>
      </w: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(słowni</w:t>
      </w:r>
      <w:r>
        <w:rPr>
          <w:rFonts w:ascii="Times New Roman" w:eastAsia="Times New Roman" w:hAnsi="Times New Roman" w:cs="Arial"/>
          <w:sz w:val="24"/>
          <w:szCs w:val="24"/>
          <w:lang w:eastAsia="pl-PL"/>
        </w:rPr>
        <w:t>e: pięćdziesiąt dziewięć tysięcy osiemset</w:t>
      </w: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złotych brutto). Powyższa cena</w:t>
      </w:r>
      <w:r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wywoławcza, ustalona została w </w:t>
      </w: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>oparciu o „Wycenę wartości</w:t>
      </w:r>
      <w:r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samochodu Skoda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pl-PL"/>
        </w:rPr>
        <w:t>Octavia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pl-PL"/>
        </w:rPr>
        <w:t>”, Nr 12/2020 z dnia 20.05</w:t>
      </w: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>.2020 r., której przedmiotem było określenie wartości rynkowej w/w pojazdu, wykonanej przez Ośrodek Rzeczoznawstwa i Postępu Technicznego „</w:t>
      </w:r>
      <w:proofErr w:type="spellStart"/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>SIMP-ZORPOT</w:t>
      </w:r>
      <w:proofErr w:type="spellEnd"/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>” z siedzibą w Starachowicach, ul. Radomska 29, 27-200 Starachowice (dostępnej, wraz z całością dokumentacji technicznej, do wglądu w siedzibie Organizatora przetargu),</w:t>
      </w:r>
    </w:p>
    <w:p w:rsidR="002F56F0" w:rsidRPr="005A20DF" w:rsidRDefault="002F56F0" w:rsidP="002F56F0">
      <w:pPr>
        <w:numPr>
          <w:ilvl w:val="0"/>
          <w:numId w:val="1"/>
        </w:numPr>
        <w:suppressAutoHyphens/>
        <w:autoSpaceDN w:val="0"/>
        <w:spacing w:after="6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warunkiem udziału w przetargu jest:</w:t>
      </w:r>
    </w:p>
    <w:p w:rsidR="002F56F0" w:rsidRPr="005A20DF" w:rsidRDefault="002F56F0" w:rsidP="002F56F0">
      <w:pPr>
        <w:numPr>
          <w:ilvl w:val="0"/>
          <w:numId w:val="2"/>
        </w:numPr>
        <w:suppressAutoHyphens/>
        <w:autoSpaceDN w:val="0"/>
        <w:spacing w:after="6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wpłata wadium w kwocie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pl-PL"/>
        </w:rPr>
        <w:t>2990</w:t>
      </w:r>
      <w:r w:rsidRPr="005A20DF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pl-PL"/>
        </w:rPr>
        <w:t xml:space="preserve"> zł </w:t>
      </w: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(co odpowiada 5% ceny wywoławczej brutto zbywanego poj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azdu) w terminie do dnia </w:t>
      </w:r>
      <w:r w:rsidRPr="002F56F0">
        <w:rPr>
          <w:rFonts w:ascii="Times New Roman" w:eastAsia="Times New Roman" w:hAnsi="Times New Roman" w:cs="Arial"/>
          <w:b/>
          <w:color w:val="000000"/>
          <w:sz w:val="24"/>
          <w:szCs w:val="24"/>
          <w:lang w:eastAsia="pl-PL"/>
        </w:rPr>
        <w:t>24 czerwca 2020 roku</w:t>
      </w: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. Płatność  wadium odbywa się przelewem na rachunek bankowy nr: </w:t>
      </w:r>
      <w:r w:rsidRPr="005A20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2212 4022 8111 1100 0031 8674 90</w:t>
      </w: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, bank: Pekao S.A. I O/Starachowice,</w:t>
      </w:r>
      <w:r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z dopiskiem „Wadium </w:t>
      </w: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>”, przy czym</w:t>
      </w:r>
      <w:r w:rsidRPr="005A20DF">
        <w:rPr>
          <w:rFonts w:ascii="Arial" w:eastAsia="Calibri" w:hAnsi="Arial" w:cs="Arial"/>
          <w:sz w:val="23"/>
          <w:szCs w:val="23"/>
        </w:rPr>
        <w:t xml:space="preserve"> </w:t>
      </w: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>za datę wpłaty wadium uznaje się dzień wpływu środków pieniężnych na rachunek bankowy Spółki),</w:t>
      </w:r>
    </w:p>
    <w:p w:rsidR="002F56F0" w:rsidRPr="005A20DF" w:rsidRDefault="002F56F0" w:rsidP="002F56F0">
      <w:pPr>
        <w:numPr>
          <w:ilvl w:val="0"/>
          <w:numId w:val="2"/>
        </w:numPr>
        <w:suppressAutoHyphens/>
        <w:autoSpaceDN w:val="0"/>
        <w:spacing w:after="6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złożenie pisemnej oferty w zamkniętej, opisanej i opieczętowanej kopercie, zaadresowanej na adres siedziby Spółki w terminie do dnia </w:t>
      </w:r>
      <w:r w:rsidRPr="002F56F0">
        <w:rPr>
          <w:rFonts w:ascii="Times New Roman" w:eastAsia="Times New Roman" w:hAnsi="Times New Roman" w:cs="Arial"/>
          <w:b/>
          <w:color w:val="000000"/>
          <w:sz w:val="24"/>
          <w:szCs w:val="24"/>
          <w:lang w:eastAsia="pl-PL"/>
        </w:rPr>
        <w:t>24 czerwca 2020 roku,</w:t>
      </w:r>
      <w:r w:rsidRPr="002F56F0">
        <w:rPr>
          <w:rFonts w:ascii="Times New Roman" w:eastAsia="Times New Roman" w:hAnsi="Times New Roman" w:cs="Arial"/>
          <w:b/>
          <w:color w:val="FF0000"/>
          <w:sz w:val="24"/>
          <w:szCs w:val="24"/>
          <w:lang w:eastAsia="pl-PL"/>
        </w:rPr>
        <w:t xml:space="preserve"> </w:t>
      </w:r>
      <w:r w:rsidRPr="002F56F0">
        <w:rPr>
          <w:rFonts w:ascii="Times New Roman" w:eastAsia="Times New Roman" w:hAnsi="Times New Roman" w:cs="Arial"/>
          <w:b/>
          <w:sz w:val="24"/>
          <w:szCs w:val="24"/>
          <w:lang w:eastAsia="pl-PL"/>
        </w:rPr>
        <w:t>do godziny 15.00</w:t>
      </w: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>; termin związania ofertą nie może być krótszy niż 30 dni,</w:t>
      </w:r>
    </w:p>
    <w:p w:rsidR="002F56F0" w:rsidRPr="005A20DF" w:rsidRDefault="002F56F0" w:rsidP="002F56F0">
      <w:pPr>
        <w:numPr>
          <w:ilvl w:val="0"/>
          <w:numId w:val="2"/>
        </w:numPr>
        <w:suppressAutoHyphens/>
        <w:autoSpaceDN w:val="0"/>
        <w:spacing w:after="6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zapoznanie się z „Wyceną wartości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 samochodu Skoda </w:t>
      </w:r>
      <w:proofErr w:type="spellStart"/>
      <w:r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Octavia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”, Nr 12</w:t>
      </w: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/2020  oraz dokonanie oględzin pojazdu stanowiącego przedmiot niniejszego przetargu; oględziny można dokonać w dni robocze, tj. w godzinach 6</w:t>
      </w:r>
      <w:r w:rsidRPr="005A20DF">
        <w:rPr>
          <w:rFonts w:ascii="Times New Roman" w:eastAsia="Times New Roman" w:hAnsi="Times New Roman" w:cs="Arial"/>
          <w:color w:val="000000"/>
          <w:sz w:val="24"/>
          <w:szCs w:val="24"/>
          <w:vertAlign w:val="superscript"/>
          <w:lang w:eastAsia="pl-PL"/>
        </w:rPr>
        <w:t>30</w:t>
      </w: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 – 14</w:t>
      </w:r>
      <w:r w:rsidRPr="005A20DF">
        <w:rPr>
          <w:rFonts w:ascii="Times New Roman" w:eastAsia="Times New Roman" w:hAnsi="Times New Roman" w:cs="Arial"/>
          <w:color w:val="000000"/>
          <w:sz w:val="24"/>
          <w:szCs w:val="24"/>
          <w:vertAlign w:val="superscript"/>
          <w:lang w:eastAsia="pl-PL"/>
        </w:rPr>
        <w:t>30</w:t>
      </w: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 od poniedziałku do piątku,</w:t>
      </w:r>
    </w:p>
    <w:p w:rsidR="002F56F0" w:rsidRPr="002F56F0" w:rsidRDefault="002F56F0" w:rsidP="002F56F0">
      <w:pPr>
        <w:pStyle w:val="Akapitzlist"/>
        <w:numPr>
          <w:ilvl w:val="0"/>
          <w:numId w:val="1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Calibri" w:hAnsi="Times New Roman" w:cs="Times New Roman"/>
          <w:b/>
        </w:rPr>
      </w:pPr>
      <w:r w:rsidRPr="002F5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przetarg odbędzie się w dniu 25 czerwca 2020 roku,</w:t>
      </w:r>
      <w:r w:rsidRPr="002F56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Pr="002F5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siedzibie Spółki tj. ul. Radomska 29, 27-200 Starachowice, III piętro, pokój 312.</w:t>
      </w:r>
      <w:r w:rsidRPr="002F56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Pr="002F5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Pisemne oferty zostaną otworzone w dniu przetargu</w:t>
      </w:r>
      <w:r w:rsidRPr="002F5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 godzinie 12.00,</w:t>
      </w:r>
    </w:p>
    <w:p w:rsidR="002F56F0" w:rsidRPr="005A20DF" w:rsidRDefault="002F56F0" w:rsidP="002F56F0">
      <w:pPr>
        <w:numPr>
          <w:ilvl w:val="0"/>
          <w:numId w:val="1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jedynym kryterium oceny złożonych ofert jest cena.</w:t>
      </w:r>
    </w:p>
    <w:p w:rsidR="002F56F0" w:rsidRPr="005A20DF" w:rsidRDefault="002F56F0" w:rsidP="002F56F0">
      <w:pPr>
        <w:suppressAutoHyphens/>
        <w:autoSpaceDN w:val="0"/>
        <w:spacing w:after="6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</w:p>
    <w:p w:rsidR="002F56F0" w:rsidRPr="005A20DF" w:rsidRDefault="002F56F0" w:rsidP="002F56F0">
      <w:pPr>
        <w:suppressAutoHyphens/>
        <w:autoSpaceDN w:val="0"/>
        <w:spacing w:after="60" w:line="240" w:lineRule="auto"/>
        <w:ind w:left="360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Spółka „</w:t>
      </w:r>
      <w:proofErr w:type="spellStart"/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EkoMedia</w:t>
      </w:r>
      <w:proofErr w:type="spellEnd"/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” sp. z o.o. informuje ponadto, że:</w:t>
      </w:r>
    </w:p>
    <w:p w:rsidR="002F56F0" w:rsidRPr="005A20DF" w:rsidRDefault="002F56F0" w:rsidP="002F56F0">
      <w:pPr>
        <w:numPr>
          <w:ilvl w:val="0"/>
          <w:numId w:val="4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w przetargu jako oferenci nie mogą uczestniczyć:</w:t>
      </w:r>
    </w:p>
    <w:p w:rsidR="002F56F0" w:rsidRPr="005A20DF" w:rsidRDefault="002F56F0" w:rsidP="002F56F0">
      <w:pPr>
        <w:numPr>
          <w:ilvl w:val="0"/>
          <w:numId w:val="5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członkowie organu zarządzającego Spółką oraz jej organu nadzorczego,</w:t>
      </w:r>
    </w:p>
    <w:p w:rsidR="002F56F0" w:rsidRPr="005A20DF" w:rsidRDefault="002F56F0" w:rsidP="002F56F0">
      <w:pPr>
        <w:numPr>
          <w:ilvl w:val="0"/>
          <w:numId w:val="5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osoby, którym powierzono wykonanie czynności związanych z przeprowadzeniem przetargu,</w:t>
      </w:r>
    </w:p>
    <w:p w:rsidR="002F56F0" w:rsidRPr="005A20DF" w:rsidRDefault="002F56F0" w:rsidP="002F56F0">
      <w:pPr>
        <w:numPr>
          <w:ilvl w:val="0"/>
          <w:numId w:val="5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lastRenderedPageBreak/>
        <w:t xml:space="preserve">małżonek, dzieci, rodzice i rodzeństwo osób, o których mowa w punkach </w:t>
      </w:r>
      <w:proofErr w:type="spellStart"/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a-b</w:t>
      </w:r>
      <w:proofErr w:type="spellEnd"/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,</w:t>
      </w:r>
    </w:p>
    <w:p w:rsidR="002F56F0" w:rsidRPr="005A20DF" w:rsidRDefault="002F56F0" w:rsidP="002F56F0">
      <w:pPr>
        <w:numPr>
          <w:ilvl w:val="0"/>
          <w:numId w:val="5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osoby, które pozostają z osobami o których mowa w punktach </w:t>
      </w:r>
      <w:proofErr w:type="spellStart"/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a-b</w:t>
      </w:r>
      <w:proofErr w:type="spellEnd"/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 w takim stosunku prawnym lub faktycznym, że może to budzić uzasadnione wątpliwości  co do bezstronności prowadzącego przetarg,</w:t>
      </w:r>
    </w:p>
    <w:p w:rsidR="002F56F0" w:rsidRPr="002F56F0" w:rsidRDefault="002F56F0" w:rsidP="002F56F0">
      <w:pPr>
        <w:pStyle w:val="Akapitzlist"/>
        <w:numPr>
          <w:ilvl w:val="0"/>
          <w:numId w:val="4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2F56F0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o miejscu i terminie zawarcia umowy zbycia składnika aktywów trwałych Spółka zawiadomi pisemnie Oferenta wyłonionego jako nabywcę niezwłocznie, nie później niż w terminie 7 dni od daty zamknięcia postępowania, przy czym data zawarcia umowy zostanie wyznaczona nie później niż w terminie 30 dni od dnia otwarcia ofert,</w:t>
      </w:r>
    </w:p>
    <w:p w:rsidR="002F56F0" w:rsidRPr="005A20DF" w:rsidRDefault="002F56F0" w:rsidP="002F56F0">
      <w:pPr>
        <w:numPr>
          <w:ilvl w:val="0"/>
          <w:numId w:val="4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nabywca jest zobowiązany zapłacić cenę nabycia niezwłocznie po zawarciu umowy bądź w terminie wyznaczonym przez prowadzącego przetarg pisemny, nie dłuższym niż 14 dni,</w:t>
      </w:r>
    </w:p>
    <w:p w:rsidR="002F56F0" w:rsidRPr="005A20DF" w:rsidRDefault="002F56F0" w:rsidP="002F56F0">
      <w:pPr>
        <w:numPr>
          <w:ilvl w:val="0"/>
          <w:numId w:val="4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przetarg może się odbyć, chociażby wpłynęła tylko jedna ważna oferta spełniająca warunki określone w ogłoszeniu o przetargu.</w:t>
      </w:r>
    </w:p>
    <w:p w:rsidR="002F56F0" w:rsidRPr="005A20DF" w:rsidRDefault="002F56F0" w:rsidP="002F56F0">
      <w:pPr>
        <w:numPr>
          <w:ilvl w:val="0"/>
          <w:numId w:val="4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Organizator przetargu:</w:t>
      </w:r>
    </w:p>
    <w:p w:rsidR="002F56F0" w:rsidRPr="005A20DF" w:rsidRDefault="002F56F0" w:rsidP="002F56F0">
      <w:pPr>
        <w:suppressAutoHyphens/>
        <w:autoSpaceDN w:val="0"/>
        <w:spacing w:after="60" w:line="240" w:lineRule="auto"/>
        <w:ind w:left="720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1. odrzuca ofertę jeśli nie odpowiada ona wymogom określonym w niniejszym ogłoszeniu,</w:t>
      </w:r>
    </w:p>
    <w:p w:rsidR="002F56F0" w:rsidRPr="005A20DF" w:rsidRDefault="002F56F0" w:rsidP="002F56F0">
      <w:pPr>
        <w:suppressAutoHyphens/>
        <w:autoSpaceDN w:val="0"/>
        <w:spacing w:after="60" w:line="240" w:lineRule="auto"/>
        <w:ind w:left="720"/>
        <w:jc w:val="both"/>
        <w:textAlignment w:val="baseline"/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>2. może unieważnić lub odwołać postępowanie przetargowe w każdym czasie, bez podania przyczyny.</w:t>
      </w:r>
    </w:p>
    <w:p w:rsidR="002F56F0" w:rsidRPr="002F56F0" w:rsidRDefault="002F56F0" w:rsidP="002F56F0">
      <w:pPr>
        <w:numPr>
          <w:ilvl w:val="0"/>
          <w:numId w:val="4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2F56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powinny zawierać </w:t>
      </w:r>
      <w:r w:rsidRPr="002F56F0">
        <w:rPr>
          <w:rFonts w:ascii="Times New Roman" w:eastAsia="Calibri" w:hAnsi="Times New Roman" w:cs="Times New Roman"/>
          <w:sz w:val="24"/>
          <w:szCs w:val="24"/>
          <w:lang w:eastAsia="pl-PL"/>
        </w:rPr>
        <w:t>w szczególności:</w:t>
      </w:r>
    </w:p>
    <w:p w:rsidR="002F56F0" w:rsidRPr="005A20DF" w:rsidRDefault="002F56F0" w:rsidP="002F56F0">
      <w:pPr>
        <w:widowControl w:val="0"/>
        <w:numPr>
          <w:ilvl w:val="0"/>
          <w:numId w:val="7"/>
        </w:numPr>
        <w:tabs>
          <w:tab w:val="left" w:pos="0"/>
          <w:tab w:val="left" w:pos="861"/>
        </w:tabs>
        <w:suppressAutoHyphens/>
        <w:autoSpaceDN w:val="0"/>
        <w:spacing w:after="0" w:line="100" w:lineRule="atLeast"/>
        <w:ind w:left="44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20DF">
        <w:rPr>
          <w:rFonts w:ascii="Times New Roman" w:eastAsia="Calibri" w:hAnsi="Times New Roman" w:cs="Times New Roman"/>
          <w:sz w:val="24"/>
          <w:szCs w:val="24"/>
          <w:lang w:eastAsia="pl-PL"/>
        </w:rPr>
        <w:t>imię i nazwisko lub firmę i adres/siedzibę Oferenta,</w:t>
      </w:r>
    </w:p>
    <w:p w:rsidR="002F56F0" w:rsidRPr="005A20DF" w:rsidRDefault="002F56F0" w:rsidP="002F56F0">
      <w:pPr>
        <w:widowControl w:val="0"/>
        <w:numPr>
          <w:ilvl w:val="0"/>
          <w:numId w:val="7"/>
        </w:numPr>
        <w:tabs>
          <w:tab w:val="left" w:pos="0"/>
          <w:tab w:val="left" w:pos="861"/>
        </w:tabs>
        <w:suppressAutoHyphens/>
        <w:autoSpaceDN w:val="0"/>
        <w:spacing w:after="0" w:line="100" w:lineRule="atLeast"/>
        <w:ind w:left="44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20DF">
        <w:rPr>
          <w:rFonts w:ascii="Times New Roman" w:eastAsia="Calibri" w:hAnsi="Times New Roman" w:cs="Times New Roman"/>
          <w:sz w:val="24"/>
          <w:szCs w:val="24"/>
          <w:lang w:eastAsia="pl-PL"/>
        </w:rPr>
        <w:t>dowód wniesienia wadium,</w:t>
      </w:r>
    </w:p>
    <w:p w:rsidR="002F56F0" w:rsidRPr="005A20DF" w:rsidRDefault="002F56F0" w:rsidP="002F56F0">
      <w:pPr>
        <w:widowControl w:val="0"/>
        <w:numPr>
          <w:ilvl w:val="0"/>
          <w:numId w:val="7"/>
        </w:numPr>
        <w:tabs>
          <w:tab w:val="left" w:pos="0"/>
          <w:tab w:val="left" w:pos="861"/>
        </w:tabs>
        <w:suppressAutoHyphens/>
        <w:autoSpaceDN w:val="0"/>
        <w:spacing w:after="0" w:line="100" w:lineRule="atLeast"/>
        <w:ind w:left="44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20DF">
        <w:rPr>
          <w:rFonts w:ascii="Times New Roman" w:eastAsia="Calibri" w:hAnsi="Times New Roman" w:cs="Times New Roman"/>
          <w:sz w:val="24"/>
          <w:szCs w:val="24"/>
          <w:lang w:eastAsia="pl-PL"/>
        </w:rPr>
        <w:t>datę sporządzenia oferty,</w:t>
      </w:r>
    </w:p>
    <w:p w:rsidR="002F56F0" w:rsidRPr="005A20DF" w:rsidRDefault="002F56F0" w:rsidP="002F56F0">
      <w:pPr>
        <w:widowControl w:val="0"/>
        <w:numPr>
          <w:ilvl w:val="0"/>
          <w:numId w:val="7"/>
        </w:numPr>
        <w:tabs>
          <w:tab w:val="left" w:pos="0"/>
          <w:tab w:val="left" w:pos="863"/>
        </w:tabs>
        <w:suppressAutoHyphens/>
        <w:autoSpaceDN w:val="0"/>
        <w:spacing w:after="0" w:line="100" w:lineRule="atLeast"/>
        <w:ind w:left="44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20DF">
        <w:rPr>
          <w:rFonts w:ascii="Times New Roman" w:eastAsia="Calibri" w:hAnsi="Times New Roman" w:cs="Times New Roman"/>
          <w:sz w:val="24"/>
          <w:szCs w:val="24"/>
          <w:lang w:eastAsia="pl-PL"/>
        </w:rPr>
        <w:t>wskazanie składnika aktywów trwałych, której oferta dotyczy,</w:t>
      </w:r>
    </w:p>
    <w:p w:rsidR="002F56F0" w:rsidRPr="005A20DF" w:rsidRDefault="002F56F0" w:rsidP="002F56F0">
      <w:pPr>
        <w:widowControl w:val="0"/>
        <w:numPr>
          <w:ilvl w:val="0"/>
          <w:numId w:val="7"/>
        </w:numPr>
        <w:tabs>
          <w:tab w:val="left" w:pos="0"/>
          <w:tab w:val="left" w:pos="863"/>
        </w:tabs>
        <w:suppressAutoHyphens/>
        <w:autoSpaceDN w:val="0"/>
        <w:spacing w:after="0" w:line="100" w:lineRule="atLeast"/>
        <w:ind w:left="44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20DF">
        <w:rPr>
          <w:rFonts w:ascii="Times New Roman" w:eastAsia="Calibri" w:hAnsi="Times New Roman" w:cs="Times New Roman"/>
          <w:sz w:val="24"/>
          <w:szCs w:val="24"/>
          <w:lang w:eastAsia="pl-PL"/>
        </w:rPr>
        <w:t>wskazanie oferowanej ceny netto,</w:t>
      </w:r>
    </w:p>
    <w:p w:rsidR="002F56F0" w:rsidRPr="005A20DF" w:rsidRDefault="002F56F0" w:rsidP="002F56F0">
      <w:pPr>
        <w:widowControl w:val="0"/>
        <w:numPr>
          <w:ilvl w:val="0"/>
          <w:numId w:val="7"/>
        </w:numPr>
        <w:tabs>
          <w:tab w:val="left" w:pos="0"/>
          <w:tab w:val="left" w:pos="863"/>
        </w:tabs>
        <w:suppressAutoHyphens/>
        <w:autoSpaceDN w:val="0"/>
        <w:spacing w:after="0" w:line="100" w:lineRule="atLeast"/>
        <w:ind w:left="860" w:hanging="42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20DF">
        <w:rPr>
          <w:rFonts w:ascii="Times New Roman" w:eastAsia="Calibri" w:hAnsi="Times New Roman" w:cs="Times New Roman"/>
          <w:sz w:val="24"/>
          <w:szCs w:val="24"/>
          <w:lang w:eastAsia="pl-PL"/>
        </w:rPr>
        <w:t>oznaczenie terminu związania ofertą, przy czym termin ten nie może być krótszy niż termin określony przez Spółkę w ogłoszeniu o przetargu,</w:t>
      </w:r>
    </w:p>
    <w:p w:rsidR="002F56F0" w:rsidRPr="005A20DF" w:rsidRDefault="002F56F0" w:rsidP="002F56F0">
      <w:pPr>
        <w:widowControl w:val="0"/>
        <w:numPr>
          <w:ilvl w:val="0"/>
          <w:numId w:val="7"/>
        </w:numPr>
        <w:tabs>
          <w:tab w:val="left" w:pos="0"/>
          <w:tab w:val="left" w:pos="863"/>
        </w:tabs>
        <w:suppressAutoHyphens/>
        <w:autoSpaceDN w:val="0"/>
        <w:spacing w:after="0" w:line="100" w:lineRule="atLeast"/>
        <w:ind w:left="860" w:hanging="42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20DF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Oferenta, że zapoznał się z warunkami przetargu,</w:t>
      </w:r>
    </w:p>
    <w:p w:rsidR="002F56F0" w:rsidRPr="005A20DF" w:rsidRDefault="002F56F0" w:rsidP="002F56F0">
      <w:pPr>
        <w:widowControl w:val="0"/>
        <w:numPr>
          <w:ilvl w:val="0"/>
          <w:numId w:val="7"/>
        </w:numPr>
        <w:tabs>
          <w:tab w:val="left" w:pos="0"/>
          <w:tab w:val="left" w:pos="863"/>
        </w:tabs>
        <w:suppressAutoHyphens/>
        <w:autoSpaceDN w:val="0"/>
        <w:spacing w:after="0" w:line="100" w:lineRule="atLeast"/>
        <w:ind w:left="860" w:hanging="42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20DF">
        <w:rPr>
          <w:rFonts w:ascii="Times New Roman" w:eastAsia="Calibri" w:hAnsi="Times New Roman" w:cs="Times New Roman"/>
          <w:sz w:val="24"/>
          <w:szCs w:val="24"/>
          <w:lang w:eastAsia="pl-PL"/>
        </w:rPr>
        <w:t>podpis Oferenta lub osoby upoważnionej do składania w imieniu Oferenta oświadczeń woli w zakresie praw i obowiązków majątkowych,</w:t>
      </w:r>
    </w:p>
    <w:p w:rsidR="002F56F0" w:rsidRPr="005A20DF" w:rsidRDefault="002F56F0" w:rsidP="002F56F0">
      <w:pPr>
        <w:widowControl w:val="0"/>
        <w:numPr>
          <w:ilvl w:val="0"/>
          <w:numId w:val="7"/>
        </w:numPr>
        <w:tabs>
          <w:tab w:val="left" w:pos="0"/>
          <w:tab w:val="left" w:pos="863"/>
        </w:tabs>
        <w:suppressAutoHyphens/>
        <w:autoSpaceDN w:val="0"/>
        <w:spacing w:after="0" w:line="100" w:lineRule="atLeast"/>
        <w:ind w:left="860" w:hanging="42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20DF">
        <w:rPr>
          <w:rFonts w:ascii="Times New Roman" w:eastAsia="Calibri" w:hAnsi="Times New Roman" w:cs="Times New Roman"/>
          <w:sz w:val="24"/>
          <w:szCs w:val="24"/>
          <w:lang w:eastAsia="pl-PL"/>
        </w:rPr>
        <w:t>odpis z właściwego rejestru lub ewidencji oraz inne dokumenty potwierdzające umocowanie osoby podpisującej ofertę.</w:t>
      </w:r>
    </w:p>
    <w:p w:rsidR="002F56F0" w:rsidRPr="005A20DF" w:rsidRDefault="002F56F0" w:rsidP="002F56F0">
      <w:pPr>
        <w:widowControl w:val="0"/>
        <w:tabs>
          <w:tab w:val="left" w:pos="863"/>
        </w:tabs>
        <w:suppressAutoHyphens/>
        <w:autoSpaceDN w:val="0"/>
        <w:spacing w:after="0" w:line="100" w:lineRule="atLeast"/>
        <w:ind w:left="8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2F56F0" w:rsidRPr="005A20DF" w:rsidRDefault="002F56F0" w:rsidP="002F56F0">
      <w:pPr>
        <w:widowControl w:val="0"/>
        <w:tabs>
          <w:tab w:val="left" w:pos="863"/>
        </w:tabs>
        <w:suppressAutoHyphens/>
        <w:autoSpaceDN w:val="0"/>
        <w:spacing w:after="0" w:line="100" w:lineRule="atLeast"/>
        <w:ind w:left="8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2F56F0" w:rsidRPr="005A20DF" w:rsidRDefault="002F56F0" w:rsidP="002F56F0">
      <w:p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Wszelkich dodatkowych informacji związanych z niniejszym ogłoszeniem udziela Sekretariat </w:t>
      </w:r>
      <w:proofErr w:type="spellStart"/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>EkoMedia</w:t>
      </w:r>
      <w:proofErr w:type="spellEnd"/>
      <w:r w:rsidRPr="005A20DF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sp. z o.o. - tel. (41) 275-33-27, fax. (+48-41) 275-33-28.</w:t>
      </w:r>
    </w:p>
    <w:p w:rsidR="002F56F0" w:rsidRPr="005A20DF" w:rsidRDefault="002F56F0" w:rsidP="002F56F0">
      <w:p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 w:cs="Arial"/>
          <w:sz w:val="24"/>
          <w:szCs w:val="24"/>
          <w:lang w:eastAsia="pl-PL"/>
        </w:rPr>
      </w:pPr>
    </w:p>
    <w:p w:rsidR="002F56F0" w:rsidRPr="005A20DF" w:rsidRDefault="002F56F0" w:rsidP="002F56F0">
      <w:pPr>
        <w:shd w:val="clear" w:color="auto" w:fill="FFFFFF"/>
        <w:suppressAutoHyphens/>
        <w:autoSpaceDN w:val="0"/>
        <w:spacing w:before="30" w:after="0" w:line="228" w:lineRule="atLeast"/>
        <w:ind w:left="1800"/>
        <w:textAlignment w:val="baseline"/>
        <w:rPr>
          <w:rFonts w:ascii="Times New Roman" w:eastAsia="Arial Unicode MS" w:hAnsi="Times New Roman" w:cs="Times New Roman"/>
          <w:color w:val="FF0000"/>
          <w:sz w:val="24"/>
          <w:szCs w:val="13"/>
          <w:lang w:eastAsia="pl-PL"/>
        </w:rPr>
      </w:pPr>
    </w:p>
    <w:p w:rsidR="002F56F0" w:rsidRPr="005A20DF" w:rsidRDefault="002F56F0" w:rsidP="002F56F0">
      <w:pPr>
        <w:widowControl w:val="0"/>
        <w:tabs>
          <w:tab w:val="left" w:pos="943"/>
        </w:tabs>
        <w:suppressAutoHyphens/>
        <w:autoSpaceDN w:val="0"/>
        <w:spacing w:after="0" w:line="10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56F0" w:rsidRPr="005A20DF" w:rsidRDefault="002F56F0" w:rsidP="002F56F0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56F0" w:rsidRPr="005A20DF" w:rsidRDefault="002F56F0" w:rsidP="002F56F0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Times New Roman"/>
        </w:rPr>
      </w:pPr>
    </w:p>
    <w:p w:rsidR="002F56F0" w:rsidRPr="005A20DF" w:rsidRDefault="002F56F0" w:rsidP="002F56F0">
      <w:pPr>
        <w:rPr>
          <w:color w:val="FF0000"/>
        </w:rPr>
      </w:pPr>
    </w:p>
    <w:p w:rsidR="008006F8" w:rsidRDefault="002F56F0"/>
    <w:sectPr w:rsidR="008006F8" w:rsidSect="00AB03AB">
      <w:headerReference w:type="default" r:id="rId6"/>
      <w:footerReference w:type="default" r:id="rId7"/>
      <w:pgSz w:w="11906" w:h="16838"/>
      <w:pgMar w:top="794" w:right="851" w:bottom="851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60F" w:rsidRDefault="002F56F0">
    <w:pPr>
      <w:pStyle w:val="Stopka"/>
      <w:rPr>
        <w:rFonts w:ascii="Arial" w:hAnsi="Arial"/>
        <w:b/>
        <w:sz w:val="20"/>
      </w:rPr>
    </w:pPr>
  </w:p>
  <w:p w:rsidR="008C660F" w:rsidRDefault="002F56F0">
    <w:pPr>
      <w:pStyle w:val="Stopk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295" w:type="dxa"/>
      <w:tblLayout w:type="fixed"/>
      <w:tblCellMar>
        <w:left w:w="10" w:type="dxa"/>
        <w:right w:w="10" w:type="dxa"/>
      </w:tblCellMar>
      <w:tblLook w:val="0000"/>
    </w:tblPr>
    <w:tblGrid>
      <w:gridCol w:w="4295"/>
    </w:tblGrid>
    <w:tr w:rsidR="008C660F">
      <w:trPr>
        <w:trHeight w:val="1364"/>
      </w:trPr>
      <w:tc>
        <w:tcPr>
          <w:tcW w:w="4295" w:type="dxa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8C660F" w:rsidRDefault="002F56F0"/>
      </w:tc>
    </w:tr>
  </w:tbl>
  <w:p w:rsidR="008C660F" w:rsidRDefault="002F56F0">
    <w:pPr>
      <w:pStyle w:val="Heading"/>
      <w:rPr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09EC"/>
    <w:multiLevelType w:val="multilevel"/>
    <w:tmpl w:val="2420245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2BC32238"/>
    <w:multiLevelType w:val="multilevel"/>
    <w:tmpl w:val="DFCE601E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B53C3E"/>
    <w:multiLevelType w:val="multilevel"/>
    <w:tmpl w:val="91CE000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8C15FC"/>
    <w:multiLevelType w:val="multilevel"/>
    <w:tmpl w:val="36CA6C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473B6"/>
    <w:multiLevelType w:val="multilevel"/>
    <w:tmpl w:val="71E25E6C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3"/>
  </w:num>
  <w:num w:numId="5">
    <w:abstractNumId w:val="2"/>
  </w:num>
  <w:num w:numId="6">
    <w:abstractNumId w:val="3"/>
    <w:lvlOverride w:ilvl="0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F56F0"/>
    <w:rsid w:val="002F56F0"/>
    <w:rsid w:val="00466F27"/>
    <w:rsid w:val="008F1882"/>
    <w:rsid w:val="00E21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6F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F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56F0"/>
  </w:style>
  <w:style w:type="paragraph" w:customStyle="1" w:styleId="Heading">
    <w:name w:val="Heading"/>
    <w:basedOn w:val="Normalny"/>
    <w:rsid w:val="002F56F0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ekomedia.poczta@w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674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2020-06-10T08:55:00Z</dcterms:created>
  <dcterms:modified xsi:type="dcterms:W3CDTF">2020-06-10T09:01:00Z</dcterms:modified>
</cp:coreProperties>
</file>