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5E9B8" w14:textId="317FA120" w:rsidR="003E75D5" w:rsidRPr="00BF3401" w:rsidRDefault="00BF3401" w:rsidP="00BF34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Załącznik nr 2</w:t>
      </w:r>
    </w:p>
    <w:p w14:paraId="57F56A1E" w14:textId="77777777" w:rsidR="00BF3401" w:rsidRDefault="00BF3401" w:rsidP="003E75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u w:val="single"/>
        </w:rPr>
      </w:pPr>
    </w:p>
    <w:p w14:paraId="24C84825" w14:textId="78AD1CA0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 xml:space="preserve">ZGODA NA PRZETWARZANIE DANYCH OSOBOWYCH </w:t>
      </w:r>
      <w:r>
        <w:rPr>
          <w:rStyle w:val="normaltextrun"/>
          <w:rFonts w:ascii="Calibri" w:hAnsi="Calibri" w:cs="Calibri"/>
        </w:rPr>
        <w:t> </w:t>
      </w:r>
      <w:r>
        <w:rPr>
          <w:rStyle w:val="scxw184959320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  <w:u w:val="single"/>
        </w:rPr>
        <w:t>W CELU UCZESTNICTWA W WYDARZENIACH REALIZOWANYCH W RAMACH PROGRAMU AKTYWNI BŁĘKITNI – SZKOŁA PRZYJAZNA WODZIE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328472C2" w14:textId="111E5BF8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ROK SZKOLNY 202</w:t>
      </w:r>
      <w:r w:rsidR="00525E5A">
        <w:rPr>
          <w:rStyle w:val="normaltextrun"/>
          <w:rFonts w:ascii="Calibri" w:hAnsi="Calibri" w:cs="Calibri"/>
          <w:u w:val="single"/>
        </w:rPr>
        <w:t>4</w:t>
      </w:r>
      <w:r>
        <w:rPr>
          <w:rStyle w:val="normaltextrun"/>
          <w:rFonts w:ascii="Calibri" w:hAnsi="Calibri" w:cs="Calibri"/>
          <w:u w:val="single"/>
        </w:rPr>
        <w:t>/202</w:t>
      </w:r>
      <w:r w:rsidR="00525E5A">
        <w:rPr>
          <w:rStyle w:val="normaltextrun"/>
          <w:rFonts w:ascii="Calibri" w:hAnsi="Calibri" w:cs="Calibri"/>
          <w:u w:val="single"/>
        </w:rPr>
        <w:t>5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1E33429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F8F351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3F5563B" w14:textId="21A32BD1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Zgodnie z art. 8 ust. 1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danych) (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Dz. Urz. UE. L. 2016.119.1 z </w:t>
      </w:r>
      <w:proofErr w:type="spellStart"/>
      <w:r w:rsidRPr="00893660">
        <w:rPr>
          <w:rStyle w:val="spellingerror"/>
          <w:rFonts w:ascii="Calibri" w:hAnsi="Calibri" w:cs="Calibri"/>
          <w:sz w:val="22"/>
          <w:szCs w:val="22"/>
          <w:shd w:val="clear" w:color="auto" w:fill="FFFFFF"/>
        </w:rPr>
        <w:t>późn</w:t>
      </w:r>
      <w:proofErr w:type="spellEnd"/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 zm.) </w:t>
      </w:r>
      <w:r w:rsidRPr="00893660">
        <w:rPr>
          <w:rStyle w:val="normaltextrun"/>
          <w:rFonts w:ascii="Calibri" w:hAnsi="Calibri" w:cs="Calibri"/>
          <w:sz w:val="22"/>
          <w:szCs w:val="22"/>
        </w:rPr>
        <w:t> wyrażam zgodę na przetwarzanie przez Państwowe Gospodarstwo Wodne Wody Polskie (dalej jako</w:t>
      </w:r>
      <w:r w:rsidR="00893660">
        <w:rPr>
          <w:rStyle w:val="normaltextrun"/>
          <w:rFonts w:ascii="Calibri" w:hAnsi="Calibri" w:cs="Calibri"/>
          <w:sz w:val="22"/>
          <w:szCs w:val="22"/>
        </w:rPr>
        <w:t>: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PGW Wody Polskie) niżej wymienionych danych osobowych</w:t>
      </w:r>
      <w:r w:rsidR="00017D82">
        <w:rPr>
          <w:rStyle w:val="normaltextrun"/>
          <w:rFonts w:ascii="Calibri" w:hAnsi="Calibri" w:cs="Calibri"/>
          <w:sz w:val="22"/>
          <w:szCs w:val="22"/>
        </w:rPr>
        <w:t xml:space="preserve"> moich lub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mojego dziecka/ dziecka objętego moją opieką prawną: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15F9CDDC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2B5B1BC8" w14:textId="7646DBC6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Imię i nazwisko</w:t>
      </w:r>
      <w:r w:rsidR="005E14DC">
        <w:rPr>
          <w:rStyle w:val="normaltextrun"/>
          <w:rFonts w:ascii="Calibri" w:hAnsi="Calibri" w:cs="Calibri"/>
          <w:sz w:val="22"/>
          <w:szCs w:val="22"/>
        </w:rPr>
        <w:t xml:space="preserve"> uczestnika</w:t>
      </w:r>
      <w:r w:rsidR="00D77CE9">
        <w:rPr>
          <w:rStyle w:val="normaltextrun"/>
          <w:rFonts w:ascii="Calibri" w:hAnsi="Calibri" w:cs="Calibri"/>
          <w:sz w:val="22"/>
          <w:szCs w:val="22"/>
        </w:rPr>
        <w:t xml:space="preserve"> Programu</w:t>
      </w:r>
      <w:r w:rsidRPr="00893660">
        <w:rPr>
          <w:rStyle w:val="normaltextrun"/>
          <w:rFonts w:ascii="Calibri" w:hAnsi="Calibri" w:cs="Calibri"/>
          <w:sz w:val="22"/>
          <w:szCs w:val="22"/>
        </w:rPr>
        <w:t>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61459D9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46BBDD8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2E9A47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6E1508A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Szkoła: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CDB8132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599AF59D" w14:textId="5EA6F394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Pr="00893660">
        <w:rPr>
          <w:rStyle w:val="eop"/>
          <w:rFonts w:ascii="Calibri" w:hAnsi="Calibri" w:cs="Calibri"/>
          <w:sz w:val="22"/>
          <w:szCs w:val="22"/>
        </w:rPr>
        <w:t>  </w:t>
      </w:r>
    </w:p>
    <w:p w14:paraId="4FDBA695" w14:textId="441D7F84" w:rsidR="00017D82" w:rsidRDefault="003E75D5" w:rsidP="006E48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w ramach działań Programu Edukacyjnego „Aktywni Błękitni – szkoła przyjazna wodzie”, w roku szkolnym 202</w:t>
      </w:r>
      <w:r w:rsidR="009D333A">
        <w:rPr>
          <w:rStyle w:val="normaltextrun"/>
          <w:rFonts w:ascii="Calibri" w:hAnsi="Calibri" w:cs="Calibri"/>
          <w:sz w:val="22"/>
          <w:szCs w:val="22"/>
        </w:rPr>
        <w:t>4</w:t>
      </w:r>
      <w:r w:rsidRPr="00893660">
        <w:rPr>
          <w:rStyle w:val="normaltextrun"/>
          <w:rFonts w:ascii="Calibri" w:hAnsi="Calibri" w:cs="Calibri"/>
          <w:sz w:val="22"/>
          <w:szCs w:val="22"/>
        </w:rPr>
        <w:t>/202</w:t>
      </w:r>
      <w:r w:rsidR="009D333A">
        <w:rPr>
          <w:rStyle w:val="normaltextrun"/>
          <w:rFonts w:ascii="Calibri" w:hAnsi="Calibri" w:cs="Calibri"/>
          <w:sz w:val="22"/>
          <w:szCs w:val="22"/>
        </w:rPr>
        <w:t>5</w:t>
      </w:r>
      <w:r w:rsidRPr="00893660">
        <w:rPr>
          <w:rStyle w:val="normaltextrun"/>
          <w:rFonts w:ascii="Calibri" w:hAnsi="Calibri" w:cs="Calibri"/>
          <w:sz w:val="22"/>
          <w:szCs w:val="22"/>
        </w:rPr>
        <w:t>, w następujących celach:</w:t>
      </w:r>
    </w:p>
    <w:p w14:paraId="28CD7DD3" w14:textId="0F025C69" w:rsidR="003E75D5" w:rsidRPr="00017D82" w:rsidRDefault="00017D82" w:rsidP="006E48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i/>
          <w:iCs/>
          <w:sz w:val="16"/>
          <w:szCs w:val="16"/>
        </w:rPr>
      </w:pPr>
      <w:r w:rsidRPr="00017D82">
        <w:rPr>
          <w:rStyle w:val="normaltextrun"/>
          <w:rFonts w:ascii="Calibri" w:hAnsi="Calibri" w:cs="Calibri"/>
          <w:i/>
          <w:iCs/>
          <w:sz w:val="20"/>
          <w:szCs w:val="20"/>
        </w:rPr>
        <w:t>(zaznaczyć)</w:t>
      </w:r>
      <w:r w:rsidR="009B43BC" w:rsidRPr="00017D82">
        <w:rPr>
          <w:rStyle w:val="eop"/>
          <w:rFonts w:ascii="Calibri" w:hAnsi="Calibri" w:cs="Calibri"/>
          <w:i/>
          <w:iCs/>
          <w:sz w:val="20"/>
          <w:szCs w:val="20"/>
        </w:rPr>
        <w:tab/>
      </w:r>
      <w:r w:rsidR="009B43BC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  <w:r w:rsidR="009B43BC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  <w:r w:rsidR="00BB7DD3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     </w:t>
      </w:r>
      <w:r w:rsidR="006E4871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A25580" w:rsidRPr="00017D82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B7DD3" w:rsidRPr="00017D82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003D2D7D" w:rsidRPr="00017D82">
        <w:rPr>
          <w:rStyle w:val="eop"/>
          <w:rFonts w:ascii="Calibri" w:hAnsi="Calibri" w:cs="Calibri"/>
          <w:i/>
          <w:iCs/>
          <w:sz w:val="22"/>
          <w:szCs w:val="22"/>
        </w:rPr>
        <w:tab/>
      </w:r>
    </w:p>
    <w:p w14:paraId="252A41E5" w14:textId="27A3FC81" w:rsidR="003D2D7D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bookmarkStart w:id="0" w:name="_Hlk110327952"/>
      <w:r w:rsidRPr="00893660">
        <w:rPr>
          <w:rStyle w:val="normaltextrun"/>
          <w:rFonts w:ascii="Calibri" w:hAnsi="Calibri" w:cs="Calibri"/>
          <w:sz w:val="22"/>
          <w:szCs w:val="22"/>
        </w:rPr>
        <w:t xml:space="preserve">uczestnictwo w </w:t>
      </w:r>
      <w:r w:rsidR="0056423E">
        <w:rPr>
          <w:rStyle w:val="normaltextrun"/>
          <w:rFonts w:ascii="Calibri" w:hAnsi="Calibri" w:cs="Calibri"/>
          <w:sz w:val="22"/>
          <w:szCs w:val="22"/>
        </w:rPr>
        <w:t>z</w:t>
      </w:r>
      <w:r w:rsidR="00017D82">
        <w:rPr>
          <w:rStyle w:val="normaltextrun"/>
          <w:rFonts w:ascii="Calibri" w:hAnsi="Calibri" w:cs="Calibri"/>
          <w:sz w:val="22"/>
          <w:szCs w:val="22"/>
        </w:rPr>
        <w:t>ajęciach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edukacyjnych (stacjonarnie w placówkach</w:t>
      </w:r>
      <w:r w:rsidR="00B41ECA" w:rsidRPr="00893660">
        <w:rPr>
          <w:rStyle w:val="normaltextrun"/>
          <w:rFonts w:ascii="Calibri" w:hAnsi="Calibri" w:cs="Calibri"/>
        </w:rPr>
        <w:t xml:space="preserve"> </w:t>
      </w:r>
      <w:r w:rsidRPr="00893660">
        <w:rPr>
          <w:rStyle w:val="normaltextrun"/>
          <w:rFonts w:ascii="Calibri" w:hAnsi="Calibri" w:cs="Calibri"/>
          <w:sz w:val="22"/>
          <w:szCs w:val="22"/>
        </w:rPr>
        <w:t>edukacyjnych i za pośrednictwem platform do wideokonferencji</w:t>
      </w:r>
      <w:r w:rsidR="00D90411">
        <w:rPr>
          <w:rStyle w:val="normaltextrun"/>
          <w:rFonts w:ascii="Calibri" w:hAnsi="Calibri" w:cs="Calibri"/>
          <w:sz w:val="22"/>
          <w:szCs w:val="22"/>
        </w:rPr>
        <w:t>)</w:t>
      </w:r>
      <w:r w:rsidR="00B41ECA" w:rsidRPr="0089366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D2D7D" w:rsidRPr="00893660">
        <w:rPr>
          <w:rStyle w:val="normaltextrun"/>
          <w:rFonts w:ascii="Calibri" w:hAnsi="Calibri" w:cs="Calibri"/>
          <w:sz w:val="22"/>
          <w:szCs w:val="22"/>
        </w:rPr>
        <w:t>p</w:t>
      </w:r>
      <w:r w:rsidRPr="00893660">
        <w:rPr>
          <w:rStyle w:val="normaltextrun"/>
          <w:rFonts w:ascii="Calibri" w:hAnsi="Calibri" w:cs="Calibri"/>
          <w:sz w:val="22"/>
          <w:szCs w:val="22"/>
        </w:rPr>
        <w:t>rowadzonych przez</w:t>
      </w:r>
      <w:r w:rsidR="00017D82">
        <w:rPr>
          <w:rStyle w:val="normaltextrun"/>
          <w:rFonts w:ascii="Calibri" w:hAnsi="Calibri" w:cs="Calibri"/>
          <w:sz w:val="22"/>
          <w:szCs w:val="22"/>
        </w:rPr>
        <w:t xml:space="preserve"> nauczycieli i/lub </w:t>
      </w:r>
      <w:r w:rsidR="003C2F30">
        <w:rPr>
          <w:rStyle w:val="normaltextrun"/>
          <w:rFonts w:ascii="Calibri" w:hAnsi="Calibri" w:cs="Calibri"/>
          <w:sz w:val="22"/>
          <w:szCs w:val="22"/>
        </w:rPr>
        <w:t>edukatorów – p</w:t>
      </w:r>
      <w:r w:rsidRPr="00893660">
        <w:rPr>
          <w:rStyle w:val="normaltextrun"/>
          <w:rFonts w:ascii="Calibri" w:hAnsi="Calibri" w:cs="Calibri"/>
          <w:sz w:val="22"/>
          <w:szCs w:val="22"/>
        </w:rPr>
        <w:t>racowników PGW Wody Polskie,</w:t>
      </w:r>
    </w:p>
    <w:p w14:paraId="7ADDA7AA" w14:textId="77777777" w:rsidR="00D90411" w:rsidRDefault="003D2D7D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90411">
        <w:rPr>
          <w:rStyle w:val="normaltextrun"/>
          <w:rFonts w:ascii="Calibri" w:hAnsi="Calibri" w:cs="Calibri"/>
          <w:sz w:val="22"/>
          <w:szCs w:val="22"/>
        </w:rPr>
        <w:t>u</w:t>
      </w:r>
      <w:r w:rsidR="003E75D5" w:rsidRPr="00D90411">
        <w:rPr>
          <w:rStyle w:val="normaltextrun"/>
          <w:rFonts w:ascii="Calibri" w:hAnsi="Calibri" w:cs="Calibri"/>
          <w:sz w:val="22"/>
          <w:szCs w:val="22"/>
        </w:rPr>
        <w:t>czestnictwo w pokazach i warsztatach przeprowadzanych</w:t>
      </w:r>
      <w:r w:rsidR="00B41ECA" w:rsidRPr="00D904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E75D5" w:rsidRPr="00D90411">
        <w:rPr>
          <w:rStyle w:val="normaltextrun"/>
          <w:rFonts w:ascii="Calibri" w:hAnsi="Calibri" w:cs="Calibri"/>
          <w:sz w:val="22"/>
          <w:szCs w:val="22"/>
        </w:rPr>
        <w:t>przez partnerów programu,</w:t>
      </w:r>
    </w:p>
    <w:p w14:paraId="107800C3" w14:textId="62D0EA8F" w:rsidR="003E75D5" w:rsidRPr="00D90411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90411">
        <w:rPr>
          <w:rStyle w:val="normaltextrun"/>
          <w:rFonts w:ascii="Calibri" w:hAnsi="Calibri" w:cs="Calibri"/>
          <w:sz w:val="22"/>
          <w:szCs w:val="22"/>
        </w:rPr>
        <w:t>uczestnictwo w wycieczkach do obiektów hydrotechnicznych</w:t>
      </w:r>
      <w:r w:rsidR="00B41ECA" w:rsidRPr="00D904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D90411">
        <w:rPr>
          <w:rStyle w:val="normaltextrun"/>
          <w:rFonts w:ascii="Calibri" w:hAnsi="Calibri" w:cs="Calibri"/>
          <w:sz w:val="22"/>
          <w:szCs w:val="22"/>
        </w:rPr>
        <w:t>administrowanych przez PGW</w:t>
      </w:r>
      <w:r w:rsidR="00D90411">
        <w:rPr>
          <w:rStyle w:val="normaltextrun"/>
          <w:rFonts w:ascii="Calibri" w:hAnsi="Calibri" w:cs="Calibri"/>
          <w:sz w:val="22"/>
          <w:szCs w:val="22"/>
        </w:rPr>
        <w:t> </w:t>
      </w:r>
      <w:r w:rsidRPr="00D90411">
        <w:rPr>
          <w:rStyle w:val="normaltextrun"/>
          <w:rFonts w:ascii="Calibri" w:hAnsi="Calibri" w:cs="Calibri"/>
          <w:sz w:val="22"/>
          <w:szCs w:val="22"/>
        </w:rPr>
        <w:t>Wody Polskie,</w:t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D90411">
        <w:rPr>
          <w:rStyle w:val="normaltextrun"/>
          <w:rFonts w:ascii="Calibri" w:hAnsi="Calibri" w:cs="Calibri"/>
          <w:sz w:val="22"/>
          <w:szCs w:val="22"/>
        </w:rPr>
        <w:tab/>
      </w:r>
    </w:p>
    <w:p w14:paraId="66C1E2F3" w14:textId="2CE231C3" w:rsidR="003E75D5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uczestnictwo w wydarzeniach plenerowych,</w:t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</w:p>
    <w:p w14:paraId="372C6144" w14:textId="2C699B39" w:rsidR="003E75D5" w:rsidRPr="00893660" w:rsidRDefault="003E75D5" w:rsidP="00017D8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uczestnictwo w konkursach, których organizatorem jest PGW Wody Polskie.</w:t>
      </w:r>
      <w:r w:rsidR="00BB7DD3" w:rsidRPr="00893660">
        <w:rPr>
          <w:rStyle w:val="normaltextrun"/>
          <w:rFonts w:ascii="Calibri" w:hAnsi="Calibri" w:cs="Calibri"/>
          <w:sz w:val="22"/>
          <w:szCs w:val="22"/>
        </w:rPr>
        <w:tab/>
      </w:r>
      <w:r w:rsidRPr="00893660">
        <w:rPr>
          <w:rStyle w:val="normaltextrun"/>
          <w:rFonts w:ascii="Calibri" w:hAnsi="Calibri" w:cs="Calibri"/>
          <w:sz w:val="22"/>
          <w:szCs w:val="22"/>
        </w:rPr>
        <w:t> 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bookmarkEnd w:id="0"/>
    <w:p w14:paraId="3C9C3124" w14:textId="77777777" w:rsidR="003E75D5" w:rsidRPr="00893660" w:rsidRDefault="003E75D5" w:rsidP="00B41ECA">
      <w:pPr>
        <w:pStyle w:val="paragraph"/>
        <w:spacing w:before="0" w:beforeAutospacing="0" w:after="0" w:afterAutospacing="0"/>
        <w:ind w:left="567" w:hanging="501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color w:val="000000"/>
          <w:sz w:val="22"/>
          <w:szCs w:val="22"/>
        </w:rPr>
        <w:t>  </w:t>
      </w:r>
      <w:r w:rsidRPr="00893660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D1AAB4" w14:textId="13DC1329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Jednocześnie zostałam/em poinformowana/y o prawie do wycofania zgody na przetwarzanie danych osobowych 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moich lub 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mojego dziecka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/</w:t>
      </w:r>
      <w:r w:rsidR="00017D82" w:rsidRPr="00017D8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17D82" w:rsidRPr="00893660">
        <w:rPr>
          <w:rStyle w:val="normaltextrun"/>
          <w:rFonts w:ascii="Calibri" w:hAnsi="Calibri" w:cs="Calibri"/>
          <w:sz w:val="22"/>
          <w:szCs w:val="22"/>
        </w:rPr>
        <w:t>dziecka objętego moją opieką prawną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 co jednak nie ma wpływu na </w:t>
      </w:r>
      <w:r w:rsidRPr="00893660">
        <w:rPr>
          <w:rStyle w:val="normaltextrun"/>
          <w:rFonts w:ascii="Calibri" w:hAnsi="Calibri" w:cs="Calibri"/>
          <w:sz w:val="22"/>
          <w:szCs w:val="22"/>
        </w:rPr>
        <w:t>zgodność z prawem przetwarzania, którego dokonano na podstawie zgody przed jej wycofaniem.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E8E8CB0" w14:textId="49F0E178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906937C" w14:textId="77777777" w:rsidR="00D77CE9" w:rsidRPr="00893660" w:rsidRDefault="00D77CE9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51BC30E4" w14:textId="695C786C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F84BD2" w14:textId="4D28AC27" w:rsidR="005E14DC" w:rsidRDefault="003E75D5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…………………………………………………………………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scxw184959320"/>
          <w:rFonts w:ascii="Calibri" w:hAnsi="Calibri" w:cs="Calibri"/>
          <w:sz w:val="22"/>
          <w:szCs w:val="22"/>
        </w:rPr>
        <w:t> </w:t>
      </w:r>
      <w:r w:rsidRPr="00893660">
        <w:rPr>
          <w:rFonts w:ascii="Calibri" w:hAnsi="Calibri" w:cs="Calibri"/>
          <w:sz w:val="22"/>
          <w:szCs w:val="22"/>
        </w:rPr>
        <w:br/>
      </w:r>
      <w:r w:rsidRPr="00893660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data i podpis 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uczestnika</w:t>
      </w:r>
      <w:r w:rsidR="00D77CE9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Programu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/</w:t>
      </w:r>
    </w:p>
    <w:p w14:paraId="1A9E1FAA" w14:textId="4C54BC2F" w:rsidR="003E75D5" w:rsidRDefault="00D77CE9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rodzica/opiekuna prawnego</w:t>
      </w:r>
    </w:p>
    <w:p w14:paraId="25FD4473" w14:textId="758997BA" w:rsidR="00D77CE9" w:rsidRPr="00EB2992" w:rsidRDefault="00D77CE9" w:rsidP="00D77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Pr="00D77CE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</w:t>
      </w:r>
      <w:r w:rsidRPr="00EB2992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w przypadk</w:t>
      </w:r>
      <w:r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u, gdy uczestnik jest niepełnoletni</w:t>
      </w:r>
    </w:p>
    <w:p w14:paraId="1F92F0DE" w14:textId="0037BE3B" w:rsidR="00D77CE9" w:rsidRPr="00893660" w:rsidRDefault="00D77CE9" w:rsidP="00D77C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3912C2A2" w14:textId="77777777" w:rsidR="00DD1374" w:rsidRPr="00C03EC6" w:rsidRDefault="00DD1374" w:rsidP="00DD137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br w:type="column"/>
      </w:r>
      <w:r w:rsidRPr="00C03EC6">
        <w:rPr>
          <w:rStyle w:val="normaltextrun"/>
          <w:rFonts w:asciiTheme="minorHAnsi" w:hAnsiTheme="minorHAnsi" w:cstheme="minorHAnsi"/>
          <w:u w:val="single"/>
        </w:rPr>
        <w:lastRenderedPageBreak/>
        <w:t>KLAUZULA INFORMACYJNA</w:t>
      </w:r>
    </w:p>
    <w:p w14:paraId="1FC1A5A2" w14:textId="77777777" w:rsidR="00DD1374" w:rsidRPr="00776A32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</w:rPr>
        <w:t> </w:t>
      </w:r>
    </w:p>
    <w:p w14:paraId="62FBF717" w14:textId="77777777" w:rsidR="00DD1374" w:rsidRPr="007D4CD9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Zgodnie z art. 13 ust. 1 i 2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 osobowych) (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Dz. Urz. UE. L. 2016.119.1 z </w:t>
      </w:r>
      <w:proofErr w:type="spellStart"/>
      <w:r w:rsidRPr="007D4CD9">
        <w:rPr>
          <w:rStyle w:val="spellingerror"/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proofErr w:type="spellEnd"/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 zm.,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dalej jako: Rozporządzenie) Państwowe Gospodarstwo Wodne Wody Polskie informuje: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4312E1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Administratorem danych osobowych jest Państwowe Gospodarstwo Wodne Wody Polskie z siedzibą przy ul. Żelaznej 59A, 00-848 Warszawa (dalej jako: PGW Wody Polskie).</w:t>
      </w:r>
    </w:p>
    <w:p w14:paraId="633846A9" w14:textId="77777777" w:rsidR="00DD1374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Kontakt z Inspektorem Ochrony Danych w PGW Wody Polskie możliwy jest pod adresem e- mail</w:t>
      </w:r>
      <w:r w:rsidRPr="007D4CD9">
        <w:rPr>
          <w:rStyle w:val="normaltextrun"/>
          <w:rFonts w:asciiTheme="minorHAnsi" w:hAnsiTheme="minorHAnsi" w:cstheme="minorHAnsi"/>
          <w:color w:val="1F497D"/>
          <w:sz w:val="22"/>
          <w:szCs w:val="22"/>
        </w:rPr>
        <w:t xml:space="preserve">: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iod@wody.gov.pl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lub listownie pod adresem: Państwowe Gospodarstwo Wodne Wody Polskie z siedzibą przy ul. Żelaznej 59A,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00-848 Warszawa, z dopiskiem „</w:t>
      </w:r>
      <w:r w:rsidRPr="007D4CD9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Inspektor Ochrony Danych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 albo odpowiednio pod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adresem e-mail: Regionalnego Inspektora Ochrony Danych: </w:t>
      </w:r>
    </w:p>
    <w:p w14:paraId="00FBA43B" w14:textId="77777777" w:rsidR="00DD1374" w:rsidRPr="007D4CD9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riod.bialystok@wody.gov.pl,riod.bydgoszcz@wody.gov.pl,riod.gdansk@wody.gov.pl, riod.gliwice@wody.gov.pl,riod.krakow@wody.gov.pl,riod.lublin@wody.gov.pl, riod.poznan@wody.gov.pl,riod.rzeszow@wody.gov.pl,riod.szczecin@wody.gov.pl, riod.warszawa@wody.gov.pl, riod.wroclaw@wody.gov.pl</w:t>
      </w:r>
    </w:p>
    <w:p w14:paraId="50D80EF3" w14:textId="77777777" w:rsidR="00DD1374" w:rsidRPr="007D4CD9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lub pod adresem pocztowym Regionalnego Zarządu Gospodarki Wodnej koordynującego program w ramach administrowanego obszaru.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C25DDE" w14:textId="3E0046DD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przetwarzane będą na podstawie wyrażonej zgody (art. 6 ust. 1 lit. a w zw. z art. 8 ust. 1 Rozporządzenia) w następujących celach: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97C792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uczestnictwo w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zajęciach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edukacyjnych (stacjonarnie w placówkach edukacyjnych i za pośrednictwem platform do wideokonferencji) prowadzonych przez nauczycieli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i/lub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edukatorów – pracowników PGW Wody Polskie, 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CFEF2C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pokazach i warsztatach przeprowadzanych przez partnerów programu,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176199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wycieczkach do obiektów hydrotechnicznych administrowanych przez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PGW Wody Polskie,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07F2BD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wydarzeniach plenerowych,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F8136D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 konkursach, których organizatorem jest PGW Wody Polskie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0E237A" w14:textId="77777777" w:rsidR="00DD1374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promocja wydarzeń realizowanych w ramach programu „Aktywni Błękitni – szkoła przyjazna wodzie”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73C1EE" w14:textId="77777777" w:rsidR="00DD1374" w:rsidRPr="00186525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publikacji na stronie internetowej Państwowego Gospodarstwa Wodnego Wody Polskie, stronach internetowych Regionalnych Zarządów Gospodarki Wodnej, publikacji w mediach społecznościowych PGW Wody Polskie (tj. Facebook Wody Polskie, Facebook Aktywni Błękitni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LinkedIn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Twitter,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YouTube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Spotify</w:t>
      </w:r>
      <w:proofErr w:type="spellEnd"/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), w kanałach komunikacji wewnętrznej PGW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Wody Polskie (tj. newsletter, intranet, gazeta „Nasze Wody”), spocie promocyjnym programu „Aktywni Błękitni – szkoła przyjazna wodzie” oraz publikacji materiałów udostępnionych partnerom medialnym programu tj.: stacj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 radiow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ym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– 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18652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E3B3A8" w14:textId="77777777" w:rsidR="00DD1374" w:rsidRPr="00DD670F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Odbiorcą danych osobowych mogą być podmioty uprawnione do kontroli działalności Administratora lub uprawnione do uzyskania danych osobowych na podstawie przepisów prawa, a także podmioty, z którymi Administrator zawarł umowy powierzenia </w:t>
      </w:r>
      <w:r w:rsidRPr="00DD670F">
        <w:rPr>
          <w:rStyle w:val="normaltextrun"/>
          <w:rFonts w:asciiTheme="minorHAnsi" w:hAnsiTheme="minorHAnsi" w:cstheme="minorHAnsi"/>
          <w:sz w:val="22"/>
          <w:szCs w:val="22"/>
        </w:rPr>
        <w:t>przetwarzania danych osobowych tj. podmioty współpracujące w zakresie dostarczania lub utrzymania systemów informatycznych.</w:t>
      </w:r>
      <w:r w:rsidRPr="00DD670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7018F6" w14:textId="77777777" w:rsidR="00DD1374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wydarzeniami realizowanymi w ramach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rogramu „Aktywni Błękitni – szkoła przyjazna wodzie” oraz działaniami promującymi te wydarzenia oraz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w/w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Program, dane </w:t>
      </w:r>
    </w:p>
    <w:p w14:paraId="337A629F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262BA6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6580DB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0D2DA4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99CF5DA" w14:textId="2BAB6DC5" w:rsidR="00DD1374" w:rsidRPr="005E16E3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osobowe mogą być udostępniane partnerom medialnym programu tj.: stacjom telewizyjnym – ogólnopolskim i regionalnym, gazetom – ogólnopolskim i regionalnym, portalom internetowym – ogólnopolskim i regionalnym, stacjom radiowym – ogólnopolskim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regionalnym. Dane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osobowe mogą zostać przekazane do państwa trzeciego w związku z przechowywaniem danych osobowych na serwerach zlokalizowanych w państwach trzecich</w:t>
      </w:r>
      <w:r w:rsidRPr="005E16E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5E16E3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 </w:t>
      </w:r>
      <w:r w:rsidRPr="005E16E3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659056AD" w14:textId="3FE8442C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wyrażeniem zgody na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przetwarzanie danych osobowych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uczestnika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oraz przewidzianą publikacją na profilu Administratora na portalach społecznościowych 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których mowa w pkt. 3. dane osobowe mogą zostać przekazane do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państwa trzeciego 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związku z przechowywaniem danych osobowych na serwerach ww.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contextualspellingandgrammarerror"/>
          <w:rFonts w:asciiTheme="minorHAnsi" w:hAnsiTheme="minorHAnsi" w:cstheme="minorHAnsi"/>
          <w:sz w:val="22"/>
          <w:szCs w:val="22"/>
        </w:rPr>
        <w:t>serwisów  zlokalizowanych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w państwach trzecich.  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5A2AAC" w14:textId="7E40B43C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będą przetwarzane przez okres trwania Programu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dukacyjnego „Aktywni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Błękitni – szkoła przyjazna wodzie” w roku szkolnym 202</w:t>
      </w:r>
      <w:r w:rsidR="00931085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/202</w:t>
      </w:r>
      <w:r w:rsidR="00931085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, nie dłużej niż przez 10 lat od udzielenia zgody, i nie dłużej niż do momentu ewentualnego odwołania zgody na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przetwarzanie danych osobowych.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24040B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W 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uczestnika, osobie której dane dotyczą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przysługują następujące uprawnienia: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BBE1B3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1;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CE89B5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dostępu do danych osobowych, w tym prawo do uzyskania kopii tych danych (podstawa prawna: art. 15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85E45C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sprostowania (poprawiania) danych osobowych – w przypadku, gdy dane są nieprawidłowe lub niekompletne (podstawa prawna: art. 16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965DC8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_Hlk110351375"/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usunięcia danych osobowych (podstawa prawna: art. 17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1"/>
    <w:p w14:paraId="7598C2FB" w14:textId="77777777" w:rsidR="00DD1374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ograniczenia przetwarzania danych osobowych (podstawa prawna: art. 18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7D04CF" w14:textId="77777777" w:rsidR="00DD1374" w:rsidRPr="000F4421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F4421">
        <w:rPr>
          <w:rStyle w:val="normaltextrun"/>
          <w:rFonts w:asciiTheme="minorHAnsi" w:hAnsiTheme="minorHAnsi"/>
          <w:sz w:val="22"/>
          <w:szCs w:val="22"/>
        </w:rPr>
        <w:t>prawo do wniesienia sprzeciwu wobec przetwarzania danych osobowych</w:t>
      </w:r>
      <w:r>
        <w:rPr>
          <w:rStyle w:val="normaltextrun"/>
          <w:rFonts w:asciiTheme="minorHAnsi" w:hAnsiTheme="minorHAnsi"/>
          <w:sz w:val="22"/>
          <w:szCs w:val="22"/>
        </w:rPr>
        <w:t xml:space="preserve">, osoby której dane dotyczą </w:t>
      </w:r>
      <w:r w:rsidRPr="000F4421">
        <w:rPr>
          <w:rStyle w:val="normaltextrun"/>
          <w:rFonts w:asciiTheme="minorHAnsi" w:hAnsiTheme="minorHAnsi"/>
          <w:sz w:val="22"/>
          <w:szCs w:val="22"/>
        </w:rPr>
        <w:t>(podstawa prawna: art. 21 Rozporządzenia);</w:t>
      </w:r>
    </w:p>
    <w:p w14:paraId="572E22C9" w14:textId="77777777" w:rsidR="00DD1374" w:rsidRPr="00BA24EB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A24EB">
        <w:rPr>
          <w:rFonts w:asciiTheme="minorHAnsi" w:hAnsiTheme="minorHAnsi" w:cstheme="minorHAnsi"/>
          <w:sz w:val="22"/>
          <w:szCs w:val="22"/>
        </w:rPr>
        <w:t xml:space="preserve">prawo do niepodlegania decyzji, która opiera się wyłącznie na zautomatyzowanym przetwarzaniu, w tym profilowaniu i wywołuje wobec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skutki prawne lub w podobny sposób istotnie wpływa na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(podstawa prawna: art. 22 Rozporządzenia)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FF94B98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 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osobie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przysługuje prawo wniesienia skargi do Prezesa Urzędu Ochrony Danych Osobowych, gdy uzna, że przetwarzanie tychże danych osobowych narusza przepisy Rozporządzenia (podstawa prawna: art. 77 Rozporządzenia)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9D5CB9A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Podanie danych osobowych jest dobrowolne, przy czym może być niezbędne w celu realizacji działań przeprowadzanych w ramach Programu. W zakresie w jakim dane osobowe są zbierane na podstawie zgody, podanie danych jest dobrowolne.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F0B46D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nie będą przetwarzane w sposób zautomatyzowany i nie będą</w:t>
      </w:r>
      <w:r w:rsidRPr="007D4CD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podlegały profilowaniu.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62AC77" w14:textId="02469F81" w:rsidR="00D77CE6" w:rsidRDefault="00D77CE6"/>
    <w:sectPr w:rsidR="00D77CE6" w:rsidSect="00BF3401">
      <w:headerReference w:type="default" r:id="rId7"/>
      <w:pgSz w:w="11906" w:h="16838"/>
      <w:pgMar w:top="163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6D64B" w14:textId="77777777" w:rsidR="00210AC9" w:rsidRDefault="00210AC9" w:rsidP="003E75D5">
      <w:pPr>
        <w:spacing w:after="0" w:line="240" w:lineRule="auto"/>
      </w:pPr>
      <w:r>
        <w:separator/>
      </w:r>
    </w:p>
  </w:endnote>
  <w:endnote w:type="continuationSeparator" w:id="0">
    <w:p w14:paraId="7D0EFD51" w14:textId="77777777" w:rsidR="00210AC9" w:rsidRDefault="00210AC9" w:rsidP="003E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AABB" w14:textId="77777777" w:rsidR="00210AC9" w:rsidRDefault="00210AC9" w:rsidP="003E75D5">
      <w:pPr>
        <w:spacing w:after="0" w:line="240" w:lineRule="auto"/>
      </w:pPr>
      <w:r>
        <w:separator/>
      </w:r>
    </w:p>
  </w:footnote>
  <w:footnote w:type="continuationSeparator" w:id="0">
    <w:p w14:paraId="7D8C3AEA" w14:textId="77777777" w:rsidR="00210AC9" w:rsidRDefault="00210AC9" w:rsidP="003E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4C254" w14:textId="2D71BAD4" w:rsidR="003E75D5" w:rsidRDefault="003E75D5" w:rsidP="003E75D5">
    <w:pPr>
      <w:pStyle w:val="Nagwek"/>
      <w:tabs>
        <w:tab w:val="clear" w:pos="4536"/>
        <w:tab w:val="clear" w:pos="9072"/>
        <w:tab w:val="left" w:pos="669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253FD7E" wp14:editId="7E8B703D">
          <wp:simplePos x="0" y="0"/>
          <wp:positionH relativeFrom="column">
            <wp:posOffset>4067810</wp:posOffset>
          </wp:positionH>
          <wp:positionV relativeFrom="paragraph">
            <wp:posOffset>-457835</wp:posOffset>
          </wp:positionV>
          <wp:extent cx="2219960" cy="1471295"/>
          <wp:effectExtent l="0" t="0" r="889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147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C08CC" wp14:editId="20FA26FE">
          <wp:extent cx="1943100" cy="558974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57CCF"/>
    <w:multiLevelType w:val="hybridMultilevel"/>
    <w:tmpl w:val="AACE53C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7871"/>
    <w:multiLevelType w:val="hybridMultilevel"/>
    <w:tmpl w:val="8EA84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23F"/>
    <w:multiLevelType w:val="hybridMultilevel"/>
    <w:tmpl w:val="AA32AA4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493"/>
    <w:multiLevelType w:val="hybridMultilevel"/>
    <w:tmpl w:val="EE0A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D86"/>
    <w:multiLevelType w:val="hybridMultilevel"/>
    <w:tmpl w:val="098A51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50609"/>
    <w:multiLevelType w:val="hybridMultilevel"/>
    <w:tmpl w:val="8914282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0BB3"/>
    <w:multiLevelType w:val="hybridMultilevel"/>
    <w:tmpl w:val="D90A00BA"/>
    <w:lvl w:ilvl="0" w:tplc="E370EA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C00EAF"/>
    <w:multiLevelType w:val="multilevel"/>
    <w:tmpl w:val="C776A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426C8"/>
    <w:multiLevelType w:val="multilevel"/>
    <w:tmpl w:val="05B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54992"/>
    <w:multiLevelType w:val="hybridMultilevel"/>
    <w:tmpl w:val="62BADAF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1414">
    <w:abstractNumId w:val="9"/>
  </w:num>
  <w:num w:numId="2" w16cid:durableId="35013305">
    <w:abstractNumId w:val="2"/>
  </w:num>
  <w:num w:numId="3" w16cid:durableId="612052541">
    <w:abstractNumId w:val="10"/>
  </w:num>
  <w:num w:numId="4" w16cid:durableId="1930773433">
    <w:abstractNumId w:val="0"/>
  </w:num>
  <w:num w:numId="5" w16cid:durableId="1489437644">
    <w:abstractNumId w:val="1"/>
  </w:num>
  <w:num w:numId="6" w16cid:durableId="590624772">
    <w:abstractNumId w:val="5"/>
  </w:num>
  <w:num w:numId="7" w16cid:durableId="1755975710">
    <w:abstractNumId w:val="8"/>
  </w:num>
  <w:num w:numId="8" w16cid:durableId="914823834">
    <w:abstractNumId w:val="3"/>
  </w:num>
  <w:num w:numId="9" w16cid:durableId="1635216804">
    <w:abstractNumId w:val="4"/>
  </w:num>
  <w:num w:numId="10" w16cid:durableId="1339428700">
    <w:abstractNumId w:val="7"/>
  </w:num>
  <w:num w:numId="11" w16cid:durableId="1732655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5"/>
    <w:rsid w:val="00017D82"/>
    <w:rsid w:val="001B0480"/>
    <w:rsid w:val="00210AC9"/>
    <w:rsid w:val="002A74CA"/>
    <w:rsid w:val="002F5481"/>
    <w:rsid w:val="00366367"/>
    <w:rsid w:val="003B005B"/>
    <w:rsid w:val="003C2F30"/>
    <w:rsid w:val="003D2D7D"/>
    <w:rsid w:val="003E2805"/>
    <w:rsid w:val="003E75D5"/>
    <w:rsid w:val="00525E5A"/>
    <w:rsid w:val="0056423E"/>
    <w:rsid w:val="005D4B40"/>
    <w:rsid w:val="005E14DC"/>
    <w:rsid w:val="006570A7"/>
    <w:rsid w:val="006A021E"/>
    <w:rsid w:val="006E4871"/>
    <w:rsid w:val="00803451"/>
    <w:rsid w:val="00893660"/>
    <w:rsid w:val="00931085"/>
    <w:rsid w:val="009B43BC"/>
    <w:rsid w:val="009D333A"/>
    <w:rsid w:val="00A25580"/>
    <w:rsid w:val="00A71D38"/>
    <w:rsid w:val="00B02FB4"/>
    <w:rsid w:val="00B41ECA"/>
    <w:rsid w:val="00B915C3"/>
    <w:rsid w:val="00BB7DD3"/>
    <w:rsid w:val="00BF3401"/>
    <w:rsid w:val="00C42E45"/>
    <w:rsid w:val="00C73674"/>
    <w:rsid w:val="00D70DB5"/>
    <w:rsid w:val="00D71C03"/>
    <w:rsid w:val="00D77CE6"/>
    <w:rsid w:val="00D77CE9"/>
    <w:rsid w:val="00D90411"/>
    <w:rsid w:val="00DD1374"/>
    <w:rsid w:val="00E25267"/>
    <w:rsid w:val="00E269A7"/>
    <w:rsid w:val="00E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D34CC"/>
  <w15:chartTrackingRefBased/>
  <w15:docId w15:val="{47F9AC4B-375D-4298-B770-34D91A3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E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75D5"/>
  </w:style>
  <w:style w:type="character" w:customStyle="1" w:styleId="scxw184959320">
    <w:name w:val="scxw184959320"/>
    <w:basedOn w:val="Domylnaczcionkaakapitu"/>
    <w:rsid w:val="003E75D5"/>
  </w:style>
  <w:style w:type="character" w:customStyle="1" w:styleId="eop">
    <w:name w:val="eop"/>
    <w:basedOn w:val="Domylnaczcionkaakapitu"/>
    <w:rsid w:val="003E75D5"/>
  </w:style>
  <w:style w:type="character" w:customStyle="1" w:styleId="spellingerror">
    <w:name w:val="spellingerror"/>
    <w:basedOn w:val="Domylnaczcionkaakapitu"/>
    <w:rsid w:val="003E75D5"/>
  </w:style>
  <w:style w:type="paragraph" w:styleId="Nagwek">
    <w:name w:val="header"/>
    <w:basedOn w:val="Normalny"/>
    <w:link w:val="Nagwek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5D5"/>
  </w:style>
  <w:style w:type="paragraph" w:styleId="Stopka">
    <w:name w:val="footer"/>
    <w:basedOn w:val="Normalny"/>
    <w:link w:val="Stopka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5D5"/>
  </w:style>
  <w:style w:type="table" w:styleId="Tabela-Siatka">
    <w:name w:val="Table Grid"/>
    <w:basedOn w:val="Standardowy"/>
    <w:uiPriority w:val="39"/>
    <w:rsid w:val="009B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DD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Monika Jakubiak-Rososzczuk (KZGW)</cp:lastModifiedBy>
  <cp:revision>2</cp:revision>
  <cp:lastPrinted>2022-08-02T13:32:00Z</cp:lastPrinted>
  <dcterms:created xsi:type="dcterms:W3CDTF">2024-09-20T04:12:00Z</dcterms:created>
  <dcterms:modified xsi:type="dcterms:W3CDTF">2024-09-20T04:12:00Z</dcterms:modified>
</cp:coreProperties>
</file>