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104B" w14:textId="77777777" w:rsidR="003E5AD3" w:rsidRDefault="00000000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6C9ADCBE" w14:textId="77777777" w:rsidR="003E5AD3" w:rsidRDefault="00000000">
      <w:pPr>
        <w:spacing w:after="0" w:line="259" w:lineRule="auto"/>
        <w:ind w:left="10" w:right="3" w:hanging="10"/>
        <w:jc w:val="center"/>
      </w:pPr>
      <w:r>
        <w:rPr>
          <w:b/>
          <w:sz w:val="28"/>
        </w:rPr>
        <w:t xml:space="preserve">Klauzula informacyjna  </w:t>
      </w:r>
    </w:p>
    <w:p w14:paraId="0C135A84" w14:textId="77777777" w:rsidR="003E5AD3" w:rsidRDefault="00000000">
      <w:pPr>
        <w:spacing w:after="0" w:line="259" w:lineRule="auto"/>
        <w:ind w:left="10" w:right="6" w:hanging="10"/>
        <w:jc w:val="center"/>
      </w:pPr>
      <w:r>
        <w:rPr>
          <w:b/>
          <w:sz w:val="28"/>
        </w:rPr>
        <w:t xml:space="preserve">dla procesów przetwarzania związanych z realizacja zadań ZFŚS </w:t>
      </w:r>
    </w:p>
    <w:p w14:paraId="5D84263C" w14:textId="77777777" w:rsidR="003E5AD3" w:rsidRDefault="00000000">
      <w:pPr>
        <w:spacing w:after="0" w:line="259" w:lineRule="auto"/>
        <w:ind w:left="62" w:right="0" w:firstLine="0"/>
        <w:jc w:val="center"/>
      </w:pPr>
      <w:r>
        <w:rPr>
          <w:sz w:val="28"/>
        </w:rPr>
        <w:t xml:space="preserve"> </w:t>
      </w:r>
    </w:p>
    <w:p w14:paraId="31BBB30D" w14:textId="77777777" w:rsidR="003E5AD3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8D0B8BE" w14:textId="77777777" w:rsidR="003E5AD3" w:rsidRDefault="00000000">
      <w:pPr>
        <w:spacing w:after="0"/>
        <w:ind w:left="52" w:right="-3" w:firstLine="0"/>
      </w:pPr>
      <w:r>
        <w:t xml:space="preserve">Zgodnie z art. 13 ust. 1 i 2 i art. 14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osobowych), zwanego dalej Rozporządzeniem, informujemy, że: </w:t>
      </w:r>
    </w:p>
    <w:p w14:paraId="4A4BFB48" w14:textId="77777777" w:rsidR="003E5AD3" w:rsidRDefault="00000000">
      <w:pPr>
        <w:spacing w:after="13" w:line="259" w:lineRule="auto"/>
        <w:ind w:left="0" w:right="0" w:firstLine="0"/>
        <w:jc w:val="left"/>
      </w:pPr>
      <w:r>
        <w:t xml:space="preserve">  </w:t>
      </w:r>
    </w:p>
    <w:p w14:paraId="5FF3E414" w14:textId="77777777" w:rsidR="003E5AD3" w:rsidRDefault="00000000">
      <w:pPr>
        <w:numPr>
          <w:ilvl w:val="0"/>
          <w:numId w:val="1"/>
        </w:numPr>
        <w:spacing w:after="57" w:line="240" w:lineRule="auto"/>
        <w:ind w:left="412" w:right="-3" w:hanging="360"/>
      </w:pPr>
      <w:r>
        <w:t xml:space="preserve">Administratorem danych osobowych jest Komendant Powiatowy Państwowej Straży Pożarnej w Ciechanowie, ul. Płocka32, 06-400 Ciechanów , zwany dalej Administratorem.  </w:t>
      </w:r>
    </w:p>
    <w:p w14:paraId="2A81B4D3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W Komendzie Powiatowej Państwowej Straży Pożarnej w Ciechanowie wyznaczony został Inspektor Ochrony Danych, kontakt e-mail: </w:t>
      </w:r>
      <w:r>
        <w:rPr>
          <w:b/>
        </w:rPr>
        <w:t>ochrona.danych@mazowsze.straz.pl</w:t>
      </w:r>
      <w:r>
        <w:t xml:space="preserve">.  </w:t>
      </w:r>
    </w:p>
    <w:p w14:paraId="4D02C929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Dane osobowe będą przetwarzane w celu związanym ze złożeniem wniosku, jego rozpatrzeniem, obiegiem dokumentów, przekazaniem środków finansowych w ramach ZFŚS, a także ewentualnym dochodzeniem praw lub roszczeń.  </w:t>
      </w:r>
    </w:p>
    <w:p w14:paraId="7EEC00CF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Pani(a) dane osobowe pozyskiwane są bezpośrednio od osoby, której dane dotyczą, osoby, której dotyczy przedmiot działań Organu PSP, właściwych jednostek lub urzędów, stron postępowania administracyjnego. </w:t>
      </w:r>
    </w:p>
    <w:p w14:paraId="3EE7FA03" w14:textId="77777777" w:rsidR="003E5AD3" w:rsidRDefault="00000000">
      <w:pPr>
        <w:numPr>
          <w:ilvl w:val="0"/>
          <w:numId w:val="1"/>
        </w:numPr>
        <w:spacing w:after="11"/>
        <w:ind w:left="412" w:right="-3" w:hanging="360"/>
      </w:pPr>
      <w:r>
        <w:t xml:space="preserve">Przekazane dane osobowe przetwarzane są na podstawie art. 6 ust. 1 lit c) i art. 9 ust. 2 lit. </w:t>
      </w:r>
    </w:p>
    <w:p w14:paraId="646F25D2" w14:textId="77777777" w:rsidR="003E5AD3" w:rsidRDefault="00000000">
      <w:pPr>
        <w:ind w:left="428" w:right="-3" w:firstLine="0"/>
      </w:pPr>
      <w:r>
        <w:t xml:space="preserve">b) Rozporządzenia w związku z ustawą z dnia 4 marca 1994 r. o zakładowym funduszu świadczeń socjalnych.  </w:t>
      </w:r>
    </w:p>
    <w:p w14:paraId="170AD63D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W ramach działalności ZFŚS przetwarzane są dane osobowe wskazane w Regulaminie Zakładowego Funduszu Świadczeń Socjalnych tut. jednostki, a pozyskane od osoby składającej wniosek.  </w:t>
      </w:r>
    </w:p>
    <w:p w14:paraId="15C999AF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Odbiorcą Pana(i) danych osobowych mogą być podmioty realizujące usługi na rzecz Administratora lub z nim współpracujące na podstawie stosownych umów powierzenia przetwarzania danych osobowych, np. w zakresie brakowania dokumentacji. Pana(i) dane osobowe mogą być przekazywane do podmiotów na podstawie przepisów prawa, np. Urzędu Skarbowego, Zakładu Ubezpieczeń Zdrowotnych.  </w:t>
      </w:r>
    </w:p>
    <w:p w14:paraId="721998E6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Pani(a) dane osobowe będą przechowywane przez okres 1 roku, chyba że przepis prawa wskazuje inaczej, np. wynikający z przepisów o archiwizacji dokumentacji, lub ich dalsze przetwarzanie jest niezbędne do osiągnięcia celu przetwarzania lub konieczne przy dochodzeniu praw lub roszczeń.  </w:t>
      </w:r>
    </w:p>
    <w:p w14:paraId="5B0BB6F3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 xml:space="preserve">Posiada Pana(i) prawo żądania dostępu do treści swoich danych, prawo ich sprostowania, usunięcia, ograniczenia przetwarzania zgodnie z kryteriami określonymi w Rozporządzeniu.  </w:t>
      </w:r>
    </w:p>
    <w:p w14:paraId="6B766ACE" w14:textId="63184226" w:rsidR="003E5AD3" w:rsidRDefault="00000000">
      <w:pPr>
        <w:numPr>
          <w:ilvl w:val="0"/>
          <w:numId w:val="1"/>
        </w:numPr>
        <w:ind w:left="412" w:right="-3" w:hanging="360"/>
      </w:pPr>
      <w:r>
        <w:t>Jeżeli uzna Pani/Pan, że przetwarzanie narusza przepisy Rozporządzenia posiada Pani/Pan prawo wniesienia skargi do organu nadzorczego, jakim jest Prezes Urzędu Ochrony Danych Osobowych</w:t>
      </w:r>
      <w:r w:rsidR="000314D0">
        <w:t>.</w:t>
      </w:r>
    </w:p>
    <w:p w14:paraId="38EC5B92" w14:textId="77777777" w:rsidR="003E5AD3" w:rsidRDefault="00000000">
      <w:pPr>
        <w:numPr>
          <w:ilvl w:val="0"/>
          <w:numId w:val="1"/>
        </w:numPr>
        <w:ind w:left="412" w:right="-3" w:hanging="360"/>
      </w:pPr>
      <w:r>
        <w:t>Podanie przez Pana(</w:t>
      </w:r>
      <w:proofErr w:type="spellStart"/>
      <w:r>
        <w:t>ią</w:t>
      </w:r>
      <w:proofErr w:type="spellEnd"/>
      <w:r>
        <w:t xml:space="preserve">) danych osobowych jest dobrowolne, jednakże konsekwencją niepodania danych osobowych będzie nierozpatrzenie wniosku.  </w:t>
      </w:r>
    </w:p>
    <w:p w14:paraId="3178AD73" w14:textId="289236E0" w:rsidR="003E5AD3" w:rsidRDefault="00000000" w:rsidP="000314D0">
      <w:pPr>
        <w:numPr>
          <w:ilvl w:val="0"/>
          <w:numId w:val="1"/>
        </w:numPr>
        <w:spacing w:after="0"/>
        <w:ind w:left="412" w:right="-3" w:hanging="360"/>
      </w:pPr>
      <w:r>
        <w:t>Przetwarzanie nie będzie podlegało zautomatyzowanemu podejmowaniu decyzji, w tym profilowaniu, o którym mowa w art. 22 ust. 1 i 4 Rozporządzenia</w:t>
      </w:r>
    </w:p>
    <w:sectPr w:rsidR="003E5AD3">
      <w:pgSz w:w="11906" w:h="17338"/>
      <w:pgMar w:top="1440" w:right="1242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57F13"/>
    <w:multiLevelType w:val="hybridMultilevel"/>
    <w:tmpl w:val="5E5A0112"/>
    <w:lvl w:ilvl="0" w:tplc="8340C204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D22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20E0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6F97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E81E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AF0C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051C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0E38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02E8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59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D3"/>
    <w:rsid w:val="000314D0"/>
    <w:rsid w:val="003E5AD3"/>
    <w:rsid w:val="005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5CD6"/>
  <w15:docId w15:val="{41ECE35D-5729-46E4-AFB3-B819C2F3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9" w:line="249" w:lineRule="auto"/>
      <w:ind w:left="370" w:right="4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M.Kwiatkowski</cp:lastModifiedBy>
  <cp:revision>2</cp:revision>
  <dcterms:created xsi:type="dcterms:W3CDTF">2026-03-25T12:08:00Z</dcterms:created>
  <dcterms:modified xsi:type="dcterms:W3CDTF">2026-03-25T12:08:00Z</dcterms:modified>
</cp:coreProperties>
</file>