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C68" w:rsidRPr="00E86AB5" w:rsidRDefault="001F747D" w:rsidP="00BC6095">
      <w:pPr>
        <w:pStyle w:val="Nagwek40"/>
        <w:keepNext/>
        <w:keepLines/>
        <w:numPr>
          <w:ilvl w:val="0"/>
          <w:numId w:val="6"/>
        </w:numPr>
        <w:shd w:val="clear" w:color="auto" w:fill="auto"/>
        <w:spacing w:before="0" w:line="240" w:lineRule="auto"/>
        <w:ind w:right="300"/>
        <w:rPr>
          <w:noProof/>
          <w:sz w:val="24"/>
          <w:szCs w:val="24"/>
        </w:rPr>
      </w:pPr>
      <w:bookmarkStart w:id="0" w:name="bookmark5"/>
      <w:r w:rsidRPr="00E86AB5">
        <w:rPr>
          <w:noProof/>
          <w:sz w:val="24"/>
          <w:szCs w:val="24"/>
        </w:rPr>
        <w:t>TUDNIVALÓK A SÉRTETT JOGAIRÓL ÉS KÖTELESSÉGEIRŐL BÜNTETŐJOGI ELJÁRÁSBAN</w:t>
      </w:r>
      <w:bookmarkEnd w:id="0"/>
    </w:p>
    <w:p w:rsidR="00BC6095" w:rsidRPr="00E86AB5" w:rsidRDefault="00BC6095" w:rsidP="00BC6095">
      <w:pPr>
        <w:pStyle w:val="Nagwek40"/>
        <w:keepNext/>
        <w:keepLines/>
        <w:shd w:val="clear" w:color="auto" w:fill="auto"/>
        <w:spacing w:before="0" w:line="240" w:lineRule="auto"/>
        <w:ind w:left="720" w:right="300"/>
        <w:jc w:val="left"/>
        <w:rPr>
          <w:noProof/>
          <w:sz w:val="24"/>
          <w:szCs w:val="24"/>
        </w:rPr>
      </w:pPr>
    </w:p>
    <w:p w:rsidR="00BC6095" w:rsidRPr="00E86AB5" w:rsidRDefault="001F747D" w:rsidP="00BC6095">
      <w:pPr>
        <w:pStyle w:val="Nagwek40"/>
        <w:keepNext/>
        <w:keepLines/>
        <w:shd w:val="clear" w:color="auto" w:fill="auto"/>
        <w:spacing w:before="0" w:line="240" w:lineRule="auto"/>
        <w:ind w:right="300"/>
        <w:jc w:val="both"/>
        <w:rPr>
          <w:b w:val="0"/>
          <w:i/>
          <w:noProof/>
          <w:sz w:val="24"/>
          <w:szCs w:val="24"/>
        </w:rPr>
      </w:pPr>
      <w:r w:rsidRPr="00E86AB5">
        <w:rPr>
          <w:b w:val="0"/>
          <w:i/>
          <w:noProof/>
          <w:sz w:val="24"/>
          <w:szCs w:val="24"/>
        </w:rPr>
        <w:t>Forrás</w:t>
      </w:r>
      <w:r w:rsidR="00BC6095" w:rsidRPr="00E86AB5">
        <w:rPr>
          <w:b w:val="0"/>
          <w:i/>
          <w:noProof/>
          <w:sz w:val="24"/>
          <w:szCs w:val="24"/>
        </w:rPr>
        <w:t xml:space="preserve">: </w:t>
      </w:r>
      <w:r w:rsidRPr="00E86AB5">
        <w:rPr>
          <w:b w:val="0"/>
          <w:i/>
          <w:noProof/>
          <w:sz w:val="24"/>
          <w:szCs w:val="24"/>
        </w:rPr>
        <w:t>az Igazságügyi Miniszter 2020. szeptember 14-i Rendelete (1619. tétel)</w:t>
      </w:r>
    </w:p>
    <w:p w:rsidR="00BC6095" w:rsidRPr="00E86AB5" w:rsidRDefault="00BC6095" w:rsidP="00BC6095">
      <w:pPr>
        <w:pStyle w:val="Nagwek40"/>
        <w:keepNext/>
        <w:keepLines/>
        <w:shd w:val="clear" w:color="auto" w:fill="auto"/>
        <w:spacing w:before="0" w:line="240" w:lineRule="auto"/>
        <w:ind w:right="300"/>
        <w:jc w:val="both"/>
        <w:rPr>
          <w:b w:val="0"/>
          <w:i/>
          <w:noProof/>
          <w:sz w:val="24"/>
          <w:szCs w:val="24"/>
        </w:rPr>
      </w:pPr>
    </w:p>
    <w:p w:rsidR="00663C68" w:rsidRPr="00E86AB5" w:rsidRDefault="001F747D" w:rsidP="00A41A7E">
      <w:pPr>
        <w:pStyle w:val="Teksttreci0"/>
        <w:shd w:val="clear" w:color="auto" w:fill="auto"/>
        <w:spacing w:after="0" w:line="240" w:lineRule="auto"/>
        <w:ind w:right="20" w:firstLine="420"/>
        <w:jc w:val="both"/>
        <w:rPr>
          <w:noProof/>
          <w:sz w:val="24"/>
          <w:szCs w:val="24"/>
        </w:rPr>
      </w:pPr>
      <w:r w:rsidRPr="00E86AB5">
        <w:rPr>
          <w:noProof/>
          <w:sz w:val="24"/>
          <w:szCs w:val="24"/>
        </w:rPr>
        <w:t>A sértett félként szerepel az előkészítő eljárásban, amely megelőzi az ügy benyújtását a bírósághoz (</w:t>
      </w:r>
      <w:r w:rsidR="00B63045" w:rsidRPr="00E86AB5">
        <w:rPr>
          <w:noProof/>
          <w:sz w:val="24"/>
          <w:szCs w:val="24"/>
        </w:rPr>
        <w:t>299</w:t>
      </w:r>
      <w:r w:rsidRPr="00E86AB5">
        <w:rPr>
          <w:noProof/>
          <w:sz w:val="24"/>
          <w:szCs w:val="24"/>
        </w:rPr>
        <w:t>. cikk</w:t>
      </w:r>
      <w:r w:rsidR="00B63045" w:rsidRPr="00E86AB5">
        <w:rPr>
          <w:noProof/>
          <w:sz w:val="24"/>
          <w:szCs w:val="24"/>
        </w:rPr>
        <w:t xml:space="preserve"> § 1)</w:t>
      </w:r>
      <w:r w:rsidR="00A41A7E" w:rsidRPr="00E86AB5">
        <w:rPr>
          <w:rStyle w:val="Odwoanieprzypisudolnego"/>
          <w:noProof/>
          <w:sz w:val="24"/>
          <w:szCs w:val="24"/>
        </w:rPr>
        <w:footnoteReference w:id="1"/>
      </w:r>
    </w:p>
    <w:p w:rsidR="00663C68" w:rsidRPr="00E86AB5" w:rsidRDefault="00FB3241" w:rsidP="00A41A7E">
      <w:pPr>
        <w:pStyle w:val="Teksttreci0"/>
        <w:shd w:val="clear" w:color="auto" w:fill="auto"/>
        <w:spacing w:after="0" w:line="240" w:lineRule="auto"/>
        <w:ind w:right="20" w:firstLine="420"/>
        <w:jc w:val="both"/>
        <w:rPr>
          <w:noProof/>
          <w:sz w:val="24"/>
          <w:szCs w:val="24"/>
        </w:rPr>
      </w:pPr>
      <w:r w:rsidRPr="00E86AB5">
        <w:rPr>
          <w:noProof/>
          <w:sz w:val="24"/>
          <w:szCs w:val="24"/>
        </w:rPr>
        <w:t>A bírósági</w:t>
      </w:r>
      <w:r w:rsidR="00555425" w:rsidRPr="00E86AB5">
        <w:rPr>
          <w:noProof/>
          <w:sz w:val="24"/>
          <w:szCs w:val="24"/>
        </w:rPr>
        <w:t xml:space="preserve"> </w:t>
      </w:r>
      <w:r w:rsidRPr="00E86AB5">
        <w:rPr>
          <w:noProof/>
          <w:sz w:val="24"/>
          <w:szCs w:val="24"/>
        </w:rPr>
        <w:t xml:space="preserve">eljárásban </w:t>
      </w:r>
      <w:r w:rsidR="00555425" w:rsidRPr="00E86AB5">
        <w:rPr>
          <w:noProof/>
          <w:sz w:val="24"/>
          <w:szCs w:val="24"/>
        </w:rPr>
        <w:t xml:space="preserve">a sértett </w:t>
      </w:r>
      <w:r w:rsidR="003650F3" w:rsidRPr="00E86AB5">
        <w:rPr>
          <w:noProof/>
          <w:sz w:val="24"/>
          <w:szCs w:val="24"/>
        </w:rPr>
        <w:t xml:space="preserve">akkor </w:t>
      </w:r>
      <w:r w:rsidR="00555425" w:rsidRPr="00E86AB5">
        <w:rPr>
          <w:noProof/>
          <w:sz w:val="24"/>
          <w:szCs w:val="24"/>
        </w:rPr>
        <w:t xml:space="preserve">léphet </w:t>
      </w:r>
      <w:r w:rsidR="003650F3" w:rsidRPr="00E86AB5">
        <w:rPr>
          <w:noProof/>
          <w:sz w:val="24"/>
          <w:szCs w:val="24"/>
        </w:rPr>
        <w:t xml:space="preserve">fel </w:t>
      </w:r>
      <w:r w:rsidR="00555425" w:rsidRPr="00E86AB5">
        <w:rPr>
          <w:noProof/>
          <w:sz w:val="24"/>
          <w:szCs w:val="24"/>
        </w:rPr>
        <w:t>félként (</w:t>
      </w:r>
      <w:r w:rsidR="003650F3" w:rsidRPr="00E86AB5">
        <w:rPr>
          <w:noProof/>
          <w:sz w:val="24"/>
          <w:szCs w:val="24"/>
        </w:rPr>
        <w:t>mellékvádlóként), ha ezt megköveteli. Ez ügyben nyilatkozatot legkésőbb a bírósági eljárás megkezdésének idejéig lehet benyújtani</w:t>
      </w:r>
      <w:r w:rsidR="00B63045" w:rsidRPr="00E86AB5">
        <w:rPr>
          <w:noProof/>
          <w:sz w:val="24"/>
          <w:szCs w:val="24"/>
        </w:rPr>
        <w:t xml:space="preserve"> </w:t>
      </w:r>
      <w:r w:rsidR="003650F3" w:rsidRPr="00E86AB5">
        <w:rPr>
          <w:noProof/>
          <w:sz w:val="24"/>
          <w:szCs w:val="24"/>
        </w:rPr>
        <w:t>(</w:t>
      </w:r>
      <w:r w:rsidR="00B63045" w:rsidRPr="00E86AB5">
        <w:rPr>
          <w:noProof/>
          <w:sz w:val="24"/>
          <w:szCs w:val="24"/>
        </w:rPr>
        <w:t>53</w:t>
      </w:r>
      <w:r w:rsidR="003650F3" w:rsidRPr="00E86AB5">
        <w:rPr>
          <w:noProof/>
          <w:sz w:val="24"/>
          <w:szCs w:val="24"/>
        </w:rPr>
        <w:t xml:space="preserve">. cikk és </w:t>
      </w:r>
      <w:r w:rsidR="00B63045" w:rsidRPr="00E86AB5">
        <w:rPr>
          <w:noProof/>
          <w:sz w:val="24"/>
          <w:szCs w:val="24"/>
        </w:rPr>
        <w:t>54</w:t>
      </w:r>
      <w:r w:rsidR="003650F3" w:rsidRPr="00E86AB5">
        <w:rPr>
          <w:noProof/>
          <w:sz w:val="24"/>
          <w:szCs w:val="24"/>
        </w:rPr>
        <w:t>. cikk</w:t>
      </w:r>
      <w:r w:rsidR="00B63045" w:rsidRPr="00E86AB5">
        <w:rPr>
          <w:noProof/>
          <w:sz w:val="24"/>
          <w:szCs w:val="24"/>
        </w:rPr>
        <w:t xml:space="preserve"> § 1). </w:t>
      </w:r>
      <w:r w:rsidR="003650F3" w:rsidRPr="00E86AB5">
        <w:rPr>
          <w:noProof/>
          <w:sz w:val="24"/>
          <w:szCs w:val="24"/>
        </w:rPr>
        <w:t>Ha nem nyújtasz be ilyen nyilatkozatot, akkor a bírósági eljárásban nem fogod tudni kihasználni a mellékvádló jogosultságait. A nyilatkozatot benyújthatod írásban, vagy szóban</w:t>
      </w:r>
      <w:r w:rsidR="00153C05" w:rsidRPr="00E86AB5">
        <w:rPr>
          <w:noProof/>
          <w:sz w:val="24"/>
          <w:szCs w:val="24"/>
        </w:rPr>
        <w:t xml:space="preserve"> a jegyzőkönyvhöz.</w:t>
      </w:r>
    </w:p>
    <w:p w:rsidR="00663C68" w:rsidRPr="00E86AB5" w:rsidRDefault="00153C05" w:rsidP="00A41A7E">
      <w:pPr>
        <w:pStyle w:val="Teksttreci0"/>
        <w:shd w:val="clear" w:color="auto" w:fill="auto"/>
        <w:spacing w:after="0" w:line="240" w:lineRule="auto"/>
        <w:ind w:right="20" w:firstLine="420"/>
        <w:jc w:val="both"/>
        <w:rPr>
          <w:noProof/>
          <w:sz w:val="24"/>
          <w:szCs w:val="24"/>
        </w:rPr>
      </w:pPr>
      <w:r w:rsidRPr="00E86AB5">
        <w:rPr>
          <w:noProof/>
          <w:sz w:val="24"/>
          <w:szCs w:val="24"/>
        </w:rPr>
        <w:t xml:space="preserve">A kiskorú, teljesen vagy részlegesen </w:t>
      </w:r>
      <w:r w:rsidR="00275DD5" w:rsidRPr="00E86AB5">
        <w:rPr>
          <w:noProof/>
          <w:sz w:val="24"/>
          <w:szCs w:val="24"/>
        </w:rPr>
        <w:t>gondnokság alá helyezett vagy tanácstalan</w:t>
      </w:r>
      <w:r w:rsidRPr="00E86AB5">
        <w:rPr>
          <w:noProof/>
          <w:sz w:val="24"/>
          <w:szCs w:val="24"/>
        </w:rPr>
        <w:t xml:space="preserve"> sértett képviselője vagy gondviselője</w:t>
      </w:r>
      <w:r w:rsidR="00275DD5" w:rsidRPr="00E86AB5">
        <w:rPr>
          <w:noProof/>
          <w:sz w:val="24"/>
          <w:szCs w:val="24"/>
        </w:rPr>
        <w:t xml:space="preserve"> gyakorolhatja az ő jogait (</w:t>
      </w:r>
      <w:r w:rsidR="00B63045" w:rsidRPr="00E86AB5">
        <w:rPr>
          <w:noProof/>
          <w:sz w:val="24"/>
          <w:szCs w:val="24"/>
        </w:rPr>
        <w:t>51</w:t>
      </w:r>
      <w:r w:rsidR="00275DD5" w:rsidRPr="00E86AB5">
        <w:rPr>
          <w:noProof/>
          <w:sz w:val="24"/>
          <w:szCs w:val="24"/>
        </w:rPr>
        <w:t>. cikk</w:t>
      </w:r>
      <w:r w:rsidR="00B63045" w:rsidRPr="00E86AB5">
        <w:rPr>
          <w:noProof/>
          <w:sz w:val="24"/>
          <w:szCs w:val="24"/>
        </w:rPr>
        <w:t xml:space="preserve">). </w:t>
      </w:r>
      <w:r w:rsidR="00275DD5" w:rsidRPr="00E86AB5">
        <w:rPr>
          <w:noProof/>
          <w:sz w:val="24"/>
          <w:szCs w:val="24"/>
        </w:rPr>
        <w:t xml:space="preserve">A meghalt sértett legközelebbi hozzátartozója, vagy az ő eltartásában levő személy ugyancsak gyakorolhatja az </w:t>
      </w:r>
      <w:r w:rsidR="00E673B9">
        <w:rPr>
          <w:noProof/>
          <w:sz w:val="24"/>
          <w:szCs w:val="24"/>
        </w:rPr>
        <w:t>ő</w:t>
      </w:r>
      <w:r w:rsidR="00275DD5" w:rsidRPr="00E86AB5">
        <w:rPr>
          <w:noProof/>
          <w:sz w:val="24"/>
          <w:szCs w:val="24"/>
        </w:rPr>
        <w:t xml:space="preserve"> jogait (</w:t>
      </w:r>
      <w:r w:rsidR="00B63045" w:rsidRPr="00E86AB5">
        <w:rPr>
          <w:noProof/>
          <w:sz w:val="24"/>
          <w:szCs w:val="24"/>
        </w:rPr>
        <w:t>52</w:t>
      </w:r>
      <w:r w:rsidR="00275DD5" w:rsidRPr="00E86AB5">
        <w:rPr>
          <w:noProof/>
          <w:sz w:val="24"/>
          <w:szCs w:val="24"/>
        </w:rPr>
        <w:t>. cikk</w:t>
      </w:r>
      <w:r w:rsidR="00B63045" w:rsidRPr="00E86AB5">
        <w:rPr>
          <w:noProof/>
          <w:sz w:val="24"/>
          <w:szCs w:val="24"/>
        </w:rPr>
        <w:t>).</w:t>
      </w:r>
    </w:p>
    <w:p w:rsidR="00663C68" w:rsidRPr="00E86AB5" w:rsidRDefault="00275DD5" w:rsidP="00A41A7E">
      <w:pPr>
        <w:pStyle w:val="Teksttreci0"/>
        <w:shd w:val="clear" w:color="auto" w:fill="auto"/>
        <w:spacing w:after="0" w:line="240" w:lineRule="auto"/>
        <w:ind w:left="420" w:firstLine="0"/>
        <w:jc w:val="both"/>
        <w:rPr>
          <w:noProof/>
          <w:sz w:val="24"/>
          <w:szCs w:val="24"/>
        </w:rPr>
      </w:pPr>
      <w:r w:rsidRPr="00E86AB5">
        <w:rPr>
          <w:noProof/>
          <w:sz w:val="24"/>
          <w:szCs w:val="24"/>
        </w:rPr>
        <w:t>Ha te vagy a sértett, vagy gyakorlod az ő jogait, megilletnek Téged az alábbiakban felsorolt jogosultságok:</w:t>
      </w:r>
    </w:p>
    <w:p w:rsidR="00663C68" w:rsidRPr="00E86AB5" w:rsidRDefault="00275DD5" w:rsidP="00A41A7E">
      <w:pPr>
        <w:pStyle w:val="Nagwek40"/>
        <w:keepNext/>
        <w:keepLines/>
        <w:numPr>
          <w:ilvl w:val="0"/>
          <w:numId w:val="1"/>
        </w:numPr>
        <w:shd w:val="clear" w:color="auto" w:fill="auto"/>
        <w:tabs>
          <w:tab w:val="left" w:pos="403"/>
        </w:tabs>
        <w:spacing w:before="0" w:line="240" w:lineRule="auto"/>
        <w:jc w:val="left"/>
        <w:rPr>
          <w:noProof/>
          <w:sz w:val="24"/>
          <w:szCs w:val="24"/>
        </w:rPr>
      </w:pPr>
      <w:r w:rsidRPr="00E86AB5">
        <w:rPr>
          <w:noProof/>
          <w:sz w:val="24"/>
          <w:szCs w:val="24"/>
        </w:rPr>
        <w:t>Jogi segítségnyújtás</w:t>
      </w:r>
    </w:p>
    <w:p w:rsidR="00663C68" w:rsidRPr="00E86AB5" w:rsidRDefault="00275DD5" w:rsidP="00A41A7E">
      <w:pPr>
        <w:pStyle w:val="Teksttreci0"/>
        <w:numPr>
          <w:ilvl w:val="0"/>
          <w:numId w:val="2"/>
        </w:numPr>
        <w:shd w:val="clear" w:color="auto" w:fill="auto"/>
        <w:tabs>
          <w:tab w:val="left" w:pos="780"/>
        </w:tabs>
        <w:spacing w:after="0" w:line="240" w:lineRule="auto"/>
        <w:ind w:left="780" w:right="20"/>
        <w:jc w:val="both"/>
        <w:rPr>
          <w:noProof/>
          <w:sz w:val="24"/>
          <w:szCs w:val="24"/>
        </w:rPr>
      </w:pPr>
      <w:r w:rsidRPr="00E86AB5">
        <w:rPr>
          <w:noProof/>
          <w:sz w:val="24"/>
          <w:szCs w:val="24"/>
        </w:rPr>
        <w:t>Jogodban áll az Általad kinevezett meghatalmazott segítségének kihasználása, aki egy ügyvéd vagy jogtanácsos lehet. Egyidejűleg nem lehet háromnál több kiválasztott meghatalmazottad</w:t>
      </w:r>
      <w:r w:rsidR="00B63045" w:rsidRPr="00E86AB5">
        <w:rPr>
          <w:noProof/>
          <w:sz w:val="24"/>
          <w:szCs w:val="24"/>
        </w:rPr>
        <w:t xml:space="preserve"> </w:t>
      </w:r>
      <w:r w:rsidR="00364ECB" w:rsidRPr="00E86AB5">
        <w:rPr>
          <w:noProof/>
          <w:sz w:val="24"/>
          <w:szCs w:val="24"/>
        </w:rPr>
        <w:t>(</w:t>
      </w:r>
      <w:r w:rsidR="00B63045" w:rsidRPr="00E86AB5">
        <w:rPr>
          <w:noProof/>
          <w:sz w:val="24"/>
          <w:szCs w:val="24"/>
        </w:rPr>
        <w:t>77</w:t>
      </w:r>
      <w:r w:rsidRPr="00E86AB5">
        <w:rPr>
          <w:noProof/>
          <w:sz w:val="24"/>
          <w:szCs w:val="24"/>
        </w:rPr>
        <w:t>. cikk,</w:t>
      </w:r>
      <w:r w:rsidR="00B63045" w:rsidRPr="00E86AB5">
        <w:rPr>
          <w:noProof/>
          <w:sz w:val="24"/>
          <w:szCs w:val="24"/>
        </w:rPr>
        <w:t xml:space="preserve"> 87</w:t>
      </w:r>
      <w:r w:rsidRPr="00E86AB5">
        <w:rPr>
          <w:noProof/>
          <w:sz w:val="24"/>
          <w:szCs w:val="24"/>
        </w:rPr>
        <w:t>. cikk</w:t>
      </w:r>
      <w:r w:rsidR="00B63045" w:rsidRPr="00E86AB5">
        <w:rPr>
          <w:noProof/>
          <w:sz w:val="24"/>
          <w:szCs w:val="24"/>
        </w:rPr>
        <w:t xml:space="preserve"> § 1 </w:t>
      </w:r>
      <w:r w:rsidR="00364ECB" w:rsidRPr="00E86AB5">
        <w:rPr>
          <w:noProof/>
          <w:sz w:val="24"/>
          <w:szCs w:val="24"/>
        </w:rPr>
        <w:t>és</w:t>
      </w:r>
      <w:r w:rsidR="00B63045" w:rsidRPr="00E86AB5">
        <w:rPr>
          <w:noProof/>
          <w:sz w:val="24"/>
          <w:szCs w:val="24"/>
        </w:rPr>
        <w:t xml:space="preserve"> 2</w:t>
      </w:r>
      <w:r w:rsidR="00364ECB" w:rsidRPr="00E86AB5">
        <w:rPr>
          <w:noProof/>
          <w:sz w:val="24"/>
          <w:szCs w:val="24"/>
        </w:rPr>
        <w:t>, valamint a</w:t>
      </w:r>
      <w:r w:rsidR="00B63045" w:rsidRPr="00E86AB5">
        <w:rPr>
          <w:noProof/>
          <w:sz w:val="24"/>
          <w:szCs w:val="24"/>
        </w:rPr>
        <w:t xml:space="preserve"> 88</w:t>
      </w:r>
      <w:r w:rsidR="00364ECB" w:rsidRPr="00E86AB5">
        <w:rPr>
          <w:noProof/>
          <w:sz w:val="24"/>
          <w:szCs w:val="24"/>
        </w:rPr>
        <w:t>. cikk</w:t>
      </w:r>
      <w:r w:rsidR="00B63045" w:rsidRPr="00E86AB5">
        <w:rPr>
          <w:noProof/>
          <w:sz w:val="24"/>
          <w:szCs w:val="24"/>
        </w:rPr>
        <w:t>).</w:t>
      </w:r>
    </w:p>
    <w:p w:rsidR="00663C68" w:rsidRPr="00E86AB5" w:rsidRDefault="00364ECB" w:rsidP="00A41A7E">
      <w:pPr>
        <w:pStyle w:val="Teksttreci0"/>
        <w:numPr>
          <w:ilvl w:val="0"/>
          <w:numId w:val="2"/>
        </w:numPr>
        <w:shd w:val="clear" w:color="auto" w:fill="auto"/>
        <w:tabs>
          <w:tab w:val="left" w:pos="785"/>
        </w:tabs>
        <w:spacing w:after="0" w:line="240" w:lineRule="auto"/>
        <w:ind w:left="780" w:right="20"/>
        <w:jc w:val="both"/>
        <w:rPr>
          <w:noProof/>
          <w:sz w:val="24"/>
          <w:szCs w:val="24"/>
        </w:rPr>
      </w:pPr>
      <w:r w:rsidRPr="00E86AB5">
        <w:rPr>
          <w:noProof/>
          <w:sz w:val="24"/>
          <w:szCs w:val="24"/>
        </w:rPr>
        <w:t>Ha kimutatod, hogy lehetőségeid szerint nem telik a meghatalmazottra, a bíróság a Te kérelmedre hivatalból kijelölhet egy meghatalmazottat, abból a célból is, hogy lásson el meghatározott perbeli tevékenységeket</w:t>
      </w:r>
      <w:r w:rsidR="00B63045" w:rsidRPr="00E86AB5">
        <w:rPr>
          <w:noProof/>
          <w:sz w:val="24"/>
          <w:szCs w:val="24"/>
        </w:rPr>
        <w:t xml:space="preserve"> </w:t>
      </w:r>
      <w:r w:rsidRPr="00E86AB5">
        <w:rPr>
          <w:noProof/>
          <w:sz w:val="24"/>
          <w:szCs w:val="24"/>
        </w:rPr>
        <w:t>(</w:t>
      </w:r>
      <w:r w:rsidR="00B63045" w:rsidRPr="00E86AB5">
        <w:rPr>
          <w:noProof/>
          <w:sz w:val="24"/>
          <w:szCs w:val="24"/>
        </w:rPr>
        <w:t>78</w:t>
      </w:r>
      <w:r w:rsidRPr="00E86AB5">
        <w:rPr>
          <w:noProof/>
          <w:sz w:val="24"/>
          <w:szCs w:val="24"/>
        </w:rPr>
        <w:t>. cikk és</w:t>
      </w:r>
      <w:r w:rsidR="00B63045" w:rsidRPr="00E86AB5">
        <w:rPr>
          <w:noProof/>
          <w:sz w:val="24"/>
          <w:szCs w:val="24"/>
        </w:rPr>
        <w:t xml:space="preserve"> 88</w:t>
      </w:r>
      <w:r w:rsidRPr="00E86AB5">
        <w:rPr>
          <w:noProof/>
          <w:sz w:val="24"/>
          <w:szCs w:val="24"/>
        </w:rPr>
        <w:t>. cikk</w:t>
      </w:r>
      <w:r w:rsidR="00B63045" w:rsidRPr="00E86AB5">
        <w:rPr>
          <w:noProof/>
          <w:sz w:val="24"/>
          <w:szCs w:val="24"/>
        </w:rPr>
        <w:t xml:space="preserve">). </w:t>
      </w:r>
      <w:r w:rsidRPr="00E86AB5">
        <w:rPr>
          <w:noProof/>
          <w:sz w:val="24"/>
          <w:szCs w:val="24"/>
        </w:rPr>
        <w:t>Ilyen kérelmet benyújthat</w:t>
      </w:r>
      <w:r w:rsidR="00E673B9">
        <w:rPr>
          <w:noProof/>
          <w:sz w:val="24"/>
          <w:szCs w:val="24"/>
        </w:rPr>
        <w:t>od</w:t>
      </w:r>
      <w:r w:rsidRPr="00E86AB5">
        <w:rPr>
          <w:noProof/>
          <w:sz w:val="24"/>
          <w:szCs w:val="24"/>
        </w:rPr>
        <w:t xml:space="preserve"> az ügyésznek a közvetítésével</w:t>
      </w:r>
      <w:r w:rsidR="00E673B9">
        <w:rPr>
          <w:noProof/>
          <w:sz w:val="24"/>
          <w:szCs w:val="24"/>
        </w:rPr>
        <w:t xml:space="preserve"> is</w:t>
      </w:r>
      <w:r w:rsidRPr="00E86AB5">
        <w:rPr>
          <w:noProof/>
          <w:sz w:val="24"/>
          <w:szCs w:val="24"/>
        </w:rPr>
        <w:t>, aki azt közölni fogja a bírósággal (</w:t>
      </w:r>
      <w:r w:rsidR="00B63045" w:rsidRPr="00E86AB5">
        <w:rPr>
          <w:noProof/>
          <w:sz w:val="24"/>
          <w:szCs w:val="24"/>
        </w:rPr>
        <w:t>116</w:t>
      </w:r>
      <w:r w:rsidRPr="00E86AB5">
        <w:rPr>
          <w:noProof/>
          <w:sz w:val="24"/>
          <w:szCs w:val="24"/>
        </w:rPr>
        <w:t>. cikk és</w:t>
      </w:r>
      <w:r w:rsidR="00B63045" w:rsidRPr="00E86AB5">
        <w:rPr>
          <w:noProof/>
          <w:sz w:val="24"/>
          <w:szCs w:val="24"/>
        </w:rPr>
        <w:t xml:space="preserve"> 118</w:t>
      </w:r>
      <w:r w:rsidRPr="00E86AB5">
        <w:rPr>
          <w:noProof/>
          <w:sz w:val="24"/>
          <w:szCs w:val="24"/>
        </w:rPr>
        <w:t>. cikk</w:t>
      </w:r>
      <w:r w:rsidR="00B63045" w:rsidRPr="00E86AB5">
        <w:rPr>
          <w:noProof/>
          <w:sz w:val="24"/>
          <w:szCs w:val="24"/>
        </w:rPr>
        <w:t xml:space="preserve"> § 3).</w:t>
      </w:r>
    </w:p>
    <w:p w:rsidR="00663C68" w:rsidRPr="00E86AB5" w:rsidRDefault="00364ECB" w:rsidP="00A41A7E">
      <w:pPr>
        <w:pStyle w:val="Nagwek40"/>
        <w:keepNext/>
        <w:keepLines/>
        <w:numPr>
          <w:ilvl w:val="1"/>
          <w:numId w:val="2"/>
        </w:numPr>
        <w:shd w:val="clear" w:color="auto" w:fill="auto"/>
        <w:tabs>
          <w:tab w:val="left" w:pos="418"/>
        </w:tabs>
        <w:spacing w:before="0" w:line="240" w:lineRule="auto"/>
        <w:jc w:val="left"/>
        <w:rPr>
          <w:noProof/>
          <w:sz w:val="24"/>
          <w:szCs w:val="24"/>
        </w:rPr>
      </w:pPr>
      <w:bookmarkStart w:id="1" w:name="bookmark7"/>
      <w:r w:rsidRPr="00E86AB5">
        <w:rPr>
          <w:noProof/>
          <w:sz w:val="24"/>
          <w:szCs w:val="24"/>
        </w:rPr>
        <w:t>Tolmács segítségének kihasználása</w:t>
      </w:r>
      <w:bookmarkEnd w:id="1"/>
    </w:p>
    <w:p w:rsidR="00663C68" w:rsidRPr="00E86AB5" w:rsidRDefault="00364ECB" w:rsidP="00A41A7E">
      <w:pPr>
        <w:pStyle w:val="Teksttreci0"/>
        <w:shd w:val="clear" w:color="auto" w:fill="auto"/>
        <w:spacing w:after="0" w:line="240" w:lineRule="auto"/>
        <w:ind w:left="420" w:right="20" w:firstLine="0"/>
        <w:jc w:val="left"/>
        <w:rPr>
          <w:noProof/>
          <w:sz w:val="24"/>
          <w:szCs w:val="24"/>
        </w:rPr>
      </w:pPr>
      <w:r w:rsidRPr="00E86AB5">
        <w:rPr>
          <w:noProof/>
          <w:sz w:val="24"/>
          <w:szCs w:val="24"/>
        </w:rPr>
        <w:t>Jogod van tolmács ingyenes s</w:t>
      </w:r>
      <w:r w:rsidR="00F5783E" w:rsidRPr="00E86AB5">
        <w:rPr>
          <w:noProof/>
          <w:sz w:val="24"/>
          <w:szCs w:val="24"/>
        </w:rPr>
        <w:t>egítségére a meghallgatás</w:t>
      </w:r>
      <w:r w:rsidRPr="00E86AB5">
        <w:rPr>
          <w:noProof/>
          <w:sz w:val="24"/>
          <w:szCs w:val="24"/>
        </w:rPr>
        <w:t xml:space="preserve"> vagy a </w:t>
      </w:r>
      <w:r w:rsidR="00F5783E" w:rsidRPr="00E86AB5">
        <w:rPr>
          <w:noProof/>
          <w:sz w:val="24"/>
          <w:szCs w:val="24"/>
        </w:rPr>
        <w:t>bizonyíték tartalmának megismerése során, ha nem beszélsz lengyelül, valamint akkor is – szükséges esetben –, ha süket vagy néma vagy</w:t>
      </w:r>
      <w:r w:rsidRPr="00E86AB5">
        <w:rPr>
          <w:noProof/>
          <w:sz w:val="24"/>
          <w:szCs w:val="24"/>
        </w:rPr>
        <w:t xml:space="preserve"> </w:t>
      </w:r>
      <w:r w:rsidR="00F5783E" w:rsidRPr="00E86AB5">
        <w:rPr>
          <w:noProof/>
          <w:sz w:val="24"/>
          <w:szCs w:val="24"/>
        </w:rPr>
        <w:t>(</w:t>
      </w:r>
      <w:r w:rsidR="00B63045" w:rsidRPr="00E86AB5">
        <w:rPr>
          <w:noProof/>
          <w:sz w:val="24"/>
          <w:szCs w:val="24"/>
        </w:rPr>
        <w:t>204</w:t>
      </w:r>
      <w:r w:rsidR="00F5783E" w:rsidRPr="00E86AB5">
        <w:rPr>
          <w:noProof/>
          <w:sz w:val="24"/>
          <w:szCs w:val="24"/>
        </w:rPr>
        <w:t>. cikk</w:t>
      </w:r>
      <w:r w:rsidR="00B63045" w:rsidRPr="00E86AB5">
        <w:rPr>
          <w:noProof/>
          <w:sz w:val="24"/>
          <w:szCs w:val="24"/>
        </w:rPr>
        <w:t xml:space="preserve"> § 1 </w:t>
      </w:r>
      <w:r w:rsidR="00F5783E" w:rsidRPr="00E86AB5">
        <w:rPr>
          <w:noProof/>
          <w:sz w:val="24"/>
          <w:szCs w:val="24"/>
        </w:rPr>
        <w:t>és</w:t>
      </w:r>
      <w:r w:rsidR="00B63045" w:rsidRPr="00E86AB5">
        <w:rPr>
          <w:noProof/>
          <w:sz w:val="24"/>
          <w:szCs w:val="24"/>
        </w:rPr>
        <w:t xml:space="preserve"> 2).</w:t>
      </w:r>
    </w:p>
    <w:p w:rsidR="00663C68" w:rsidRPr="00E86AB5" w:rsidRDefault="00F5783E" w:rsidP="00A41A7E">
      <w:pPr>
        <w:pStyle w:val="Nagwek40"/>
        <w:keepNext/>
        <w:keepLines/>
        <w:numPr>
          <w:ilvl w:val="1"/>
          <w:numId w:val="2"/>
        </w:numPr>
        <w:shd w:val="clear" w:color="auto" w:fill="auto"/>
        <w:tabs>
          <w:tab w:val="left" w:pos="418"/>
        </w:tabs>
        <w:spacing w:before="0" w:line="240" w:lineRule="auto"/>
        <w:jc w:val="left"/>
        <w:rPr>
          <w:noProof/>
          <w:sz w:val="24"/>
          <w:szCs w:val="24"/>
        </w:rPr>
      </w:pPr>
      <w:r w:rsidRPr="00E86AB5">
        <w:rPr>
          <w:noProof/>
          <w:sz w:val="24"/>
          <w:szCs w:val="24"/>
        </w:rPr>
        <w:t>Hozzáférés az ügy aktáihoz</w:t>
      </w:r>
    </w:p>
    <w:p w:rsidR="00663C68" w:rsidRPr="00E86AB5" w:rsidRDefault="00F5783E" w:rsidP="00A41A7E">
      <w:pPr>
        <w:pStyle w:val="Teksttreci0"/>
        <w:shd w:val="clear" w:color="auto" w:fill="auto"/>
        <w:spacing w:after="0" w:line="240" w:lineRule="auto"/>
        <w:ind w:left="420" w:right="20" w:firstLine="0"/>
        <w:jc w:val="both"/>
        <w:rPr>
          <w:noProof/>
          <w:sz w:val="24"/>
          <w:szCs w:val="24"/>
        </w:rPr>
      </w:pPr>
      <w:r w:rsidRPr="00E86AB5">
        <w:rPr>
          <w:noProof/>
          <w:sz w:val="24"/>
          <w:szCs w:val="24"/>
        </w:rPr>
        <w:t xml:space="preserve">Megkövetelheted a hozzáférést az ügy aktáihoz, belőlük készíthetsz kivonatokat és másolatokat, az előkészítő eljárás (nyomozás vagy bizonyító eljárás) befejezése után is. Az előkészítő eljárásban megtagadhatják Neked az aktákhoz való hozzáférést – fontos állami érdekre vagy az eljárás javára való tekintettel. Megtagadás esetén, </w:t>
      </w:r>
      <w:r w:rsidR="00FA17F2" w:rsidRPr="00E86AB5">
        <w:rPr>
          <w:noProof/>
          <w:sz w:val="24"/>
          <w:szCs w:val="24"/>
        </w:rPr>
        <w:t>ha kérelmet nyújtasz be, tájékoztatást kapsz arról, hogy az aktákat hozzáférhetővé teszik Számodra egy későbbi időpontban.</w:t>
      </w:r>
      <w:r w:rsidR="00B63045" w:rsidRPr="00E86AB5">
        <w:rPr>
          <w:noProof/>
          <w:sz w:val="24"/>
          <w:szCs w:val="24"/>
        </w:rPr>
        <w:t xml:space="preserve"> </w:t>
      </w:r>
      <w:r w:rsidR="00FA17F2" w:rsidRPr="00E86AB5">
        <w:rPr>
          <w:noProof/>
          <w:sz w:val="24"/>
          <w:szCs w:val="24"/>
        </w:rPr>
        <w:t>Az akták hozzáférhetővé tehetők elektronikus formában. Az ügyész nem tagadhatja meg Számodra az ügy aktáihoz való hozzáférést, ha ki lett jelölve az a határidő, amelyen belül a gyanúsított véglegesen megismerkedhet az ügy anyagaival (</w:t>
      </w:r>
      <w:r w:rsidR="00B63045" w:rsidRPr="00E86AB5">
        <w:rPr>
          <w:noProof/>
          <w:sz w:val="24"/>
          <w:szCs w:val="24"/>
        </w:rPr>
        <w:t>156</w:t>
      </w:r>
      <w:r w:rsidR="00FA17F2" w:rsidRPr="00E86AB5">
        <w:rPr>
          <w:noProof/>
          <w:sz w:val="24"/>
          <w:szCs w:val="24"/>
        </w:rPr>
        <w:t>. cikk</w:t>
      </w:r>
      <w:r w:rsidR="00B63045" w:rsidRPr="00E86AB5">
        <w:rPr>
          <w:noProof/>
          <w:sz w:val="24"/>
          <w:szCs w:val="24"/>
        </w:rPr>
        <w:t>).</w:t>
      </w:r>
    </w:p>
    <w:p w:rsidR="00663C68" w:rsidRPr="00E86AB5" w:rsidRDefault="00FA17F2" w:rsidP="00A41A7E">
      <w:pPr>
        <w:pStyle w:val="Nagwek40"/>
        <w:keepNext/>
        <w:keepLines/>
        <w:numPr>
          <w:ilvl w:val="1"/>
          <w:numId w:val="2"/>
        </w:numPr>
        <w:shd w:val="clear" w:color="auto" w:fill="auto"/>
        <w:tabs>
          <w:tab w:val="left" w:pos="418"/>
        </w:tabs>
        <w:spacing w:before="0" w:line="240" w:lineRule="auto"/>
        <w:jc w:val="left"/>
        <w:rPr>
          <w:noProof/>
          <w:sz w:val="24"/>
          <w:szCs w:val="24"/>
        </w:rPr>
      </w:pPr>
      <w:r w:rsidRPr="00E86AB5">
        <w:rPr>
          <w:noProof/>
          <w:sz w:val="24"/>
          <w:szCs w:val="24"/>
        </w:rPr>
        <w:t>A távol</w:t>
      </w:r>
      <w:r w:rsidR="00874B69">
        <w:rPr>
          <w:noProof/>
          <w:sz w:val="24"/>
          <w:szCs w:val="24"/>
        </w:rPr>
        <w:t>maradás</w:t>
      </w:r>
      <w:r w:rsidRPr="00E86AB5">
        <w:rPr>
          <w:noProof/>
          <w:sz w:val="24"/>
          <w:szCs w:val="24"/>
        </w:rPr>
        <w:t xml:space="preserve"> igazolása</w:t>
      </w:r>
    </w:p>
    <w:p w:rsidR="00663C68" w:rsidRPr="00E86AB5" w:rsidRDefault="00FA17F2" w:rsidP="00A41A7E">
      <w:pPr>
        <w:pStyle w:val="Teksttreci0"/>
        <w:shd w:val="clear" w:color="auto" w:fill="auto"/>
        <w:spacing w:after="0" w:line="240" w:lineRule="auto"/>
        <w:ind w:left="420" w:right="20" w:firstLine="0"/>
        <w:jc w:val="both"/>
        <w:rPr>
          <w:noProof/>
          <w:sz w:val="24"/>
          <w:szCs w:val="24"/>
        </w:rPr>
      </w:pPr>
      <w:r w:rsidRPr="00E86AB5">
        <w:rPr>
          <w:noProof/>
          <w:sz w:val="24"/>
          <w:szCs w:val="24"/>
        </w:rPr>
        <w:t>Olyan esetben, ha idézést kaptál a szem</w:t>
      </w:r>
      <w:r w:rsidR="00037277" w:rsidRPr="00E86AB5">
        <w:rPr>
          <w:noProof/>
          <w:sz w:val="24"/>
          <w:szCs w:val="24"/>
        </w:rPr>
        <w:t xml:space="preserve">élyes megjelenésre, a betegség </w:t>
      </w:r>
      <w:r w:rsidRPr="00E86AB5">
        <w:rPr>
          <w:noProof/>
          <w:sz w:val="24"/>
          <w:szCs w:val="24"/>
        </w:rPr>
        <w:t>miatti távol</w:t>
      </w:r>
      <w:r w:rsidR="006F3F54">
        <w:rPr>
          <w:noProof/>
          <w:sz w:val="24"/>
          <w:szCs w:val="24"/>
        </w:rPr>
        <w:t>maradás</w:t>
      </w:r>
      <w:r w:rsidRPr="00E86AB5">
        <w:rPr>
          <w:noProof/>
          <w:sz w:val="24"/>
          <w:szCs w:val="24"/>
        </w:rPr>
        <w:t xml:space="preserve"> igazolása kizárólag olyan igazolás bemutatásával lehetséges, amelyet egy bírósági orvos állított ki</w:t>
      </w:r>
      <w:r w:rsidR="00037277" w:rsidRPr="00E86AB5">
        <w:rPr>
          <w:noProof/>
          <w:sz w:val="24"/>
          <w:szCs w:val="24"/>
        </w:rPr>
        <w:t>. Egyéb igazolás vagy mentesítés nem elégséges (</w:t>
      </w:r>
      <w:r w:rsidR="00B63045" w:rsidRPr="00E86AB5">
        <w:rPr>
          <w:noProof/>
          <w:sz w:val="24"/>
          <w:szCs w:val="24"/>
        </w:rPr>
        <w:t>117</w:t>
      </w:r>
      <w:r w:rsidR="00037277" w:rsidRPr="00E86AB5">
        <w:rPr>
          <w:noProof/>
          <w:sz w:val="24"/>
          <w:szCs w:val="24"/>
        </w:rPr>
        <w:t>. cikk</w:t>
      </w:r>
      <w:r w:rsidR="00B63045" w:rsidRPr="00E86AB5">
        <w:rPr>
          <w:noProof/>
          <w:sz w:val="24"/>
          <w:szCs w:val="24"/>
        </w:rPr>
        <w:t xml:space="preserve"> § 2a).</w:t>
      </w:r>
    </w:p>
    <w:p w:rsidR="00663C68" w:rsidRPr="00E86AB5" w:rsidRDefault="00037277" w:rsidP="00A41A7E">
      <w:pPr>
        <w:pStyle w:val="Nagwek40"/>
        <w:keepNext/>
        <w:keepLines/>
        <w:numPr>
          <w:ilvl w:val="1"/>
          <w:numId w:val="2"/>
        </w:numPr>
        <w:shd w:val="clear" w:color="auto" w:fill="auto"/>
        <w:tabs>
          <w:tab w:val="left" w:pos="413"/>
        </w:tabs>
        <w:spacing w:before="0" w:line="240" w:lineRule="auto"/>
        <w:jc w:val="left"/>
        <w:rPr>
          <w:noProof/>
          <w:sz w:val="24"/>
          <w:szCs w:val="24"/>
        </w:rPr>
      </w:pPr>
      <w:r w:rsidRPr="00E86AB5">
        <w:rPr>
          <w:noProof/>
          <w:sz w:val="24"/>
          <w:szCs w:val="24"/>
        </w:rPr>
        <w:t>Békéltető eljárás</w:t>
      </w:r>
    </w:p>
    <w:p w:rsidR="00663C68" w:rsidRPr="00E86AB5" w:rsidRDefault="00037277" w:rsidP="00A41A7E">
      <w:pPr>
        <w:pStyle w:val="Teksttreci0"/>
        <w:numPr>
          <w:ilvl w:val="0"/>
          <w:numId w:val="2"/>
        </w:numPr>
        <w:shd w:val="clear" w:color="auto" w:fill="auto"/>
        <w:tabs>
          <w:tab w:val="left" w:pos="780"/>
        </w:tabs>
        <w:spacing w:after="0" w:line="240" w:lineRule="auto"/>
        <w:ind w:left="780" w:right="20"/>
        <w:jc w:val="left"/>
        <w:rPr>
          <w:noProof/>
          <w:sz w:val="24"/>
          <w:szCs w:val="24"/>
        </w:rPr>
      </w:pPr>
      <w:r w:rsidRPr="00E86AB5">
        <w:rPr>
          <w:noProof/>
          <w:sz w:val="24"/>
          <w:szCs w:val="24"/>
        </w:rPr>
        <w:t>Megkövetelheted, hogy az ügyet utalják egy békéltető eljárásra, avégett, hogy megbékélj a vádlottal, és esetleg egyeztesd vele a kártérítés módját</w:t>
      </w:r>
      <w:r w:rsidR="00B63045" w:rsidRPr="00E86AB5">
        <w:rPr>
          <w:noProof/>
          <w:sz w:val="24"/>
          <w:szCs w:val="24"/>
        </w:rPr>
        <w:t xml:space="preserve"> </w:t>
      </w:r>
      <w:r w:rsidRPr="00E86AB5">
        <w:rPr>
          <w:noProof/>
          <w:sz w:val="24"/>
          <w:szCs w:val="24"/>
        </w:rPr>
        <w:t>(</w:t>
      </w:r>
      <w:r w:rsidR="00B63045" w:rsidRPr="00E86AB5">
        <w:rPr>
          <w:noProof/>
          <w:sz w:val="24"/>
          <w:szCs w:val="24"/>
        </w:rPr>
        <w:t>23a</w:t>
      </w:r>
      <w:r w:rsidRPr="00E86AB5">
        <w:rPr>
          <w:noProof/>
          <w:sz w:val="24"/>
          <w:szCs w:val="24"/>
        </w:rPr>
        <w:t>. cikk</w:t>
      </w:r>
      <w:r w:rsidR="00B63045" w:rsidRPr="00E86AB5">
        <w:rPr>
          <w:noProof/>
          <w:sz w:val="24"/>
          <w:szCs w:val="24"/>
        </w:rPr>
        <w:t xml:space="preserve"> § 1). </w:t>
      </w:r>
      <w:r w:rsidRPr="00E86AB5">
        <w:rPr>
          <w:noProof/>
          <w:sz w:val="24"/>
          <w:szCs w:val="24"/>
        </w:rPr>
        <w:t>A békéltető tárgyaláson való részvétel önkéntes.</w:t>
      </w:r>
    </w:p>
    <w:p w:rsidR="00663C68" w:rsidRPr="00E86AB5" w:rsidRDefault="00037277" w:rsidP="00A41A7E">
      <w:pPr>
        <w:pStyle w:val="Teksttreci0"/>
        <w:numPr>
          <w:ilvl w:val="0"/>
          <w:numId w:val="2"/>
        </w:numPr>
        <w:shd w:val="clear" w:color="auto" w:fill="auto"/>
        <w:tabs>
          <w:tab w:val="left" w:pos="780"/>
        </w:tabs>
        <w:spacing w:after="0" w:line="240" w:lineRule="auto"/>
        <w:ind w:left="780" w:right="20"/>
        <w:jc w:val="left"/>
        <w:rPr>
          <w:noProof/>
          <w:sz w:val="24"/>
          <w:szCs w:val="24"/>
        </w:rPr>
      </w:pPr>
      <w:r w:rsidRPr="00E86AB5">
        <w:rPr>
          <w:noProof/>
          <w:sz w:val="24"/>
          <w:szCs w:val="24"/>
        </w:rPr>
        <w:t>A békéltető eljárást egy kinevezett békéltető folytatja le, aki köteles titokban tartani a békéltető eljárás lefolyását (</w:t>
      </w:r>
      <w:r w:rsidR="00B63045" w:rsidRPr="00E86AB5">
        <w:rPr>
          <w:noProof/>
          <w:sz w:val="24"/>
          <w:szCs w:val="24"/>
        </w:rPr>
        <w:t>178a</w:t>
      </w:r>
      <w:r w:rsidRPr="00E86AB5">
        <w:rPr>
          <w:noProof/>
          <w:sz w:val="24"/>
          <w:szCs w:val="24"/>
        </w:rPr>
        <w:t>. cikk</w:t>
      </w:r>
      <w:r w:rsidR="00B63045" w:rsidRPr="00E86AB5">
        <w:rPr>
          <w:noProof/>
          <w:sz w:val="24"/>
          <w:szCs w:val="24"/>
        </w:rPr>
        <w:t>).</w:t>
      </w:r>
    </w:p>
    <w:p w:rsidR="00663C68" w:rsidRPr="00E86AB5" w:rsidRDefault="00AB73F2" w:rsidP="00A41A7E">
      <w:pPr>
        <w:pStyle w:val="Nagwek40"/>
        <w:keepNext/>
        <w:keepLines/>
        <w:numPr>
          <w:ilvl w:val="0"/>
          <w:numId w:val="3"/>
        </w:numPr>
        <w:shd w:val="clear" w:color="auto" w:fill="auto"/>
        <w:tabs>
          <w:tab w:val="left" w:pos="422"/>
        </w:tabs>
        <w:spacing w:before="0" w:line="240" w:lineRule="auto"/>
        <w:jc w:val="left"/>
        <w:rPr>
          <w:noProof/>
          <w:sz w:val="24"/>
          <w:szCs w:val="24"/>
        </w:rPr>
      </w:pPr>
      <w:r w:rsidRPr="00E86AB5">
        <w:rPr>
          <w:noProof/>
          <w:sz w:val="24"/>
          <w:szCs w:val="24"/>
        </w:rPr>
        <w:lastRenderedPageBreak/>
        <w:t>Kártérítés</w:t>
      </w:r>
    </w:p>
    <w:p w:rsidR="00663C68" w:rsidRPr="00E86AB5" w:rsidRDefault="00AB73F2" w:rsidP="00A41A7E">
      <w:pPr>
        <w:pStyle w:val="Teksttreci0"/>
        <w:shd w:val="clear" w:color="auto" w:fill="auto"/>
        <w:spacing w:after="0" w:line="240" w:lineRule="auto"/>
        <w:ind w:left="420" w:right="20" w:firstLine="0"/>
        <w:jc w:val="both"/>
        <w:rPr>
          <w:noProof/>
          <w:sz w:val="24"/>
          <w:szCs w:val="24"/>
        </w:rPr>
      </w:pPr>
      <w:r w:rsidRPr="00E86AB5">
        <w:rPr>
          <w:noProof/>
          <w:sz w:val="24"/>
          <w:szCs w:val="24"/>
        </w:rPr>
        <w:t>Benyújthatsz egy kérelmet a kártérítésről vagy az elszenvedett sérelem jóvátételéről, egészen a bírósági eljárás lezárásáig (</w:t>
      </w:r>
      <w:r w:rsidR="00B63045" w:rsidRPr="00E86AB5">
        <w:rPr>
          <w:noProof/>
          <w:sz w:val="24"/>
          <w:szCs w:val="24"/>
        </w:rPr>
        <w:t>49a</w:t>
      </w:r>
      <w:r w:rsidRPr="00E86AB5">
        <w:rPr>
          <w:noProof/>
          <w:sz w:val="24"/>
          <w:szCs w:val="24"/>
        </w:rPr>
        <w:t>. cikk</w:t>
      </w:r>
      <w:r w:rsidR="00B63045" w:rsidRPr="00E86AB5">
        <w:rPr>
          <w:noProof/>
          <w:sz w:val="24"/>
          <w:szCs w:val="24"/>
        </w:rPr>
        <w:t xml:space="preserve">). </w:t>
      </w:r>
      <w:r w:rsidRPr="00E86AB5">
        <w:rPr>
          <w:noProof/>
          <w:sz w:val="24"/>
          <w:szCs w:val="24"/>
        </w:rPr>
        <w:t>Ezt a kérelmet benyújthatod írásban, vagy szóban a jegyzőkönyvhöz.</w:t>
      </w:r>
    </w:p>
    <w:p w:rsidR="00663C68" w:rsidRPr="00E86AB5" w:rsidRDefault="00AB73F2" w:rsidP="00A41A7E">
      <w:pPr>
        <w:pStyle w:val="Nagwek40"/>
        <w:keepNext/>
        <w:keepLines/>
        <w:numPr>
          <w:ilvl w:val="0"/>
          <w:numId w:val="3"/>
        </w:numPr>
        <w:shd w:val="clear" w:color="auto" w:fill="auto"/>
        <w:tabs>
          <w:tab w:val="left" w:pos="408"/>
        </w:tabs>
        <w:spacing w:before="0" w:line="240" w:lineRule="auto"/>
        <w:jc w:val="left"/>
        <w:rPr>
          <w:noProof/>
          <w:sz w:val="24"/>
          <w:szCs w:val="24"/>
        </w:rPr>
      </w:pPr>
      <w:r w:rsidRPr="00E86AB5">
        <w:rPr>
          <w:noProof/>
          <w:sz w:val="24"/>
          <w:szCs w:val="24"/>
        </w:rPr>
        <w:t>Jog az információkhoz</w:t>
      </w:r>
    </w:p>
    <w:p w:rsidR="00663C68" w:rsidRPr="00E86AB5" w:rsidRDefault="00AB73F2" w:rsidP="00A41A7E">
      <w:pPr>
        <w:pStyle w:val="Teksttreci0"/>
        <w:numPr>
          <w:ilvl w:val="0"/>
          <w:numId w:val="2"/>
        </w:numPr>
        <w:shd w:val="clear" w:color="auto" w:fill="auto"/>
        <w:tabs>
          <w:tab w:val="left" w:pos="780"/>
        </w:tabs>
        <w:spacing w:after="0" w:line="240" w:lineRule="auto"/>
        <w:ind w:left="780" w:right="20"/>
        <w:jc w:val="both"/>
        <w:rPr>
          <w:noProof/>
          <w:sz w:val="24"/>
          <w:szCs w:val="24"/>
        </w:rPr>
      </w:pPr>
      <w:r w:rsidRPr="00E86AB5">
        <w:rPr>
          <w:noProof/>
          <w:sz w:val="24"/>
          <w:szCs w:val="24"/>
        </w:rPr>
        <w:t xml:space="preserve">Tájékoztatva leszel arról, hogy a gyanúsítottal szemban alkalmazott ideiglenes fogvatartás vissza lett vonva, vagy azt átváltoztatták egyéb megelőzési eszközre, valamint arról, hogy ő megszökött a nyomozási fogdából, kivéve, ha </w:t>
      </w:r>
      <w:r w:rsidR="009D4FCC" w:rsidRPr="00E86AB5">
        <w:rPr>
          <w:noProof/>
          <w:sz w:val="24"/>
          <w:szCs w:val="24"/>
        </w:rPr>
        <w:t>lemondasz erről a jogosultságodról (</w:t>
      </w:r>
      <w:r w:rsidR="00B63045" w:rsidRPr="00E86AB5">
        <w:rPr>
          <w:noProof/>
          <w:sz w:val="24"/>
          <w:szCs w:val="24"/>
        </w:rPr>
        <w:t>253</w:t>
      </w:r>
      <w:r w:rsidR="009D4FCC" w:rsidRPr="00E86AB5">
        <w:rPr>
          <w:noProof/>
          <w:sz w:val="24"/>
          <w:szCs w:val="24"/>
        </w:rPr>
        <w:t>. cikk</w:t>
      </w:r>
      <w:r w:rsidR="00B63045" w:rsidRPr="00E86AB5">
        <w:rPr>
          <w:noProof/>
          <w:sz w:val="24"/>
          <w:szCs w:val="24"/>
        </w:rPr>
        <w:t xml:space="preserve"> § 3).</w:t>
      </w:r>
    </w:p>
    <w:p w:rsidR="00663C68" w:rsidRPr="00E86AB5" w:rsidRDefault="009D4FCC" w:rsidP="00A41A7E">
      <w:pPr>
        <w:pStyle w:val="Teksttreci0"/>
        <w:numPr>
          <w:ilvl w:val="0"/>
          <w:numId w:val="2"/>
        </w:numPr>
        <w:shd w:val="clear" w:color="auto" w:fill="auto"/>
        <w:tabs>
          <w:tab w:val="left" w:pos="780"/>
        </w:tabs>
        <w:spacing w:after="0" w:line="240" w:lineRule="auto"/>
        <w:ind w:left="780" w:right="20"/>
        <w:jc w:val="both"/>
        <w:rPr>
          <w:noProof/>
          <w:sz w:val="24"/>
          <w:szCs w:val="24"/>
        </w:rPr>
      </w:pPr>
      <w:r w:rsidRPr="00E86AB5">
        <w:rPr>
          <w:noProof/>
          <w:sz w:val="24"/>
          <w:szCs w:val="24"/>
        </w:rPr>
        <w:t>Kérelmet nyújthatsz be a bírósághoz arról, hogy tájékoztassanak a gyanúsítottal szemben emelt vádpontokról, valamint azok jogi minősítéséről. Ha sok sértett nyújt be ilyen kérelmet, a vádpontokról és azok jogi minősítéséről szóló információ elhelyezhető a bíróság internet honlapján közölt hirdetményben (</w:t>
      </w:r>
      <w:r w:rsidR="00B63045" w:rsidRPr="00E86AB5">
        <w:rPr>
          <w:noProof/>
          <w:sz w:val="24"/>
          <w:szCs w:val="24"/>
        </w:rPr>
        <w:t>337a</w:t>
      </w:r>
      <w:r w:rsidRPr="00E86AB5">
        <w:rPr>
          <w:noProof/>
          <w:sz w:val="24"/>
          <w:szCs w:val="24"/>
        </w:rPr>
        <w:t>. cikk</w:t>
      </w:r>
      <w:r w:rsidR="00B63045" w:rsidRPr="00E86AB5">
        <w:rPr>
          <w:noProof/>
          <w:sz w:val="24"/>
          <w:szCs w:val="24"/>
        </w:rPr>
        <w:t>).</w:t>
      </w:r>
    </w:p>
    <w:p w:rsidR="00663C68" w:rsidRPr="00E86AB5" w:rsidRDefault="009D4FCC" w:rsidP="00A41A7E">
      <w:pPr>
        <w:pStyle w:val="Teksttreci0"/>
        <w:numPr>
          <w:ilvl w:val="0"/>
          <w:numId w:val="2"/>
        </w:numPr>
        <w:shd w:val="clear" w:color="auto" w:fill="auto"/>
        <w:tabs>
          <w:tab w:val="left" w:pos="780"/>
        </w:tabs>
        <w:spacing w:after="0" w:line="240" w:lineRule="auto"/>
        <w:ind w:left="420" w:firstLine="0"/>
        <w:jc w:val="both"/>
        <w:rPr>
          <w:noProof/>
          <w:sz w:val="24"/>
          <w:szCs w:val="24"/>
        </w:rPr>
      </w:pPr>
      <w:r w:rsidRPr="00E86AB5">
        <w:rPr>
          <w:noProof/>
          <w:sz w:val="24"/>
          <w:szCs w:val="24"/>
        </w:rPr>
        <w:t>Tájékoztatást fogsz kapni a tárgyalás helyéről és időpontjáról (</w:t>
      </w:r>
      <w:r w:rsidR="00B63045" w:rsidRPr="00E86AB5">
        <w:rPr>
          <w:noProof/>
          <w:sz w:val="24"/>
          <w:szCs w:val="24"/>
        </w:rPr>
        <w:t>350</w:t>
      </w:r>
      <w:r w:rsidRPr="00E86AB5">
        <w:rPr>
          <w:noProof/>
          <w:sz w:val="24"/>
          <w:szCs w:val="24"/>
        </w:rPr>
        <w:t>. cikk</w:t>
      </w:r>
      <w:r w:rsidR="00B63045" w:rsidRPr="00E86AB5">
        <w:rPr>
          <w:noProof/>
          <w:sz w:val="24"/>
          <w:szCs w:val="24"/>
        </w:rPr>
        <w:t xml:space="preserve"> § 4).</w:t>
      </w:r>
    </w:p>
    <w:p w:rsidR="00663C68" w:rsidRPr="00E86AB5" w:rsidRDefault="009D4FCC" w:rsidP="00A41A7E">
      <w:pPr>
        <w:pStyle w:val="Teksttreci0"/>
        <w:numPr>
          <w:ilvl w:val="0"/>
          <w:numId w:val="2"/>
        </w:numPr>
        <w:shd w:val="clear" w:color="auto" w:fill="auto"/>
        <w:tabs>
          <w:tab w:val="left" w:pos="780"/>
        </w:tabs>
        <w:spacing w:after="0" w:line="240" w:lineRule="auto"/>
        <w:ind w:left="780" w:right="20"/>
        <w:jc w:val="both"/>
        <w:rPr>
          <w:noProof/>
          <w:sz w:val="24"/>
          <w:szCs w:val="24"/>
        </w:rPr>
      </w:pPr>
      <w:r w:rsidRPr="00E86AB5">
        <w:rPr>
          <w:noProof/>
          <w:sz w:val="24"/>
          <w:szCs w:val="24"/>
        </w:rPr>
        <w:t>Tájékoztatást fogsz kapni a bíróság azon ülésének helyéről és időpontjáról, melynek tárgya</w:t>
      </w:r>
      <w:r w:rsidR="00B77F7A" w:rsidRPr="00E86AB5">
        <w:rPr>
          <w:noProof/>
          <w:sz w:val="24"/>
          <w:szCs w:val="24"/>
        </w:rPr>
        <w:t>: az eljárás beszüntetése, az eljárás feltételes beszüntetése, valamint elmarasztaló ítélet kiadása tárgyalás lefolytatása nélkül (</w:t>
      </w:r>
      <w:r w:rsidR="00B63045" w:rsidRPr="00E86AB5">
        <w:rPr>
          <w:noProof/>
          <w:sz w:val="24"/>
          <w:szCs w:val="24"/>
        </w:rPr>
        <w:t>339</w:t>
      </w:r>
      <w:r w:rsidR="00B77F7A" w:rsidRPr="00E86AB5">
        <w:rPr>
          <w:noProof/>
          <w:sz w:val="24"/>
          <w:szCs w:val="24"/>
        </w:rPr>
        <w:t xml:space="preserve">. cikk, </w:t>
      </w:r>
      <w:r w:rsidR="00B63045" w:rsidRPr="00E86AB5">
        <w:rPr>
          <w:noProof/>
          <w:sz w:val="24"/>
          <w:szCs w:val="24"/>
        </w:rPr>
        <w:t>341</w:t>
      </w:r>
      <w:r w:rsidR="00B77F7A" w:rsidRPr="00E86AB5">
        <w:rPr>
          <w:noProof/>
          <w:sz w:val="24"/>
          <w:szCs w:val="24"/>
        </w:rPr>
        <w:t xml:space="preserve">. cikk és </w:t>
      </w:r>
      <w:r w:rsidR="00B63045" w:rsidRPr="00E86AB5">
        <w:rPr>
          <w:noProof/>
          <w:sz w:val="24"/>
          <w:szCs w:val="24"/>
        </w:rPr>
        <w:t>343</w:t>
      </w:r>
      <w:r w:rsidR="00B77F7A" w:rsidRPr="00E86AB5">
        <w:rPr>
          <w:noProof/>
          <w:sz w:val="24"/>
          <w:szCs w:val="24"/>
        </w:rPr>
        <w:t>. cikk</w:t>
      </w:r>
      <w:r w:rsidR="00B63045" w:rsidRPr="00E86AB5">
        <w:rPr>
          <w:noProof/>
          <w:sz w:val="24"/>
          <w:szCs w:val="24"/>
        </w:rPr>
        <w:t>).</w:t>
      </w:r>
    </w:p>
    <w:p w:rsidR="00663C68" w:rsidRPr="00E86AB5" w:rsidRDefault="00B77F7A" w:rsidP="00A41A7E">
      <w:pPr>
        <w:pStyle w:val="Teksttreci0"/>
        <w:numPr>
          <w:ilvl w:val="0"/>
          <w:numId w:val="2"/>
        </w:numPr>
        <w:shd w:val="clear" w:color="auto" w:fill="auto"/>
        <w:tabs>
          <w:tab w:val="left" w:pos="785"/>
        </w:tabs>
        <w:spacing w:after="0" w:line="240" w:lineRule="auto"/>
        <w:ind w:left="780" w:right="20"/>
        <w:jc w:val="both"/>
        <w:rPr>
          <w:noProof/>
          <w:sz w:val="24"/>
          <w:szCs w:val="24"/>
        </w:rPr>
      </w:pPr>
      <w:r w:rsidRPr="00E86AB5">
        <w:rPr>
          <w:noProof/>
          <w:sz w:val="24"/>
          <w:szCs w:val="24"/>
        </w:rPr>
        <w:t>Az előkészítő eljárásban kérelmet nyújthatsz be arról, hogy a bíróság tájékoztasson az ügy befejezésének módjáról sima levéllel, telefax vagy elektronikus posta közvetítésével. Ilyenkor megkapod az ügyben lefolytatott eljárást lezáró jogerős végzés másolatát vagy annak kivonatát, amelyek elküldhetők elektronikus formában</w:t>
      </w:r>
      <w:r w:rsidR="00B63045" w:rsidRPr="00E86AB5">
        <w:rPr>
          <w:noProof/>
          <w:sz w:val="24"/>
          <w:szCs w:val="24"/>
        </w:rPr>
        <w:t xml:space="preserve"> </w:t>
      </w:r>
      <w:r w:rsidRPr="00E86AB5">
        <w:rPr>
          <w:noProof/>
          <w:sz w:val="24"/>
          <w:szCs w:val="24"/>
        </w:rPr>
        <w:t>(</w:t>
      </w:r>
      <w:r w:rsidR="00B63045" w:rsidRPr="00E86AB5">
        <w:rPr>
          <w:noProof/>
          <w:sz w:val="24"/>
          <w:szCs w:val="24"/>
        </w:rPr>
        <w:t>299a</w:t>
      </w:r>
      <w:r w:rsidRPr="00E86AB5">
        <w:rPr>
          <w:noProof/>
          <w:sz w:val="24"/>
          <w:szCs w:val="24"/>
        </w:rPr>
        <w:t>. cikk</w:t>
      </w:r>
      <w:r w:rsidR="00B63045" w:rsidRPr="00E86AB5">
        <w:rPr>
          <w:noProof/>
          <w:sz w:val="24"/>
          <w:szCs w:val="24"/>
        </w:rPr>
        <w:t xml:space="preserve"> § 2).</w:t>
      </w:r>
    </w:p>
    <w:p w:rsidR="00663C68" w:rsidRPr="00E86AB5" w:rsidRDefault="00277867" w:rsidP="00A41A7E">
      <w:pPr>
        <w:pStyle w:val="Nagwek40"/>
        <w:keepNext/>
        <w:keepLines/>
        <w:numPr>
          <w:ilvl w:val="0"/>
          <w:numId w:val="3"/>
        </w:numPr>
        <w:shd w:val="clear" w:color="auto" w:fill="auto"/>
        <w:tabs>
          <w:tab w:val="left" w:pos="418"/>
        </w:tabs>
        <w:spacing w:before="0" w:line="240" w:lineRule="auto"/>
        <w:jc w:val="left"/>
        <w:rPr>
          <w:noProof/>
          <w:sz w:val="24"/>
          <w:szCs w:val="24"/>
        </w:rPr>
      </w:pPr>
      <w:r w:rsidRPr="00E86AB5">
        <w:rPr>
          <w:noProof/>
          <w:sz w:val="24"/>
          <w:szCs w:val="24"/>
        </w:rPr>
        <w:t>Állami kompenzáció</w:t>
      </w:r>
    </w:p>
    <w:p w:rsidR="00663C68" w:rsidRPr="00E86AB5" w:rsidRDefault="00277867" w:rsidP="00A41A7E">
      <w:pPr>
        <w:pStyle w:val="Teksttreci0"/>
        <w:shd w:val="clear" w:color="auto" w:fill="auto"/>
        <w:spacing w:after="0" w:line="240" w:lineRule="auto"/>
        <w:ind w:left="420" w:right="20" w:firstLine="0"/>
        <w:jc w:val="both"/>
        <w:rPr>
          <w:noProof/>
          <w:sz w:val="24"/>
          <w:szCs w:val="24"/>
        </w:rPr>
      </w:pPr>
      <w:r w:rsidRPr="00E86AB5">
        <w:rPr>
          <w:noProof/>
          <w:sz w:val="24"/>
          <w:szCs w:val="24"/>
        </w:rPr>
        <w:t>Kérelmet nyújthatsz be a bírósághoz kompenzációra, ha lengyel állampolgár, vagy az Európai Unió más tagállamának állampolgára vagy, az állami kompenzációról szóló 2005. július 7-i törvényben (Lengyel Közlöny 2016. évi 325. tétel) meghatározott elvek szerint, am</w:t>
      </w:r>
      <w:r w:rsidR="008B344B">
        <w:rPr>
          <w:noProof/>
          <w:sz w:val="24"/>
          <w:szCs w:val="24"/>
        </w:rPr>
        <w:t>i</w:t>
      </w:r>
      <w:r w:rsidRPr="00E86AB5">
        <w:rPr>
          <w:noProof/>
          <w:sz w:val="24"/>
          <w:szCs w:val="24"/>
        </w:rPr>
        <w:t xml:space="preserve"> bizonyos tiltott cselekvések áldozatainak jár. A kérelem felöleli az elvesztett kereseteket vagy egyéb fenntartási eszközöket</w:t>
      </w:r>
      <w:r w:rsidR="00B63045" w:rsidRPr="00E86AB5">
        <w:rPr>
          <w:noProof/>
          <w:sz w:val="24"/>
          <w:szCs w:val="24"/>
        </w:rPr>
        <w:t xml:space="preserve">, </w:t>
      </w:r>
      <w:r w:rsidR="00C7611D" w:rsidRPr="00E86AB5">
        <w:rPr>
          <w:noProof/>
          <w:sz w:val="24"/>
          <w:szCs w:val="24"/>
        </w:rPr>
        <w:t>a gyógyítással és a rehabilitációval kapcsolatos költségeket, a temetés költségeit, ha ezek egy tiltott cselekvés következményei. Az ilyen kérelmet csupán akkor nyújthatod be, ha az elkövetőtől, a biztosít</w:t>
      </w:r>
      <w:r w:rsidR="008B344B">
        <w:rPr>
          <w:noProof/>
          <w:sz w:val="24"/>
          <w:szCs w:val="24"/>
        </w:rPr>
        <w:t>ás révén</w:t>
      </w:r>
      <w:r w:rsidR="00C7611D" w:rsidRPr="00E86AB5">
        <w:rPr>
          <w:noProof/>
          <w:sz w:val="24"/>
          <w:szCs w:val="24"/>
        </w:rPr>
        <w:t xml:space="preserve"> vagy a társadalmi segélyezőtől nem tudsz eszközöket szerezni.</w:t>
      </w:r>
    </w:p>
    <w:p w:rsidR="00663C68" w:rsidRPr="00E86AB5" w:rsidRDefault="00C7611D" w:rsidP="00A41A7E">
      <w:pPr>
        <w:pStyle w:val="Nagwek40"/>
        <w:keepNext/>
        <w:keepLines/>
        <w:numPr>
          <w:ilvl w:val="0"/>
          <w:numId w:val="3"/>
        </w:numPr>
        <w:shd w:val="clear" w:color="auto" w:fill="auto"/>
        <w:tabs>
          <w:tab w:val="left" w:pos="413"/>
        </w:tabs>
        <w:spacing w:before="0" w:line="240" w:lineRule="auto"/>
        <w:jc w:val="left"/>
        <w:rPr>
          <w:noProof/>
          <w:sz w:val="24"/>
          <w:szCs w:val="24"/>
        </w:rPr>
      </w:pPr>
      <w:r w:rsidRPr="00E86AB5">
        <w:rPr>
          <w:noProof/>
          <w:sz w:val="24"/>
          <w:szCs w:val="24"/>
        </w:rPr>
        <w:t>Az adatok anoním kezelése</w:t>
      </w:r>
    </w:p>
    <w:p w:rsidR="00663C68" w:rsidRPr="00E86AB5" w:rsidRDefault="00C7611D" w:rsidP="00A41A7E">
      <w:pPr>
        <w:pStyle w:val="Teksttreci0"/>
        <w:shd w:val="clear" w:color="auto" w:fill="auto"/>
        <w:spacing w:after="0" w:line="240" w:lineRule="auto"/>
        <w:ind w:left="420" w:right="20" w:firstLine="0"/>
        <w:jc w:val="both"/>
        <w:rPr>
          <w:noProof/>
          <w:sz w:val="24"/>
          <w:szCs w:val="24"/>
        </w:rPr>
      </w:pPr>
      <w:r w:rsidRPr="00E86AB5">
        <w:rPr>
          <w:noProof/>
          <w:sz w:val="24"/>
          <w:szCs w:val="24"/>
        </w:rPr>
        <w:t>A Te lakcímed, munkahelyed, elektronikus postacímed és telefon- vagy telefax számod nincsenek felfedve az ügy aktáiban</w:t>
      </w:r>
      <w:r w:rsidR="00B63045" w:rsidRPr="00E86AB5">
        <w:rPr>
          <w:noProof/>
          <w:sz w:val="24"/>
          <w:szCs w:val="24"/>
        </w:rPr>
        <w:t xml:space="preserve">. </w:t>
      </w:r>
      <w:r w:rsidRPr="00E86AB5">
        <w:rPr>
          <w:noProof/>
          <w:sz w:val="24"/>
          <w:szCs w:val="24"/>
        </w:rPr>
        <w:t>Ezek egy külön mellékletben lesznek elhelyezve, kizárólag az eljárást folytató szerv tudomására. Csak kivételes esetekben lehet őket felfedni (</w:t>
      </w:r>
      <w:r w:rsidR="00B63045" w:rsidRPr="00E86AB5">
        <w:rPr>
          <w:noProof/>
          <w:sz w:val="24"/>
          <w:szCs w:val="24"/>
        </w:rPr>
        <w:t>148a</w:t>
      </w:r>
      <w:r w:rsidRPr="00E86AB5">
        <w:rPr>
          <w:noProof/>
          <w:sz w:val="24"/>
          <w:szCs w:val="24"/>
        </w:rPr>
        <w:t>. cikk és</w:t>
      </w:r>
      <w:r w:rsidR="00B63045" w:rsidRPr="00E86AB5">
        <w:rPr>
          <w:noProof/>
          <w:sz w:val="24"/>
          <w:szCs w:val="24"/>
        </w:rPr>
        <w:t xml:space="preserve"> 156a</w:t>
      </w:r>
      <w:r w:rsidRPr="00E86AB5">
        <w:rPr>
          <w:noProof/>
          <w:sz w:val="24"/>
          <w:szCs w:val="24"/>
        </w:rPr>
        <w:t>. cikk</w:t>
      </w:r>
      <w:r w:rsidR="00B63045" w:rsidRPr="00E86AB5">
        <w:rPr>
          <w:noProof/>
          <w:sz w:val="24"/>
          <w:szCs w:val="24"/>
        </w:rPr>
        <w:t>).</w:t>
      </w:r>
    </w:p>
    <w:p w:rsidR="00663C68" w:rsidRPr="00E86AB5" w:rsidRDefault="00C7611D" w:rsidP="00A41A7E">
      <w:pPr>
        <w:pStyle w:val="Nagwek40"/>
        <w:keepNext/>
        <w:keepLines/>
        <w:numPr>
          <w:ilvl w:val="0"/>
          <w:numId w:val="3"/>
        </w:numPr>
        <w:shd w:val="clear" w:color="auto" w:fill="auto"/>
        <w:tabs>
          <w:tab w:val="left" w:pos="413"/>
        </w:tabs>
        <w:spacing w:before="0" w:line="240" w:lineRule="auto"/>
        <w:jc w:val="left"/>
        <w:rPr>
          <w:noProof/>
          <w:sz w:val="24"/>
          <w:szCs w:val="24"/>
        </w:rPr>
      </w:pPr>
      <w:bookmarkStart w:id="2" w:name="bookmark15"/>
      <w:r w:rsidRPr="00E86AB5">
        <w:rPr>
          <w:noProof/>
          <w:sz w:val="24"/>
          <w:szCs w:val="24"/>
        </w:rPr>
        <w:t>Védelem</w:t>
      </w:r>
      <w:r w:rsidR="00B63045" w:rsidRPr="00E86AB5">
        <w:rPr>
          <w:noProof/>
          <w:sz w:val="24"/>
          <w:szCs w:val="24"/>
        </w:rPr>
        <w:t xml:space="preserve">, </w:t>
      </w:r>
      <w:bookmarkEnd w:id="2"/>
      <w:r w:rsidRPr="00E86AB5">
        <w:rPr>
          <w:noProof/>
          <w:sz w:val="24"/>
          <w:szCs w:val="24"/>
        </w:rPr>
        <w:t>segítségnyújtás és támogatás</w:t>
      </w:r>
    </w:p>
    <w:p w:rsidR="00663C68" w:rsidRPr="00E86AB5" w:rsidRDefault="00F11E62" w:rsidP="00A41A7E">
      <w:pPr>
        <w:pStyle w:val="Teksttreci0"/>
        <w:numPr>
          <w:ilvl w:val="0"/>
          <w:numId w:val="2"/>
        </w:numPr>
        <w:shd w:val="clear" w:color="auto" w:fill="auto"/>
        <w:tabs>
          <w:tab w:val="left" w:pos="785"/>
        </w:tabs>
        <w:spacing w:after="0" w:line="240" w:lineRule="auto"/>
        <w:ind w:left="780" w:right="20"/>
        <w:jc w:val="both"/>
        <w:rPr>
          <w:noProof/>
          <w:sz w:val="24"/>
          <w:szCs w:val="24"/>
        </w:rPr>
      </w:pPr>
      <w:r w:rsidRPr="00E86AB5">
        <w:rPr>
          <w:noProof/>
          <w:sz w:val="24"/>
          <w:szCs w:val="24"/>
        </w:rPr>
        <w:t>Olyan esetben, ha a Te életed vagy egészséged, v</w:t>
      </w:r>
      <w:r w:rsidR="0073707B" w:rsidRPr="00E86AB5">
        <w:rPr>
          <w:noProof/>
          <w:sz w:val="24"/>
          <w:szCs w:val="24"/>
        </w:rPr>
        <w:t>agy a Hozzád legközelebb állóké veszélynek van kitéve, benyújthatsz egy kérelmet Rendőrségi védelemre a perbeli tevékenységek idejére</w:t>
      </w:r>
      <w:r w:rsidR="00B63045" w:rsidRPr="00E86AB5">
        <w:rPr>
          <w:noProof/>
          <w:sz w:val="24"/>
          <w:szCs w:val="24"/>
        </w:rPr>
        <w:t xml:space="preserve">, </w:t>
      </w:r>
      <w:r w:rsidR="0073707B" w:rsidRPr="00E86AB5">
        <w:rPr>
          <w:noProof/>
          <w:sz w:val="24"/>
          <w:szCs w:val="24"/>
        </w:rPr>
        <w:t xml:space="preserve">és ha a veszélyeztetés foka magas – személyes védelemre, vagy segítségért a tartózkodási helyed megváltoztatásában. A védelemre szóló kérelmet a Rendőrség vajdasági parancsnokához kell benyújtani, az eljárást folytató szerv </w:t>
      </w:r>
      <w:r w:rsidR="00420031" w:rsidRPr="00E86AB5">
        <w:rPr>
          <w:noProof/>
          <w:sz w:val="24"/>
          <w:szCs w:val="24"/>
        </w:rPr>
        <w:t xml:space="preserve">vagy a bíróság </w:t>
      </w:r>
      <w:r w:rsidR="0073707B" w:rsidRPr="00E86AB5">
        <w:rPr>
          <w:noProof/>
          <w:sz w:val="24"/>
          <w:szCs w:val="24"/>
        </w:rPr>
        <w:t>k</w:t>
      </w:r>
      <w:r w:rsidR="00420031" w:rsidRPr="00E86AB5">
        <w:rPr>
          <w:noProof/>
          <w:sz w:val="24"/>
          <w:szCs w:val="24"/>
        </w:rPr>
        <w:t>özvetítésével</w:t>
      </w:r>
      <w:r w:rsidR="00B63045" w:rsidRPr="00E86AB5">
        <w:rPr>
          <w:noProof/>
          <w:sz w:val="24"/>
          <w:szCs w:val="24"/>
        </w:rPr>
        <w:t xml:space="preserve"> (</w:t>
      </w:r>
      <w:r w:rsidR="00420031" w:rsidRPr="00E86AB5">
        <w:rPr>
          <w:noProof/>
          <w:sz w:val="24"/>
          <w:szCs w:val="24"/>
        </w:rPr>
        <w:t xml:space="preserve">a sértett és a tanú védelméről és megsegítésükről szóló </w:t>
      </w:r>
      <w:r w:rsidR="00B63045" w:rsidRPr="00E86AB5">
        <w:rPr>
          <w:noProof/>
          <w:sz w:val="24"/>
          <w:szCs w:val="24"/>
        </w:rPr>
        <w:t>2014</w:t>
      </w:r>
      <w:r w:rsidR="00420031" w:rsidRPr="00E86AB5">
        <w:rPr>
          <w:noProof/>
          <w:sz w:val="24"/>
          <w:szCs w:val="24"/>
        </w:rPr>
        <w:t>. november 28-i törvény 1-17. cikkei</w:t>
      </w:r>
      <w:r w:rsidR="00B63045" w:rsidRPr="00E86AB5">
        <w:rPr>
          <w:noProof/>
          <w:sz w:val="24"/>
          <w:szCs w:val="24"/>
        </w:rPr>
        <w:t xml:space="preserve"> (</w:t>
      </w:r>
      <w:r w:rsidR="00420031" w:rsidRPr="00E86AB5">
        <w:rPr>
          <w:noProof/>
          <w:sz w:val="24"/>
          <w:szCs w:val="24"/>
        </w:rPr>
        <w:t>Lengyel Közlöny</w:t>
      </w:r>
      <w:r w:rsidR="00B63045" w:rsidRPr="00E86AB5">
        <w:rPr>
          <w:noProof/>
          <w:sz w:val="24"/>
          <w:szCs w:val="24"/>
        </w:rPr>
        <w:t xml:space="preserve"> 2015</w:t>
      </w:r>
      <w:r w:rsidR="00420031" w:rsidRPr="00E86AB5">
        <w:rPr>
          <w:noProof/>
          <w:sz w:val="24"/>
          <w:szCs w:val="24"/>
        </w:rPr>
        <w:t>. évi 21. tétel</w:t>
      </w:r>
      <w:r w:rsidR="00B63045" w:rsidRPr="00E86AB5">
        <w:rPr>
          <w:noProof/>
          <w:sz w:val="24"/>
          <w:szCs w:val="24"/>
        </w:rPr>
        <w:t>)).</w:t>
      </w:r>
    </w:p>
    <w:p w:rsidR="00663C68" w:rsidRPr="00E86AB5" w:rsidRDefault="00420031" w:rsidP="00A41A7E">
      <w:pPr>
        <w:pStyle w:val="Teksttreci0"/>
        <w:numPr>
          <w:ilvl w:val="0"/>
          <w:numId w:val="2"/>
        </w:numPr>
        <w:shd w:val="clear" w:color="auto" w:fill="auto"/>
        <w:tabs>
          <w:tab w:val="left" w:pos="780"/>
        </w:tabs>
        <w:spacing w:after="0" w:line="240" w:lineRule="auto"/>
        <w:ind w:left="780" w:right="20"/>
        <w:jc w:val="both"/>
        <w:rPr>
          <w:noProof/>
          <w:sz w:val="24"/>
          <w:szCs w:val="24"/>
        </w:rPr>
      </w:pPr>
      <w:r w:rsidRPr="00E86AB5">
        <w:rPr>
          <w:noProof/>
          <w:sz w:val="24"/>
          <w:szCs w:val="24"/>
        </w:rPr>
        <w:t>Jogod van ingyenes orvosi, pszichológiai, rehabilitációs, jogi és anyagi segítséget kapni a Bűntettel Sértett Személyek számára nyújtott Segélyező Hálózatban</w:t>
      </w:r>
      <w:r w:rsidR="00B63045" w:rsidRPr="00E86AB5">
        <w:rPr>
          <w:noProof/>
          <w:sz w:val="24"/>
          <w:szCs w:val="24"/>
        </w:rPr>
        <w:t xml:space="preserve"> (</w:t>
      </w:r>
      <w:r w:rsidR="00E86AB5" w:rsidRPr="00E86AB5">
        <w:rPr>
          <w:noProof/>
          <w:sz w:val="24"/>
          <w:szCs w:val="24"/>
        </w:rPr>
        <w:t>az 1997. június 6-i törvény – Büntető végrehajtási törvénykönyv (Lengyel Közlöny 2020. évi 523. és 568. tételek) 43. cikk</w:t>
      </w:r>
      <w:r w:rsidR="00B63045" w:rsidRPr="00E86AB5">
        <w:rPr>
          <w:noProof/>
          <w:sz w:val="24"/>
          <w:szCs w:val="24"/>
        </w:rPr>
        <w:t xml:space="preserve"> § 8 </w:t>
      </w:r>
      <w:r w:rsidR="00E86AB5" w:rsidRPr="00E86AB5">
        <w:rPr>
          <w:noProof/>
          <w:sz w:val="24"/>
          <w:szCs w:val="24"/>
        </w:rPr>
        <w:t xml:space="preserve"> </w:t>
      </w:r>
      <w:r w:rsidR="00B63045" w:rsidRPr="00E86AB5">
        <w:rPr>
          <w:noProof/>
          <w:sz w:val="24"/>
          <w:szCs w:val="24"/>
        </w:rPr>
        <w:t>1</w:t>
      </w:r>
      <w:r w:rsidR="00E86AB5" w:rsidRPr="00E86AB5">
        <w:rPr>
          <w:noProof/>
          <w:sz w:val="24"/>
          <w:szCs w:val="24"/>
        </w:rPr>
        <w:t>. pontja</w:t>
      </w:r>
      <w:r w:rsidR="00B63045" w:rsidRPr="00E86AB5">
        <w:rPr>
          <w:noProof/>
          <w:sz w:val="24"/>
          <w:szCs w:val="24"/>
        </w:rPr>
        <w:t xml:space="preserve">)). </w:t>
      </w:r>
      <w:r w:rsidR="00E86AB5" w:rsidRPr="00E86AB5">
        <w:rPr>
          <w:noProof/>
          <w:sz w:val="24"/>
          <w:szCs w:val="24"/>
        </w:rPr>
        <w:t>Ez a jog megilleti a legközelebbi hozzátartozóidat is. Részletes információkat nyerhetsz a</w:t>
      </w:r>
      <w:r w:rsidR="00B63045" w:rsidRPr="00E86AB5">
        <w:rPr>
          <w:noProof/>
          <w:sz w:val="24"/>
          <w:szCs w:val="24"/>
        </w:rPr>
        <w:t xml:space="preserve"> </w:t>
      </w:r>
      <w:hyperlink r:id="rId8" w:history="1">
        <w:r w:rsidR="00B63045" w:rsidRPr="00E86AB5">
          <w:rPr>
            <w:rStyle w:val="Hipercze"/>
            <w:noProof/>
            <w:sz w:val="24"/>
            <w:szCs w:val="24"/>
          </w:rPr>
          <w:t>https://www.funduszsprawiedliwosci.gov.pl</w:t>
        </w:r>
      </w:hyperlink>
      <w:r w:rsidR="00B63045" w:rsidRPr="00E86AB5">
        <w:rPr>
          <w:noProof/>
          <w:sz w:val="24"/>
          <w:szCs w:val="24"/>
        </w:rPr>
        <w:t xml:space="preserve"> </w:t>
      </w:r>
      <w:r w:rsidR="00E86AB5" w:rsidRPr="00E86AB5">
        <w:rPr>
          <w:noProof/>
          <w:sz w:val="24"/>
          <w:szCs w:val="24"/>
        </w:rPr>
        <w:t xml:space="preserve">internetes oldalon, vagy a következő telefonszámon: </w:t>
      </w:r>
      <w:r w:rsidR="00B63045" w:rsidRPr="00E86AB5">
        <w:rPr>
          <w:noProof/>
          <w:sz w:val="24"/>
          <w:szCs w:val="24"/>
        </w:rPr>
        <w:t>+48 222 309</w:t>
      </w:r>
      <w:r w:rsidR="00E86AB5" w:rsidRPr="00E86AB5">
        <w:rPr>
          <w:noProof/>
          <w:sz w:val="24"/>
          <w:szCs w:val="24"/>
        </w:rPr>
        <w:t> </w:t>
      </w:r>
      <w:r w:rsidR="00B63045" w:rsidRPr="00E86AB5">
        <w:rPr>
          <w:noProof/>
          <w:sz w:val="24"/>
          <w:szCs w:val="24"/>
        </w:rPr>
        <w:t>900</w:t>
      </w:r>
      <w:r w:rsidR="00E86AB5" w:rsidRPr="00E86AB5">
        <w:rPr>
          <w:noProof/>
          <w:sz w:val="24"/>
          <w:szCs w:val="24"/>
        </w:rPr>
        <w:t>.</w:t>
      </w:r>
    </w:p>
    <w:p w:rsidR="00663C68" w:rsidRPr="00E86AB5" w:rsidRDefault="00E86AB5" w:rsidP="00A41A7E">
      <w:pPr>
        <w:pStyle w:val="Teksttreci0"/>
        <w:numPr>
          <w:ilvl w:val="0"/>
          <w:numId w:val="2"/>
        </w:numPr>
        <w:shd w:val="clear" w:color="auto" w:fill="auto"/>
        <w:tabs>
          <w:tab w:val="left" w:pos="780"/>
        </w:tabs>
        <w:spacing w:after="0" w:line="240" w:lineRule="auto"/>
        <w:ind w:left="780" w:right="20"/>
        <w:jc w:val="both"/>
        <w:rPr>
          <w:noProof/>
          <w:sz w:val="24"/>
          <w:szCs w:val="24"/>
        </w:rPr>
      </w:pPr>
      <w:r>
        <w:rPr>
          <w:noProof/>
          <w:sz w:val="24"/>
          <w:szCs w:val="24"/>
        </w:rPr>
        <w:t>Kijelölhetsz egy személyt, aki jelen lesz a Te részvételeddel folytatott tevékenységek idején</w:t>
      </w:r>
      <w:r w:rsidR="00A32FA0">
        <w:rPr>
          <w:noProof/>
          <w:sz w:val="24"/>
          <w:szCs w:val="24"/>
        </w:rPr>
        <w:t xml:space="preserve"> az előkészítő eljárásban</w:t>
      </w:r>
      <w:r w:rsidR="00B63045" w:rsidRPr="00E86AB5">
        <w:rPr>
          <w:noProof/>
          <w:sz w:val="24"/>
          <w:szCs w:val="24"/>
        </w:rPr>
        <w:t xml:space="preserve">, </w:t>
      </w:r>
      <w:r w:rsidR="00A32FA0">
        <w:rPr>
          <w:noProof/>
          <w:sz w:val="24"/>
          <w:szCs w:val="24"/>
        </w:rPr>
        <w:t xml:space="preserve">amennyiben ez </w:t>
      </w:r>
      <w:r w:rsidR="00A274B8">
        <w:rPr>
          <w:noProof/>
          <w:sz w:val="24"/>
          <w:szCs w:val="24"/>
        </w:rPr>
        <w:t xml:space="preserve">nem </w:t>
      </w:r>
      <w:r w:rsidR="00A32FA0">
        <w:rPr>
          <w:noProof/>
          <w:sz w:val="24"/>
          <w:szCs w:val="24"/>
        </w:rPr>
        <w:t>teszi lehetetlenné a tevékenység lefolytatását, vagy azt lényegesen nem nehezíti meg (</w:t>
      </w:r>
      <w:r w:rsidR="00B63045" w:rsidRPr="00E86AB5">
        <w:rPr>
          <w:noProof/>
          <w:sz w:val="24"/>
          <w:szCs w:val="24"/>
        </w:rPr>
        <w:t>299a</w:t>
      </w:r>
      <w:r w:rsidR="00A32FA0">
        <w:rPr>
          <w:noProof/>
          <w:sz w:val="24"/>
          <w:szCs w:val="24"/>
        </w:rPr>
        <w:t>. cikk</w:t>
      </w:r>
      <w:r w:rsidR="00B63045" w:rsidRPr="00E86AB5">
        <w:rPr>
          <w:noProof/>
          <w:sz w:val="24"/>
          <w:szCs w:val="24"/>
        </w:rPr>
        <w:t xml:space="preserve"> § 1).</w:t>
      </w:r>
    </w:p>
    <w:p w:rsidR="00663C68" w:rsidRPr="00E86AB5" w:rsidRDefault="00A32FA0" w:rsidP="00A41A7E">
      <w:pPr>
        <w:pStyle w:val="Teksttreci0"/>
        <w:numPr>
          <w:ilvl w:val="0"/>
          <w:numId w:val="2"/>
        </w:numPr>
        <w:shd w:val="clear" w:color="auto" w:fill="auto"/>
        <w:tabs>
          <w:tab w:val="left" w:pos="780"/>
        </w:tabs>
        <w:spacing w:after="0" w:line="240" w:lineRule="auto"/>
        <w:ind w:left="780" w:right="20"/>
        <w:jc w:val="both"/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Benyújthatsz kérelmet annak betiltására, hogy az elkövető közeledjen Hozzád vagy kapcsolatba lépjen Veled, az Európai Unió más tagállamában is, egy európai védelmi határozat alapján </w:t>
      </w:r>
      <w:r w:rsidR="00302ED7">
        <w:rPr>
          <w:noProof/>
          <w:sz w:val="24"/>
          <w:szCs w:val="24"/>
        </w:rPr>
        <w:t>(</w:t>
      </w:r>
      <w:r w:rsidR="00B63045" w:rsidRPr="00E86AB5">
        <w:rPr>
          <w:noProof/>
          <w:sz w:val="24"/>
          <w:szCs w:val="24"/>
        </w:rPr>
        <w:t>611w</w:t>
      </w:r>
      <w:r w:rsidR="00302ED7">
        <w:rPr>
          <w:noProof/>
          <w:sz w:val="24"/>
          <w:szCs w:val="24"/>
        </w:rPr>
        <w:t>.</w:t>
      </w:r>
      <w:r w:rsidR="00B63045" w:rsidRPr="00E86AB5">
        <w:rPr>
          <w:noProof/>
          <w:sz w:val="24"/>
          <w:szCs w:val="24"/>
        </w:rPr>
        <w:t>-611wc</w:t>
      </w:r>
      <w:r w:rsidR="00302ED7">
        <w:rPr>
          <w:noProof/>
          <w:sz w:val="24"/>
          <w:szCs w:val="24"/>
        </w:rPr>
        <w:t>. cikkek</w:t>
      </w:r>
      <w:r w:rsidR="00B63045" w:rsidRPr="00E86AB5">
        <w:rPr>
          <w:noProof/>
          <w:sz w:val="24"/>
          <w:szCs w:val="24"/>
        </w:rPr>
        <w:t>).</w:t>
      </w:r>
    </w:p>
    <w:p w:rsidR="00663C68" w:rsidRPr="00E86AB5" w:rsidRDefault="00302ED7" w:rsidP="00A41A7E">
      <w:pPr>
        <w:pStyle w:val="Nagwek40"/>
        <w:keepNext/>
        <w:keepLines/>
        <w:numPr>
          <w:ilvl w:val="0"/>
          <w:numId w:val="3"/>
        </w:numPr>
        <w:shd w:val="clear" w:color="auto" w:fill="auto"/>
        <w:tabs>
          <w:tab w:val="left" w:pos="408"/>
        </w:tabs>
        <w:spacing w:before="0" w:line="240" w:lineRule="auto"/>
        <w:jc w:val="left"/>
        <w:rPr>
          <w:noProof/>
          <w:sz w:val="24"/>
          <w:szCs w:val="24"/>
        </w:rPr>
      </w:pPr>
      <w:bookmarkStart w:id="3" w:name="bookmark16"/>
      <w:r>
        <w:rPr>
          <w:noProof/>
          <w:sz w:val="24"/>
          <w:szCs w:val="24"/>
        </w:rPr>
        <w:lastRenderedPageBreak/>
        <w:t>A büntetőjogi eljárással kapcsolatban viselt költségek megtérítése</w:t>
      </w:r>
      <w:bookmarkEnd w:id="3"/>
    </w:p>
    <w:p w:rsidR="00663C68" w:rsidRPr="00E86AB5" w:rsidRDefault="00302ED7" w:rsidP="00A41A7E">
      <w:pPr>
        <w:pStyle w:val="Teksttreci0"/>
        <w:shd w:val="clear" w:color="auto" w:fill="auto"/>
        <w:spacing w:after="0" w:line="240" w:lineRule="auto"/>
        <w:ind w:left="420" w:right="20" w:firstLine="0"/>
        <w:jc w:val="both"/>
        <w:rPr>
          <w:noProof/>
          <w:sz w:val="24"/>
          <w:szCs w:val="24"/>
        </w:rPr>
      </w:pPr>
      <w:r>
        <w:rPr>
          <w:noProof/>
          <w:sz w:val="24"/>
          <w:szCs w:val="24"/>
        </w:rPr>
        <w:t>A bírósághoz benyújthatsz egy kérelmet azoknak a kiadásaidnak a megtérítésére</w:t>
      </w:r>
      <w:r w:rsidR="00B63045" w:rsidRPr="00E86AB5">
        <w:rPr>
          <w:noProof/>
          <w:sz w:val="24"/>
          <w:szCs w:val="24"/>
        </w:rPr>
        <w:t xml:space="preserve">, </w:t>
      </w:r>
      <w:r>
        <w:rPr>
          <w:noProof/>
          <w:sz w:val="24"/>
          <w:szCs w:val="24"/>
        </w:rPr>
        <w:t>amelyeket a büntetőjogi eljárással kapcsolatban viseltél, ezek sorában a meghatalmazott kinevezésével vagy a bíróságon való megjelenéssel kapcsolatos kiadásaidét (</w:t>
      </w:r>
      <w:r w:rsidR="00B63045" w:rsidRPr="00E86AB5">
        <w:rPr>
          <w:noProof/>
          <w:sz w:val="24"/>
          <w:szCs w:val="24"/>
        </w:rPr>
        <w:t>618j</w:t>
      </w:r>
      <w:r>
        <w:rPr>
          <w:noProof/>
          <w:sz w:val="24"/>
          <w:szCs w:val="24"/>
        </w:rPr>
        <w:t>. cikk és</w:t>
      </w:r>
      <w:r w:rsidR="00B63045" w:rsidRPr="00E86AB5">
        <w:rPr>
          <w:noProof/>
          <w:sz w:val="24"/>
          <w:szCs w:val="24"/>
        </w:rPr>
        <w:t xml:space="preserve"> 627</w:t>
      </w:r>
      <w:r>
        <w:rPr>
          <w:noProof/>
          <w:sz w:val="24"/>
          <w:szCs w:val="24"/>
        </w:rPr>
        <w:t>. cikk</w:t>
      </w:r>
      <w:r w:rsidR="00B63045" w:rsidRPr="00E86AB5">
        <w:rPr>
          <w:noProof/>
          <w:sz w:val="24"/>
          <w:szCs w:val="24"/>
        </w:rPr>
        <w:t>).</w:t>
      </w:r>
    </w:p>
    <w:p w:rsidR="00663C68" w:rsidRPr="00E86AB5" w:rsidRDefault="00B63045" w:rsidP="00A41A7E">
      <w:pPr>
        <w:pStyle w:val="Nagwek40"/>
        <w:keepNext/>
        <w:keepLines/>
        <w:shd w:val="clear" w:color="auto" w:fill="auto"/>
        <w:spacing w:before="0" w:line="240" w:lineRule="auto"/>
        <w:ind w:left="20"/>
        <w:jc w:val="left"/>
        <w:rPr>
          <w:noProof/>
          <w:sz w:val="24"/>
          <w:szCs w:val="24"/>
        </w:rPr>
      </w:pPr>
      <w:bookmarkStart w:id="4" w:name="bookmark17"/>
      <w:r w:rsidRPr="00E86AB5">
        <w:rPr>
          <w:noProof/>
          <w:sz w:val="24"/>
          <w:szCs w:val="24"/>
        </w:rPr>
        <w:t xml:space="preserve">12. </w:t>
      </w:r>
      <w:bookmarkEnd w:id="4"/>
      <w:r w:rsidR="00302ED7">
        <w:rPr>
          <w:noProof/>
          <w:sz w:val="24"/>
          <w:szCs w:val="24"/>
        </w:rPr>
        <w:t>Perbeli jogosultságok</w:t>
      </w:r>
    </w:p>
    <w:p w:rsidR="00663C68" w:rsidRPr="00E86AB5" w:rsidRDefault="00302ED7" w:rsidP="00A41A7E">
      <w:pPr>
        <w:pStyle w:val="Teksttreci0"/>
        <w:numPr>
          <w:ilvl w:val="0"/>
          <w:numId w:val="2"/>
        </w:numPr>
        <w:shd w:val="clear" w:color="auto" w:fill="auto"/>
        <w:tabs>
          <w:tab w:val="left" w:pos="785"/>
        </w:tabs>
        <w:spacing w:after="0" w:line="240" w:lineRule="auto"/>
        <w:ind w:left="780" w:right="20"/>
        <w:jc w:val="both"/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Ha bejelentést tettél egy bűntettről, a Te </w:t>
      </w:r>
      <w:r w:rsidR="008F4FF9">
        <w:rPr>
          <w:noProof/>
          <w:sz w:val="24"/>
          <w:szCs w:val="24"/>
        </w:rPr>
        <w:t>kérelmedre kiadnak egy visszaigazolást a bejelentés benyújtásáról (</w:t>
      </w:r>
      <w:r w:rsidR="00B63045" w:rsidRPr="00E86AB5">
        <w:rPr>
          <w:noProof/>
          <w:sz w:val="24"/>
          <w:szCs w:val="24"/>
        </w:rPr>
        <w:t>304b</w:t>
      </w:r>
      <w:r w:rsidR="008F4FF9">
        <w:rPr>
          <w:noProof/>
          <w:sz w:val="24"/>
          <w:szCs w:val="24"/>
        </w:rPr>
        <w:t>. cikk</w:t>
      </w:r>
      <w:r w:rsidR="00B63045" w:rsidRPr="00E86AB5">
        <w:rPr>
          <w:noProof/>
          <w:sz w:val="24"/>
          <w:szCs w:val="24"/>
        </w:rPr>
        <w:t>).</w:t>
      </w:r>
    </w:p>
    <w:p w:rsidR="00663C68" w:rsidRPr="00E86AB5" w:rsidRDefault="008F4FF9" w:rsidP="00A41A7E">
      <w:pPr>
        <w:pStyle w:val="Teksttreci0"/>
        <w:numPr>
          <w:ilvl w:val="0"/>
          <w:numId w:val="2"/>
        </w:numPr>
        <w:shd w:val="clear" w:color="auto" w:fill="auto"/>
        <w:tabs>
          <w:tab w:val="left" w:pos="780"/>
        </w:tabs>
        <w:spacing w:after="0" w:line="240" w:lineRule="auto"/>
        <w:ind w:left="780" w:right="20"/>
        <w:jc w:val="both"/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Kérelmet nyújthatsz be tevékenységek elvégzésére a folyamatban levő eljárásban, pl.egy tanú meghallgatására, egy dokumentum beszerzésére, szakértői vélemény megengedésére </w:t>
      </w:r>
      <w:r w:rsidR="00B63045" w:rsidRPr="00E86AB5">
        <w:rPr>
          <w:noProof/>
          <w:sz w:val="24"/>
          <w:szCs w:val="24"/>
        </w:rPr>
        <w:t>(315</w:t>
      </w:r>
      <w:r>
        <w:rPr>
          <w:noProof/>
          <w:sz w:val="24"/>
          <w:szCs w:val="24"/>
        </w:rPr>
        <w:t>. cikk</w:t>
      </w:r>
      <w:r w:rsidR="00B63045" w:rsidRPr="00E86AB5">
        <w:rPr>
          <w:noProof/>
          <w:sz w:val="24"/>
          <w:szCs w:val="24"/>
        </w:rPr>
        <w:t xml:space="preserve"> § 1).</w:t>
      </w:r>
    </w:p>
    <w:p w:rsidR="00663C68" w:rsidRPr="00E86AB5" w:rsidRDefault="001C5341" w:rsidP="00A41A7E">
      <w:pPr>
        <w:pStyle w:val="Teksttreci0"/>
        <w:numPr>
          <w:ilvl w:val="0"/>
          <w:numId w:val="2"/>
        </w:numPr>
        <w:shd w:val="clear" w:color="auto" w:fill="auto"/>
        <w:tabs>
          <w:tab w:val="left" w:pos="785"/>
        </w:tabs>
        <w:spacing w:after="0" w:line="240" w:lineRule="auto"/>
        <w:ind w:left="780"/>
        <w:jc w:val="both"/>
        <w:rPr>
          <w:noProof/>
          <w:sz w:val="24"/>
          <w:szCs w:val="24"/>
        </w:rPr>
      </w:pPr>
      <w:r>
        <w:rPr>
          <w:noProof/>
          <w:sz w:val="24"/>
          <w:szCs w:val="24"/>
        </w:rPr>
        <w:t>A Te kérelmed nem lesz figyelembe véve, ha (</w:t>
      </w:r>
      <w:r w:rsidR="00B63045" w:rsidRPr="00E86AB5">
        <w:rPr>
          <w:noProof/>
          <w:sz w:val="24"/>
          <w:szCs w:val="24"/>
        </w:rPr>
        <w:t>170</w:t>
      </w:r>
      <w:r>
        <w:rPr>
          <w:noProof/>
          <w:sz w:val="24"/>
          <w:szCs w:val="24"/>
        </w:rPr>
        <w:t>. cikk</w:t>
      </w:r>
      <w:r w:rsidR="00B63045" w:rsidRPr="00E86AB5">
        <w:rPr>
          <w:noProof/>
          <w:sz w:val="24"/>
          <w:szCs w:val="24"/>
        </w:rPr>
        <w:t xml:space="preserve"> § 1):</w:t>
      </w:r>
    </w:p>
    <w:p w:rsidR="00663C68" w:rsidRPr="00E86AB5" w:rsidRDefault="001C5341" w:rsidP="00A41A7E">
      <w:pPr>
        <w:pStyle w:val="Teksttreci0"/>
        <w:numPr>
          <w:ilvl w:val="0"/>
          <w:numId w:val="4"/>
        </w:numPr>
        <w:shd w:val="clear" w:color="auto" w:fill="auto"/>
        <w:tabs>
          <w:tab w:val="left" w:pos="1064"/>
        </w:tabs>
        <w:spacing w:after="0" w:line="240" w:lineRule="auto"/>
        <w:ind w:left="1080" w:hanging="280"/>
        <w:jc w:val="both"/>
        <w:rPr>
          <w:noProof/>
          <w:sz w:val="24"/>
          <w:szCs w:val="24"/>
        </w:rPr>
      </w:pPr>
      <w:r>
        <w:rPr>
          <w:noProof/>
          <w:sz w:val="24"/>
          <w:szCs w:val="24"/>
        </w:rPr>
        <w:t>a bizonyítás lefolytatása nem engedhető meg</w:t>
      </w:r>
      <w:r w:rsidR="00B63045" w:rsidRPr="00E86AB5">
        <w:rPr>
          <w:noProof/>
          <w:sz w:val="24"/>
          <w:szCs w:val="24"/>
        </w:rPr>
        <w:t>,</w:t>
      </w:r>
    </w:p>
    <w:p w:rsidR="00663C68" w:rsidRPr="00E86AB5" w:rsidRDefault="001C5341" w:rsidP="00A41A7E">
      <w:pPr>
        <w:pStyle w:val="Teksttreci0"/>
        <w:numPr>
          <w:ilvl w:val="0"/>
          <w:numId w:val="4"/>
        </w:numPr>
        <w:shd w:val="clear" w:color="auto" w:fill="auto"/>
        <w:tabs>
          <w:tab w:val="left" w:pos="1069"/>
        </w:tabs>
        <w:spacing w:after="0" w:line="240" w:lineRule="auto"/>
        <w:ind w:left="1080" w:right="20" w:hanging="280"/>
        <w:jc w:val="both"/>
        <w:rPr>
          <w:noProof/>
          <w:sz w:val="24"/>
          <w:szCs w:val="24"/>
        </w:rPr>
      </w:pPr>
      <w:r>
        <w:rPr>
          <w:noProof/>
          <w:sz w:val="24"/>
          <w:szCs w:val="24"/>
        </w:rPr>
        <w:t>annak a körülménynek, amelyet bizonyítani kell</w:t>
      </w:r>
      <w:r w:rsidR="00B63045" w:rsidRPr="00E86AB5">
        <w:rPr>
          <w:noProof/>
          <w:sz w:val="24"/>
          <w:szCs w:val="24"/>
        </w:rPr>
        <w:t xml:space="preserve">, </w:t>
      </w:r>
      <w:r>
        <w:rPr>
          <w:noProof/>
          <w:sz w:val="24"/>
          <w:szCs w:val="24"/>
        </w:rPr>
        <w:t>nincs jelentősége az ügy eldöntésére, vagy az már bizonyítva van a Te állításodnak megfelelően,</w:t>
      </w:r>
    </w:p>
    <w:p w:rsidR="00663C68" w:rsidRPr="00E86AB5" w:rsidRDefault="001C5341" w:rsidP="00A41A7E">
      <w:pPr>
        <w:pStyle w:val="Teksttreci0"/>
        <w:numPr>
          <w:ilvl w:val="0"/>
          <w:numId w:val="4"/>
        </w:numPr>
        <w:shd w:val="clear" w:color="auto" w:fill="auto"/>
        <w:tabs>
          <w:tab w:val="left" w:pos="1069"/>
        </w:tabs>
        <w:spacing w:after="0" w:line="240" w:lineRule="auto"/>
        <w:ind w:left="1080" w:hanging="280"/>
        <w:jc w:val="both"/>
        <w:rPr>
          <w:noProof/>
          <w:sz w:val="24"/>
          <w:szCs w:val="24"/>
        </w:rPr>
      </w:pPr>
      <w:r>
        <w:rPr>
          <w:noProof/>
          <w:sz w:val="24"/>
          <w:szCs w:val="24"/>
        </w:rPr>
        <w:t>a bizonyíték nem alkalmas az adott körülmény megállapítására,</w:t>
      </w:r>
    </w:p>
    <w:p w:rsidR="00663C68" w:rsidRPr="00E86AB5" w:rsidRDefault="001C5341" w:rsidP="00A41A7E">
      <w:pPr>
        <w:pStyle w:val="Teksttreci0"/>
        <w:numPr>
          <w:ilvl w:val="0"/>
          <w:numId w:val="4"/>
        </w:numPr>
        <w:shd w:val="clear" w:color="auto" w:fill="auto"/>
        <w:tabs>
          <w:tab w:val="left" w:pos="1069"/>
        </w:tabs>
        <w:spacing w:after="0" w:line="240" w:lineRule="auto"/>
        <w:ind w:left="1080" w:hanging="280"/>
        <w:jc w:val="both"/>
        <w:rPr>
          <w:noProof/>
          <w:sz w:val="24"/>
          <w:szCs w:val="24"/>
        </w:rPr>
      </w:pPr>
      <w:r>
        <w:rPr>
          <w:noProof/>
          <w:sz w:val="24"/>
          <w:szCs w:val="24"/>
        </w:rPr>
        <w:t>a bizonyítást nem lehet lefolytatnni,</w:t>
      </w:r>
    </w:p>
    <w:p w:rsidR="00663C68" w:rsidRPr="00E86AB5" w:rsidRDefault="001C5341" w:rsidP="00A41A7E">
      <w:pPr>
        <w:pStyle w:val="Teksttreci0"/>
        <w:numPr>
          <w:ilvl w:val="0"/>
          <w:numId w:val="4"/>
        </w:numPr>
        <w:shd w:val="clear" w:color="auto" w:fill="auto"/>
        <w:tabs>
          <w:tab w:val="left" w:pos="1064"/>
        </w:tabs>
        <w:spacing w:after="0" w:line="240" w:lineRule="auto"/>
        <w:ind w:left="1080" w:right="20" w:hanging="280"/>
        <w:jc w:val="both"/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a cselekvés lefolytatására benyújtott kérelem nyilvánvalóan az eljárás meghosszabbítására törekszik, vagy az eljárást levezető által kijelölt </w:t>
      </w:r>
      <w:r w:rsidR="007D6BAC">
        <w:rPr>
          <w:noProof/>
          <w:sz w:val="24"/>
          <w:szCs w:val="24"/>
        </w:rPr>
        <w:t xml:space="preserve">és számodra kiértesített </w:t>
      </w:r>
      <w:r>
        <w:rPr>
          <w:noProof/>
          <w:sz w:val="24"/>
          <w:szCs w:val="24"/>
        </w:rPr>
        <w:t>határidő lejárta után lett benyújtva.</w:t>
      </w:r>
    </w:p>
    <w:p w:rsidR="00663C68" w:rsidRPr="00E86AB5" w:rsidRDefault="00FE735F" w:rsidP="00A41A7E">
      <w:pPr>
        <w:pStyle w:val="Teksttreci0"/>
        <w:numPr>
          <w:ilvl w:val="0"/>
          <w:numId w:val="2"/>
        </w:numPr>
        <w:shd w:val="clear" w:color="auto" w:fill="auto"/>
        <w:tabs>
          <w:tab w:val="left" w:pos="780"/>
        </w:tabs>
        <w:spacing w:after="0" w:line="240" w:lineRule="auto"/>
        <w:ind w:left="780" w:right="20"/>
        <w:jc w:val="both"/>
        <w:rPr>
          <w:noProof/>
          <w:sz w:val="24"/>
          <w:szCs w:val="24"/>
        </w:rPr>
      </w:pPr>
      <w:r>
        <w:rPr>
          <w:noProof/>
          <w:sz w:val="24"/>
          <w:szCs w:val="24"/>
        </w:rPr>
        <w:t>Az eljárás lefolytatója nem tagadhatja meg a Te részvételedet</w:t>
      </w:r>
      <w:r w:rsidR="007D6BAC" w:rsidRPr="007D6BAC">
        <w:rPr>
          <w:noProof/>
          <w:sz w:val="24"/>
          <w:szCs w:val="24"/>
        </w:rPr>
        <w:t xml:space="preserve"> </w:t>
      </w:r>
      <w:r w:rsidR="007D6BAC">
        <w:rPr>
          <w:noProof/>
          <w:sz w:val="24"/>
          <w:szCs w:val="24"/>
        </w:rPr>
        <w:t>egy cselekvésben</w:t>
      </w:r>
      <w:r>
        <w:rPr>
          <w:noProof/>
          <w:sz w:val="24"/>
          <w:szCs w:val="24"/>
        </w:rPr>
        <w:t>, ha Te nyújtottad be a kérelmet annak lefolytatásáról (</w:t>
      </w:r>
      <w:r w:rsidR="00B63045" w:rsidRPr="00E86AB5">
        <w:rPr>
          <w:noProof/>
          <w:sz w:val="24"/>
          <w:szCs w:val="24"/>
        </w:rPr>
        <w:t>315</w:t>
      </w:r>
      <w:r>
        <w:rPr>
          <w:noProof/>
          <w:sz w:val="24"/>
          <w:szCs w:val="24"/>
        </w:rPr>
        <w:t>. cikk</w:t>
      </w:r>
      <w:r w:rsidR="00B63045" w:rsidRPr="00E86AB5">
        <w:rPr>
          <w:noProof/>
          <w:sz w:val="24"/>
          <w:szCs w:val="24"/>
        </w:rPr>
        <w:t xml:space="preserve"> § 2).</w:t>
      </w:r>
    </w:p>
    <w:p w:rsidR="00663C68" w:rsidRPr="00E86AB5" w:rsidRDefault="00FE735F" w:rsidP="00A41A7E">
      <w:pPr>
        <w:pStyle w:val="Teksttreci0"/>
        <w:numPr>
          <w:ilvl w:val="0"/>
          <w:numId w:val="2"/>
        </w:numPr>
        <w:shd w:val="clear" w:color="auto" w:fill="auto"/>
        <w:tabs>
          <w:tab w:val="left" w:pos="780"/>
        </w:tabs>
        <w:spacing w:after="0" w:line="240" w:lineRule="auto"/>
        <w:ind w:left="780" w:right="20"/>
        <w:jc w:val="both"/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Megkövetelheted, hogy az eljárás egyéb cselekvéseinél engedjék meg a jelenlétedet. Az ügyész </w:t>
      </w:r>
      <w:r w:rsidR="007D6BAC">
        <w:rPr>
          <w:noProof/>
          <w:sz w:val="24"/>
          <w:szCs w:val="24"/>
        </w:rPr>
        <w:t xml:space="preserve">különösen indokolt esetekben </w:t>
      </w:r>
      <w:r>
        <w:rPr>
          <w:noProof/>
          <w:sz w:val="24"/>
          <w:szCs w:val="24"/>
        </w:rPr>
        <w:t xml:space="preserve">megtagadhatja a Te részvételedet ezekben a cselekvésekben, az </w:t>
      </w:r>
      <w:r w:rsidR="007D6BAC">
        <w:rPr>
          <w:noProof/>
          <w:sz w:val="24"/>
          <w:szCs w:val="24"/>
        </w:rPr>
        <w:t>e</w:t>
      </w:r>
      <w:r>
        <w:rPr>
          <w:noProof/>
          <w:sz w:val="24"/>
          <w:szCs w:val="24"/>
        </w:rPr>
        <w:t>ljárás fontos érdekére való tekintettel (</w:t>
      </w:r>
      <w:r w:rsidR="00B63045" w:rsidRPr="00E86AB5">
        <w:rPr>
          <w:noProof/>
          <w:sz w:val="24"/>
          <w:szCs w:val="24"/>
        </w:rPr>
        <w:t>317</w:t>
      </w:r>
      <w:r>
        <w:rPr>
          <w:noProof/>
          <w:sz w:val="24"/>
          <w:szCs w:val="24"/>
        </w:rPr>
        <w:t>. cikk</w:t>
      </w:r>
      <w:r w:rsidR="00B63045" w:rsidRPr="00E86AB5">
        <w:rPr>
          <w:noProof/>
          <w:sz w:val="24"/>
          <w:szCs w:val="24"/>
        </w:rPr>
        <w:t>).</w:t>
      </w:r>
    </w:p>
    <w:p w:rsidR="00663C68" w:rsidRPr="00E86AB5" w:rsidRDefault="00FE735F" w:rsidP="00A41A7E">
      <w:pPr>
        <w:pStyle w:val="Teksttreci0"/>
        <w:numPr>
          <w:ilvl w:val="0"/>
          <w:numId w:val="2"/>
        </w:numPr>
        <w:shd w:val="clear" w:color="auto" w:fill="auto"/>
        <w:tabs>
          <w:tab w:val="left" w:pos="785"/>
        </w:tabs>
        <w:spacing w:after="0" w:line="240" w:lineRule="auto"/>
        <w:ind w:left="780" w:right="20"/>
        <w:jc w:val="both"/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Ha az eljárás egy cselekvését nem lehet megismételni, akkor azon részt vehetsz, kivéve, ha </w:t>
      </w:r>
      <w:r w:rsidR="007D6BAC">
        <w:rPr>
          <w:noProof/>
          <w:sz w:val="24"/>
          <w:szCs w:val="24"/>
        </w:rPr>
        <w:t xml:space="preserve">késedelem esetén </w:t>
      </w:r>
      <w:r>
        <w:rPr>
          <w:noProof/>
          <w:sz w:val="24"/>
          <w:szCs w:val="24"/>
        </w:rPr>
        <w:t>fennáll a bizonyíték elvesztésének vagy eltorzításának veszélye (</w:t>
      </w:r>
      <w:r w:rsidR="00B63045" w:rsidRPr="00E86AB5">
        <w:rPr>
          <w:noProof/>
          <w:sz w:val="24"/>
          <w:szCs w:val="24"/>
        </w:rPr>
        <w:t>316</w:t>
      </w:r>
      <w:r>
        <w:rPr>
          <w:noProof/>
          <w:sz w:val="24"/>
          <w:szCs w:val="24"/>
        </w:rPr>
        <w:t>. cikk</w:t>
      </w:r>
      <w:r w:rsidR="00B63045" w:rsidRPr="00E86AB5">
        <w:rPr>
          <w:noProof/>
          <w:sz w:val="24"/>
          <w:szCs w:val="24"/>
        </w:rPr>
        <w:t xml:space="preserve"> § 1).</w:t>
      </w:r>
    </w:p>
    <w:p w:rsidR="00663C68" w:rsidRPr="00E86AB5" w:rsidRDefault="003A5A73" w:rsidP="00A41A7E">
      <w:pPr>
        <w:pStyle w:val="Teksttreci0"/>
        <w:numPr>
          <w:ilvl w:val="0"/>
          <w:numId w:val="2"/>
        </w:numPr>
        <w:shd w:val="clear" w:color="auto" w:fill="auto"/>
        <w:tabs>
          <w:tab w:val="left" w:pos="785"/>
        </w:tabs>
        <w:spacing w:after="0" w:line="240" w:lineRule="auto"/>
        <w:ind w:left="780" w:right="20"/>
        <w:jc w:val="both"/>
        <w:rPr>
          <w:noProof/>
          <w:sz w:val="24"/>
          <w:szCs w:val="24"/>
        </w:rPr>
      </w:pPr>
      <w:r>
        <w:rPr>
          <w:noProof/>
          <w:sz w:val="24"/>
          <w:szCs w:val="24"/>
        </w:rPr>
        <w:t>Ha fennáll annak veszélye, hogy a tanút a tárgyaláson majd nem lehet meghallgatni, akkor kezdeményezheted az ő meghallgatását egy bíróság által, vagy megkérheted az ügyészt, hogy intézze el a tanú meghallgatását ilyen módon (</w:t>
      </w:r>
      <w:r w:rsidR="00B63045" w:rsidRPr="00E86AB5">
        <w:rPr>
          <w:noProof/>
          <w:sz w:val="24"/>
          <w:szCs w:val="24"/>
        </w:rPr>
        <w:t>316</w:t>
      </w:r>
      <w:r>
        <w:rPr>
          <w:noProof/>
          <w:sz w:val="24"/>
          <w:szCs w:val="24"/>
        </w:rPr>
        <w:t>. cikk</w:t>
      </w:r>
      <w:r w:rsidR="00B63045" w:rsidRPr="00E86AB5">
        <w:rPr>
          <w:noProof/>
          <w:sz w:val="24"/>
          <w:szCs w:val="24"/>
        </w:rPr>
        <w:t xml:space="preserve"> § 3).</w:t>
      </w:r>
    </w:p>
    <w:p w:rsidR="00663C68" w:rsidRPr="00E86AB5" w:rsidRDefault="003A5A73" w:rsidP="00A41A7E">
      <w:pPr>
        <w:pStyle w:val="Teksttreci0"/>
        <w:numPr>
          <w:ilvl w:val="0"/>
          <w:numId w:val="2"/>
        </w:numPr>
        <w:shd w:val="clear" w:color="auto" w:fill="auto"/>
        <w:tabs>
          <w:tab w:val="left" w:pos="785"/>
        </w:tabs>
        <w:spacing w:after="0" w:line="240" w:lineRule="auto"/>
        <w:ind w:left="780" w:right="20"/>
        <w:jc w:val="both"/>
        <w:rPr>
          <w:noProof/>
          <w:sz w:val="24"/>
          <w:szCs w:val="24"/>
        </w:rPr>
      </w:pPr>
      <w:r>
        <w:rPr>
          <w:noProof/>
          <w:sz w:val="24"/>
          <w:szCs w:val="24"/>
        </w:rPr>
        <w:t>Ha</w:t>
      </w:r>
      <w:r w:rsidR="006F5A69">
        <w:rPr>
          <w:noProof/>
          <w:sz w:val="24"/>
          <w:szCs w:val="24"/>
        </w:rPr>
        <w:t xml:space="preserve"> </w:t>
      </w:r>
      <w:r>
        <w:rPr>
          <w:noProof/>
          <w:sz w:val="24"/>
          <w:szCs w:val="24"/>
        </w:rPr>
        <w:t>az eljárásban meg lesz engedve egy szakértői véleményből származó bizonyíték, részt vehetsz a szakértő meghallgatásán, és megismerkedhetsz az ő szakvéleményével, ha az írásban lett benyújtva (</w:t>
      </w:r>
      <w:r w:rsidR="00B63045" w:rsidRPr="00E86AB5">
        <w:rPr>
          <w:noProof/>
          <w:sz w:val="24"/>
          <w:szCs w:val="24"/>
        </w:rPr>
        <w:t>318</w:t>
      </w:r>
      <w:r>
        <w:rPr>
          <w:noProof/>
          <w:sz w:val="24"/>
          <w:szCs w:val="24"/>
        </w:rPr>
        <w:t>. cikk</w:t>
      </w:r>
      <w:r w:rsidR="00B63045" w:rsidRPr="00E86AB5">
        <w:rPr>
          <w:noProof/>
          <w:sz w:val="24"/>
          <w:szCs w:val="24"/>
        </w:rPr>
        <w:t>).</w:t>
      </w:r>
    </w:p>
    <w:p w:rsidR="00663C68" w:rsidRPr="00E86AB5" w:rsidRDefault="003A5A73" w:rsidP="00A41A7E">
      <w:pPr>
        <w:pStyle w:val="Teksttreci0"/>
        <w:numPr>
          <w:ilvl w:val="0"/>
          <w:numId w:val="2"/>
        </w:numPr>
        <w:shd w:val="clear" w:color="auto" w:fill="auto"/>
        <w:tabs>
          <w:tab w:val="left" w:pos="780"/>
        </w:tabs>
        <w:spacing w:after="0" w:line="240" w:lineRule="auto"/>
        <w:ind w:left="780" w:right="20"/>
        <w:jc w:val="both"/>
        <w:rPr>
          <w:noProof/>
          <w:sz w:val="24"/>
          <w:szCs w:val="24"/>
        </w:rPr>
      </w:pPr>
      <w:r>
        <w:rPr>
          <w:noProof/>
          <w:sz w:val="24"/>
          <w:szCs w:val="24"/>
        </w:rPr>
        <w:t>Megkövetelheted, hogy hallgassanak meg Téged, ha e tevékenységet mellőzték a nyomozásban vagy a bizonyító eljárásban.</w:t>
      </w:r>
      <w:r w:rsidR="00E73078">
        <w:rPr>
          <w:noProof/>
          <w:sz w:val="24"/>
          <w:szCs w:val="24"/>
        </w:rPr>
        <w:t xml:space="preserve"> A Te követelésed nem lesz figyelembe véve, ha az az eljárás hosszadalmasságára vezetne</w:t>
      </w:r>
      <w:r w:rsidR="00B63045" w:rsidRPr="00E86AB5">
        <w:rPr>
          <w:noProof/>
          <w:sz w:val="24"/>
          <w:szCs w:val="24"/>
        </w:rPr>
        <w:t xml:space="preserve"> </w:t>
      </w:r>
      <w:r w:rsidR="00E73078">
        <w:rPr>
          <w:noProof/>
          <w:sz w:val="24"/>
          <w:szCs w:val="24"/>
        </w:rPr>
        <w:t>(</w:t>
      </w:r>
      <w:r w:rsidR="00B63045" w:rsidRPr="00E86AB5">
        <w:rPr>
          <w:noProof/>
          <w:sz w:val="24"/>
          <w:szCs w:val="24"/>
        </w:rPr>
        <w:t>315a</w:t>
      </w:r>
      <w:r w:rsidR="00E73078">
        <w:rPr>
          <w:noProof/>
          <w:sz w:val="24"/>
          <w:szCs w:val="24"/>
        </w:rPr>
        <w:t>. cikk</w:t>
      </w:r>
      <w:r w:rsidR="00B63045" w:rsidRPr="00E86AB5">
        <w:rPr>
          <w:noProof/>
          <w:sz w:val="24"/>
          <w:szCs w:val="24"/>
        </w:rPr>
        <w:t>).</w:t>
      </w:r>
    </w:p>
    <w:p w:rsidR="00663C68" w:rsidRPr="00E86AB5" w:rsidRDefault="00E73078" w:rsidP="00A41A7E">
      <w:pPr>
        <w:pStyle w:val="Teksttreci0"/>
        <w:numPr>
          <w:ilvl w:val="0"/>
          <w:numId w:val="2"/>
        </w:numPr>
        <w:shd w:val="clear" w:color="auto" w:fill="auto"/>
        <w:tabs>
          <w:tab w:val="left" w:pos="780"/>
        </w:tabs>
        <w:spacing w:after="0" w:line="240" w:lineRule="auto"/>
        <w:ind w:left="780" w:right="20"/>
        <w:jc w:val="both"/>
        <w:rPr>
          <w:noProof/>
          <w:sz w:val="24"/>
          <w:szCs w:val="24"/>
        </w:rPr>
      </w:pPr>
      <w:r>
        <w:rPr>
          <w:noProof/>
          <w:sz w:val="24"/>
          <w:szCs w:val="24"/>
        </w:rPr>
        <w:t>Panaszt nyújthatsz be az eljárás (nyomozás vagy bizonyítás) megkezdésének megtagadásáról vagy beszüntetéséről szóló határozat ellen</w:t>
      </w:r>
      <w:r w:rsidR="00B63045" w:rsidRPr="00E86AB5">
        <w:rPr>
          <w:noProof/>
          <w:sz w:val="24"/>
          <w:szCs w:val="24"/>
        </w:rPr>
        <w:t xml:space="preserve"> </w:t>
      </w:r>
      <w:r>
        <w:rPr>
          <w:noProof/>
          <w:sz w:val="24"/>
          <w:szCs w:val="24"/>
        </w:rPr>
        <w:t>(</w:t>
      </w:r>
      <w:r w:rsidR="00B63045" w:rsidRPr="00E86AB5">
        <w:rPr>
          <w:noProof/>
          <w:sz w:val="24"/>
          <w:szCs w:val="24"/>
        </w:rPr>
        <w:t>306</w:t>
      </w:r>
      <w:r>
        <w:rPr>
          <w:noProof/>
          <w:sz w:val="24"/>
          <w:szCs w:val="24"/>
        </w:rPr>
        <w:t>. cikk</w:t>
      </w:r>
      <w:r w:rsidR="00B63045" w:rsidRPr="00E86AB5">
        <w:rPr>
          <w:noProof/>
          <w:sz w:val="24"/>
          <w:szCs w:val="24"/>
        </w:rPr>
        <w:t xml:space="preserve"> § 1 </w:t>
      </w:r>
      <w:r>
        <w:rPr>
          <w:noProof/>
          <w:sz w:val="24"/>
          <w:szCs w:val="24"/>
        </w:rPr>
        <w:t>és</w:t>
      </w:r>
      <w:r w:rsidR="00B63045" w:rsidRPr="00E86AB5">
        <w:rPr>
          <w:noProof/>
          <w:sz w:val="24"/>
          <w:szCs w:val="24"/>
        </w:rPr>
        <w:t xml:space="preserve"> 1a)</w:t>
      </w:r>
      <w:r>
        <w:rPr>
          <w:noProof/>
          <w:sz w:val="24"/>
          <w:szCs w:val="24"/>
        </w:rPr>
        <w:t>, a határozat kézbesítési dátumától számított 7 napon belül.</w:t>
      </w:r>
      <w:r w:rsidR="00B63045" w:rsidRPr="00E86AB5">
        <w:rPr>
          <w:noProof/>
          <w:sz w:val="24"/>
          <w:szCs w:val="24"/>
        </w:rPr>
        <w:t xml:space="preserve"> </w:t>
      </w:r>
      <w:r>
        <w:rPr>
          <w:noProof/>
          <w:sz w:val="24"/>
          <w:szCs w:val="24"/>
        </w:rPr>
        <w:t>Ezzel kapcsolatban megillet Téged az ügy aktái átnézésének joga, melyeket az ügyész Számodra hozzáférhetővé te</w:t>
      </w:r>
      <w:r w:rsidR="00F31734">
        <w:rPr>
          <w:noProof/>
          <w:sz w:val="24"/>
          <w:szCs w:val="24"/>
        </w:rPr>
        <w:t>het elektronikus formában is (</w:t>
      </w:r>
      <w:r w:rsidR="00B63045" w:rsidRPr="00E86AB5">
        <w:rPr>
          <w:noProof/>
          <w:sz w:val="24"/>
          <w:szCs w:val="24"/>
        </w:rPr>
        <w:t>306</w:t>
      </w:r>
      <w:r w:rsidR="00F31734">
        <w:rPr>
          <w:noProof/>
          <w:sz w:val="24"/>
          <w:szCs w:val="24"/>
        </w:rPr>
        <w:t>. cikk</w:t>
      </w:r>
      <w:r w:rsidR="00B63045" w:rsidRPr="00E86AB5">
        <w:rPr>
          <w:noProof/>
          <w:sz w:val="24"/>
          <w:szCs w:val="24"/>
        </w:rPr>
        <w:t xml:space="preserve"> § 1b).</w:t>
      </w:r>
    </w:p>
    <w:p w:rsidR="00663C68" w:rsidRPr="00E86AB5" w:rsidRDefault="00F31734" w:rsidP="00A41A7E">
      <w:pPr>
        <w:pStyle w:val="Teksttreci0"/>
        <w:numPr>
          <w:ilvl w:val="0"/>
          <w:numId w:val="2"/>
        </w:numPr>
        <w:shd w:val="clear" w:color="auto" w:fill="auto"/>
        <w:tabs>
          <w:tab w:val="left" w:pos="780"/>
        </w:tabs>
        <w:spacing w:after="0" w:line="240" w:lineRule="auto"/>
        <w:ind w:left="780" w:right="20"/>
        <w:jc w:val="both"/>
        <w:rPr>
          <w:noProof/>
          <w:sz w:val="24"/>
          <w:szCs w:val="24"/>
        </w:rPr>
      </w:pPr>
      <w:r>
        <w:rPr>
          <w:noProof/>
          <w:sz w:val="24"/>
          <w:szCs w:val="24"/>
        </w:rPr>
        <w:t>Panaszt nyújthatsz be a szerv tétlensége ellen, ha a bűntettről szóló bejelentés benyújtása utáni 6 héten belül nem kapsz értesítést a nyomozás vagy a bizonyító eljárás beindításáról vagy annak megtagadásáról (</w:t>
      </w:r>
      <w:r w:rsidR="00B63045" w:rsidRPr="00E86AB5">
        <w:rPr>
          <w:noProof/>
          <w:sz w:val="24"/>
          <w:szCs w:val="24"/>
        </w:rPr>
        <w:t>306</w:t>
      </w:r>
      <w:r>
        <w:rPr>
          <w:noProof/>
          <w:sz w:val="24"/>
          <w:szCs w:val="24"/>
        </w:rPr>
        <w:t>. cikk</w:t>
      </w:r>
      <w:r w:rsidR="00B63045" w:rsidRPr="00E86AB5">
        <w:rPr>
          <w:noProof/>
          <w:sz w:val="24"/>
          <w:szCs w:val="24"/>
        </w:rPr>
        <w:t xml:space="preserve"> § 3).</w:t>
      </w:r>
    </w:p>
    <w:p w:rsidR="00663C68" w:rsidRPr="00E86AB5" w:rsidRDefault="00F31734" w:rsidP="00A41A7E">
      <w:pPr>
        <w:pStyle w:val="Teksttreci0"/>
        <w:numPr>
          <w:ilvl w:val="0"/>
          <w:numId w:val="2"/>
        </w:numPr>
        <w:shd w:val="clear" w:color="auto" w:fill="auto"/>
        <w:tabs>
          <w:tab w:val="left" w:pos="780"/>
        </w:tabs>
        <w:spacing w:after="0" w:line="240" w:lineRule="auto"/>
        <w:ind w:left="780" w:right="20"/>
        <w:jc w:val="both"/>
        <w:rPr>
          <w:noProof/>
          <w:sz w:val="24"/>
          <w:szCs w:val="24"/>
        </w:rPr>
      </w:pPr>
      <w:r>
        <w:rPr>
          <w:noProof/>
          <w:sz w:val="24"/>
          <w:szCs w:val="24"/>
        </w:rPr>
        <w:t>Benyújthatsz kérelmet a nyomozás vagy a bizonyító eljárás kiegészítésére. A kérelmet attól a naptól számított 3 napon belül kell benyújtani, amely napon a gyanúsított véglegesen megismerte az eljárás anyagait</w:t>
      </w:r>
      <w:r w:rsidR="00B63045" w:rsidRPr="00E86AB5">
        <w:rPr>
          <w:noProof/>
          <w:sz w:val="24"/>
          <w:szCs w:val="24"/>
        </w:rPr>
        <w:t xml:space="preserve"> </w:t>
      </w:r>
      <w:r>
        <w:rPr>
          <w:noProof/>
          <w:sz w:val="24"/>
          <w:szCs w:val="24"/>
        </w:rPr>
        <w:t>(</w:t>
      </w:r>
      <w:r w:rsidR="00B63045" w:rsidRPr="00E86AB5">
        <w:rPr>
          <w:noProof/>
          <w:sz w:val="24"/>
          <w:szCs w:val="24"/>
        </w:rPr>
        <w:t>321</w:t>
      </w:r>
      <w:r>
        <w:rPr>
          <w:noProof/>
          <w:sz w:val="24"/>
          <w:szCs w:val="24"/>
        </w:rPr>
        <w:t>. cikk</w:t>
      </w:r>
      <w:r w:rsidR="00B63045" w:rsidRPr="00E86AB5">
        <w:rPr>
          <w:noProof/>
          <w:sz w:val="24"/>
          <w:szCs w:val="24"/>
        </w:rPr>
        <w:t xml:space="preserve"> § 5).</w:t>
      </w:r>
    </w:p>
    <w:p w:rsidR="00663C68" w:rsidRPr="00E86AB5" w:rsidRDefault="00F31734" w:rsidP="00A41A7E">
      <w:pPr>
        <w:pStyle w:val="Teksttreci0"/>
        <w:numPr>
          <w:ilvl w:val="0"/>
          <w:numId w:val="2"/>
        </w:numPr>
        <w:shd w:val="clear" w:color="auto" w:fill="auto"/>
        <w:tabs>
          <w:tab w:val="left" w:pos="780"/>
        </w:tabs>
        <w:spacing w:after="0" w:line="240" w:lineRule="auto"/>
        <w:ind w:left="780" w:right="20"/>
        <w:jc w:val="both"/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Panaszt nyújthatsz be </w:t>
      </w:r>
      <w:r w:rsidR="00962AB9">
        <w:rPr>
          <w:noProof/>
          <w:sz w:val="24"/>
          <w:szCs w:val="24"/>
        </w:rPr>
        <w:t xml:space="preserve">az ítélet kiadásának útját </w:t>
      </w:r>
      <w:r w:rsidR="006F5A69">
        <w:rPr>
          <w:noProof/>
          <w:sz w:val="24"/>
          <w:szCs w:val="24"/>
        </w:rPr>
        <w:t>el</w:t>
      </w:r>
      <w:r w:rsidR="00962AB9">
        <w:rPr>
          <w:noProof/>
          <w:sz w:val="24"/>
          <w:szCs w:val="24"/>
        </w:rPr>
        <w:t>záró határozat és rendelkezés ellen</w:t>
      </w:r>
      <w:r w:rsidR="00B63045" w:rsidRPr="00E86AB5">
        <w:rPr>
          <w:noProof/>
          <w:sz w:val="24"/>
          <w:szCs w:val="24"/>
        </w:rPr>
        <w:t xml:space="preserve"> (</w:t>
      </w:r>
      <w:r w:rsidR="00962AB9">
        <w:rPr>
          <w:noProof/>
          <w:sz w:val="24"/>
          <w:szCs w:val="24"/>
        </w:rPr>
        <w:t>kivéve, ha törvény másképp rendelkezik)</w:t>
      </w:r>
      <w:r w:rsidR="00B63045" w:rsidRPr="00E86AB5">
        <w:rPr>
          <w:noProof/>
          <w:sz w:val="24"/>
          <w:szCs w:val="24"/>
        </w:rPr>
        <w:t xml:space="preserve">, </w:t>
      </w:r>
      <w:r w:rsidR="006F5A69">
        <w:rPr>
          <w:noProof/>
          <w:sz w:val="24"/>
          <w:szCs w:val="24"/>
        </w:rPr>
        <w:t>egy lebiztosító eszköz alkalmazása ellen</w:t>
      </w:r>
      <w:r w:rsidR="00962AB9">
        <w:rPr>
          <w:noProof/>
          <w:sz w:val="24"/>
          <w:szCs w:val="24"/>
        </w:rPr>
        <w:t>, valamint ha ez elő van irányozva a törvényben (</w:t>
      </w:r>
      <w:r w:rsidR="00B63045" w:rsidRPr="00E86AB5">
        <w:rPr>
          <w:noProof/>
          <w:sz w:val="24"/>
          <w:szCs w:val="24"/>
        </w:rPr>
        <w:t>459</w:t>
      </w:r>
      <w:r w:rsidR="00962AB9">
        <w:rPr>
          <w:noProof/>
          <w:sz w:val="24"/>
          <w:szCs w:val="24"/>
        </w:rPr>
        <w:t>. cikk</w:t>
      </w:r>
      <w:r w:rsidR="00B63045" w:rsidRPr="00E86AB5">
        <w:rPr>
          <w:noProof/>
          <w:sz w:val="24"/>
          <w:szCs w:val="24"/>
        </w:rPr>
        <w:t xml:space="preserve">). </w:t>
      </w:r>
      <w:r w:rsidR="00962AB9">
        <w:rPr>
          <w:noProof/>
          <w:sz w:val="24"/>
          <w:szCs w:val="24"/>
        </w:rPr>
        <w:t>A határozat és a rendelkezés elleni panaszokon kívül, panaszt nyújthatsz be azon tevékenységek ellen is, amelyek sértik a Te jogaidat (</w:t>
      </w:r>
      <w:r w:rsidR="00B63045" w:rsidRPr="00E86AB5">
        <w:rPr>
          <w:noProof/>
          <w:sz w:val="24"/>
          <w:szCs w:val="24"/>
        </w:rPr>
        <w:t>302</w:t>
      </w:r>
      <w:r w:rsidR="00962AB9">
        <w:rPr>
          <w:noProof/>
          <w:sz w:val="24"/>
          <w:szCs w:val="24"/>
        </w:rPr>
        <w:t>. cikk</w:t>
      </w:r>
      <w:r w:rsidR="00B63045" w:rsidRPr="00E86AB5">
        <w:rPr>
          <w:noProof/>
          <w:sz w:val="24"/>
          <w:szCs w:val="24"/>
        </w:rPr>
        <w:t xml:space="preserve"> § 2).</w:t>
      </w:r>
    </w:p>
    <w:p w:rsidR="00663C68" w:rsidRPr="00E86AB5" w:rsidRDefault="00962AB9" w:rsidP="00A41A7E">
      <w:pPr>
        <w:pStyle w:val="Nagwek40"/>
        <w:keepNext/>
        <w:keepLines/>
        <w:shd w:val="clear" w:color="auto" w:fill="auto"/>
        <w:spacing w:before="0" w:line="240" w:lineRule="auto"/>
        <w:ind w:left="20"/>
        <w:jc w:val="left"/>
        <w:rPr>
          <w:noProof/>
          <w:sz w:val="24"/>
          <w:szCs w:val="24"/>
        </w:rPr>
      </w:pPr>
      <w:bookmarkStart w:id="5" w:name="bookmark18"/>
      <w:r>
        <w:rPr>
          <w:noProof/>
          <w:sz w:val="24"/>
          <w:szCs w:val="24"/>
        </w:rPr>
        <w:lastRenderedPageBreak/>
        <w:t>Emlékezz arra, hogy köteles vagy a következőkre:</w:t>
      </w:r>
      <w:bookmarkEnd w:id="5"/>
    </w:p>
    <w:p w:rsidR="00663C68" w:rsidRPr="00E86AB5" w:rsidRDefault="00962AB9" w:rsidP="00A41A7E">
      <w:pPr>
        <w:pStyle w:val="Teksttreci0"/>
        <w:numPr>
          <w:ilvl w:val="0"/>
          <w:numId w:val="2"/>
        </w:numPr>
        <w:shd w:val="clear" w:color="auto" w:fill="auto"/>
        <w:tabs>
          <w:tab w:val="left" w:pos="780"/>
        </w:tabs>
        <w:spacing w:after="0" w:line="240" w:lineRule="auto"/>
        <w:ind w:left="780" w:right="20"/>
        <w:jc w:val="both"/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alávetni magad a sebészeti beavatkozásokkal nem járó szemléknek és vizsgálatoknak, vagy megfigyelésnek egy gyógyító intézetben, ha </w:t>
      </w:r>
      <w:r w:rsidR="00420A93">
        <w:rPr>
          <w:noProof/>
          <w:sz w:val="24"/>
          <w:szCs w:val="24"/>
        </w:rPr>
        <w:t>a Te egészséged állapotától függ a tett büntethetősége</w:t>
      </w:r>
      <w:r w:rsidR="00B63045" w:rsidRPr="00E86AB5">
        <w:rPr>
          <w:noProof/>
          <w:sz w:val="24"/>
          <w:szCs w:val="24"/>
        </w:rPr>
        <w:t xml:space="preserve"> </w:t>
      </w:r>
      <w:r w:rsidR="00420A93">
        <w:rPr>
          <w:noProof/>
          <w:sz w:val="24"/>
          <w:szCs w:val="24"/>
        </w:rPr>
        <w:t>(</w:t>
      </w:r>
      <w:r w:rsidR="00B63045" w:rsidRPr="00E86AB5">
        <w:rPr>
          <w:noProof/>
          <w:sz w:val="24"/>
          <w:szCs w:val="24"/>
        </w:rPr>
        <w:t>192</w:t>
      </w:r>
      <w:r w:rsidR="00420A93">
        <w:rPr>
          <w:noProof/>
          <w:sz w:val="24"/>
          <w:szCs w:val="24"/>
        </w:rPr>
        <w:t>. cikk</w:t>
      </w:r>
      <w:r w:rsidR="00B63045" w:rsidRPr="00E86AB5">
        <w:rPr>
          <w:noProof/>
          <w:sz w:val="24"/>
          <w:szCs w:val="24"/>
        </w:rPr>
        <w:t xml:space="preserve"> § 1),</w:t>
      </w:r>
    </w:p>
    <w:p w:rsidR="00663C68" w:rsidRPr="00E86AB5" w:rsidRDefault="00420A93" w:rsidP="00A41A7E">
      <w:pPr>
        <w:pStyle w:val="Teksttreci0"/>
        <w:numPr>
          <w:ilvl w:val="0"/>
          <w:numId w:val="2"/>
        </w:numPr>
        <w:shd w:val="clear" w:color="auto" w:fill="auto"/>
        <w:tabs>
          <w:tab w:val="left" w:pos="780"/>
        </w:tabs>
        <w:spacing w:after="0" w:line="240" w:lineRule="auto"/>
        <w:ind w:left="780" w:right="20"/>
        <w:jc w:val="both"/>
        <w:rPr>
          <w:noProof/>
          <w:sz w:val="24"/>
          <w:szCs w:val="24"/>
        </w:rPr>
      </w:pPr>
      <w:r>
        <w:rPr>
          <w:noProof/>
          <w:sz w:val="24"/>
          <w:szCs w:val="24"/>
        </w:rPr>
        <w:t>kijelölni egy címzettet</w:t>
      </w:r>
      <w:r w:rsidR="00B63045" w:rsidRPr="00E86AB5">
        <w:rPr>
          <w:noProof/>
          <w:sz w:val="24"/>
          <w:szCs w:val="24"/>
        </w:rPr>
        <w:t xml:space="preserve"> (</w:t>
      </w:r>
      <w:r>
        <w:rPr>
          <w:noProof/>
          <w:sz w:val="24"/>
          <w:szCs w:val="24"/>
        </w:rPr>
        <w:t>azaz személyt vagy intézményt a cím adataival) a belföldi vagy az Európai Unió más tagállamában történő kézbesítésekhez, amikor nem tartózkodsz ott</w:t>
      </w:r>
      <w:r w:rsidR="006F5A69">
        <w:rPr>
          <w:noProof/>
          <w:sz w:val="24"/>
          <w:szCs w:val="24"/>
        </w:rPr>
        <w:t>;</w:t>
      </w:r>
      <w:r>
        <w:rPr>
          <w:noProof/>
          <w:sz w:val="24"/>
          <w:szCs w:val="24"/>
        </w:rPr>
        <w:t xml:space="preserve"> ha ezt nem teszed meg, akkor a levelek az utolsó ismert címre lesznek kiküldve, és sikeresen kézbesítettnek minősülnek (</w:t>
      </w:r>
      <w:r w:rsidR="00B63045" w:rsidRPr="00E86AB5">
        <w:rPr>
          <w:noProof/>
          <w:sz w:val="24"/>
          <w:szCs w:val="24"/>
        </w:rPr>
        <w:t>138</w:t>
      </w:r>
      <w:r>
        <w:rPr>
          <w:noProof/>
          <w:sz w:val="24"/>
          <w:szCs w:val="24"/>
        </w:rPr>
        <w:t>. cikk</w:t>
      </w:r>
      <w:r w:rsidR="00B63045" w:rsidRPr="00E86AB5">
        <w:rPr>
          <w:noProof/>
          <w:sz w:val="24"/>
          <w:szCs w:val="24"/>
        </w:rPr>
        <w:t>),</w:t>
      </w:r>
    </w:p>
    <w:p w:rsidR="00663C68" w:rsidRPr="00E86AB5" w:rsidRDefault="00420A93" w:rsidP="00A41A7E">
      <w:pPr>
        <w:pStyle w:val="Teksttreci0"/>
        <w:numPr>
          <w:ilvl w:val="0"/>
          <w:numId w:val="2"/>
        </w:numPr>
        <w:shd w:val="clear" w:color="auto" w:fill="auto"/>
        <w:tabs>
          <w:tab w:val="left" w:pos="780"/>
        </w:tabs>
        <w:spacing w:after="0" w:line="240" w:lineRule="auto"/>
        <w:ind w:left="780" w:right="20"/>
        <w:jc w:val="both"/>
        <w:rPr>
          <w:noProof/>
          <w:sz w:val="24"/>
          <w:szCs w:val="24"/>
        </w:rPr>
      </w:pPr>
      <w:r>
        <w:rPr>
          <w:noProof/>
          <w:sz w:val="24"/>
          <w:szCs w:val="24"/>
        </w:rPr>
        <w:t>meg kell adnod az új címedet, ha megváltoztattad a lakóhelyedet vagy a tartózkodási helyedet, ezek sorában olyan okból is, hogy szabadságvesztésedet töltöd egy másik ügyben</w:t>
      </w:r>
      <w:r w:rsidR="00B63045" w:rsidRPr="00E86AB5">
        <w:rPr>
          <w:noProof/>
          <w:sz w:val="24"/>
          <w:szCs w:val="24"/>
        </w:rPr>
        <w:t xml:space="preserve"> (</w:t>
      </w:r>
      <w:r w:rsidR="00AC79E1">
        <w:rPr>
          <w:noProof/>
          <w:sz w:val="24"/>
          <w:szCs w:val="24"/>
        </w:rPr>
        <w:t>időleges letartóztatás, leültetés egy büntetés végrehajtó intézetben, a büntetésed letöltése céljából</w:t>
      </w:r>
      <w:r w:rsidR="00B63045" w:rsidRPr="00E86AB5">
        <w:rPr>
          <w:noProof/>
          <w:sz w:val="24"/>
          <w:szCs w:val="24"/>
        </w:rPr>
        <w:t xml:space="preserve">); </w:t>
      </w:r>
      <w:r w:rsidR="00AC79E1">
        <w:rPr>
          <w:noProof/>
          <w:sz w:val="24"/>
          <w:szCs w:val="24"/>
        </w:rPr>
        <w:t>ha ezt nem teszed meg, akkor a levelek az addigi címedre lesznek kiküldve</w:t>
      </w:r>
      <w:r w:rsidR="00B63045" w:rsidRPr="00E86AB5">
        <w:rPr>
          <w:noProof/>
          <w:sz w:val="24"/>
          <w:szCs w:val="24"/>
        </w:rPr>
        <w:t xml:space="preserve"> (</w:t>
      </w:r>
      <w:r w:rsidR="00AC79E1">
        <w:rPr>
          <w:noProof/>
          <w:sz w:val="24"/>
          <w:szCs w:val="24"/>
        </w:rPr>
        <w:t>ezek sorában a megjelölt postafiók címére), és sikeresen kézbesítettnek minősülnek (</w:t>
      </w:r>
      <w:r w:rsidR="00B63045" w:rsidRPr="00E86AB5">
        <w:rPr>
          <w:noProof/>
          <w:sz w:val="24"/>
          <w:szCs w:val="24"/>
        </w:rPr>
        <w:t>139</w:t>
      </w:r>
      <w:r w:rsidR="00AC79E1">
        <w:rPr>
          <w:noProof/>
          <w:sz w:val="24"/>
          <w:szCs w:val="24"/>
        </w:rPr>
        <w:t>. cikk</w:t>
      </w:r>
      <w:r w:rsidR="00B63045" w:rsidRPr="00E86AB5">
        <w:rPr>
          <w:noProof/>
          <w:sz w:val="24"/>
          <w:szCs w:val="24"/>
        </w:rPr>
        <w:t>).</w:t>
      </w:r>
    </w:p>
    <w:p w:rsidR="00663C68" w:rsidRPr="00E86AB5" w:rsidRDefault="00E87EE2" w:rsidP="00A41A7E">
      <w:pPr>
        <w:pStyle w:val="Teksttreci40"/>
        <w:shd w:val="clear" w:color="auto" w:fill="auto"/>
        <w:spacing w:after="0" w:line="240" w:lineRule="auto"/>
        <w:rPr>
          <w:noProof/>
          <w:sz w:val="24"/>
          <w:szCs w:val="24"/>
        </w:rPr>
      </w:pPr>
      <w:r>
        <w:rPr>
          <w:noProof/>
          <w:sz w:val="24"/>
          <w:szCs w:val="24"/>
        </w:rPr>
        <w:t>Meghallgatás a konzul által</w:t>
      </w:r>
    </w:p>
    <w:p w:rsidR="00663C68" w:rsidRPr="00E86AB5" w:rsidRDefault="00E87EE2" w:rsidP="00A41A7E">
      <w:pPr>
        <w:pStyle w:val="Teksttreci0"/>
        <w:shd w:val="clear" w:color="auto" w:fill="auto"/>
        <w:spacing w:after="0" w:line="240" w:lineRule="auto"/>
        <w:ind w:left="800" w:firstLine="0"/>
        <w:jc w:val="both"/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Ha külföldön tartózkodsz, akkor meghallgathat a konzul. Az ilyen meghallgatás csak akkor folytatható le, ha ebbe beleegyezel. Ilyen esetben nem lesznek alkalmazva a kötelező megjelenésről szóló előírások és az ezzel kapcsolatos konzekvenciák, sem azok az előírások, amelyek megengedik a meghallgatás lefolytatását videókonferencia útján, a sértett védelméről szóló előírások, azok az előírások, melyek megengedik, hogy a meghallgatáson részt vehessenek </w:t>
      </w:r>
      <w:r w:rsidR="001B7599">
        <w:rPr>
          <w:noProof/>
          <w:sz w:val="24"/>
          <w:szCs w:val="24"/>
        </w:rPr>
        <w:t xml:space="preserve">olyan </w:t>
      </w:r>
      <w:r>
        <w:rPr>
          <w:noProof/>
          <w:sz w:val="24"/>
          <w:szCs w:val="24"/>
        </w:rPr>
        <w:t xml:space="preserve">más személyek, mint egy orvos pszichológus </w:t>
      </w:r>
      <w:r w:rsidR="001B7599">
        <w:rPr>
          <w:noProof/>
          <w:sz w:val="24"/>
          <w:szCs w:val="24"/>
        </w:rPr>
        <w:t xml:space="preserve">szakértő </w:t>
      </w:r>
      <w:r>
        <w:rPr>
          <w:noProof/>
          <w:sz w:val="24"/>
          <w:szCs w:val="24"/>
        </w:rPr>
        <w:t>(a Konzuli jogról szóló 2015. június 25-i törvény (Lengyel Közlöny 2020. évi 195. és 1086. tétel)</w:t>
      </w:r>
      <w:r w:rsidR="00916930">
        <w:rPr>
          <w:noProof/>
          <w:sz w:val="24"/>
          <w:szCs w:val="24"/>
        </w:rPr>
        <w:t xml:space="preserve"> 26. cikk 1. bek. 2. pont)).</w:t>
      </w:r>
    </w:p>
    <w:p w:rsidR="00663C68" w:rsidRPr="00E86AB5" w:rsidRDefault="00916930" w:rsidP="00A41A7E">
      <w:pPr>
        <w:pStyle w:val="Teksttreci40"/>
        <w:shd w:val="clear" w:color="auto" w:fill="auto"/>
        <w:spacing w:after="0" w:line="240" w:lineRule="auto"/>
        <w:rPr>
          <w:noProof/>
          <w:sz w:val="24"/>
          <w:szCs w:val="24"/>
        </w:rPr>
      </w:pPr>
      <w:r>
        <w:rPr>
          <w:noProof/>
          <w:sz w:val="24"/>
          <w:szCs w:val="24"/>
        </w:rPr>
        <w:t>Emlékezz arra, hogy ha a bemutatott Tudnivalók Számodr</w:t>
      </w:r>
      <w:r w:rsidR="001B7599">
        <w:rPr>
          <w:noProof/>
          <w:sz w:val="24"/>
          <w:szCs w:val="24"/>
        </w:rPr>
        <w:t>a nem tűnnek világosnak vagy</w:t>
      </w:r>
      <w:r>
        <w:rPr>
          <w:noProof/>
          <w:sz w:val="24"/>
          <w:szCs w:val="24"/>
        </w:rPr>
        <w:t xml:space="preserve"> teljesnek, megkövetelheted az eljárást levezetőtől, hogy adjon további, részletes információkat a Te jogosultságaidról és kötelességeidről.</w:t>
      </w:r>
    </w:p>
    <w:p w:rsidR="00663C68" w:rsidRPr="00E86AB5" w:rsidRDefault="00916930" w:rsidP="00A41A7E">
      <w:pPr>
        <w:pStyle w:val="Teksttreci40"/>
        <w:shd w:val="clear" w:color="auto" w:fill="auto"/>
        <w:spacing w:after="0" w:line="240" w:lineRule="auto"/>
        <w:rPr>
          <w:noProof/>
          <w:sz w:val="24"/>
          <w:szCs w:val="24"/>
        </w:rPr>
        <w:sectPr w:rsidR="00663C68" w:rsidRPr="00E86AB5">
          <w:headerReference w:type="default" r:id="rId9"/>
          <w:footnotePr>
            <w:numRestart w:val="eachPage"/>
          </w:footnotePr>
          <w:type w:val="continuous"/>
          <w:pgSz w:w="11905" w:h="16837"/>
          <w:pgMar w:top="1252" w:right="912" w:bottom="1053" w:left="946" w:header="0" w:footer="3" w:gutter="0"/>
          <w:cols w:space="720"/>
          <w:noEndnote/>
          <w:titlePg/>
          <w:docGrid w:linePitch="360"/>
        </w:sectPr>
      </w:pPr>
      <w:r>
        <w:rPr>
          <w:noProof/>
          <w:sz w:val="24"/>
          <w:szCs w:val="24"/>
        </w:rPr>
        <w:t>Köteles vagy az ügy aktáiban benyújtani egy nyilatkozatot, amely megerősíti, hogy megkaptad a jelen tudnivalókat.</w:t>
      </w:r>
    </w:p>
    <w:p w:rsidR="00A41A7E" w:rsidRPr="00E86AB5" w:rsidRDefault="00A41A7E" w:rsidP="00A41A7E">
      <w:pPr>
        <w:pStyle w:val="Stopka1"/>
        <w:shd w:val="clear" w:color="auto" w:fill="auto"/>
        <w:spacing w:line="240" w:lineRule="auto"/>
        <w:ind w:left="20" w:right="200" w:firstLine="0"/>
        <w:rPr>
          <w:noProof/>
          <w:sz w:val="24"/>
          <w:szCs w:val="24"/>
        </w:rPr>
      </w:pPr>
    </w:p>
    <w:tbl>
      <w:tblPr>
        <w:tblW w:w="4550" w:type="pct"/>
        <w:tblCellSpacing w:w="15" w:type="dxa"/>
        <w:tblLook w:val="04A0"/>
      </w:tblPr>
      <w:tblGrid>
        <w:gridCol w:w="224"/>
        <w:gridCol w:w="9001"/>
      </w:tblGrid>
      <w:tr w:rsidR="00A41A7E" w:rsidRPr="00E86AB5" w:rsidTr="00A41A7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1A7E" w:rsidRPr="00E86AB5" w:rsidRDefault="00A41A7E" w:rsidP="00A41A7E">
            <w:pPr>
              <w:jc w:val="both"/>
              <w:rPr>
                <w:rFonts w:ascii="Times New Roman" w:eastAsia="Times New Roman" w:hAnsi="Times New Roman" w:cs="Times New Roman"/>
                <w:noProof/>
              </w:rPr>
            </w:pPr>
            <w:r w:rsidRPr="00E86AB5">
              <w:rPr>
                <w:rFonts w:ascii="Times New Roman" w:eastAsia="Times New Roman" w:hAnsi="Times New Roman" w:cs="Times New Roman"/>
                <w:noProof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1A7E" w:rsidRPr="00E86AB5" w:rsidRDefault="00916930" w:rsidP="00A41A7E">
            <w:pPr>
              <w:jc w:val="both"/>
              <w:rPr>
                <w:rFonts w:ascii="Times New Roman" w:eastAsia="Times New Roman" w:hAnsi="Times New Roman" w:cs="Times New Roman"/>
                <w:noProof/>
              </w:rPr>
            </w:pPr>
            <w:r>
              <w:rPr>
                <w:rFonts w:ascii="Times New Roman" w:eastAsia="Times New Roman" w:hAnsi="Times New Roman" w:cs="Times New Roman"/>
                <w:noProof/>
              </w:rPr>
              <w:t>Megerősítem</w:t>
            </w:r>
            <w:r w:rsidR="001B7599">
              <w:rPr>
                <w:rFonts w:ascii="Times New Roman" w:eastAsia="Times New Roman" w:hAnsi="Times New Roman" w:cs="Times New Roman"/>
                <w:noProof/>
              </w:rPr>
              <w:t>, hogy</w:t>
            </w:r>
            <w:r>
              <w:rPr>
                <w:rFonts w:ascii="Times New Roman" w:eastAsia="Times New Roman" w:hAnsi="Times New Roman" w:cs="Times New Roman"/>
                <w:noProof/>
              </w:rPr>
              <w:t xml:space="preserve"> a tudnivalók</w:t>
            </w:r>
            <w:r w:rsidR="001B7599">
              <w:rPr>
                <w:rFonts w:ascii="Times New Roman" w:eastAsia="Times New Roman" w:hAnsi="Times New Roman" w:cs="Times New Roman"/>
                <w:noProof/>
              </w:rPr>
              <w:t>at megkaptam</w:t>
            </w:r>
          </w:p>
        </w:tc>
      </w:tr>
      <w:tr w:rsidR="00A41A7E" w:rsidRPr="00E86AB5" w:rsidTr="00A41A7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1A7E" w:rsidRPr="00E86AB5" w:rsidRDefault="00A41A7E" w:rsidP="00A41A7E">
            <w:pPr>
              <w:jc w:val="both"/>
              <w:rPr>
                <w:rFonts w:ascii="Times New Roman" w:eastAsia="Times New Roman" w:hAnsi="Times New Roman" w:cs="Times New Roman"/>
                <w:noProof/>
              </w:rPr>
            </w:pPr>
            <w:r w:rsidRPr="00E86AB5">
              <w:rPr>
                <w:rFonts w:ascii="Times New Roman" w:eastAsia="Times New Roman" w:hAnsi="Times New Roman" w:cs="Times New Roman"/>
                <w:noProof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1A7E" w:rsidRPr="00E86AB5" w:rsidRDefault="00A41A7E" w:rsidP="00A41A7E">
            <w:pPr>
              <w:jc w:val="both"/>
              <w:rPr>
                <w:rFonts w:ascii="Times New Roman" w:eastAsia="Times New Roman" w:hAnsi="Times New Roman" w:cs="Times New Roman"/>
                <w:noProof/>
              </w:rPr>
            </w:pPr>
            <w:r w:rsidRPr="00E86AB5">
              <w:rPr>
                <w:rFonts w:ascii="Times New Roman" w:eastAsia="Times New Roman" w:hAnsi="Times New Roman" w:cs="Times New Roman"/>
                <w:noProof/>
              </w:rPr>
              <w:t>........................................................................</w:t>
            </w:r>
          </w:p>
        </w:tc>
      </w:tr>
      <w:tr w:rsidR="00A41A7E" w:rsidRPr="00E86AB5" w:rsidTr="00A41A7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1A7E" w:rsidRPr="00E86AB5" w:rsidRDefault="00A41A7E" w:rsidP="00A41A7E">
            <w:pPr>
              <w:jc w:val="both"/>
              <w:rPr>
                <w:rFonts w:ascii="Times New Roman" w:eastAsia="Times New Roman" w:hAnsi="Times New Roman" w:cs="Times New Roman"/>
                <w:noProof/>
              </w:rPr>
            </w:pPr>
            <w:r w:rsidRPr="00E86AB5">
              <w:rPr>
                <w:rFonts w:ascii="Times New Roman" w:eastAsia="Times New Roman" w:hAnsi="Times New Roman" w:cs="Times New Roman"/>
                <w:noProof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1A7E" w:rsidRPr="00E86AB5" w:rsidRDefault="00A41A7E" w:rsidP="004F26EE">
            <w:pPr>
              <w:jc w:val="both"/>
              <w:rPr>
                <w:rFonts w:ascii="Times New Roman" w:eastAsia="Times New Roman" w:hAnsi="Times New Roman" w:cs="Times New Roman"/>
                <w:noProof/>
              </w:rPr>
            </w:pPr>
            <w:r w:rsidRPr="00E86AB5">
              <w:rPr>
                <w:rFonts w:ascii="Times New Roman" w:eastAsia="Times New Roman" w:hAnsi="Times New Roman" w:cs="Times New Roman"/>
                <w:noProof/>
              </w:rPr>
              <w:t>(</w:t>
            </w:r>
            <w:r w:rsidR="004F26EE">
              <w:rPr>
                <w:rFonts w:ascii="Times New Roman" w:eastAsia="Times New Roman" w:hAnsi="Times New Roman" w:cs="Times New Roman"/>
                <w:noProof/>
              </w:rPr>
              <w:t>dátum, aláírás</w:t>
            </w:r>
            <w:r w:rsidRPr="00E86AB5">
              <w:rPr>
                <w:rFonts w:ascii="Times New Roman" w:eastAsia="Times New Roman" w:hAnsi="Times New Roman" w:cs="Times New Roman"/>
                <w:noProof/>
              </w:rPr>
              <w:t>)</w:t>
            </w:r>
          </w:p>
        </w:tc>
      </w:tr>
    </w:tbl>
    <w:p w:rsidR="00A41A7E" w:rsidRPr="00E86AB5" w:rsidRDefault="00A41A7E" w:rsidP="00A41A7E">
      <w:pPr>
        <w:pStyle w:val="Stopka1"/>
        <w:shd w:val="clear" w:color="auto" w:fill="auto"/>
        <w:spacing w:line="240" w:lineRule="auto"/>
        <w:ind w:left="20" w:right="200" w:firstLine="0"/>
        <w:rPr>
          <w:noProof/>
          <w:sz w:val="24"/>
          <w:szCs w:val="24"/>
        </w:rPr>
      </w:pPr>
    </w:p>
    <w:sectPr w:rsidR="00A41A7E" w:rsidRPr="00E86AB5" w:rsidSect="00C65178">
      <w:type w:val="continuous"/>
      <w:pgSz w:w="11905" w:h="16837"/>
      <w:pgMar w:top="1252" w:right="912" w:bottom="1053" w:left="946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0907" w:rsidRDefault="003F0907">
      <w:r>
        <w:separator/>
      </w:r>
    </w:p>
  </w:endnote>
  <w:endnote w:type="continuationSeparator" w:id="0">
    <w:p w:rsidR="003F0907" w:rsidRDefault="003F09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0907" w:rsidRDefault="003F0907">
      <w:r>
        <w:separator/>
      </w:r>
    </w:p>
  </w:footnote>
  <w:footnote w:type="continuationSeparator" w:id="0">
    <w:p w:rsidR="003F0907" w:rsidRDefault="003F0907">
      <w:r>
        <w:continuationSeparator/>
      </w:r>
    </w:p>
  </w:footnote>
  <w:footnote w:id="1">
    <w:p w:rsidR="00A41A7E" w:rsidRPr="00A41A7E" w:rsidRDefault="00A41A7E" w:rsidP="00A41A7E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 w:rsidR="001F747D">
        <w:t>Ha nincs kimutatva egyéb jogalap, akkor a zárójelben levő előírások az 1997. június 6-i törvény – Büntető eljárási törvénykönyv (Lengyel Közlöny 2020. évi 30. szám, 413, 568, 1086. és 1458. tételek) – megfelelő cikkeit jelentik.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3C68" w:rsidRDefault="00663C68">
    <w:pPr>
      <w:pStyle w:val="Nagweklubstopka0"/>
      <w:framePr w:w="12053" w:h="144" w:wrap="none" w:vAnchor="text" w:hAnchor="page" w:x="-73" w:y="1019"/>
      <w:shd w:val="clear" w:color="auto" w:fill="auto"/>
      <w:tabs>
        <w:tab w:val="center" w:pos="5986"/>
        <w:tab w:val="right" w:pos="10877"/>
      </w:tabs>
      <w:ind w:left="1022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03EC3"/>
    <w:multiLevelType w:val="multilevel"/>
    <w:tmpl w:val="F64ED9E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3D529F1"/>
    <w:multiLevelType w:val="multilevel"/>
    <w:tmpl w:val="6BE6D7A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38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400" w:hanging="36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8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80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1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20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220" w:hanging="108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600" w:hanging="1440"/>
      </w:pPr>
      <w:rPr>
        <w:rFonts w:hint="default"/>
      </w:rPr>
    </w:lvl>
  </w:abstractNum>
  <w:abstractNum w:abstractNumId="2">
    <w:nsid w:val="44CA3C1A"/>
    <w:multiLevelType w:val="multilevel"/>
    <w:tmpl w:val="DB3C1A5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E054A79"/>
    <w:multiLevelType w:val="hybridMultilevel"/>
    <w:tmpl w:val="EB0CD5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5A1ABE"/>
    <w:multiLevelType w:val="multilevel"/>
    <w:tmpl w:val="347E187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0CC10C2"/>
    <w:multiLevelType w:val="multilevel"/>
    <w:tmpl w:val="1A98A76E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textFit" w:percent="114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numRestart w:val="eachPage"/>
    <w:footnote w:id="-1"/>
    <w:footnote w:id="0"/>
  </w:footnotePr>
  <w:endnotePr>
    <w:endnote w:id="-1"/>
    <w:endnote w:id="0"/>
  </w:endnotePr>
  <w:compat>
    <w:doNotExpandShiftReturn/>
    <w:useFELayout/>
  </w:compat>
  <w:rsids>
    <w:rsidRoot w:val="00663C68"/>
    <w:rsid w:val="00037277"/>
    <w:rsid w:val="000C64D9"/>
    <w:rsid w:val="0013192E"/>
    <w:rsid w:val="00153C05"/>
    <w:rsid w:val="00167CF4"/>
    <w:rsid w:val="001B7599"/>
    <w:rsid w:val="001C36CF"/>
    <w:rsid w:val="001C5341"/>
    <w:rsid w:val="001F747D"/>
    <w:rsid w:val="00275DD5"/>
    <w:rsid w:val="00277867"/>
    <w:rsid w:val="002A2C0F"/>
    <w:rsid w:val="00302ED7"/>
    <w:rsid w:val="00364ECB"/>
    <w:rsid w:val="003650F3"/>
    <w:rsid w:val="003A5A73"/>
    <w:rsid w:val="003A7A8C"/>
    <w:rsid w:val="003F0907"/>
    <w:rsid w:val="00420031"/>
    <w:rsid w:val="00420A93"/>
    <w:rsid w:val="004D5F86"/>
    <w:rsid w:val="004F26EE"/>
    <w:rsid w:val="00555425"/>
    <w:rsid w:val="00663C68"/>
    <w:rsid w:val="006F3F54"/>
    <w:rsid w:val="006F5A69"/>
    <w:rsid w:val="0073707B"/>
    <w:rsid w:val="007D6BAC"/>
    <w:rsid w:val="00874B69"/>
    <w:rsid w:val="008B344B"/>
    <w:rsid w:val="008F4FF9"/>
    <w:rsid w:val="00916930"/>
    <w:rsid w:val="00962AB9"/>
    <w:rsid w:val="009A3460"/>
    <w:rsid w:val="009D4FCC"/>
    <w:rsid w:val="00A108E1"/>
    <w:rsid w:val="00A274B8"/>
    <w:rsid w:val="00A32FA0"/>
    <w:rsid w:val="00A41A7E"/>
    <w:rsid w:val="00A53D71"/>
    <w:rsid w:val="00AB73F2"/>
    <w:rsid w:val="00AC79E1"/>
    <w:rsid w:val="00B63045"/>
    <w:rsid w:val="00B77F7A"/>
    <w:rsid w:val="00BC6095"/>
    <w:rsid w:val="00BF29B7"/>
    <w:rsid w:val="00C65178"/>
    <w:rsid w:val="00C7611D"/>
    <w:rsid w:val="00DE5623"/>
    <w:rsid w:val="00E673B9"/>
    <w:rsid w:val="00E73078"/>
    <w:rsid w:val="00E86AB5"/>
    <w:rsid w:val="00E87EE2"/>
    <w:rsid w:val="00F11E62"/>
    <w:rsid w:val="00F31734"/>
    <w:rsid w:val="00F5783E"/>
    <w:rsid w:val="00FA17F2"/>
    <w:rsid w:val="00FB3241"/>
    <w:rsid w:val="00FE73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hu-HU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C65178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C65178"/>
    <w:rPr>
      <w:color w:val="0066CC"/>
      <w:u w:val="single"/>
    </w:rPr>
  </w:style>
  <w:style w:type="character" w:customStyle="1" w:styleId="Stopka">
    <w:name w:val="Stopka_"/>
    <w:basedOn w:val="Domylnaczcionkaakapitu"/>
    <w:link w:val="Stopka1"/>
    <w:rsid w:val="00C6517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Nagwek1">
    <w:name w:val="Nagłówek #1_"/>
    <w:basedOn w:val="Domylnaczcionkaakapitu"/>
    <w:link w:val="Nagwek10"/>
    <w:rsid w:val="00C6517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94"/>
      <w:szCs w:val="94"/>
    </w:rPr>
  </w:style>
  <w:style w:type="character" w:customStyle="1" w:styleId="Nagwek1Odstpy-1pt">
    <w:name w:val="Nagłówek #1 + Odstępy -1 pt"/>
    <w:basedOn w:val="Nagwek1"/>
    <w:rsid w:val="00C6517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30"/>
      <w:sz w:val="94"/>
      <w:szCs w:val="94"/>
    </w:rPr>
  </w:style>
  <w:style w:type="character" w:customStyle="1" w:styleId="Nagwek2">
    <w:name w:val="Nagłówek #2_"/>
    <w:basedOn w:val="Domylnaczcionkaakapitu"/>
    <w:link w:val="Nagwek20"/>
    <w:rsid w:val="00C6517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54"/>
      <w:szCs w:val="54"/>
    </w:rPr>
  </w:style>
  <w:style w:type="character" w:customStyle="1" w:styleId="Nagwek3">
    <w:name w:val="Nagłówek #3_"/>
    <w:basedOn w:val="Domylnaczcionkaakapitu"/>
    <w:link w:val="Nagwek30"/>
    <w:rsid w:val="00C6517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Nagwek4">
    <w:name w:val="Nagłówek #4_"/>
    <w:basedOn w:val="Domylnaczcionkaakapitu"/>
    <w:link w:val="Nagwek40"/>
    <w:rsid w:val="00C6517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</w:rPr>
  </w:style>
  <w:style w:type="character" w:customStyle="1" w:styleId="Teksttreci">
    <w:name w:val="Tekst treści_"/>
    <w:basedOn w:val="Domylnaczcionkaakapitu"/>
    <w:link w:val="Teksttreci0"/>
    <w:rsid w:val="00C6517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treciPogrubienie">
    <w:name w:val="Tekst treści + Pogrubienie"/>
    <w:basedOn w:val="Teksttreci"/>
    <w:rsid w:val="00C6517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treciKursywa">
    <w:name w:val="Tekst treści + Kursywa"/>
    <w:basedOn w:val="Teksttreci"/>
    <w:rsid w:val="00C6517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Teksttreci2">
    <w:name w:val="Tekst treści (2)_"/>
    <w:basedOn w:val="Domylnaczcionkaakapitu"/>
    <w:link w:val="Teksttreci20"/>
    <w:rsid w:val="00C6517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Nagweklubstopka">
    <w:name w:val="Nagłówek lub stopka_"/>
    <w:basedOn w:val="Domylnaczcionkaakapitu"/>
    <w:link w:val="Nagweklubstopka0"/>
    <w:rsid w:val="00C6517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Nagweklubstopka95pt">
    <w:name w:val="Nagłówek lub stopka + 9;5 pt"/>
    <w:basedOn w:val="Nagweklubstopka"/>
    <w:rsid w:val="00C6517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treci3">
    <w:name w:val="Tekst treści (3)_"/>
    <w:basedOn w:val="Domylnaczcionkaakapitu"/>
    <w:link w:val="Teksttreci30"/>
    <w:rsid w:val="00C6517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treci4">
    <w:name w:val="Tekst treści (4)_"/>
    <w:basedOn w:val="Domylnaczcionkaakapitu"/>
    <w:link w:val="Teksttreci40"/>
    <w:rsid w:val="00C6517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</w:rPr>
  </w:style>
  <w:style w:type="paragraph" w:customStyle="1" w:styleId="Stopka1">
    <w:name w:val="Stopka1"/>
    <w:basedOn w:val="Normalny"/>
    <w:link w:val="Stopka"/>
    <w:rsid w:val="00C65178"/>
    <w:pPr>
      <w:shd w:val="clear" w:color="auto" w:fill="FFFFFF"/>
      <w:spacing w:line="221" w:lineRule="exact"/>
      <w:ind w:hanging="280"/>
      <w:jc w:val="both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Nagwek10">
    <w:name w:val="Nagłówek #1"/>
    <w:basedOn w:val="Normalny"/>
    <w:link w:val="Nagwek1"/>
    <w:rsid w:val="00C65178"/>
    <w:pPr>
      <w:shd w:val="clear" w:color="auto" w:fill="FFFFFF"/>
      <w:spacing w:after="420" w:line="0" w:lineRule="atLeast"/>
      <w:jc w:val="center"/>
      <w:outlineLvl w:val="0"/>
    </w:pPr>
    <w:rPr>
      <w:rFonts w:ascii="Times New Roman" w:eastAsia="Times New Roman" w:hAnsi="Times New Roman" w:cs="Times New Roman"/>
      <w:spacing w:val="10"/>
      <w:sz w:val="94"/>
      <w:szCs w:val="94"/>
    </w:rPr>
  </w:style>
  <w:style w:type="paragraph" w:customStyle="1" w:styleId="Nagwek20">
    <w:name w:val="Nagłówek #2"/>
    <w:basedOn w:val="Normalny"/>
    <w:link w:val="Nagwek2"/>
    <w:rsid w:val="00C65178"/>
    <w:pPr>
      <w:shd w:val="clear" w:color="auto" w:fill="FFFFFF"/>
      <w:spacing w:before="420" w:after="780" w:line="0" w:lineRule="atLeast"/>
      <w:jc w:val="center"/>
      <w:outlineLvl w:val="1"/>
    </w:pPr>
    <w:rPr>
      <w:rFonts w:ascii="Times New Roman" w:eastAsia="Times New Roman" w:hAnsi="Times New Roman" w:cs="Times New Roman"/>
      <w:sz w:val="54"/>
      <w:szCs w:val="54"/>
    </w:rPr>
  </w:style>
  <w:style w:type="paragraph" w:customStyle="1" w:styleId="Nagwek30">
    <w:name w:val="Nagłówek #3"/>
    <w:basedOn w:val="Normalny"/>
    <w:link w:val="Nagwek3"/>
    <w:rsid w:val="00C65178"/>
    <w:pPr>
      <w:shd w:val="clear" w:color="auto" w:fill="FFFFFF"/>
      <w:spacing w:before="780" w:after="420" w:line="571" w:lineRule="exact"/>
      <w:jc w:val="center"/>
      <w:outlineLvl w:val="2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Nagwek40">
    <w:name w:val="Nagłówek #4"/>
    <w:basedOn w:val="Normalny"/>
    <w:link w:val="Nagwek4"/>
    <w:rsid w:val="00C65178"/>
    <w:pPr>
      <w:shd w:val="clear" w:color="auto" w:fill="FFFFFF"/>
      <w:spacing w:before="420" w:line="302" w:lineRule="exact"/>
      <w:jc w:val="center"/>
      <w:outlineLvl w:val="3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Teksttreci0">
    <w:name w:val="Tekst treści"/>
    <w:basedOn w:val="Normalny"/>
    <w:link w:val="Teksttreci"/>
    <w:rsid w:val="00C65178"/>
    <w:pPr>
      <w:shd w:val="clear" w:color="auto" w:fill="FFFFFF"/>
      <w:spacing w:after="300" w:line="0" w:lineRule="atLeast"/>
      <w:ind w:hanging="360"/>
      <w:jc w:val="center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Teksttreci20">
    <w:name w:val="Tekst treści (2)"/>
    <w:basedOn w:val="Normalny"/>
    <w:link w:val="Teksttreci2"/>
    <w:rsid w:val="00C65178"/>
    <w:pPr>
      <w:shd w:val="clear" w:color="auto" w:fill="FFFFFF"/>
      <w:spacing w:after="360" w:line="202" w:lineRule="exact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Nagweklubstopka0">
    <w:name w:val="Nagłówek lub stopka"/>
    <w:basedOn w:val="Normalny"/>
    <w:link w:val="Nagweklubstopka"/>
    <w:rsid w:val="00C65178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eksttreci30">
    <w:name w:val="Tekst treści (3)"/>
    <w:basedOn w:val="Normalny"/>
    <w:link w:val="Teksttreci3"/>
    <w:rsid w:val="00C65178"/>
    <w:pPr>
      <w:shd w:val="clear" w:color="auto" w:fill="FFFFFF"/>
      <w:spacing w:before="360" w:after="360" w:line="0" w:lineRule="atLeast"/>
      <w:jc w:val="center"/>
    </w:pPr>
    <w:rPr>
      <w:rFonts w:ascii="Times New Roman" w:eastAsia="Times New Roman" w:hAnsi="Times New Roman" w:cs="Times New Roman"/>
      <w:i/>
      <w:iCs/>
      <w:sz w:val="19"/>
      <w:szCs w:val="19"/>
    </w:rPr>
  </w:style>
  <w:style w:type="paragraph" w:customStyle="1" w:styleId="Teksttreci40">
    <w:name w:val="Tekst treści (4)"/>
    <w:basedOn w:val="Normalny"/>
    <w:link w:val="Teksttreci4"/>
    <w:rsid w:val="00C65178"/>
    <w:pPr>
      <w:shd w:val="clear" w:color="auto" w:fill="FFFFFF"/>
      <w:spacing w:after="120" w:line="0" w:lineRule="atLeast"/>
      <w:jc w:val="both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41A7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41A7E"/>
    <w:rPr>
      <w:color w:val="000000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41A7E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0C64D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C64D9"/>
    <w:rPr>
      <w:color w:val="000000"/>
    </w:rPr>
  </w:style>
  <w:style w:type="paragraph" w:styleId="Stopka0">
    <w:name w:val="footer"/>
    <w:basedOn w:val="Normalny"/>
    <w:link w:val="StopkaZnak"/>
    <w:uiPriority w:val="99"/>
    <w:unhideWhenUsed/>
    <w:rsid w:val="000C64D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0"/>
    <w:uiPriority w:val="99"/>
    <w:rsid w:val="000C64D9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59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unduszsprawiedliwosci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5E2392-DEB1-4686-A708-6A1AABF7BB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770</TotalTime>
  <Pages>4</Pages>
  <Words>1817</Words>
  <Characters>11453</Characters>
  <Application>Microsoft Office Word</Application>
  <DocSecurity>0</DocSecurity>
  <Lines>184</Lines>
  <Paragraphs>77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Potasińska Aleksandra  (PR)</dc:creator>
  <cp:keywords>❦JM</cp:keywords>
  <cp:lastModifiedBy>lenovo</cp:lastModifiedBy>
  <cp:revision>17</cp:revision>
  <dcterms:created xsi:type="dcterms:W3CDTF">2020-11-06T08:27:00Z</dcterms:created>
  <dcterms:modified xsi:type="dcterms:W3CDTF">2020-11-07T09:50:00Z</dcterms:modified>
</cp:coreProperties>
</file>