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A4415" w14:textId="77777777" w:rsidR="0008496A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DZIAŁANOŚCI</w:t>
      </w:r>
    </w:p>
    <w:p w14:paraId="25F2BDA9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REGIONALNEGO DYREKTORA OCHRONY ŚRODOWISKA W BYDGOSZCZY</w:t>
      </w:r>
    </w:p>
    <w:p w14:paraId="6C62C2AD" w14:textId="77777777" w:rsidR="006D76E5" w:rsidRDefault="006D76E5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34F3A" w14:textId="77777777" w:rsidR="003C3B2D" w:rsidRDefault="003C3B2D" w:rsidP="00D46A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Najważniejsze cele do realizacji w roku 202</w:t>
      </w:r>
      <w:r w:rsidR="007B7460">
        <w:rPr>
          <w:rFonts w:ascii="Times New Roman" w:hAnsi="Times New Roman" w:cs="Times New Roman"/>
          <w:b/>
          <w:sz w:val="28"/>
          <w:szCs w:val="28"/>
        </w:rPr>
        <w:t>2</w:t>
      </w:r>
    </w:p>
    <w:p w14:paraId="7C931897" w14:textId="77777777" w:rsidR="00D46A94" w:rsidRDefault="00D46A94" w:rsidP="009D34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701"/>
        <w:gridCol w:w="2410"/>
        <w:gridCol w:w="1134"/>
        <w:gridCol w:w="1418"/>
        <w:gridCol w:w="4110"/>
        <w:gridCol w:w="2659"/>
      </w:tblGrid>
      <w:tr w:rsidR="006D76E5" w:rsidRPr="000D6AF1" w14:paraId="60309714" w14:textId="77777777" w:rsidTr="0025753D">
        <w:trPr>
          <w:jc w:val="center"/>
        </w:trPr>
        <w:tc>
          <w:tcPr>
            <w:tcW w:w="562" w:type="dxa"/>
            <w:vMerge w:val="restart"/>
            <w:vAlign w:val="center"/>
          </w:tcPr>
          <w:p w14:paraId="322365B9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701" w:type="dxa"/>
            <w:vMerge w:val="restart"/>
            <w:vAlign w:val="center"/>
          </w:tcPr>
          <w:p w14:paraId="13023045" w14:textId="77777777" w:rsidR="006D76E5" w:rsidRPr="000D6AF1" w:rsidRDefault="006D76E5" w:rsidP="003C3B2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Cel </w:t>
            </w:r>
          </w:p>
        </w:tc>
        <w:tc>
          <w:tcPr>
            <w:tcW w:w="4962" w:type="dxa"/>
            <w:gridSpan w:val="3"/>
            <w:vAlign w:val="center"/>
          </w:tcPr>
          <w:p w14:paraId="5602742C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Mierniki określające stopień realizacji celu</w:t>
            </w:r>
          </w:p>
        </w:tc>
        <w:tc>
          <w:tcPr>
            <w:tcW w:w="4110" w:type="dxa"/>
            <w:vMerge w:val="restart"/>
            <w:vAlign w:val="center"/>
          </w:tcPr>
          <w:p w14:paraId="372FA329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Najważniejsze zadania służące realizacji celu</w:t>
            </w:r>
          </w:p>
        </w:tc>
        <w:tc>
          <w:tcPr>
            <w:tcW w:w="2659" w:type="dxa"/>
            <w:vMerge w:val="restart"/>
            <w:vAlign w:val="center"/>
          </w:tcPr>
          <w:p w14:paraId="39933A4E" w14:textId="77777777" w:rsidR="006D76E5" w:rsidRPr="000D6AF1" w:rsidRDefault="006D76E5" w:rsidP="00D46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Odniesienia do dokumentu o charakterze strategicznym</w:t>
            </w:r>
          </w:p>
        </w:tc>
      </w:tr>
      <w:tr w:rsidR="0025753D" w:rsidRPr="009C6D6D" w14:paraId="365DCA58" w14:textId="77777777" w:rsidTr="0025753D">
        <w:trPr>
          <w:jc w:val="center"/>
        </w:trPr>
        <w:tc>
          <w:tcPr>
            <w:tcW w:w="562" w:type="dxa"/>
            <w:vMerge/>
          </w:tcPr>
          <w:p w14:paraId="4320C4D0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5B2B44A4" w14:textId="77777777" w:rsidR="006D76E5" w:rsidRPr="003D7E42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14:paraId="25F522B1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Nazwa</w:t>
            </w:r>
          </w:p>
        </w:tc>
        <w:tc>
          <w:tcPr>
            <w:tcW w:w="1134" w:type="dxa"/>
            <w:vAlign w:val="center"/>
          </w:tcPr>
          <w:p w14:paraId="4840B558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Wartość bazowa miernika</w:t>
            </w:r>
          </w:p>
        </w:tc>
        <w:tc>
          <w:tcPr>
            <w:tcW w:w="1418" w:type="dxa"/>
            <w:vAlign w:val="center"/>
          </w:tcPr>
          <w:p w14:paraId="7579D106" w14:textId="77777777" w:rsidR="006D76E5" w:rsidRPr="006D76E5" w:rsidRDefault="006D76E5" w:rsidP="002B6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76E5">
              <w:rPr>
                <w:rFonts w:ascii="Times New Roman" w:hAnsi="Times New Roman" w:cs="Times New Roman"/>
                <w:b/>
              </w:rPr>
              <w:t>Planowana wartość do osiągniecia na koniec roku, którego dotyczy plan</w:t>
            </w:r>
          </w:p>
        </w:tc>
        <w:tc>
          <w:tcPr>
            <w:tcW w:w="4110" w:type="dxa"/>
            <w:vMerge/>
          </w:tcPr>
          <w:p w14:paraId="5D54CE23" w14:textId="77777777" w:rsidR="006D76E5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vMerge/>
          </w:tcPr>
          <w:p w14:paraId="1974F167" w14:textId="77777777" w:rsidR="006D76E5" w:rsidRPr="003A5298" w:rsidRDefault="006D76E5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42E14A16" w14:textId="77777777" w:rsidTr="0025753D">
        <w:trPr>
          <w:jc w:val="center"/>
        </w:trPr>
        <w:tc>
          <w:tcPr>
            <w:tcW w:w="562" w:type="dxa"/>
            <w:vMerge w:val="restart"/>
          </w:tcPr>
          <w:p w14:paraId="47286836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Merge w:val="restart"/>
          </w:tcPr>
          <w:p w14:paraId="7432BC13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Ochrona różnorodności biologicznej</w:t>
            </w:r>
          </w:p>
          <w:p w14:paraId="59662AA6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F7F04FC" w14:textId="77777777" w:rsidR="001F2F38" w:rsidRPr="0025753D" w:rsidRDefault="001F2F38" w:rsidP="001C61D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Liczba przygotowanych w danym roku projektów zarządzeń dotyczących rezerwatów przyrody (szt.)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06EF19DB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1DBFA606" w14:textId="77777777" w:rsidR="001F2F38" w:rsidRPr="0025753D" w:rsidRDefault="00D659EC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0" w:type="dxa"/>
          </w:tcPr>
          <w:p w14:paraId="5C51083F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Przygotowanie projektów zarządzeń dotyczących rezerwatów przyrody (WOP)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  <w:p w14:paraId="2BB65173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0C5F6639" w14:textId="77777777" w:rsidR="001F2F38" w:rsidRPr="0025753D" w:rsidRDefault="001F2F38" w:rsidP="001C61D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Program ochrony i zrównoważonego użytkowania różnorodności  biologicznej w</w:t>
            </w:r>
            <w:r>
              <w:rPr>
                <w:rFonts w:ascii="Times New Roman" w:hAnsi="Times New Roman" w:cs="Times New Roman"/>
              </w:rPr>
              <w:t>raz z Planem działań na lata 201</w:t>
            </w:r>
            <w:r w:rsidRPr="0025753D">
              <w:rPr>
                <w:rFonts w:ascii="Times New Roman" w:hAnsi="Times New Roman" w:cs="Times New Roman"/>
              </w:rPr>
              <w:t>5-2020.</w:t>
            </w:r>
          </w:p>
        </w:tc>
      </w:tr>
      <w:tr w:rsidR="001F2F38" w:rsidRPr="0025753D" w14:paraId="58617E42" w14:textId="77777777" w:rsidTr="0025753D">
        <w:trPr>
          <w:jc w:val="center"/>
        </w:trPr>
        <w:tc>
          <w:tcPr>
            <w:tcW w:w="562" w:type="dxa"/>
            <w:vMerge/>
          </w:tcPr>
          <w:p w14:paraId="57E3FC5E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60557BD6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7CAAD7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Liczba obszarów Natura 2000 oraz rezerwatów przyrody, na terenie których realizowano działania ochronne wynikające z dokumentów planistycznych (szt.</w:t>
            </w:r>
            <w:r>
              <w:rPr>
                <w:rFonts w:ascii="Times New Roman" w:hAnsi="Times New Roman" w:cs="Times New Roman"/>
              </w:rPr>
              <w:t>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2BB2DBBD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07A4AF24" w14:textId="77777777" w:rsidR="001F2F38" w:rsidRPr="0025753D" w:rsidRDefault="00D5379C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110" w:type="dxa"/>
          </w:tcPr>
          <w:p w14:paraId="53DFA482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Nadzór nad terminową realizacją działań ochronnych oraz projektów ﬁnansowanych ze środków krajowych i zagranicznych (WOP).</w:t>
            </w:r>
          </w:p>
          <w:p w14:paraId="45B7046A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193133A5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1.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P</w:t>
            </w:r>
            <w:r w:rsidR="001C61D5">
              <w:rPr>
                <w:rFonts w:ascii="Times New Roman" w:hAnsi="Times New Roman" w:cs="Times New Roman"/>
              </w:rPr>
              <w:t>l</w:t>
            </w:r>
            <w:r w:rsidRPr="0025753D">
              <w:rPr>
                <w:rFonts w:ascii="Times New Roman" w:hAnsi="Times New Roman" w:cs="Times New Roman"/>
              </w:rPr>
              <w:t>any zadań ochronnych dla obszarów Natura 2000.   2.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Plany ochrony i zadania ochronne dla</w:t>
            </w:r>
          </w:p>
          <w:p w14:paraId="0F971251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rezerwatów przyrody.         3.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 xml:space="preserve">Projekty ﬁnansowane ze środków </w:t>
            </w:r>
            <w:proofErr w:type="spellStart"/>
            <w:r w:rsidRPr="0025753D">
              <w:rPr>
                <w:rFonts w:ascii="Times New Roman" w:hAnsi="Times New Roman" w:cs="Times New Roman"/>
              </w:rPr>
              <w:t>WFO</w:t>
            </w:r>
            <w:r>
              <w:rPr>
                <w:rFonts w:ascii="Times New Roman" w:hAnsi="Times New Roman" w:cs="Times New Roman"/>
              </w:rPr>
              <w:t>Ś</w:t>
            </w:r>
            <w:r w:rsidR="001C61D5">
              <w:rPr>
                <w:rFonts w:ascii="Times New Roman" w:hAnsi="Times New Roman" w:cs="Times New Roman"/>
              </w:rPr>
              <w:t>iGW</w:t>
            </w:r>
            <w:proofErr w:type="spellEnd"/>
            <w:r w:rsidR="001C61D5">
              <w:rPr>
                <w:rFonts w:ascii="Times New Roman" w:hAnsi="Times New Roman" w:cs="Times New Roman"/>
              </w:rPr>
              <w:t xml:space="preserve"> w Toruniu.</w:t>
            </w:r>
            <w:r w:rsidRPr="0025753D">
              <w:rPr>
                <w:rFonts w:ascii="Times New Roman" w:hAnsi="Times New Roman" w:cs="Times New Roman"/>
              </w:rPr>
              <w:t xml:space="preserve"> </w:t>
            </w:r>
          </w:p>
          <w:p w14:paraId="31A66AF1" w14:textId="77777777" w:rsidR="001F2F38" w:rsidRPr="0025753D" w:rsidRDefault="001F2F38" w:rsidP="001C61D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4.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753D">
              <w:rPr>
                <w:rFonts w:ascii="Times New Roman" w:hAnsi="Times New Roman" w:cs="Times New Roman"/>
              </w:rPr>
              <w:t>POIi</w:t>
            </w:r>
            <w:r>
              <w:rPr>
                <w:rFonts w:ascii="Times New Roman" w:hAnsi="Times New Roman" w:cs="Times New Roman"/>
              </w:rPr>
              <w:t>Ś</w:t>
            </w:r>
            <w:proofErr w:type="spellEnd"/>
            <w:r w:rsidRPr="0025753D">
              <w:rPr>
                <w:rFonts w:ascii="Times New Roman" w:hAnsi="Times New Roman" w:cs="Times New Roman"/>
              </w:rPr>
              <w:t xml:space="preserve"> 2014-2020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</w:tr>
      <w:tr w:rsidR="001F2F38" w:rsidRPr="0025753D" w14:paraId="1D2526BC" w14:textId="77777777" w:rsidTr="0025753D">
        <w:trPr>
          <w:jc w:val="center"/>
        </w:trPr>
        <w:tc>
          <w:tcPr>
            <w:tcW w:w="562" w:type="dxa"/>
            <w:vMerge/>
          </w:tcPr>
          <w:p w14:paraId="2F359A98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6789349" w14:textId="77777777" w:rsidR="001F2F38" w:rsidRPr="0025753D" w:rsidRDefault="001F2F38" w:rsidP="00885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AB717BC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Ilość spraw derogacyjnych oraz dotyczących obszarów Natura 2000 i rezerwatów przyrody, a</w:t>
            </w:r>
          </w:p>
          <w:p w14:paraId="6D165452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także ilość  spraw załatwionyc</w:t>
            </w:r>
            <w:r w:rsidR="001C61D5">
              <w:rPr>
                <w:rFonts w:ascii="Times New Roman" w:hAnsi="Times New Roman" w:cs="Times New Roman"/>
              </w:rPr>
              <w:t>h na podstawie art. 118 ustawy o</w:t>
            </w:r>
            <w:r w:rsidRPr="0025753D">
              <w:rPr>
                <w:rFonts w:ascii="Times New Roman" w:hAnsi="Times New Roman" w:cs="Times New Roman"/>
              </w:rPr>
              <w:t xml:space="preserve"> ochronie przyrody w stosunku do</w:t>
            </w:r>
          </w:p>
          <w:p w14:paraId="0CADC381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lastRenderedPageBreak/>
              <w:t>ilości pism, wniosków lub zgłoszeń  (szt.).</w:t>
            </w:r>
          </w:p>
          <w:p w14:paraId="0131ED21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362C67B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1418" w:type="dxa"/>
          </w:tcPr>
          <w:p w14:paraId="2F653F11" w14:textId="77777777" w:rsidR="001F2F38" w:rsidRPr="0025753D" w:rsidRDefault="00D659EC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600/620</w:t>
            </w:r>
          </w:p>
        </w:tc>
        <w:tc>
          <w:tcPr>
            <w:tcW w:w="4110" w:type="dxa"/>
          </w:tcPr>
          <w:p w14:paraId="5A314139" w14:textId="77777777" w:rsidR="001F2F38" w:rsidRDefault="001C61D5" w:rsidP="00F42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</w:t>
            </w:r>
            <w:r w:rsidR="001F2F38" w:rsidRPr="0025753D">
              <w:rPr>
                <w:rFonts w:ascii="Times New Roman" w:hAnsi="Times New Roman" w:cs="Times New Roman"/>
              </w:rPr>
              <w:t>Wydawanie decyzji derogacyjnych w zakresie gatun</w:t>
            </w:r>
            <w:r>
              <w:rPr>
                <w:rFonts w:ascii="Times New Roman" w:hAnsi="Times New Roman" w:cs="Times New Roman"/>
              </w:rPr>
              <w:t>ków chronionych i obcych. (WOP).</w:t>
            </w:r>
          </w:p>
          <w:p w14:paraId="2E9FFD94" w14:textId="77777777" w:rsidR="001F2F38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2.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 xml:space="preserve">Przeprowadzanie </w:t>
            </w:r>
            <w:r>
              <w:rPr>
                <w:rFonts w:ascii="Times New Roman" w:hAnsi="Times New Roman" w:cs="Times New Roman"/>
              </w:rPr>
              <w:t>postępowań</w:t>
            </w:r>
            <w:r w:rsidRPr="0025753D">
              <w:rPr>
                <w:rFonts w:ascii="Times New Roman" w:hAnsi="Times New Roman" w:cs="Times New Roman"/>
              </w:rPr>
              <w:t xml:space="preserve"> w sprawie</w:t>
            </w:r>
            <w:r w:rsidR="001C61D5">
              <w:rPr>
                <w:rFonts w:ascii="Times New Roman" w:hAnsi="Times New Roman" w:cs="Times New Roman"/>
              </w:rPr>
              <w:t xml:space="preserve"> oceny oddziaływania na obszar.</w:t>
            </w:r>
          </w:p>
          <w:p w14:paraId="4ACFD063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3. Wydawanie zezwoleń na realizacjo planu lub działań mogących znacząco negatywnie oddziaływań na obszar Natura 2000, nadzorowanie wykonania kompensacji przyrodniczej (WOP).</w:t>
            </w:r>
          </w:p>
          <w:p w14:paraId="217A3398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lastRenderedPageBreak/>
              <w:t>4.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Wydawanie decyzji dotyczących odstępstw od zakazów w rezerwatach przyrody (WOP).</w:t>
            </w:r>
          </w:p>
          <w:p w14:paraId="681A0896" w14:textId="77777777" w:rsidR="001F2F38" w:rsidRPr="0025753D" w:rsidRDefault="001C61D5" w:rsidP="0025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="001F2F38" w:rsidRPr="0025753D">
              <w:rPr>
                <w:rFonts w:ascii="Times New Roman" w:hAnsi="Times New Roman" w:cs="Times New Roman"/>
              </w:rPr>
              <w:t>Prowadzenie procedury</w:t>
            </w:r>
            <w:r>
              <w:rPr>
                <w:rFonts w:ascii="Times New Roman" w:hAnsi="Times New Roman" w:cs="Times New Roman"/>
              </w:rPr>
              <w:t xml:space="preserve"> wynikającej z art.118 ustawy o </w:t>
            </w:r>
            <w:r w:rsidR="001F2F38" w:rsidRPr="0025753D">
              <w:rPr>
                <w:rFonts w:ascii="Times New Roman" w:hAnsi="Times New Roman" w:cs="Times New Roman"/>
              </w:rPr>
              <w:t>ochronie przyrody (WOP).</w:t>
            </w:r>
          </w:p>
        </w:tc>
        <w:tc>
          <w:tcPr>
            <w:tcW w:w="2659" w:type="dxa"/>
          </w:tcPr>
          <w:p w14:paraId="49C84F70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lastRenderedPageBreak/>
              <w:t>Program ochrony i zrównoważonego użytkowania różnorodności biologicznej wraz z Planem działań na lata 2015-2020.</w:t>
            </w:r>
          </w:p>
          <w:p w14:paraId="249C5993" w14:textId="77777777" w:rsidR="001F2F38" w:rsidRPr="0025753D" w:rsidRDefault="001F2F38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2F38" w:rsidRPr="0025753D" w14:paraId="2136C181" w14:textId="77777777" w:rsidTr="0025753D">
        <w:trPr>
          <w:jc w:val="center"/>
        </w:trPr>
        <w:tc>
          <w:tcPr>
            <w:tcW w:w="562" w:type="dxa"/>
            <w:vMerge/>
          </w:tcPr>
          <w:p w14:paraId="354BB4F7" w14:textId="77777777" w:rsidR="001F2F38" w:rsidRPr="0025753D" w:rsidRDefault="001F2F38" w:rsidP="0025753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346A4A30" w14:textId="77777777" w:rsidR="001F2F38" w:rsidRPr="0025753D" w:rsidRDefault="001F2F38" w:rsidP="00257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CACE0D6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Ilość zrekompensowanych szkód powodowanych przez zwierzęta chronione oraz zwierzęta łowne w</w:t>
            </w:r>
          </w:p>
          <w:p w14:paraId="3F3A63EF" w14:textId="77777777" w:rsidR="001F2F38" w:rsidRPr="0025753D" w:rsidRDefault="001F2F38" w:rsidP="0025753D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rezerwatach przyrody w stosunku do ilości wniosków (szt.).</w:t>
            </w:r>
          </w:p>
        </w:tc>
        <w:tc>
          <w:tcPr>
            <w:tcW w:w="1134" w:type="dxa"/>
          </w:tcPr>
          <w:p w14:paraId="3E189AC5" w14:textId="77777777" w:rsidR="001F2F38" w:rsidRPr="0025753D" w:rsidRDefault="001F2F38" w:rsidP="002B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0F65454" w14:textId="77777777" w:rsidR="001F2F38" w:rsidRPr="0025753D" w:rsidRDefault="00584900" w:rsidP="002B62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100/110</w:t>
            </w:r>
          </w:p>
        </w:tc>
        <w:tc>
          <w:tcPr>
            <w:tcW w:w="4110" w:type="dxa"/>
          </w:tcPr>
          <w:p w14:paraId="150DEF6A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l. Oszacowanie wartości szkód (WOP)</w:t>
            </w:r>
            <w:r w:rsidR="001C61D5">
              <w:rPr>
                <w:rFonts w:ascii="Times New Roman" w:hAnsi="Times New Roman" w:cs="Times New Roman"/>
              </w:rPr>
              <w:t>.</w:t>
            </w:r>
            <w:r w:rsidRPr="0025753D">
              <w:rPr>
                <w:rFonts w:ascii="Times New Roman" w:hAnsi="Times New Roman" w:cs="Times New Roman"/>
              </w:rPr>
              <w:t xml:space="preserve">  </w:t>
            </w:r>
            <w:r w:rsidR="001C61D5">
              <w:rPr>
                <w:rFonts w:ascii="Times New Roman" w:hAnsi="Times New Roman" w:cs="Times New Roman"/>
              </w:rPr>
              <w:t xml:space="preserve">    </w:t>
            </w:r>
            <w:r w:rsidRPr="0025753D">
              <w:rPr>
                <w:rFonts w:ascii="Times New Roman" w:hAnsi="Times New Roman" w:cs="Times New Roman"/>
              </w:rPr>
              <w:t>2.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Wypłata odszkodowań (BF)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  <w:p w14:paraId="52A66144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  <w:p w14:paraId="53EE4A8A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77AE6BFE" w14:textId="77777777" w:rsidR="001F2F38" w:rsidRPr="0025753D" w:rsidRDefault="001F2F38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 xml:space="preserve">brak dokumentu strategicznego </w:t>
            </w:r>
          </w:p>
          <w:p w14:paraId="7971E3A2" w14:textId="77777777" w:rsidR="001F2F38" w:rsidRPr="0025753D" w:rsidRDefault="001F2F38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102A0" w:rsidRPr="0025753D" w14:paraId="699347E1" w14:textId="77777777" w:rsidTr="0025753D">
        <w:trPr>
          <w:jc w:val="center"/>
        </w:trPr>
        <w:tc>
          <w:tcPr>
            <w:tcW w:w="562" w:type="dxa"/>
            <w:vMerge w:val="restart"/>
          </w:tcPr>
          <w:p w14:paraId="4CAA2AE2" w14:textId="77777777" w:rsidR="00D102A0" w:rsidRPr="0025753D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</w:tcPr>
          <w:p w14:paraId="373C02B5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Zapewnienie efektywnego funkcjonowania systemu ocen oddziaływania na środowisko</w:t>
            </w:r>
          </w:p>
          <w:p w14:paraId="1440B518" w14:textId="77777777" w:rsidR="00D102A0" w:rsidRPr="0025753D" w:rsidRDefault="00D102A0" w:rsidP="00D102A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1701D4F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Liczba spraw załatwionych w danym roku w terminie w stosunku do liczby spraw rozpatrywanych</w:t>
            </w:r>
          </w:p>
          <w:p w14:paraId="15210D09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w danym roku (szt.).</w:t>
            </w:r>
          </w:p>
          <w:p w14:paraId="2FFDC1A0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</w:p>
          <w:p w14:paraId="34F9E92C" w14:textId="77777777" w:rsidR="00D102A0" w:rsidRPr="0025753D" w:rsidRDefault="00D102A0" w:rsidP="00D102A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7312D9" w14:textId="77777777" w:rsidR="00D102A0" w:rsidRPr="0025753D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43A7152E" w14:textId="77777777" w:rsidR="00D102A0" w:rsidRPr="0025753D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2200/2300</w:t>
            </w:r>
          </w:p>
        </w:tc>
        <w:tc>
          <w:tcPr>
            <w:tcW w:w="4110" w:type="dxa"/>
          </w:tcPr>
          <w:p w14:paraId="7BE45369" w14:textId="77777777" w:rsidR="00D102A0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5753D">
              <w:rPr>
                <w:rFonts w:ascii="Times New Roman" w:hAnsi="Times New Roman" w:cs="Times New Roman"/>
              </w:rPr>
              <w:t>Wydawanie rozstrzygnięć dotyczących dokumentów strategicznych (WOO).</w:t>
            </w:r>
          </w:p>
          <w:p w14:paraId="0160CAD9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2. Wydawanie  rozstrzygnięć w ramach o</w:t>
            </w:r>
            <w:r>
              <w:rPr>
                <w:rFonts w:ascii="Times New Roman" w:hAnsi="Times New Roman" w:cs="Times New Roman"/>
              </w:rPr>
              <w:t>cen oddziaływania na  środowisko</w:t>
            </w:r>
            <w:r w:rsidRPr="0025753D">
              <w:rPr>
                <w:rFonts w:ascii="Times New Roman" w:hAnsi="Times New Roman" w:cs="Times New Roman"/>
              </w:rPr>
              <w:t xml:space="preserve"> (WOO)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952A94A" w14:textId="77777777" w:rsidR="00D102A0" w:rsidRPr="0025753D" w:rsidRDefault="00D102A0" w:rsidP="00D102A0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73358081" w14:textId="77777777" w:rsidR="00D102A0" w:rsidRPr="0025753D" w:rsidRDefault="00D102A0" w:rsidP="00D102A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668FCD92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25753D">
              <w:rPr>
                <w:rFonts w:ascii="Times New Roman" w:hAnsi="Times New Roman" w:cs="Times New Roman"/>
              </w:rPr>
              <w:t>Krajowy program gospodarki odpadami.</w:t>
            </w:r>
          </w:p>
          <w:p w14:paraId="35CE4BDB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25753D">
              <w:rPr>
                <w:rFonts w:ascii="Times New Roman" w:hAnsi="Times New Roman" w:cs="Times New Roman"/>
              </w:rPr>
              <w:t>Krajowy program oczyszczania ścieków komunalnych.</w:t>
            </w:r>
          </w:p>
          <w:p w14:paraId="4640E707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11707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bCs/>
              </w:rPr>
              <w:t>Polityka energetyczna</w:t>
            </w:r>
            <w:r w:rsidRPr="0011707D">
              <w:rPr>
                <w:rFonts w:ascii="Times New Roman" w:hAnsi="Times New Roman" w:cs="Times New Roman"/>
                <w:bCs/>
              </w:rPr>
              <w:t xml:space="preserve"> Polski do 2040 r.</w:t>
            </w:r>
          </w:p>
          <w:p w14:paraId="42EBC28C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25753D">
              <w:rPr>
                <w:rFonts w:ascii="Times New Roman" w:hAnsi="Times New Roman" w:cs="Times New Roman"/>
              </w:rPr>
              <w:t>Regionalny Program Operacyjny Województwa Kujawsko - Pomorskiego 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lata 2014-2020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D102A0" w:rsidRPr="0025753D" w14:paraId="551528A4" w14:textId="77777777" w:rsidTr="0025753D">
        <w:trPr>
          <w:jc w:val="center"/>
        </w:trPr>
        <w:tc>
          <w:tcPr>
            <w:tcW w:w="562" w:type="dxa"/>
            <w:vMerge/>
          </w:tcPr>
          <w:p w14:paraId="52396678" w14:textId="77777777" w:rsidR="00D102A0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F1CDA5D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 w:rsidRPr="001B432C">
              <w:rPr>
                <w:rFonts w:ascii="Times New Roman" w:hAnsi="Times New Roman" w:cs="Times New Roman"/>
              </w:rPr>
              <w:t>Zapewnienie funkcjonowania systemu ocen oddziaływania na środowisko</w:t>
            </w:r>
          </w:p>
        </w:tc>
        <w:tc>
          <w:tcPr>
            <w:tcW w:w="2410" w:type="dxa"/>
          </w:tcPr>
          <w:p w14:paraId="10F21AA6" w14:textId="77777777" w:rsidR="00D102A0" w:rsidRPr="0025753D" w:rsidRDefault="00D102A0" w:rsidP="00D102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spraw </w:t>
            </w:r>
            <w:r w:rsidRPr="001B432C">
              <w:rPr>
                <w:rFonts w:ascii="Times New Roman" w:hAnsi="Times New Roman" w:cs="Times New Roman"/>
              </w:rPr>
              <w:t>załatwionych spraw z zakresu systemu ocen o</w:t>
            </w:r>
            <w:r>
              <w:rPr>
                <w:rFonts w:ascii="Times New Roman" w:hAnsi="Times New Roman" w:cs="Times New Roman"/>
              </w:rPr>
              <w:t xml:space="preserve">ddziaływania na środowisko </w:t>
            </w:r>
          </w:p>
        </w:tc>
        <w:tc>
          <w:tcPr>
            <w:tcW w:w="1134" w:type="dxa"/>
          </w:tcPr>
          <w:p w14:paraId="32F50555" w14:textId="77777777" w:rsidR="00D102A0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CDA5C1A" w14:textId="77777777" w:rsidR="00D102A0" w:rsidRDefault="00D102A0" w:rsidP="00D102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850/860</w:t>
            </w:r>
          </w:p>
        </w:tc>
        <w:tc>
          <w:tcPr>
            <w:tcW w:w="4110" w:type="dxa"/>
          </w:tcPr>
          <w:p w14:paraId="600C438F" w14:textId="77777777" w:rsidR="00D102A0" w:rsidRPr="0056336E" w:rsidRDefault="00D102A0" w:rsidP="00D102A0">
            <w:pPr>
              <w:rPr>
                <w:rFonts w:ascii="Times New Roman" w:hAnsi="Times New Roman" w:cs="Times New Roman"/>
              </w:rPr>
            </w:pPr>
            <w:r w:rsidRPr="0056336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6336E">
              <w:rPr>
                <w:rFonts w:ascii="Times New Roman" w:hAnsi="Times New Roman" w:cs="Times New Roman"/>
              </w:rPr>
              <w:t>Wydanie stanowisk w danym roku.</w:t>
            </w:r>
          </w:p>
          <w:p w14:paraId="5188B75D" w14:textId="77777777" w:rsidR="00D102A0" w:rsidRPr="00F415FF" w:rsidRDefault="00D102A0" w:rsidP="00D102A0">
            <w:pPr>
              <w:rPr>
                <w:rFonts w:ascii="Times New Roman" w:hAnsi="Times New Roman" w:cs="Times New Roman"/>
              </w:rPr>
            </w:pPr>
          </w:p>
          <w:p w14:paraId="04EF52A4" w14:textId="77777777" w:rsidR="00D102A0" w:rsidRPr="00F415FF" w:rsidRDefault="00D102A0" w:rsidP="00D102A0">
            <w:pPr>
              <w:rPr>
                <w:rFonts w:ascii="Times New Roman" w:hAnsi="Times New Roman" w:cs="Times New Roman"/>
              </w:rPr>
            </w:pPr>
            <w:r w:rsidRPr="00F415FF">
              <w:rPr>
                <w:rFonts w:ascii="Times New Roman" w:hAnsi="Times New Roman" w:cs="Times New Roman"/>
              </w:rPr>
              <w:t xml:space="preserve">Przez pojęcie "wydane stanowisko" należy rozumieć: interpretacje przepisów, wystąpienia w trybie art. 76 ustawy </w:t>
            </w:r>
            <w:proofErr w:type="spellStart"/>
            <w:r w:rsidRPr="00F415FF">
              <w:rPr>
                <w:rFonts w:ascii="Times New Roman" w:hAnsi="Times New Roman" w:cs="Times New Roman"/>
              </w:rPr>
              <w:t>ooś</w:t>
            </w:r>
            <w:proofErr w:type="spellEnd"/>
            <w:r w:rsidRPr="00F415FF">
              <w:rPr>
                <w:rFonts w:ascii="Times New Roman" w:hAnsi="Times New Roman" w:cs="Times New Roman"/>
              </w:rPr>
              <w:t>, opinie w sprawie aktów prawnych, inicjatywy legislacyjne, negocjowanie umów z zakresu transgranicznych ocen oddziaływania na środowisko oraz koordynacja postępowań transgranicznych</w:t>
            </w:r>
          </w:p>
          <w:p w14:paraId="6C42079C" w14:textId="77777777" w:rsidR="00D102A0" w:rsidRDefault="00D102A0" w:rsidP="00D10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3C2AE80E" w14:textId="77777777" w:rsidR="00D102A0" w:rsidRDefault="00D102A0" w:rsidP="00D102A0">
            <w:pPr>
              <w:rPr>
                <w:rFonts w:ascii="Times New Roman" w:hAnsi="Times New Roman" w:cs="Times New Roman"/>
              </w:rPr>
            </w:pPr>
            <w:r w:rsidRPr="0056336E">
              <w:rPr>
                <w:rFonts w:ascii="Times New Roman" w:hAnsi="Times New Roman" w:cs="Times New Roman"/>
              </w:rPr>
              <w:t>brak dokumentu strategicznego</w:t>
            </w:r>
          </w:p>
        </w:tc>
      </w:tr>
      <w:tr w:rsidR="0025753D" w:rsidRPr="0025753D" w14:paraId="02621C87" w14:textId="77777777" w:rsidTr="0025753D">
        <w:trPr>
          <w:jc w:val="center"/>
        </w:trPr>
        <w:tc>
          <w:tcPr>
            <w:tcW w:w="562" w:type="dxa"/>
            <w:vMerge w:val="restart"/>
          </w:tcPr>
          <w:p w14:paraId="27C50754" w14:textId="77777777" w:rsidR="0025753D" w:rsidRPr="0025753D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01" w:type="dxa"/>
            <w:vMerge w:val="restart"/>
          </w:tcPr>
          <w:p w14:paraId="4CB6DCA2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Zapewnienie Społeczeństwu dostępu do ; informacji o  środowisku</w:t>
            </w:r>
          </w:p>
          <w:p w14:paraId="1E3B18C2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</w:p>
          <w:p w14:paraId="5C317F26" w14:textId="77777777" w:rsidR="0025753D" w:rsidRPr="0025753D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71E7C93E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lastRenderedPageBreak/>
              <w:t xml:space="preserve">Liczba informacji </w:t>
            </w:r>
            <w:r w:rsidR="000D2DFC">
              <w:rPr>
                <w:rFonts w:ascii="Times New Roman" w:hAnsi="Times New Roman" w:cs="Times New Roman"/>
              </w:rPr>
              <w:t xml:space="preserve">o </w:t>
            </w:r>
            <w:r w:rsidRPr="0025753D">
              <w:rPr>
                <w:rFonts w:ascii="Times New Roman" w:hAnsi="Times New Roman" w:cs="Times New Roman"/>
              </w:rPr>
              <w:t xml:space="preserve">środowisku i jego ochronie udostępnionych w trybie </w:t>
            </w:r>
            <w:proofErr w:type="spellStart"/>
            <w:r w:rsidRPr="0025753D">
              <w:rPr>
                <w:rFonts w:ascii="Times New Roman" w:hAnsi="Times New Roman" w:cs="Times New Roman"/>
              </w:rPr>
              <w:t>bezwnioskowym</w:t>
            </w:r>
            <w:proofErr w:type="spellEnd"/>
            <w:r w:rsidRPr="0025753D">
              <w:rPr>
                <w:rFonts w:ascii="Times New Roman" w:hAnsi="Times New Roman" w:cs="Times New Roman"/>
              </w:rPr>
              <w:t xml:space="preserve"> (szt.)</w:t>
            </w:r>
            <w:r w:rsidR="001C61D5">
              <w:rPr>
                <w:rFonts w:ascii="Times New Roman" w:hAnsi="Times New Roman" w:cs="Times New Roman"/>
              </w:rPr>
              <w:t>.</w:t>
            </w:r>
            <w:r w:rsidRPr="0025753D">
              <w:rPr>
                <w:rFonts w:ascii="Times New Roman" w:hAnsi="Times New Roman" w:cs="Times New Roman"/>
              </w:rPr>
              <w:tab/>
            </w:r>
          </w:p>
          <w:p w14:paraId="642033B3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26C54AF" w14:textId="77777777" w:rsidR="0025753D" w:rsidRPr="0025753D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0F9A4AD" w14:textId="77777777" w:rsidR="0025753D" w:rsidRPr="0025753D" w:rsidRDefault="00384A56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4110" w:type="dxa"/>
          </w:tcPr>
          <w:p w14:paraId="142F584B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Publikowanie informacji w publicznie dostępnym wykazie danych o dokumentach zawierających informacje o środowisku jego ochronie (WIS)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  <w:p w14:paraId="775AE7BF" w14:textId="77777777" w:rsidR="0025753D" w:rsidRPr="0025753D" w:rsidRDefault="0025753D" w:rsidP="00F42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7579748F" w14:textId="77777777" w:rsidR="0025753D" w:rsidRPr="00D102A0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2A0">
              <w:rPr>
                <w:rFonts w:ascii="Times New Roman" w:hAnsi="Times New Roman" w:cs="Times New Roman"/>
              </w:rPr>
              <w:t>Strategia Sprawne i Nowoczesne Państwo 2030.</w:t>
            </w:r>
          </w:p>
          <w:p w14:paraId="4F797AA0" w14:textId="77777777" w:rsidR="00D102A0" w:rsidRPr="00D102A0" w:rsidRDefault="00D102A0" w:rsidP="00D102A0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D102A0">
              <w:rPr>
                <w:rFonts w:ascii="Times New Roman" w:hAnsi="Times New Roman" w:cs="Times New Roman"/>
              </w:rPr>
              <w:t xml:space="preserve">Polityka ekologiczna państwa 2030 – strategia rozwoju w obszarze </w:t>
            </w:r>
            <w:r w:rsidRPr="00D102A0">
              <w:rPr>
                <w:rFonts w:ascii="Times New Roman" w:hAnsi="Times New Roman" w:cs="Times New Roman"/>
              </w:rPr>
              <w:lastRenderedPageBreak/>
              <w:t>środowiska i gospodarki wodnej wraz z podziałem zadań obowiązujących od 2020 r.</w:t>
            </w:r>
          </w:p>
        </w:tc>
      </w:tr>
      <w:tr w:rsidR="0025753D" w:rsidRPr="0025753D" w14:paraId="04C7B584" w14:textId="77777777" w:rsidTr="00DC0E9B">
        <w:trPr>
          <w:trHeight w:val="1554"/>
          <w:jc w:val="center"/>
        </w:trPr>
        <w:tc>
          <w:tcPr>
            <w:tcW w:w="562" w:type="dxa"/>
            <w:vMerge/>
          </w:tcPr>
          <w:p w14:paraId="08ED16B3" w14:textId="77777777" w:rsidR="0025753D" w:rsidRPr="0025753D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14:paraId="0A8C9897" w14:textId="77777777" w:rsidR="0025753D" w:rsidRPr="0025753D" w:rsidRDefault="0025753D" w:rsidP="00F42340">
            <w:pPr>
              <w:pStyle w:val="Akapitzlis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4EC68EDE" w14:textId="77777777" w:rsidR="0025753D" w:rsidRPr="0025753D" w:rsidRDefault="0025753D" w:rsidP="00DC0E9B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Ilość informacji w danym roku udostępnionych w terminie na wniosek w stosunku do ilości  wniosków (szt.)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3263CA2C" w14:textId="77777777" w:rsidR="0025753D" w:rsidRPr="0025753D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394FBFAB" w14:textId="77777777" w:rsidR="0025753D" w:rsidRPr="0025753D" w:rsidRDefault="000D2DFC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295/300</w:t>
            </w:r>
          </w:p>
        </w:tc>
        <w:tc>
          <w:tcPr>
            <w:tcW w:w="4110" w:type="dxa"/>
          </w:tcPr>
          <w:p w14:paraId="4378DA1D" w14:textId="77777777" w:rsidR="0025753D" w:rsidRDefault="0025753D" w:rsidP="0025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5753D">
              <w:rPr>
                <w:rFonts w:ascii="Times New Roman" w:hAnsi="Times New Roman" w:cs="Times New Roman"/>
              </w:rPr>
              <w:t>Termin</w:t>
            </w:r>
            <w:r w:rsidR="005F5D9E">
              <w:rPr>
                <w:rFonts w:ascii="Times New Roman" w:hAnsi="Times New Roman" w:cs="Times New Roman"/>
              </w:rPr>
              <w:t>owa realizacja wniosków o udostę</w:t>
            </w:r>
            <w:r w:rsidRPr="0025753D">
              <w:rPr>
                <w:rFonts w:ascii="Times New Roman" w:hAnsi="Times New Roman" w:cs="Times New Roman"/>
              </w:rPr>
              <w:t xml:space="preserve">pnienie informacji (WIS). </w:t>
            </w:r>
          </w:p>
          <w:p w14:paraId="0E545FF5" w14:textId="77777777" w:rsidR="0025753D" w:rsidRPr="0025753D" w:rsidRDefault="0025753D" w:rsidP="0025753D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 xml:space="preserve">2. Standaryzacja procesu udostępniania informacji (WIS). </w:t>
            </w:r>
          </w:p>
          <w:p w14:paraId="55F1F02D" w14:textId="77777777" w:rsidR="0025753D" w:rsidRPr="0025753D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</w:tcPr>
          <w:p w14:paraId="3D97D4B3" w14:textId="77777777" w:rsidR="0025753D" w:rsidRPr="0025753D" w:rsidRDefault="0025753D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753D" w:rsidRPr="0025753D" w14:paraId="6920A622" w14:textId="77777777" w:rsidTr="0025753D">
        <w:trPr>
          <w:trHeight w:val="3062"/>
          <w:jc w:val="center"/>
        </w:trPr>
        <w:tc>
          <w:tcPr>
            <w:tcW w:w="562" w:type="dxa"/>
          </w:tcPr>
          <w:p w14:paraId="7C8B3E4C" w14:textId="77777777" w:rsidR="006D76E5" w:rsidRPr="000D2DFC" w:rsidRDefault="0025753D" w:rsidP="002B6226">
            <w:pPr>
              <w:jc w:val="center"/>
              <w:rPr>
                <w:rFonts w:ascii="Times New Roman" w:hAnsi="Times New Roman" w:cs="Times New Roman"/>
              </w:rPr>
            </w:pPr>
            <w:r w:rsidRPr="000D2DF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701" w:type="dxa"/>
          </w:tcPr>
          <w:p w14:paraId="04E1F667" w14:textId="77777777" w:rsidR="006D76E5" w:rsidRPr="000D2DFC" w:rsidRDefault="00F42340" w:rsidP="00F42340">
            <w:pPr>
              <w:rPr>
                <w:rFonts w:ascii="Times New Roman" w:hAnsi="Times New Roman" w:cs="Times New Roman"/>
              </w:rPr>
            </w:pPr>
            <w:r w:rsidRPr="000D2DFC">
              <w:rPr>
                <w:rFonts w:ascii="Times New Roman" w:hAnsi="Times New Roman" w:cs="Times New Roman"/>
              </w:rPr>
              <w:t>Zapewnienie ochrony przed skutkami zagrożeń</w:t>
            </w:r>
          </w:p>
        </w:tc>
        <w:tc>
          <w:tcPr>
            <w:tcW w:w="2410" w:type="dxa"/>
          </w:tcPr>
          <w:p w14:paraId="6BB68C95" w14:textId="77777777" w:rsidR="006D76E5" w:rsidRPr="0025753D" w:rsidRDefault="00F42340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Ilość zakończonych postępowań w danym roku w stosunku do postępowań wszczętych</w:t>
            </w:r>
            <w:r w:rsidR="0025753D">
              <w:rPr>
                <w:rFonts w:ascii="Times New Roman" w:hAnsi="Times New Roman" w:cs="Times New Roman"/>
              </w:rPr>
              <w:t xml:space="preserve"> (szt.)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14:paraId="553C0EB0" w14:textId="77777777" w:rsidR="006D76E5" w:rsidRPr="0025753D" w:rsidRDefault="0025753D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7C0C58C4" w14:textId="77777777" w:rsidR="006D76E5" w:rsidRPr="0025753D" w:rsidRDefault="00911A43" w:rsidP="008850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37/45</w:t>
            </w:r>
          </w:p>
        </w:tc>
        <w:tc>
          <w:tcPr>
            <w:tcW w:w="4110" w:type="dxa"/>
          </w:tcPr>
          <w:p w14:paraId="00B64773" w14:textId="77777777" w:rsidR="00F42340" w:rsidRPr="0025753D" w:rsidRDefault="0025753D" w:rsidP="00F423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42340" w:rsidRPr="0025753D">
              <w:rPr>
                <w:rFonts w:ascii="Times New Roman" w:hAnsi="Times New Roman" w:cs="Times New Roman"/>
              </w:rPr>
              <w:t xml:space="preserve"> Prowadzenie postępowań  dotyczących szkód w środowisku oraz historycznych zaniecz</w:t>
            </w:r>
            <w:r w:rsidR="001C61D5">
              <w:rPr>
                <w:rFonts w:ascii="Times New Roman" w:hAnsi="Times New Roman" w:cs="Times New Roman"/>
              </w:rPr>
              <w:t>yszczeń powierzchni ziemi (WSS).</w:t>
            </w:r>
          </w:p>
          <w:p w14:paraId="6BDFBE26" w14:textId="77777777" w:rsidR="00F42340" w:rsidRPr="0025753D" w:rsidRDefault="00F42340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2.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Podejmowanie działań zapobiegawczych i/lub na</w:t>
            </w:r>
            <w:r w:rsidR="001C61D5">
              <w:rPr>
                <w:rFonts w:ascii="Times New Roman" w:hAnsi="Times New Roman" w:cs="Times New Roman"/>
              </w:rPr>
              <w:t>prawczych oraz remediacji (WSS).</w:t>
            </w:r>
          </w:p>
          <w:p w14:paraId="018E9A91" w14:textId="77777777" w:rsidR="00F42340" w:rsidRPr="0025753D" w:rsidRDefault="00F42340" w:rsidP="00F42340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3.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Postępowania o wpisie do rejestru historycznych zanieczyszczeń powierzchni ziemi (WSS)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  <w:p w14:paraId="56CC54C3" w14:textId="77777777" w:rsidR="006D76E5" w:rsidRPr="0025753D" w:rsidRDefault="00F42340" w:rsidP="0025753D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4.</w:t>
            </w:r>
            <w:r w:rsidR="001C61D5">
              <w:rPr>
                <w:rFonts w:ascii="Times New Roman" w:hAnsi="Times New Roman" w:cs="Times New Roman"/>
              </w:rPr>
              <w:t xml:space="preserve"> </w:t>
            </w:r>
            <w:r w:rsidRPr="0025753D">
              <w:rPr>
                <w:rFonts w:ascii="Times New Roman" w:hAnsi="Times New Roman" w:cs="Times New Roman"/>
              </w:rPr>
              <w:t>Prowadzenie postępowań w przedmiocie nałożenia obowiązku wykonania badań zanieczyszczenia gleby, ziemi, wody lub monitoringu przyrodniczego (WSS)</w:t>
            </w:r>
            <w:r w:rsidR="001C61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59" w:type="dxa"/>
          </w:tcPr>
          <w:p w14:paraId="77DC9D7F" w14:textId="77777777" w:rsidR="0025753D" w:rsidRDefault="0025753D" w:rsidP="0025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911A43">
              <w:rPr>
                <w:rFonts w:ascii="Times New Roman" w:hAnsi="Times New Roman" w:cs="Times New Roman"/>
              </w:rPr>
              <w:t xml:space="preserve"> </w:t>
            </w:r>
            <w:r w:rsidR="00F42340" w:rsidRPr="0025753D">
              <w:rPr>
                <w:rFonts w:ascii="Times New Roman" w:hAnsi="Times New Roman" w:cs="Times New Roman"/>
              </w:rPr>
              <w:t>Lokalne programy rewitalizacji</w:t>
            </w:r>
            <w:r w:rsidR="001C61D5">
              <w:rPr>
                <w:rFonts w:ascii="Times New Roman" w:hAnsi="Times New Roman" w:cs="Times New Roman"/>
              </w:rPr>
              <w:t>.</w:t>
            </w:r>
            <w:r w:rsidR="00F42340" w:rsidRPr="0025753D">
              <w:rPr>
                <w:rFonts w:ascii="Times New Roman" w:hAnsi="Times New Roman" w:cs="Times New Roman"/>
              </w:rPr>
              <w:t xml:space="preserve"> </w:t>
            </w:r>
          </w:p>
          <w:p w14:paraId="65930294" w14:textId="77777777" w:rsidR="0025753D" w:rsidRDefault="00F42340" w:rsidP="0025753D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2. Plan gospodarki odpadami województwa kuj</w:t>
            </w:r>
            <w:r w:rsidR="001C61D5">
              <w:rPr>
                <w:rFonts w:ascii="Times New Roman" w:hAnsi="Times New Roman" w:cs="Times New Roman"/>
              </w:rPr>
              <w:t>.</w:t>
            </w:r>
            <w:r w:rsidRPr="0025753D">
              <w:rPr>
                <w:rFonts w:ascii="Times New Roman" w:hAnsi="Times New Roman" w:cs="Times New Roman"/>
              </w:rPr>
              <w:t>- pom</w:t>
            </w:r>
            <w:r w:rsidR="001C61D5">
              <w:rPr>
                <w:rFonts w:ascii="Times New Roman" w:hAnsi="Times New Roman" w:cs="Times New Roman"/>
              </w:rPr>
              <w:t>.</w:t>
            </w:r>
            <w:r w:rsidRPr="0025753D">
              <w:rPr>
                <w:rFonts w:ascii="Times New Roman" w:hAnsi="Times New Roman" w:cs="Times New Roman"/>
              </w:rPr>
              <w:t xml:space="preserve">  </w:t>
            </w:r>
          </w:p>
          <w:p w14:paraId="53D6C1E7" w14:textId="77777777" w:rsidR="00F42340" w:rsidRPr="0025753D" w:rsidRDefault="001C61D5" w:rsidP="00257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Program ochrony środowiska.</w:t>
            </w:r>
            <w:r w:rsidR="00F42340" w:rsidRPr="0025753D">
              <w:rPr>
                <w:rFonts w:ascii="Times New Roman" w:hAnsi="Times New Roman" w:cs="Times New Roman"/>
              </w:rPr>
              <w:t xml:space="preserve"> </w:t>
            </w:r>
          </w:p>
          <w:p w14:paraId="70D9A876" w14:textId="77777777" w:rsidR="006D76E5" w:rsidRPr="0025753D" w:rsidRDefault="006D76E5" w:rsidP="007B37B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5E8D" w:rsidRPr="0025753D" w14:paraId="0D62CAD3" w14:textId="77777777" w:rsidTr="001C61D5">
        <w:trPr>
          <w:trHeight w:val="3150"/>
          <w:jc w:val="center"/>
        </w:trPr>
        <w:tc>
          <w:tcPr>
            <w:tcW w:w="562" w:type="dxa"/>
          </w:tcPr>
          <w:p w14:paraId="24925C84" w14:textId="77777777" w:rsidR="00125E8D" w:rsidRPr="00E05951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E0595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701" w:type="dxa"/>
          </w:tcPr>
          <w:p w14:paraId="1DF3F897" w14:textId="77777777" w:rsidR="00125E8D" w:rsidRPr="00125E8D" w:rsidRDefault="00125E8D" w:rsidP="00125E8D">
            <w:pPr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Efektywne orzekanie dla zapewnienia zachowania wartości przyrodniczych terenów cennych pod względem przyrodniczym oraz ochrona fauny i flory</w:t>
            </w:r>
          </w:p>
        </w:tc>
        <w:tc>
          <w:tcPr>
            <w:tcW w:w="2410" w:type="dxa"/>
          </w:tcPr>
          <w:p w14:paraId="33947B05" w14:textId="77777777" w:rsidR="00125E8D" w:rsidRPr="00125E8D" w:rsidRDefault="00125E8D" w:rsidP="00125E8D">
            <w:pPr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Liczba rozstrzygnięć administracyjnych w danym roku / liczba spraw administracyjnych wszczętych w danym roku (w szt./szt.).</w:t>
            </w:r>
          </w:p>
        </w:tc>
        <w:tc>
          <w:tcPr>
            <w:tcW w:w="1134" w:type="dxa"/>
          </w:tcPr>
          <w:p w14:paraId="62403133" w14:textId="77777777" w:rsidR="00125E8D" w:rsidRPr="00125E8D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14:paraId="53AC6F2E" w14:textId="77777777" w:rsidR="00125E8D" w:rsidRPr="00125E8D" w:rsidRDefault="00125E8D" w:rsidP="00125E8D">
            <w:pPr>
              <w:jc w:val="center"/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4900/5000</w:t>
            </w:r>
          </w:p>
        </w:tc>
        <w:tc>
          <w:tcPr>
            <w:tcW w:w="4110" w:type="dxa"/>
          </w:tcPr>
          <w:p w14:paraId="19322901" w14:textId="77777777" w:rsidR="00125E8D" w:rsidRPr="00125E8D" w:rsidRDefault="00125E8D" w:rsidP="00125E8D">
            <w:pPr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1. Wydawanie uzgodnień projektów decyzji o warunkach zabudowy i o ustaleniu lokalizacji inwestycji celu publicznego. (WST).</w:t>
            </w:r>
          </w:p>
          <w:p w14:paraId="345BD76B" w14:textId="77777777" w:rsidR="00125E8D" w:rsidRPr="00125E8D" w:rsidRDefault="00125E8D" w:rsidP="00125E8D">
            <w:pPr>
              <w:rPr>
                <w:rFonts w:ascii="Times New Roman" w:hAnsi="Times New Roman" w:cs="Times New Roman"/>
              </w:rPr>
            </w:pPr>
            <w:r w:rsidRPr="00125E8D">
              <w:rPr>
                <w:rFonts w:ascii="Times New Roman" w:hAnsi="Times New Roman" w:cs="Times New Roman"/>
              </w:rPr>
              <w:t>2. Wydawanie uzgodnień projektów zezwoleń na usunięcie drzew rosnących w pasach drogowych dróg publicznych (WST).</w:t>
            </w:r>
          </w:p>
        </w:tc>
        <w:tc>
          <w:tcPr>
            <w:tcW w:w="2659" w:type="dxa"/>
          </w:tcPr>
          <w:p w14:paraId="4263E55C" w14:textId="77777777" w:rsidR="00125E8D" w:rsidRPr="00125E8D" w:rsidRDefault="00125E8D" w:rsidP="00125E8D">
            <w:pPr>
              <w:rPr>
                <w:rFonts w:ascii="Times New Roman" w:hAnsi="Times New Roman" w:cs="Times New Roman"/>
                <w:color w:val="0070C0"/>
              </w:rPr>
            </w:pPr>
            <w:r w:rsidRPr="00125E8D">
              <w:rPr>
                <w:rFonts w:ascii="Times New Roman" w:hAnsi="Times New Roman" w:cs="Times New Roman"/>
              </w:rPr>
              <w:t>Polityka ekologiczna państwa 2030 - strategia rozwoju w obszarze środowiska i gospodarki wodnej, wraz z podziałem zadań obowiązującym od 2020 r.</w:t>
            </w:r>
          </w:p>
        </w:tc>
      </w:tr>
      <w:tr w:rsidR="006D76E5" w:rsidRPr="0025753D" w14:paraId="00208DE8" w14:textId="77777777" w:rsidTr="00A91584">
        <w:trPr>
          <w:trHeight w:val="30"/>
          <w:jc w:val="center"/>
        </w:trPr>
        <w:tc>
          <w:tcPr>
            <w:tcW w:w="13994" w:type="dxa"/>
            <w:gridSpan w:val="7"/>
          </w:tcPr>
          <w:p w14:paraId="220BB04F" w14:textId="77777777" w:rsidR="00454705" w:rsidRDefault="006D76E5" w:rsidP="00454705">
            <w:pPr>
              <w:rPr>
                <w:rFonts w:ascii="Times New Roman" w:hAnsi="Times New Roman" w:cs="Times New Roman"/>
              </w:rPr>
            </w:pPr>
            <w:r w:rsidRPr="0025753D">
              <w:rPr>
                <w:rFonts w:ascii="Times New Roman" w:hAnsi="Times New Roman" w:cs="Times New Roman"/>
              </w:rPr>
              <w:t>Bydgoszcz, dnia</w:t>
            </w:r>
            <w:r w:rsidR="00454705">
              <w:rPr>
                <w:rFonts w:ascii="Times New Roman" w:hAnsi="Times New Roman" w:cs="Times New Roman"/>
              </w:rPr>
              <w:t xml:space="preserve">  30 </w:t>
            </w:r>
            <w:r w:rsidR="00384A56">
              <w:rPr>
                <w:rFonts w:ascii="Times New Roman" w:hAnsi="Times New Roman" w:cs="Times New Roman"/>
              </w:rPr>
              <w:t xml:space="preserve">listopada </w:t>
            </w:r>
            <w:r w:rsidR="007B7460">
              <w:rPr>
                <w:rFonts w:ascii="Times New Roman" w:hAnsi="Times New Roman" w:cs="Times New Roman"/>
              </w:rPr>
              <w:t>2021</w:t>
            </w:r>
            <w:r w:rsidRPr="0025753D">
              <w:rPr>
                <w:rFonts w:ascii="Times New Roman" w:hAnsi="Times New Roman" w:cs="Times New Roman"/>
              </w:rPr>
              <w:t xml:space="preserve"> r.</w:t>
            </w:r>
          </w:p>
          <w:p w14:paraId="35778E42" w14:textId="77777777" w:rsidR="00454705" w:rsidRDefault="00454705" w:rsidP="00454705">
            <w:pPr>
              <w:rPr>
                <w:rFonts w:ascii="Times New Roman" w:hAnsi="Times New Roman" w:cs="Times New Roman"/>
              </w:rPr>
            </w:pPr>
          </w:p>
          <w:p w14:paraId="46993F5C" w14:textId="77777777" w:rsidR="00454705" w:rsidRPr="0025753D" w:rsidRDefault="00454705" w:rsidP="00454705">
            <w:pPr>
              <w:rPr>
                <w:rFonts w:ascii="Times New Roman" w:hAnsi="Times New Roman" w:cs="Times New Roman"/>
              </w:rPr>
            </w:pPr>
          </w:p>
        </w:tc>
      </w:tr>
    </w:tbl>
    <w:p w14:paraId="7BF0BCD1" w14:textId="77777777" w:rsidR="00E3581C" w:rsidRPr="0025753D" w:rsidRDefault="00E3581C" w:rsidP="002B6226">
      <w:pPr>
        <w:rPr>
          <w:rFonts w:ascii="Times New Roman" w:hAnsi="Times New Roman" w:cs="Times New Roman"/>
        </w:rPr>
      </w:pPr>
    </w:p>
    <w:sectPr w:rsidR="00E3581C" w:rsidRPr="0025753D" w:rsidSect="003C3B2D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D38AE" w14:textId="77777777" w:rsidR="003F5335" w:rsidRDefault="003F5335" w:rsidP="00D501B8">
      <w:pPr>
        <w:spacing w:after="0" w:line="240" w:lineRule="auto"/>
      </w:pPr>
      <w:r>
        <w:separator/>
      </w:r>
    </w:p>
  </w:endnote>
  <w:endnote w:type="continuationSeparator" w:id="0">
    <w:p w14:paraId="68942A88" w14:textId="77777777" w:rsidR="003F5335" w:rsidRDefault="003F5335" w:rsidP="00D50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40D86" w14:textId="77777777" w:rsidR="003F5335" w:rsidRDefault="003F5335" w:rsidP="00D501B8">
      <w:pPr>
        <w:spacing w:after="0" w:line="240" w:lineRule="auto"/>
      </w:pPr>
      <w:r>
        <w:separator/>
      </w:r>
    </w:p>
  </w:footnote>
  <w:footnote w:type="continuationSeparator" w:id="0">
    <w:p w14:paraId="2239384B" w14:textId="77777777" w:rsidR="003F5335" w:rsidRDefault="003F5335" w:rsidP="00D50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3F61"/>
    <w:multiLevelType w:val="hybridMultilevel"/>
    <w:tmpl w:val="385C7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B270A"/>
    <w:multiLevelType w:val="hybridMultilevel"/>
    <w:tmpl w:val="CCFA06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722C0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93EA3"/>
    <w:multiLevelType w:val="hybridMultilevel"/>
    <w:tmpl w:val="C5ACC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1DD9"/>
    <w:multiLevelType w:val="hybridMultilevel"/>
    <w:tmpl w:val="ABAE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03EEE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332E3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24D50"/>
    <w:multiLevelType w:val="hybridMultilevel"/>
    <w:tmpl w:val="D3969C72"/>
    <w:lvl w:ilvl="0" w:tplc="34CCEA36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6" w:hanging="360"/>
      </w:pPr>
    </w:lvl>
    <w:lvl w:ilvl="2" w:tplc="0415001B" w:tentative="1">
      <w:start w:val="1"/>
      <w:numFmt w:val="lowerRoman"/>
      <w:lvlText w:val="%3."/>
      <w:lvlJc w:val="right"/>
      <w:pPr>
        <w:ind w:left="1696" w:hanging="180"/>
      </w:pPr>
    </w:lvl>
    <w:lvl w:ilvl="3" w:tplc="0415000F" w:tentative="1">
      <w:start w:val="1"/>
      <w:numFmt w:val="decimal"/>
      <w:lvlText w:val="%4."/>
      <w:lvlJc w:val="left"/>
      <w:pPr>
        <w:ind w:left="2416" w:hanging="360"/>
      </w:pPr>
    </w:lvl>
    <w:lvl w:ilvl="4" w:tplc="04150019" w:tentative="1">
      <w:start w:val="1"/>
      <w:numFmt w:val="lowerLetter"/>
      <w:lvlText w:val="%5."/>
      <w:lvlJc w:val="left"/>
      <w:pPr>
        <w:ind w:left="3136" w:hanging="360"/>
      </w:pPr>
    </w:lvl>
    <w:lvl w:ilvl="5" w:tplc="0415001B" w:tentative="1">
      <w:start w:val="1"/>
      <w:numFmt w:val="lowerRoman"/>
      <w:lvlText w:val="%6."/>
      <w:lvlJc w:val="right"/>
      <w:pPr>
        <w:ind w:left="3856" w:hanging="180"/>
      </w:pPr>
    </w:lvl>
    <w:lvl w:ilvl="6" w:tplc="0415000F" w:tentative="1">
      <w:start w:val="1"/>
      <w:numFmt w:val="decimal"/>
      <w:lvlText w:val="%7."/>
      <w:lvlJc w:val="left"/>
      <w:pPr>
        <w:ind w:left="4576" w:hanging="360"/>
      </w:pPr>
    </w:lvl>
    <w:lvl w:ilvl="7" w:tplc="04150019" w:tentative="1">
      <w:start w:val="1"/>
      <w:numFmt w:val="lowerLetter"/>
      <w:lvlText w:val="%8."/>
      <w:lvlJc w:val="left"/>
      <w:pPr>
        <w:ind w:left="5296" w:hanging="360"/>
      </w:pPr>
    </w:lvl>
    <w:lvl w:ilvl="8" w:tplc="0415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8" w15:restartNumberingAfterBreak="0">
    <w:nsid w:val="58A74FB1"/>
    <w:multiLevelType w:val="hybridMultilevel"/>
    <w:tmpl w:val="268E6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43C0"/>
    <w:multiLevelType w:val="hybridMultilevel"/>
    <w:tmpl w:val="E44AA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F3834"/>
    <w:multiLevelType w:val="hybridMultilevel"/>
    <w:tmpl w:val="D5525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E59CA"/>
    <w:multiLevelType w:val="hybridMultilevel"/>
    <w:tmpl w:val="98128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72BCB"/>
    <w:multiLevelType w:val="hybridMultilevel"/>
    <w:tmpl w:val="8274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6232B"/>
    <w:multiLevelType w:val="hybridMultilevel"/>
    <w:tmpl w:val="B5EE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13"/>
  </w:num>
  <w:num w:numId="6">
    <w:abstractNumId w:val="6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A94"/>
    <w:rsid w:val="00023708"/>
    <w:rsid w:val="00031508"/>
    <w:rsid w:val="0008496A"/>
    <w:rsid w:val="000B0403"/>
    <w:rsid w:val="000D2DFC"/>
    <w:rsid w:val="000D3E83"/>
    <w:rsid w:val="000D6AF1"/>
    <w:rsid w:val="0012140B"/>
    <w:rsid w:val="00122DA4"/>
    <w:rsid w:val="00125E8D"/>
    <w:rsid w:val="00160713"/>
    <w:rsid w:val="001A1F54"/>
    <w:rsid w:val="001A7C6A"/>
    <w:rsid w:val="001C61D5"/>
    <w:rsid w:val="001D1E45"/>
    <w:rsid w:val="001E53FB"/>
    <w:rsid w:val="001F2F38"/>
    <w:rsid w:val="002121F1"/>
    <w:rsid w:val="0021684E"/>
    <w:rsid w:val="00234D55"/>
    <w:rsid w:val="00236E91"/>
    <w:rsid w:val="00247F70"/>
    <w:rsid w:val="0025753D"/>
    <w:rsid w:val="002A35F0"/>
    <w:rsid w:val="002B6226"/>
    <w:rsid w:val="002C2811"/>
    <w:rsid w:val="002D0159"/>
    <w:rsid w:val="00300F4B"/>
    <w:rsid w:val="00312520"/>
    <w:rsid w:val="00327DBA"/>
    <w:rsid w:val="00343DD7"/>
    <w:rsid w:val="003760BE"/>
    <w:rsid w:val="00384A56"/>
    <w:rsid w:val="00386F51"/>
    <w:rsid w:val="0038782A"/>
    <w:rsid w:val="003978C1"/>
    <w:rsid w:val="003A5298"/>
    <w:rsid w:val="003C2F2D"/>
    <w:rsid w:val="003C3B2D"/>
    <w:rsid w:val="003D7E42"/>
    <w:rsid w:val="003E616D"/>
    <w:rsid w:val="003F5335"/>
    <w:rsid w:val="004219D8"/>
    <w:rsid w:val="00454705"/>
    <w:rsid w:val="0045678E"/>
    <w:rsid w:val="00476805"/>
    <w:rsid w:val="004974CC"/>
    <w:rsid w:val="004B6FF6"/>
    <w:rsid w:val="004D5612"/>
    <w:rsid w:val="00504353"/>
    <w:rsid w:val="00565D6E"/>
    <w:rsid w:val="005836E9"/>
    <w:rsid w:val="00584900"/>
    <w:rsid w:val="005A0353"/>
    <w:rsid w:val="005B719C"/>
    <w:rsid w:val="005D2C35"/>
    <w:rsid w:val="005F5D9E"/>
    <w:rsid w:val="00611D5B"/>
    <w:rsid w:val="006A5EE7"/>
    <w:rsid w:val="006B341A"/>
    <w:rsid w:val="006C2EC9"/>
    <w:rsid w:val="006D76E5"/>
    <w:rsid w:val="006F16D9"/>
    <w:rsid w:val="00706FE9"/>
    <w:rsid w:val="007259BC"/>
    <w:rsid w:val="0074639F"/>
    <w:rsid w:val="00786D51"/>
    <w:rsid w:val="007A3979"/>
    <w:rsid w:val="007B37B2"/>
    <w:rsid w:val="007B7460"/>
    <w:rsid w:val="007C42DC"/>
    <w:rsid w:val="007D5007"/>
    <w:rsid w:val="007D70FB"/>
    <w:rsid w:val="00811C23"/>
    <w:rsid w:val="00845089"/>
    <w:rsid w:val="00877B5E"/>
    <w:rsid w:val="00885021"/>
    <w:rsid w:val="0088539B"/>
    <w:rsid w:val="00911A43"/>
    <w:rsid w:val="00925708"/>
    <w:rsid w:val="00940081"/>
    <w:rsid w:val="00963481"/>
    <w:rsid w:val="00964147"/>
    <w:rsid w:val="009A51F1"/>
    <w:rsid w:val="009A775C"/>
    <w:rsid w:val="009C6D6D"/>
    <w:rsid w:val="009D34D9"/>
    <w:rsid w:val="009D539C"/>
    <w:rsid w:val="00A033A0"/>
    <w:rsid w:val="00A21222"/>
    <w:rsid w:val="00A67B85"/>
    <w:rsid w:val="00A71E30"/>
    <w:rsid w:val="00AA146D"/>
    <w:rsid w:val="00AA5E5C"/>
    <w:rsid w:val="00AB7D1D"/>
    <w:rsid w:val="00AD4882"/>
    <w:rsid w:val="00B22035"/>
    <w:rsid w:val="00B23805"/>
    <w:rsid w:val="00B34AD2"/>
    <w:rsid w:val="00B37C31"/>
    <w:rsid w:val="00BA1833"/>
    <w:rsid w:val="00C43803"/>
    <w:rsid w:val="00C60139"/>
    <w:rsid w:val="00C7327A"/>
    <w:rsid w:val="00C842E9"/>
    <w:rsid w:val="00CB7797"/>
    <w:rsid w:val="00CC3078"/>
    <w:rsid w:val="00CF5C0D"/>
    <w:rsid w:val="00D102A0"/>
    <w:rsid w:val="00D22D9F"/>
    <w:rsid w:val="00D258D3"/>
    <w:rsid w:val="00D40384"/>
    <w:rsid w:val="00D46A94"/>
    <w:rsid w:val="00D501B8"/>
    <w:rsid w:val="00D5379C"/>
    <w:rsid w:val="00D659EC"/>
    <w:rsid w:val="00D66E0E"/>
    <w:rsid w:val="00D76AD7"/>
    <w:rsid w:val="00DB21FC"/>
    <w:rsid w:val="00DC0E9B"/>
    <w:rsid w:val="00DD24E6"/>
    <w:rsid w:val="00DE35AB"/>
    <w:rsid w:val="00DE4E38"/>
    <w:rsid w:val="00DE65BF"/>
    <w:rsid w:val="00E05951"/>
    <w:rsid w:val="00E26840"/>
    <w:rsid w:val="00E3581C"/>
    <w:rsid w:val="00E50FC9"/>
    <w:rsid w:val="00E64D97"/>
    <w:rsid w:val="00E85BC9"/>
    <w:rsid w:val="00E85BDE"/>
    <w:rsid w:val="00E87FD2"/>
    <w:rsid w:val="00EB6553"/>
    <w:rsid w:val="00EC7254"/>
    <w:rsid w:val="00EE30A4"/>
    <w:rsid w:val="00F238FF"/>
    <w:rsid w:val="00F31D74"/>
    <w:rsid w:val="00F36FC4"/>
    <w:rsid w:val="00F42340"/>
    <w:rsid w:val="00F44231"/>
    <w:rsid w:val="00F7716D"/>
    <w:rsid w:val="00F81BEF"/>
    <w:rsid w:val="00F855A7"/>
    <w:rsid w:val="00F977B8"/>
    <w:rsid w:val="00FE0652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536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46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72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12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1F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5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1B8"/>
  </w:style>
  <w:style w:type="paragraph" w:styleId="Stopka">
    <w:name w:val="footer"/>
    <w:basedOn w:val="Normalny"/>
    <w:link w:val="StopkaZnak"/>
    <w:uiPriority w:val="99"/>
    <w:unhideWhenUsed/>
    <w:rsid w:val="00D50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796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RDOŚ w Bydgoszczy 2022 r</dc:title>
  <dc:subject/>
  <dc:creator/>
  <cp:keywords/>
  <dc:description/>
  <cp:lastModifiedBy/>
  <cp:revision>1</cp:revision>
  <dcterms:created xsi:type="dcterms:W3CDTF">2021-12-21T13:20:00Z</dcterms:created>
  <dcterms:modified xsi:type="dcterms:W3CDTF">2021-12-21T13:20:00Z</dcterms:modified>
</cp:coreProperties>
</file>