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033"/>
      </w:tblGrid>
      <w:tr w:rsidR="00505A01" w:rsidRPr="00505A01" w14:paraId="27C62DD7" w14:textId="77777777" w:rsidTr="00505A01">
        <w:trPr>
          <w:trHeight w:val="390"/>
        </w:trPr>
        <w:tc>
          <w:tcPr>
            <w:tcW w:w="5000" w:type="pct"/>
            <w:gridSpan w:val="2"/>
          </w:tcPr>
          <w:p w14:paraId="3749DD93" w14:textId="77777777"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Dane Podmiotu</w:t>
            </w:r>
          </w:p>
        </w:tc>
      </w:tr>
      <w:tr w:rsidR="00505A01" w:rsidRPr="00505A01" w14:paraId="4575889E" w14:textId="77777777" w:rsidTr="006A7269">
        <w:trPr>
          <w:trHeight w:val="300"/>
        </w:trPr>
        <w:tc>
          <w:tcPr>
            <w:tcW w:w="1090" w:type="pct"/>
          </w:tcPr>
          <w:p w14:paraId="78D957FC" w14:textId="77777777"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Nazwa podmiotu zgłaszającego uwagi</w:t>
            </w:r>
          </w:p>
        </w:tc>
        <w:tc>
          <w:tcPr>
            <w:tcW w:w="3910" w:type="pct"/>
            <w:shd w:val="clear" w:color="auto" w:fill="auto"/>
            <w:hideMark/>
          </w:tcPr>
          <w:p w14:paraId="4511584E" w14:textId="77777777"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14:paraId="01E5DFEC" w14:textId="77777777" w:rsidTr="006A7269">
        <w:trPr>
          <w:trHeight w:val="315"/>
        </w:trPr>
        <w:tc>
          <w:tcPr>
            <w:tcW w:w="1090" w:type="pct"/>
          </w:tcPr>
          <w:p w14:paraId="4906FEE6" w14:textId="77777777"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Adres e-mail</w:t>
            </w:r>
          </w:p>
        </w:tc>
        <w:tc>
          <w:tcPr>
            <w:tcW w:w="3910" w:type="pct"/>
            <w:shd w:val="clear" w:color="auto" w:fill="auto"/>
            <w:hideMark/>
          </w:tcPr>
          <w:p w14:paraId="2C6D8DCE" w14:textId="77777777"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37F8F" w:rsidRPr="00505A01" w14:paraId="446AF300" w14:textId="77777777" w:rsidTr="006A7269">
        <w:trPr>
          <w:trHeight w:val="315"/>
        </w:trPr>
        <w:tc>
          <w:tcPr>
            <w:tcW w:w="1090" w:type="pct"/>
          </w:tcPr>
          <w:p w14:paraId="6ACC0A2B" w14:textId="77777777" w:rsidR="00737F8F" w:rsidRPr="008A18E4" w:rsidRDefault="00737F8F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Nazwa konkursu</w:t>
            </w:r>
          </w:p>
        </w:tc>
        <w:tc>
          <w:tcPr>
            <w:tcW w:w="3910" w:type="pct"/>
            <w:shd w:val="clear" w:color="auto" w:fill="auto"/>
          </w:tcPr>
          <w:p w14:paraId="30AEFE9F" w14:textId="77777777" w:rsidR="00737F8F" w:rsidRPr="00505A01" w:rsidRDefault="00737F8F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55F92DA7" w14:textId="77777777" w:rsidR="006A7269" w:rsidRDefault="006A72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232"/>
        <w:gridCol w:w="1342"/>
        <w:gridCol w:w="5297"/>
        <w:gridCol w:w="7042"/>
      </w:tblGrid>
      <w:tr w:rsidR="00B8126F" w:rsidRPr="00505A01" w14:paraId="166B0766" w14:textId="77777777" w:rsidTr="00B8126F">
        <w:trPr>
          <w:trHeight w:val="323"/>
        </w:trPr>
        <w:tc>
          <w:tcPr>
            <w:tcW w:w="154" w:type="pct"/>
            <w:shd w:val="clear" w:color="auto" w:fill="auto"/>
            <w:noWrap/>
            <w:hideMark/>
          </w:tcPr>
          <w:p w14:paraId="535933A9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00" w:type="pct"/>
          </w:tcPr>
          <w:p w14:paraId="201FCBFD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rozdziału, podrozdziału</w:t>
            </w:r>
          </w:p>
        </w:tc>
        <w:tc>
          <w:tcPr>
            <w:tcW w:w="436" w:type="pct"/>
            <w:shd w:val="clear" w:color="auto" w:fill="auto"/>
            <w:hideMark/>
          </w:tcPr>
          <w:p w14:paraId="7EE16A78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strony</w:t>
            </w:r>
          </w:p>
        </w:tc>
        <w:tc>
          <w:tcPr>
            <w:tcW w:w="1721" w:type="pct"/>
            <w:shd w:val="clear" w:color="auto" w:fill="auto"/>
            <w:noWrap/>
            <w:hideMark/>
          </w:tcPr>
          <w:p w14:paraId="28BE7B53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Treść uwagi</w:t>
            </w:r>
          </w:p>
        </w:tc>
        <w:tc>
          <w:tcPr>
            <w:tcW w:w="2288" w:type="pct"/>
            <w:shd w:val="clear" w:color="auto" w:fill="auto"/>
            <w:noWrap/>
            <w:hideMark/>
          </w:tcPr>
          <w:p w14:paraId="2E8DF133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Uzasadnienie</w:t>
            </w:r>
          </w:p>
        </w:tc>
      </w:tr>
      <w:tr w:rsidR="00B8126F" w:rsidRPr="00505A01" w14:paraId="18570601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23078DA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73D2F37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7ED349B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0ABED1F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558988EE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351D37BF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5D8E0B49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2D53CED4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033276A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41FEC42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65B6E93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164A0671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3CF07BA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C439F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32EF939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2BFDD4CF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43D9D194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522B33CB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30E5D134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7B977B8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7D6BAAE2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2687983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3AE7300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49952050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5E6EE11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5EBF04BA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612542B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6D7C421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5300324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59B6C051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79056D1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6036BE8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2F3843A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1C87DB6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22F986D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62C227A6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52FCD7F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48F4FD5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79A79C5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2E25961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72FCAE9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5A6C94F0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4D77FB0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0EE5E85A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250F900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6114188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5AFDECA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17F22158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129AA5F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51DDA1F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3E9C35A9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09C36A91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28DBEBCF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525025F4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3EF5E8D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7AF23899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3972442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6FACC49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51FF82F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2F36134F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67CCF4E1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3CDB4384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42B9E862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7114D1B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46BF2D3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73BFEC23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488F9B5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4847F43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0B7082A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7650FBA2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1BD2742F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08885A66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24D2FC5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4D2778B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7E4FAA0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513B81D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72F0520B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009B9A03" w14:textId="77777777" w:rsidR="001A4A0B" w:rsidRPr="001A4A0B" w:rsidRDefault="00B05E71" w:rsidP="001A4A0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17"/>
          <w:szCs w:val="17"/>
          <w:lang w:eastAsia="pl-PL"/>
        </w:rPr>
      </w:pPr>
      <w:r>
        <w:rPr>
          <w:rFonts w:ascii="-webkit-standard" w:eastAsia="Times New Roman" w:hAnsi="-webkit-standard"/>
          <w:color w:val="000000"/>
        </w:rPr>
        <w:br/>
      </w:r>
    </w:p>
    <w:p w14:paraId="76C0AC29" w14:textId="6AF688BA" w:rsidR="001A4A0B" w:rsidRPr="001A4A0B" w:rsidRDefault="001A4A0B" w:rsidP="001A4A0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17"/>
          <w:szCs w:val="17"/>
          <w:lang w:eastAsia="pl-PL"/>
        </w:rPr>
      </w:pPr>
      <w:r w:rsidRPr="001A4A0B">
        <w:rPr>
          <w:rFonts w:asciiTheme="minorHAnsi" w:eastAsia="Times New Roman" w:hAnsiTheme="minorHAnsi" w:cstheme="minorHAnsi"/>
          <w:b/>
          <w:color w:val="000000"/>
          <w:sz w:val="17"/>
          <w:szCs w:val="17"/>
          <w:lang w:eastAsia="pl-PL"/>
        </w:rPr>
        <w:t>Informacja o przetwarzaniu danych osobowych w związku z udziałem w konsultacjach społecznych projektu Regulaminu konkursu w ramach Rządowego Programu Wsparcia Organizacji Pozarządowych „Moc Małych Społeczności” na rok 2025.</w:t>
      </w:r>
    </w:p>
    <w:p w14:paraId="3E330847" w14:textId="77777777" w:rsidR="001A4A0B" w:rsidRPr="001A4A0B" w:rsidRDefault="001A4A0B" w:rsidP="001A4A0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17"/>
          <w:szCs w:val="17"/>
          <w:lang w:eastAsia="pl-PL"/>
        </w:rPr>
      </w:pPr>
    </w:p>
    <w:p w14:paraId="15B33A43" w14:textId="0F3DD1A1" w:rsidR="001A4A0B" w:rsidRPr="001A4A0B" w:rsidRDefault="001A4A0B" w:rsidP="001A4A0B">
      <w:pPr>
        <w:jc w:val="both"/>
        <w:rPr>
          <w:sz w:val="17"/>
          <w:szCs w:val="17"/>
        </w:rPr>
      </w:pPr>
      <w:r w:rsidRPr="001A4A0B">
        <w:rPr>
          <w:sz w:val="17"/>
          <w:szCs w:val="17"/>
        </w:rPr>
        <w:lastRenderedPageBreak/>
        <w:t xml:space="preserve">Zgodnie z art. 13 Rozporządzenia Parlamentu Europejskiego i Rady (UE) 2016/679 z dnia 27 kwietnia 2016 roku w sprawie ochrony osób fizycznych w związku z przetwarzaniem danych osobowych w sprawie swobodnego przepływu takich danych oraz uchylenia dyrektywy 95/46/WE (dalej: RODO) informuję, że: </w:t>
      </w:r>
    </w:p>
    <w:p w14:paraId="17CEDD01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ind w:left="644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Administrator danych osobowych</w:t>
      </w:r>
    </w:p>
    <w:p w14:paraId="76013FD5" w14:textId="77777777" w:rsidR="001A4A0B" w:rsidRPr="001A4A0B" w:rsidRDefault="001A4A0B" w:rsidP="001A4A0B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Administratorem Państwa danych jest Narodowy Instytut Wolności – Centrum Rozwoju Społeczeństwa Obywatelskiego (dalej: Administrator).</w:t>
      </w:r>
    </w:p>
    <w:p w14:paraId="28FAD1BB" w14:textId="77777777" w:rsidR="001A4A0B" w:rsidRPr="001A4A0B" w:rsidRDefault="001A4A0B" w:rsidP="001A4A0B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Z Administratorem można kontaktować się pisząc na adres: al. Jana Pawła II 12, 00-124 Warszawa lub wysyłając e-mail na adres: kontakt@niw.gov.pl.  </w:t>
      </w:r>
    </w:p>
    <w:p w14:paraId="394CB672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ind w:left="644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Inspektor Ochrony Danych</w:t>
      </w:r>
    </w:p>
    <w:p w14:paraId="4F000024" w14:textId="77777777" w:rsidR="001A4A0B" w:rsidRPr="001A4A0B" w:rsidRDefault="001A4A0B" w:rsidP="001A4A0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Administrator powołał Inspektora Ochrony Danych (dalej: IOD).</w:t>
      </w:r>
    </w:p>
    <w:p w14:paraId="4E123EEB" w14:textId="77777777" w:rsidR="001A4A0B" w:rsidRPr="001A4A0B" w:rsidRDefault="001A4A0B" w:rsidP="001A4A0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Z IOD można kontaktować się we wszystkich sprawach dotyczących przetwarzania danych osobowych oraz korzystania z praw związanych z przetwarzaniem danych wysyłając e-mail na adres: </w:t>
      </w:r>
      <w:hyperlink r:id="rId7" w:history="1">
        <w:r w:rsidRPr="001A4A0B">
          <w:rPr>
            <w:rStyle w:val="Hipercze"/>
            <w:color w:val="000000"/>
            <w:sz w:val="17"/>
            <w:szCs w:val="17"/>
          </w:rPr>
          <w:t>iod@niw.gov.pl</w:t>
        </w:r>
      </w:hyperlink>
      <w:r w:rsidRPr="001A4A0B">
        <w:rPr>
          <w:sz w:val="17"/>
          <w:szCs w:val="17"/>
        </w:rPr>
        <w:t xml:space="preserve"> lub pisząc na adres siedziby Administratora.</w:t>
      </w:r>
    </w:p>
    <w:p w14:paraId="2D048F0B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Cel i podstawa prawna przetwarzania danych </w:t>
      </w:r>
    </w:p>
    <w:p w14:paraId="22F07263" w14:textId="77777777" w:rsidR="001A4A0B" w:rsidRPr="001A4A0B" w:rsidRDefault="001A4A0B" w:rsidP="001A4A0B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rFonts w:eastAsia="Times New Roman" w:cstheme="minorHAnsi"/>
          <w:color w:val="000000"/>
          <w:sz w:val="17"/>
          <w:szCs w:val="17"/>
          <w:lang w:eastAsia="pl-PL"/>
        </w:rPr>
        <w:t>Przeprowadzenie konsultacji społecznych projektu Regulaminu konkursu w ramach Rządowego Programu Wsparcia Organizacji Pozarządowych „Moc Małych Społeczności” na rok 2025 oraz zapewnienie możliwości udziału w konsultacjach społecznych (art. 6 ust. 1 lit. e) RODO – wykonanie zadania realizowanego w interesie publicznym oraz art. 6 ust. 1 lit. c) RODO – wypełnienie obowiązku prawnego).</w:t>
      </w:r>
    </w:p>
    <w:p w14:paraId="7D610E30" w14:textId="77777777" w:rsidR="001A4A0B" w:rsidRPr="001A4A0B" w:rsidRDefault="001A4A0B" w:rsidP="001A4A0B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Dochodzenie roszczeń i/lub obrona przed roszczeniami – art. 6 ust. 1 lit. f) RODO.</w:t>
      </w:r>
    </w:p>
    <w:p w14:paraId="0F6A398E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Okres przechowywania danych</w:t>
      </w:r>
    </w:p>
    <w:p w14:paraId="792EC8A3" w14:textId="4EF12F92" w:rsidR="001A4A0B" w:rsidRPr="001A4A0B" w:rsidRDefault="001A4A0B" w:rsidP="001A4A0B">
      <w:pPr>
        <w:pStyle w:val="Akapitzlist"/>
        <w:numPr>
          <w:ilvl w:val="0"/>
          <w:numId w:val="4"/>
        </w:numPr>
        <w:spacing w:after="0" w:line="240" w:lineRule="auto"/>
        <w:jc w:val="both"/>
        <w:rPr>
          <w:color w:val="000000" w:themeColor="text1"/>
          <w:sz w:val="17"/>
          <w:szCs w:val="17"/>
        </w:rPr>
      </w:pPr>
      <w:r w:rsidRPr="001A4A0B">
        <w:rPr>
          <w:rFonts w:cstheme="minorHAnsi"/>
          <w:color w:val="000000" w:themeColor="text1"/>
          <w:sz w:val="17"/>
          <w:szCs w:val="17"/>
        </w:rPr>
        <w:t>Dane osobowe będą przetwarzane w zależności od rodzaju danych przez okres określony w Instrukcji Kancelaryjnej, o której mowa w Rozporządzeniu Prezesa Rady Ministrów z dnia 18 stycznia 2011 r. w sprawie instrukcji kancelaryjnej, jednolitych rzeczowych wykazów akt oraz instrukcji w sprawie organizacji i zakresu działania archiwów zakładowych.</w:t>
      </w:r>
    </w:p>
    <w:p w14:paraId="12D3FD12" w14:textId="46D16808" w:rsidR="001A4A0B" w:rsidRPr="001A4A0B" w:rsidRDefault="001A4A0B" w:rsidP="001A4A0B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Okres przetwarzania może być przedłużony w granicach prawa w przypadku, gdy będzie to niezbędne do dochodzenia lub obrony przed roszczeniami.</w:t>
      </w:r>
    </w:p>
    <w:p w14:paraId="10C6734F" w14:textId="77777777" w:rsidR="00C7149B" w:rsidRDefault="001A4A0B" w:rsidP="00C7149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Informacja o wymogu podania danych</w:t>
      </w:r>
    </w:p>
    <w:p w14:paraId="449FAE29" w14:textId="5770785D" w:rsidR="001A4A0B" w:rsidRPr="00C7149B" w:rsidRDefault="001A4A0B" w:rsidP="00C7149B">
      <w:pPr>
        <w:pStyle w:val="Akapitzlist"/>
        <w:spacing w:after="0" w:line="240" w:lineRule="auto"/>
        <w:jc w:val="both"/>
        <w:rPr>
          <w:sz w:val="17"/>
          <w:szCs w:val="17"/>
        </w:rPr>
      </w:pPr>
      <w:r w:rsidRPr="00C7149B">
        <w:rPr>
          <w:rFonts w:eastAsia="Times New Roman" w:cstheme="minorHAnsi"/>
          <w:color w:val="000000"/>
          <w:sz w:val="17"/>
          <w:szCs w:val="17"/>
          <w:lang w:eastAsia="pl-PL"/>
        </w:rPr>
        <w:t>Podanie danych jest dobrowolne, jednak ich niepodanie uniemożliwi udział w konsultacjach społecznych.</w:t>
      </w:r>
    </w:p>
    <w:p w14:paraId="3CE94093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Prawa osób, których dane dotyczą:</w:t>
      </w:r>
    </w:p>
    <w:p w14:paraId="5B5F0D89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dostępu do swoich danych, w tym otrzymania ich kopii (art. 15 RODO). </w:t>
      </w:r>
    </w:p>
    <w:p w14:paraId="68971B35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sprostowania (poprawienia) swoich danych osobowych, ich aktualizacji (art. 16 RODO). </w:t>
      </w:r>
    </w:p>
    <w:p w14:paraId="07FBA350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ograniczenia przetwarzania danych osobowych (art. 18 RODO). </w:t>
      </w:r>
    </w:p>
    <w:p w14:paraId="5BB4EC7B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usunięcia danych osobowych (prawo do bycia zapomnianym) (art. 17 RODO). </w:t>
      </w:r>
    </w:p>
    <w:p w14:paraId="46E12245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przenoszenia danych (art. 20 RODO). </w:t>
      </w:r>
    </w:p>
    <w:p w14:paraId="45EC8702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Prawo do przejrzystej komunikacji i uzyskania pełnej informacji o przetwarzaniu danych (art. 12-14 RODO).</w:t>
      </w:r>
    </w:p>
    <w:p w14:paraId="1E043EAE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wniesienia sprzeciwu wobec przetwarzania danych osobowych (art. 21 RODO). </w:t>
      </w:r>
    </w:p>
    <w:p w14:paraId="23E562B8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Prawo do wniesienia skargi do Prezesa Urzędu Ochrony Danych Osobowych, ul. Stawki 2, 00-193 Warszawa (w przypadku podejrzenia, że przetwarzanie danych osobowych narusza przepisy prawa dotyczącego ochrony danych osobowych).</w:t>
      </w:r>
    </w:p>
    <w:p w14:paraId="3208E797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Odbiorcy danych</w:t>
      </w:r>
    </w:p>
    <w:p w14:paraId="1AA94EEB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Instytucje i organy uprawnione do uzyskania danych na podstawie obowiązujących przepisów prawa, np. organy kontrolujące Administratora. </w:t>
      </w:r>
    </w:p>
    <w:p w14:paraId="6C4556A6" w14:textId="3A8761C4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Podmioty zewnętrzne wspierające Administratora, np. dostawca usługi poczty elektronicznej, podmiot świadczący hosting danych, operatorzy pocztowi i kurierzy (wszystkie podmioty biorą udział w procesie przetwarzania danych osobowych na podstawie upoważnienia lub zawartych umów powierzenia przetwarzania danych z Administratorem i zapewniają wystarczające gwarancje wdrażania odpowiednich środków technicznych i organizacyjnych, by przetwarzanie spełniało wymogi RODO oraz przepisów obowiązującego prawa z zakresu ochrony danych, a także zapewniało ochronę praw osób, których dane dotyczą).</w:t>
      </w:r>
    </w:p>
    <w:p w14:paraId="3B1A10DF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ind w:left="644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Dane osobowe nie będą przekazywane poza Europejski Obszar Gospodarczy (dalej: EOG) ani udostępniane organizacjom międzynarodowym. W sytuacji, gdy Administrator będzie korzystać z dostawców usług spoza obszaru EOG przekazanie danych osobowych odbywać się będzie na podstawie standardowych klauzul ochrony danych przyjętych przez Komisję Europejską, przez co podlegać będą odpowiednim zabezpieczeniom w zakresie ochrony prywatności oraz prawa i wolności osób, których dotyczą.</w:t>
      </w:r>
    </w:p>
    <w:p w14:paraId="38B0C921" w14:textId="3D8479B9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ind w:left="644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W procesie przetwarzania danych osobowych nie dochodzi do zautomatyzowanego podejmowania decyzji, w tym do profilowania. </w:t>
      </w:r>
    </w:p>
    <w:p w14:paraId="15161DDE" w14:textId="689FA66C" w:rsidR="003902C9" w:rsidRPr="00B05E71" w:rsidRDefault="003902C9" w:rsidP="003902C9">
      <w:pPr>
        <w:spacing w:after="0" w:line="240" w:lineRule="auto"/>
        <w:rPr>
          <w:rFonts w:ascii="Times New Roman" w:eastAsia="Times New Roman" w:hAnsi="Times New Roman"/>
          <w:sz w:val="17"/>
          <w:szCs w:val="17"/>
          <w:lang w:eastAsia="pl-PL"/>
        </w:rPr>
      </w:pPr>
    </w:p>
    <w:p w14:paraId="478C11EF" w14:textId="2C6B931F" w:rsidR="003902C9" w:rsidRDefault="003902C9" w:rsidP="003902C9"/>
    <w:sectPr w:rsidR="003902C9" w:rsidSect="00505A01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E45A4" w14:textId="77777777" w:rsidR="00451612" w:rsidRDefault="00451612" w:rsidP="00606979">
      <w:pPr>
        <w:spacing w:after="0" w:line="240" w:lineRule="auto"/>
      </w:pPr>
      <w:r>
        <w:separator/>
      </w:r>
    </w:p>
  </w:endnote>
  <w:endnote w:type="continuationSeparator" w:id="0">
    <w:p w14:paraId="406E1BB8" w14:textId="77777777" w:rsidR="00451612" w:rsidRDefault="00451612" w:rsidP="0060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-webkit-standar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C35BB" w14:textId="77777777" w:rsidR="00451612" w:rsidRDefault="00451612" w:rsidP="00606979">
      <w:pPr>
        <w:spacing w:after="0" w:line="240" w:lineRule="auto"/>
      </w:pPr>
      <w:r>
        <w:separator/>
      </w:r>
    </w:p>
  </w:footnote>
  <w:footnote w:type="continuationSeparator" w:id="0">
    <w:p w14:paraId="07F3189F" w14:textId="77777777" w:rsidR="00451612" w:rsidRDefault="00451612" w:rsidP="00606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E5E3" w14:textId="77777777" w:rsidR="00606979" w:rsidRDefault="00606979">
    <w:pPr>
      <w:pStyle w:val="Nagwek"/>
    </w:pPr>
    <w:r>
      <w:rPr>
        <w:noProof/>
        <w:lang w:eastAsia="pl-PL"/>
      </w:rPr>
      <w:drawing>
        <wp:inline distT="0" distB="0" distL="0" distR="0" wp14:anchorId="03FDC900" wp14:editId="3A14C8D0">
          <wp:extent cx="3162422" cy="342900"/>
          <wp:effectExtent l="0" t="0" r="0" b="0"/>
          <wp:docPr id="2" name="image" descr="https://niw.gov.pl/wp-content/uploads/2018/07/L.-rozszerzone.KOLOR_.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niw.gov.pl/wp-content/uploads/2018/07/L.-rozszerzone.KOLOR_.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40" cy="35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DA1FDD" w14:textId="77777777" w:rsidR="00835D58" w:rsidRDefault="00835D58" w:rsidP="00606979">
    <w:pPr>
      <w:pStyle w:val="Nagwek"/>
      <w:jc w:val="center"/>
      <w:rPr>
        <w:b/>
        <w:sz w:val="24"/>
      </w:rPr>
    </w:pPr>
  </w:p>
  <w:p w14:paraId="2D05386E" w14:textId="77777777" w:rsidR="00835D58" w:rsidRDefault="00835D58" w:rsidP="00606979">
    <w:pPr>
      <w:pStyle w:val="Nagwek"/>
      <w:jc w:val="center"/>
      <w:rPr>
        <w:b/>
        <w:sz w:val="24"/>
      </w:rPr>
    </w:pPr>
  </w:p>
  <w:p w14:paraId="3C5290F4" w14:textId="384F6730" w:rsidR="00A83512" w:rsidRDefault="00737F8F" w:rsidP="00A83512">
    <w:pPr>
      <w:pStyle w:val="Nagwek"/>
      <w:jc w:val="center"/>
      <w:rPr>
        <w:b/>
        <w:sz w:val="24"/>
      </w:rPr>
    </w:pPr>
    <w:r>
      <w:rPr>
        <w:b/>
        <w:sz w:val="24"/>
      </w:rPr>
      <w:t xml:space="preserve">Formularz konsultacyjny </w:t>
    </w:r>
    <w:r w:rsidR="0018676A">
      <w:rPr>
        <w:b/>
        <w:sz w:val="24"/>
      </w:rPr>
      <w:t>–</w:t>
    </w:r>
    <w:r w:rsidR="00362B1D">
      <w:rPr>
        <w:b/>
        <w:sz w:val="24"/>
      </w:rPr>
      <w:t xml:space="preserve"> </w:t>
    </w:r>
    <w:r w:rsidR="0018676A">
      <w:rPr>
        <w:b/>
        <w:sz w:val="24"/>
      </w:rPr>
      <w:t xml:space="preserve">Projekt </w:t>
    </w:r>
    <w:r w:rsidR="0057350B">
      <w:rPr>
        <w:b/>
        <w:sz w:val="24"/>
      </w:rPr>
      <w:t>Regulamin</w:t>
    </w:r>
    <w:r w:rsidR="0018676A">
      <w:rPr>
        <w:b/>
        <w:sz w:val="24"/>
      </w:rPr>
      <w:t>u</w:t>
    </w:r>
    <w:r w:rsidR="0057350B">
      <w:rPr>
        <w:b/>
        <w:sz w:val="24"/>
      </w:rPr>
      <w:t xml:space="preserve"> konkursu </w:t>
    </w:r>
    <w:r w:rsidR="007E1332">
      <w:rPr>
        <w:b/>
        <w:sz w:val="24"/>
      </w:rPr>
      <w:t>Moc Małych Społeczności</w:t>
    </w:r>
    <w:r w:rsidR="0018676A">
      <w:rPr>
        <w:b/>
        <w:sz w:val="24"/>
      </w:rPr>
      <w:t xml:space="preserve"> 2026</w:t>
    </w:r>
  </w:p>
  <w:p w14:paraId="468FB4EF" w14:textId="77777777" w:rsidR="00B2676D" w:rsidRPr="00606979" w:rsidRDefault="00B2676D" w:rsidP="00606979">
    <w:pPr>
      <w:pStyle w:val="Nagwek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0070B"/>
    <w:multiLevelType w:val="hybridMultilevel"/>
    <w:tmpl w:val="BF026188"/>
    <w:lvl w:ilvl="0" w:tplc="26B0A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72F44"/>
    <w:multiLevelType w:val="hybridMultilevel"/>
    <w:tmpl w:val="8A8EDFBC"/>
    <w:lvl w:ilvl="0" w:tplc="51209C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002849"/>
    <w:multiLevelType w:val="hybridMultilevel"/>
    <w:tmpl w:val="BD0E36A4"/>
    <w:lvl w:ilvl="0" w:tplc="E3BAF83C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404FA3"/>
    <w:multiLevelType w:val="hybridMultilevel"/>
    <w:tmpl w:val="2A707E9C"/>
    <w:lvl w:ilvl="0" w:tplc="C154349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420FDB"/>
    <w:multiLevelType w:val="hybridMultilevel"/>
    <w:tmpl w:val="04DA9F26"/>
    <w:lvl w:ilvl="0" w:tplc="4FE8D9E6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68693770">
    <w:abstractNumId w:val="0"/>
  </w:num>
  <w:num w:numId="2" w16cid:durableId="1559584100">
    <w:abstractNumId w:val="4"/>
  </w:num>
  <w:num w:numId="3" w16cid:durableId="90664788">
    <w:abstractNumId w:val="2"/>
  </w:num>
  <w:num w:numId="4" w16cid:durableId="1233351629">
    <w:abstractNumId w:val="3"/>
  </w:num>
  <w:num w:numId="5" w16cid:durableId="101839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F4"/>
    <w:rsid w:val="0018676A"/>
    <w:rsid w:val="001A4A0B"/>
    <w:rsid w:val="00284918"/>
    <w:rsid w:val="002975E3"/>
    <w:rsid w:val="002E5A20"/>
    <w:rsid w:val="00362B1D"/>
    <w:rsid w:val="003902C9"/>
    <w:rsid w:val="003B22D6"/>
    <w:rsid w:val="004069B7"/>
    <w:rsid w:val="00451612"/>
    <w:rsid w:val="00505A01"/>
    <w:rsid w:val="005662F4"/>
    <w:rsid w:val="0057350B"/>
    <w:rsid w:val="005D0ABC"/>
    <w:rsid w:val="00606979"/>
    <w:rsid w:val="0068027C"/>
    <w:rsid w:val="006A7269"/>
    <w:rsid w:val="006B5F44"/>
    <w:rsid w:val="00737F8F"/>
    <w:rsid w:val="00785963"/>
    <w:rsid w:val="007E1332"/>
    <w:rsid w:val="00814407"/>
    <w:rsid w:val="00817C97"/>
    <w:rsid w:val="00830FE6"/>
    <w:rsid w:val="00835D58"/>
    <w:rsid w:val="008A18E4"/>
    <w:rsid w:val="00A83512"/>
    <w:rsid w:val="00B05E71"/>
    <w:rsid w:val="00B2676D"/>
    <w:rsid w:val="00B8126F"/>
    <w:rsid w:val="00BA2DC5"/>
    <w:rsid w:val="00BB0F29"/>
    <w:rsid w:val="00BE7DBD"/>
    <w:rsid w:val="00C04266"/>
    <w:rsid w:val="00C7149B"/>
    <w:rsid w:val="00CA63AE"/>
    <w:rsid w:val="00EB38EB"/>
    <w:rsid w:val="00F646FB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9BF1D"/>
  <w15:chartTrackingRefBased/>
  <w15:docId w15:val="{C17EB45C-9E13-4E5D-914F-3D921A6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9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979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90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3902C9"/>
  </w:style>
  <w:style w:type="character" w:styleId="Hipercze">
    <w:name w:val="Hyperlink"/>
    <w:basedOn w:val="Domylnaczcionkaakapitu"/>
    <w:uiPriority w:val="99"/>
    <w:semiHidden/>
    <w:unhideWhenUsed/>
    <w:rsid w:val="003902C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A4A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ni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Ewa Kalbarczyk</cp:lastModifiedBy>
  <cp:revision>3</cp:revision>
  <dcterms:created xsi:type="dcterms:W3CDTF">2026-05-29T09:34:00Z</dcterms:created>
  <dcterms:modified xsi:type="dcterms:W3CDTF">2026-05-29T09:34:00Z</dcterms:modified>
</cp:coreProperties>
</file>