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70797" w14:textId="77777777" w:rsidR="0021552B" w:rsidRPr="00243151" w:rsidRDefault="00B50F25" w:rsidP="009536C0">
      <w:pPr>
        <w:pStyle w:val="Tytu"/>
        <w:rPr>
          <w:b w:val="0"/>
        </w:rPr>
      </w:pPr>
      <w:r w:rsidRPr="00243151">
        <w:t>ZARZĄDZENIE</w:t>
      </w:r>
    </w:p>
    <w:p w14:paraId="5C1ADCA2" w14:textId="77777777" w:rsidR="0021552B" w:rsidRPr="00E53A80" w:rsidRDefault="00B50F25" w:rsidP="009536C0">
      <w:pPr>
        <w:pStyle w:val="Tytu"/>
        <w:rPr>
          <w:b w:val="0"/>
          <w:sz w:val="28"/>
          <w:szCs w:val="28"/>
        </w:rPr>
      </w:pPr>
      <w:r w:rsidRPr="00E53A80">
        <w:rPr>
          <w:sz w:val="28"/>
          <w:szCs w:val="28"/>
        </w:rPr>
        <w:t>DYREKTORA GENERALNEGO</w:t>
      </w:r>
    </w:p>
    <w:p w14:paraId="0D8F1636" w14:textId="77777777" w:rsidR="0021552B" w:rsidRPr="00E53A80" w:rsidRDefault="00B50F25" w:rsidP="00C11D27">
      <w:pPr>
        <w:pStyle w:val="Tytu"/>
        <w:spacing w:after="0"/>
        <w:rPr>
          <w:b w:val="0"/>
          <w:sz w:val="28"/>
          <w:szCs w:val="28"/>
        </w:rPr>
      </w:pPr>
      <w:r w:rsidRPr="00E53A80">
        <w:rPr>
          <w:sz w:val="28"/>
          <w:szCs w:val="28"/>
        </w:rPr>
        <w:t>POMORSKIEGO URZĘDU WOJEWÓDZKIEGO W GDAŃSKU</w:t>
      </w:r>
    </w:p>
    <w:p w14:paraId="4553C38C" w14:textId="3C1A98B8" w:rsidR="0021552B" w:rsidRPr="00E53A80" w:rsidRDefault="00B50F25" w:rsidP="00C11D27">
      <w:pPr>
        <w:spacing w:before="240"/>
        <w:ind w:firstLine="0"/>
        <w:jc w:val="center"/>
        <w:rPr>
          <w:rFonts w:cs="Arial"/>
          <w:szCs w:val="24"/>
        </w:rPr>
      </w:pPr>
      <w:r w:rsidRPr="00E53A80">
        <w:rPr>
          <w:rFonts w:cs="Arial"/>
          <w:szCs w:val="24"/>
        </w:rPr>
        <w:t xml:space="preserve">z dnia </w:t>
      </w:r>
      <w:bookmarkStart w:id="0" w:name="ezdDataPodpisu"/>
      <w:r w:rsidR="00D07F00">
        <w:rPr>
          <w:rFonts w:cs="Arial"/>
          <w:szCs w:val="24"/>
        </w:rPr>
        <w:t>2</w:t>
      </w:r>
      <w:r w:rsidRPr="00E53A80">
        <w:rPr>
          <w:rFonts w:cs="Arial"/>
          <w:szCs w:val="24"/>
        </w:rPr>
        <w:t xml:space="preserve"> października 2026</w:t>
      </w:r>
      <w:bookmarkEnd w:id="0"/>
      <w:r w:rsidRPr="00E53A80">
        <w:rPr>
          <w:rFonts w:cs="Arial"/>
          <w:szCs w:val="24"/>
        </w:rPr>
        <w:t xml:space="preserve"> r.</w:t>
      </w:r>
    </w:p>
    <w:p w14:paraId="3981B8F6" w14:textId="77777777" w:rsidR="0021552B" w:rsidRPr="004605AB" w:rsidRDefault="00B50F25" w:rsidP="00565A4E">
      <w:pPr>
        <w:pStyle w:val="Nagwek2"/>
        <w:spacing w:after="480"/>
      </w:pPr>
      <w:r w:rsidRPr="00422E40">
        <w:t>zmieniające zarządzenie w sprawie</w:t>
      </w:r>
      <w:r>
        <w:t xml:space="preserve"> </w:t>
      </w:r>
      <w:r w:rsidRPr="004605AB">
        <w:t>ustalenia regulaminu naboru na wolne stanowiska pracy w korpusie służby cywilnej w P</w:t>
      </w:r>
      <w:r>
        <w:t xml:space="preserve">omorskim Urzędzie Wojewódzkim </w:t>
      </w:r>
      <w:r>
        <w:t>w </w:t>
      </w:r>
      <w:r w:rsidRPr="004605AB">
        <w:t>Gdańsku</w:t>
      </w:r>
    </w:p>
    <w:p w14:paraId="10A3BA11" w14:textId="77777777" w:rsidR="0021552B" w:rsidRPr="00E53A80" w:rsidRDefault="00B50F25" w:rsidP="00D11261">
      <w:pPr>
        <w:spacing w:after="360"/>
        <w:ind w:firstLine="567"/>
      </w:pPr>
      <w:r w:rsidRPr="00E53A80">
        <w:t xml:space="preserve">Na podstawie </w:t>
      </w:r>
      <w:r>
        <w:rPr>
          <w:lang w:eastAsia="pl-PL"/>
        </w:rPr>
        <w:t>art. 25 ust. 4 pkt 2 lit. c i ust. 10 ustawy z dnia 21 listopada 2008 r. o służbie cywilnej</w:t>
      </w:r>
      <w:r w:rsidRPr="004605AB">
        <w:rPr>
          <w:lang w:eastAsia="pl-PL"/>
        </w:rPr>
        <w:t xml:space="preserve"> (</w:t>
      </w:r>
      <w:r>
        <w:t xml:space="preserve">Dz. U. z 2026 r. poz. 590) </w:t>
      </w:r>
      <w:r w:rsidRPr="00E53A80">
        <w:t>zarządza się, co następuje:</w:t>
      </w:r>
    </w:p>
    <w:p w14:paraId="7425E1FC" w14:textId="77777777" w:rsidR="0021552B" w:rsidRDefault="00B50F25" w:rsidP="00F2167F">
      <w:bookmarkStart w:id="1" w:name="_Hlk71116339"/>
      <w:r w:rsidRPr="00254C5C">
        <w:rPr>
          <w:b/>
          <w:bCs/>
        </w:rPr>
        <w:t>§ 1.</w:t>
      </w:r>
      <w:r>
        <w:rPr>
          <w:b/>
          <w:bCs/>
        </w:rPr>
        <w:t xml:space="preserve"> </w:t>
      </w:r>
      <w:r>
        <w:t>W regulaminie naboru kandydatów na wolne stanowiska pracy w korpusie służby cyw</w:t>
      </w:r>
      <w:r>
        <w:t>ilnej w Pomorskim Urzędzie Wojewódzkim w Gdańsku, stanowiącym załącznik do zarządzenia Dyrektora Generalnego Pomorskiego Urzędu Wojewódzkiego w Gdańsku z dnia 23 marca 2023 r. w sprawie ustalenia regulaminu naboru na wolne stanowiska pracy w korpusie służb</w:t>
      </w:r>
      <w:r>
        <w:t>y cywilnej w Pomorskim Urzędzie Wojewódzkim w Gdańsku</w:t>
      </w:r>
      <w:r>
        <w:rPr>
          <w:rStyle w:val="Odwoanieprzypisudolnego"/>
          <w:rFonts w:cs="Arial"/>
          <w:szCs w:val="24"/>
        </w:rPr>
        <w:footnoteReference w:id="1"/>
      </w:r>
      <w:r w:rsidRPr="00E213A1">
        <w:rPr>
          <w:vertAlign w:val="superscript"/>
        </w:rPr>
        <w:t>)</w:t>
      </w:r>
      <w:r>
        <w:t>, wprowadza się następujące zmiany:</w:t>
      </w:r>
    </w:p>
    <w:p w14:paraId="6C5B6925" w14:textId="77777777" w:rsidR="0021552B" w:rsidRDefault="00B50F25" w:rsidP="00BA71A3">
      <w:pPr>
        <w:pStyle w:val="Akapitzlist"/>
        <w:numPr>
          <w:ilvl w:val="0"/>
          <w:numId w:val="1"/>
        </w:numPr>
      </w:pPr>
      <w:bookmarkStart w:id="2" w:name="_GoBack"/>
      <w:bookmarkEnd w:id="2"/>
      <w:r>
        <w:t xml:space="preserve">w </w:t>
      </w:r>
      <w:r w:rsidRPr="00BA71A3">
        <w:t>§</w:t>
      </w:r>
      <w:r>
        <w:t xml:space="preserve"> 4 ust. 2 otrzymuje brzmienie:</w:t>
      </w:r>
    </w:p>
    <w:p w14:paraId="09DDA02A" w14:textId="77777777" w:rsidR="0021552B" w:rsidRDefault="00B50F25" w:rsidP="00565A4E">
      <w:pPr>
        <w:pStyle w:val="Akapitzlist"/>
        <w:ind w:left="357" w:firstLine="493"/>
        <w:contextualSpacing w:val="0"/>
      </w:pPr>
      <w:r>
        <w:t>„2. W uzasadnionych przypadkach dyrektor generalny może powołać do składu komisji osoby wybrane według innych kryteriów niż wskazan</w:t>
      </w:r>
      <w:r>
        <w:t>e w ust. 1, w tym pracowników innych urzędów, będących członkami korpusu służby cywilnej oraz przedstawicieli związków zawodowych. W szczególności dotyczy to sytuacji, w której zachodzi obawa co do bezstronności członka komisji wobec kandydata w naborze.”;</w:t>
      </w:r>
    </w:p>
    <w:p w14:paraId="3E55FCB7" w14:textId="7F3BD5E4" w:rsidR="00D07F00" w:rsidRDefault="00B50F25" w:rsidP="00985932">
      <w:pPr>
        <w:pStyle w:val="Akapitzlist"/>
        <w:numPr>
          <w:ilvl w:val="0"/>
          <w:numId w:val="1"/>
        </w:numPr>
      </w:pPr>
      <w:r>
        <w:t xml:space="preserve">w </w:t>
      </w:r>
      <w:r w:rsidRPr="00BA71A3">
        <w:t>§</w:t>
      </w:r>
      <w:r>
        <w:t xml:space="preserve"> 7</w:t>
      </w:r>
      <w:r w:rsidR="00D07F00">
        <w:t>:</w:t>
      </w:r>
    </w:p>
    <w:p w14:paraId="16561825" w14:textId="582A33BB" w:rsidR="0021552B" w:rsidRDefault="00D07F00" w:rsidP="00D07F00">
      <w:pPr>
        <w:pStyle w:val="Akapitzlist"/>
        <w:numPr>
          <w:ilvl w:val="0"/>
          <w:numId w:val="2"/>
        </w:numPr>
      </w:pPr>
      <w:r>
        <w:t>w ust. 2 uchyla się pkt 3,</w:t>
      </w:r>
    </w:p>
    <w:p w14:paraId="3C8F8CBD" w14:textId="4BA15CE9" w:rsidR="00D07F00" w:rsidRDefault="00D07F00" w:rsidP="00D07F00">
      <w:pPr>
        <w:pStyle w:val="Akapitzlist"/>
        <w:numPr>
          <w:ilvl w:val="0"/>
          <w:numId w:val="2"/>
        </w:numPr>
      </w:pPr>
      <w:r>
        <w:t>dodaje się ust. 2a w brzmieniu:</w:t>
      </w:r>
    </w:p>
    <w:p w14:paraId="0DFEDB8F" w14:textId="26CB3212" w:rsidR="00D07F00" w:rsidRDefault="00D07F00" w:rsidP="002F6F5C">
      <w:pPr>
        <w:pStyle w:val="Akapitzlist"/>
        <w:tabs>
          <w:tab w:val="left" w:pos="709"/>
        </w:tabs>
        <w:spacing w:after="0"/>
        <w:ind w:left="709" w:firstLine="425"/>
        <w:contextualSpacing w:val="0"/>
      </w:pPr>
      <w:r>
        <w:t xml:space="preserve">„2a. Badając umiejętność posługiwania się językiem obcym stosuje się metody selekcji kandydatów wskazane w </w:t>
      </w:r>
      <w:r>
        <w:rPr>
          <w:rFonts w:cs="Arial"/>
        </w:rPr>
        <w:t>§</w:t>
      </w:r>
      <w:r>
        <w:t xml:space="preserve"> 10 ust. 1.”</w:t>
      </w:r>
      <w:r w:rsidR="002F6F5C">
        <w:t>,</w:t>
      </w:r>
    </w:p>
    <w:p w14:paraId="00EA335F" w14:textId="5B5DE931" w:rsidR="002F6F5C" w:rsidRDefault="002F6F5C" w:rsidP="00565A4E">
      <w:pPr>
        <w:pStyle w:val="Akapitzlist"/>
        <w:numPr>
          <w:ilvl w:val="0"/>
          <w:numId w:val="2"/>
        </w:numPr>
        <w:tabs>
          <w:tab w:val="left" w:pos="709"/>
        </w:tabs>
        <w:spacing w:after="960"/>
        <w:ind w:left="714" w:hanging="357"/>
        <w:contextualSpacing w:val="0"/>
      </w:pPr>
      <w:r w:rsidRPr="00A44B2C">
        <w:t>uchyla się ust.</w:t>
      </w:r>
      <w:r>
        <w:t xml:space="preserve"> 4;</w:t>
      </w:r>
    </w:p>
    <w:p w14:paraId="10972382" w14:textId="77777777" w:rsidR="0021552B" w:rsidRDefault="00B50F25" w:rsidP="00565A4E">
      <w:pPr>
        <w:pStyle w:val="Akapitzlist"/>
        <w:numPr>
          <w:ilvl w:val="0"/>
          <w:numId w:val="1"/>
        </w:numPr>
        <w:ind w:left="357" w:hanging="357"/>
        <w:contextualSpacing w:val="0"/>
      </w:pPr>
      <w:r>
        <w:lastRenderedPageBreak/>
        <w:t xml:space="preserve">w </w:t>
      </w:r>
      <w:r w:rsidRPr="00BA71A3">
        <w:t>§</w:t>
      </w:r>
      <w:r>
        <w:t xml:space="preserve"> 14 ust. 3 otrzymuje brzmienie:</w:t>
      </w:r>
    </w:p>
    <w:p w14:paraId="1139E196" w14:textId="2C2E6A70" w:rsidR="0021552B" w:rsidRDefault="00B50F25" w:rsidP="005A0F74">
      <w:pPr>
        <w:pStyle w:val="Akapitzlist"/>
        <w:ind w:left="360" w:firstLine="491"/>
      </w:pPr>
      <w:r>
        <w:t xml:space="preserve">„3. Wiedza, umiejętności oraz kompetencje określone w wymaganiach dodatkowych sprawdzane są w drodze </w:t>
      </w:r>
      <w:r w:rsidR="0009668B">
        <w:t xml:space="preserve">jednej lub kilku </w:t>
      </w:r>
      <w:r w:rsidR="00863486">
        <w:t xml:space="preserve">z </w:t>
      </w:r>
      <w:r w:rsidR="0009668B">
        <w:t xml:space="preserve">następujących metod selekcji: </w:t>
      </w:r>
      <w:r>
        <w:t>rozmowy kwalifikacyjnej, pisemnego testu językowego</w:t>
      </w:r>
      <w:r w:rsidR="00DC16FF">
        <w:t>, rozmowy w języku obcym</w:t>
      </w:r>
      <w:r w:rsidR="00863486">
        <w:t>,</w:t>
      </w:r>
      <w:r>
        <w:t xml:space="preserve"> zadania pisemnego w języku ob</w:t>
      </w:r>
      <w:r>
        <w:t>cym.”.</w:t>
      </w:r>
    </w:p>
    <w:bookmarkEnd w:id="1"/>
    <w:p w14:paraId="748FE32C" w14:textId="77777777" w:rsidR="0021552B" w:rsidRDefault="00B50F25" w:rsidP="00B60847">
      <w:pPr>
        <w:spacing w:after="720"/>
      </w:pPr>
      <w:r w:rsidRPr="00B60847">
        <w:rPr>
          <w:b/>
          <w:bCs/>
        </w:rPr>
        <w:t>§ 2.</w:t>
      </w:r>
      <w:r w:rsidRPr="00E53A80">
        <w:t xml:space="preserve"> </w:t>
      </w:r>
      <w:r>
        <w:t>Zarządzenie wchodzi w życie z dniem podpisania.</w:t>
      </w:r>
    </w:p>
    <w:p w14:paraId="3D0699BA" w14:textId="5792E2F5" w:rsidR="00863486" w:rsidRPr="00863486" w:rsidRDefault="00863486" w:rsidP="00863486">
      <w:pPr>
        <w:suppressAutoHyphens/>
        <w:spacing w:after="0" w:line="360" w:lineRule="auto"/>
        <w:ind w:left="3969" w:firstLine="0"/>
        <w:jc w:val="center"/>
        <w:rPr>
          <w:rFonts w:cs="Arial"/>
          <w:sz w:val="22"/>
        </w:rPr>
      </w:pPr>
      <w:r w:rsidRPr="00863486">
        <w:rPr>
          <w:rFonts w:cs="Arial"/>
          <w:sz w:val="22"/>
        </w:rPr>
        <w:t>wz. Dyrektora Generalnego</w:t>
      </w:r>
    </w:p>
    <w:p w14:paraId="414451EE" w14:textId="77777777" w:rsidR="00863486" w:rsidRPr="00863486" w:rsidRDefault="00863486" w:rsidP="00863486">
      <w:pPr>
        <w:suppressAutoHyphens/>
        <w:spacing w:after="0" w:line="360" w:lineRule="auto"/>
        <w:ind w:left="3969" w:firstLine="0"/>
        <w:jc w:val="center"/>
        <w:rPr>
          <w:rFonts w:cs="Arial"/>
          <w:sz w:val="22"/>
        </w:rPr>
      </w:pPr>
      <w:r w:rsidRPr="00863486">
        <w:rPr>
          <w:rFonts w:cs="Arial"/>
          <w:sz w:val="22"/>
        </w:rPr>
        <w:t>Maria Leszczyńska</w:t>
      </w:r>
    </w:p>
    <w:p w14:paraId="7507FDBC" w14:textId="3DDDD0A8" w:rsidR="00863486" w:rsidRPr="00863486" w:rsidRDefault="00863486" w:rsidP="00863486">
      <w:pPr>
        <w:suppressAutoHyphens/>
        <w:spacing w:after="0" w:line="360" w:lineRule="auto"/>
        <w:ind w:left="3969" w:firstLine="0"/>
        <w:jc w:val="center"/>
        <w:rPr>
          <w:rFonts w:cs="Arial"/>
          <w:sz w:val="22"/>
        </w:rPr>
      </w:pPr>
      <w:r w:rsidRPr="00863486">
        <w:rPr>
          <w:rFonts w:cs="Arial"/>
          <w:sz w:val="22"/>
        </w:rPr>
        <w:t>Dyrektor Biura Kadr i Organizacji</w:t>
      </w:r>
    </w:p>
    <w:p w14:paraId="4BBD6CE0" w14:textId="5FBAA2CD" w:rsidR="00863486" w:rsidRDefault="00863486" w:rsidP="00863486">
      <w:pPr>
        <w:pStyle w:val="Bezodstpw"/>
        <w:suppressAutoHyphens/>
        <w:spacing w:line="300" w:lineRule="auto"/>
        <w:ind w:left="3969"/>
        <w:jc w:val="center"/>
      </w:pPr>
      <w:r w:rsidRPr="00863486">
        <w:rPr>
          <w:rFonts w:ascii="Arial" w:hAnsi="Arial" w:cs="Arial"/>
          <w:sz w:val="20"/>
          <w:szCs w:val="20"/>
        </w:rPr>
        <w:t>/dokument podpisany elektronicznie/</w:t>
      </w:r>
    </w:p>
    <w:sectPr w:rsidR="00863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FA7C7" w14:textId="77777777" w:rsidR="00B50F25" w:rsidRDefault="00B50F25">
      <w:pPr>
        <w:spacing w:after="0" w:line="240" w:lineRule="auto"/>
      </w:pPr>
      <w:r>
        <w:separator/>
      </w:r>
    </w:p>
  </w:endnote>
  <w:endnote w:type="continuationSeparator" w:id="0">
    <w:p w14:paraId="70833E71" w14:textId="77777777" w:rsidR="00B50F25" w:rsidRDefault="00B50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13B199" w14:textId="77777777" w:rsidR="00B50F25" w:rsidRDefault="00B50F25" w:rsidP="00B60847">
      <w:pPr>
        <w:spacing w:after="0" w:line="240" w:lineRule="auto"/>
      </w:pPr>
      <w:r>
        <w:separator/>
      </w:r>
    </w:p>
  </w:footnote>
  <w:footnote w:type="continuationSeparator" w:id="0">
    <w:p w14:paraId="683C6B3E" w14:textId="77777777" w:rsidR="00B50F25" w:rsidRDefault="00B50F25" w:rsidP="00B60847">
      <w:pPr>
        <w:spacing w:after="0" w:line="240" w:lineRule="auto"/>
      </w:pPr>
      <w:r>
        <w:continuationSeparator/>
      </w:r>
    </w:p>
  </w:footnote>
  <w:footnote w:id="1">
    <w:p w14:paraId="5D567ACF" w14:textId="77777777" w:rsidR="0021552B" w:rsidRPr="00B60847" w:rsidRDefault="00B50F25" w:rsidP="00B60847">
      <w:pPr>
        <w:pStyle w:val="Nagwek2"/>
        <w:ind w:left="142" w:hanging="142"/>
        <w:jc w:val="both"/>
        <w:rPr>
          <w:b w:val="0"/>
          <w:bCs/>
          <w:sz w:val="18"/>
          <w:szCs w:val="18"/>
        </w:rPr>
      </w:pPr>
      <w:r w:rsidRPr="00593454">
        <w:rPr>
          <w:rStyle w:val="Odwoanieprzypisudolnego"/>
          <w:rFonts w:cs="Arial"/>
          <w:sz w:val="18"/>
          <w:szCs w:val="18"/>
        </w:rPr>
        <w:footnoteRef/>
      </w:r>
      <w:r w:rsidRPr="00593454">
        <w:rPr>
          <w:rFonts w:cs="Arial"/>
          <w:sz w:val="18"/>
          <w:szCs w:val="18"/>
          <w:vertAlign w:val="superscript"/>
        </w:rPr>
        <w:t>)</w:t>
      </w:r>
      <w:r w:rsidRPr="00593454">
        <w:rPr>
          <w:rFonts w:cs="Arial"/>
          <w:sz w:val="18"/>
          <w:szCs w:val="18"/>
        </w:rPr>
        <w:t xml:space="preserve"> </w:t>
      </w:r>
      <w:r w:rsidRPr="00B60847">
        <w:rPr>
          <w:rFonts w:cs="Arial"/>
          <w:b w:val="0"/>
          <w:bCs/>
          <w:sz w:val="18"/>
          <w:szCs w:val="18"/>
        </w:rPr>
        <w:t>Zmieniony zarządzeniem Dyrektora Generalnego Pomorskiego Urzędu Wojewódzkiego w Gdańsku z dnia 28 stycznia 2025 r.</w:t>
      </w:r>
    </w:p>
    <w:p w14:paraId="59B22EDD" w14:textId="77777777" w:rsidR="0021552B" w:rsidRPr="00593454" w:rsidRDefault="0021552B" w:rsidP="00B60847">
      <w:pPr>
        <w:pStyle w:val="Tekstprzypisudolnego"/>
        <w:ind w:left="284" w:hanging="284"/>
        <w:rPr>
          <w:rFonts w:cs="Arial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72348"/>
    <w:multiLevelType w:val="hybridMultilevel"/>
    <w:tmpl w:val="9B48885E"/>
    <w:lvl w:ilvl="0" w:tplc="D4CE8AEA">
      <w:start w:val="1"/>
      <w:numFmt w:val="decimal"/>
      <w:lvlText w:val="%1)"/>
      <w:lvlJc w:val="left"/>
      <w:pPr>
        <w:ind w:left="360" w:hanging="360"/>
      </w:pPr>
    </w:lvl>
    <w:lvl w:ilvl="1" w:tplc="B8E4B74E" w:tentative="1">
      <w:start w:val="1"/>
      <w:numFmt w:val="lowerLetter"/>
      <w:lvlText w:val="%2."/>
      <w:lvlJc w:val="left"/>
      <w:pPr>
        <w:ind w:left="1080" w:hanging="360"/>
      </w:pPr>
    </w:lvl>
    <w:lvl w:ilvl="2" w:tplc="CD46A82C" w:tentative="1">
      <w:start w:val="1"/>
      <w:numFmt w:val="lowerRoman"/>
      <w:lvlText w:val="%3."/>
      <w:lvlJc w:val="right"/>
      <w:pPr>
        <w:ind w:left="1800" w:hanging="180"/>
      </w:pPr>
    </w:lvl>
    <w:lvl w:ilvl="3" w:tplc="2FB23884" w:tentative="1">
      <w:start w:val="1"/>
      <w:numFmt w:val="decimal"/>
      <w:lvlText w:val="%4."/>
      <w:lvlJc w:val="left"/>
      <w:pPr>
        <w:ind w:left="2520" w:hanging="360"/>
      </w:pPr>
    </w:lvl>
    <w:lvl w:ilvl="4" w:tplc="9E8CCCE4" w:tentative="1">
      <w:start w:val="1"/>
      <w:numFmt w:val="lowerLetter"/>
      <w:lvlText w:val="%5."/>
      <w:lvlJc w:val="left"/>
      <w:pPr>
        <w:ind w:left="3240" w:hanging="360"/>
      </w:pPr>
    </w:lvl>
    <w:lvl w:ilvl="5" w:tplc="FAAAFDA6" w:tentative="1">
      <w:start w:val="1"/>
      <w:numFmt w:val="lowerRoman"/>
      <w:lvlText w:val="%6."/>
      <w:lvlJc w:val="right"/>
      <w:pPr>
        <w:ind w:left="3960" w:hanging="180"/>
      </w:pPr>
    </w:lvl>
    <w:lvl w:ilvl="6" w:tplc="585A11BA" w:tentative="1">
      <w:start w:val="1"/>
      <w:numFmt w:val="decimal"/>
      <w:lvlText w:val="%7."/>
      <w:lvlJc w:val="left"/>
      <w:pPr>
        <w:ind w:left="4680" w:hanging="360"/>
      </w:pPr>
    </w:lvl>
    <w:lvl w:ilvl="7" w:tplc="83303230" w:tentative="1">
      <w:start w:val="1"/>
      <w:numFmt w:val="lowerLetter"/>
      <w:lvlText w:val="%8."/>
      <w:lvlJc w:val="left"/>
      <w:pPr>
        <w:ind w:left="5400" w:hanging="360"/>
      </w:pPr>
    </w:lvl>
    <w:lvl w:ilvl="8" w:tplc="A9103CA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534EC6"/>
    <w:multiLevelType w:val="hybridMultilevel"/>
    <w:tmpl w:val="97E83B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6C6"/>
    <w:rsid w:val="0009668B"/>
    <w:rsid w:val="00205AB7"/>
    <w:rsid w:val="0021552B"/>
    <w:rsid w:val="002228F8"/>
    <w:rsid w:val="00267A06"/>
    <w:rsid w:val="002F6F5C"/>
    <w:rsid w:val="00310195"/>
    <w:rsid w:val="00390D27"/>
    <w:rsid w:val="003B5027"/>
    <w:rsid w:val="00565A4E"/>
    <w:rsid w:val="007236C6"/>
    <w:rsid w:val="007F25DC"/>
    <w:rsid w:val="00863486"/>
    <w:rsid w:val="00AF34B8"/>
    <w:rsid w:val="00B50F25"/>
    <w:rsid w:val="00CD77B3"/>
    <w:rsid w:val="00D07F00"/>
    <w:rsid w:val="00D27E29"/>
    <w:rsid w:val="00DC16FF"/>
    <w:rsid w:val="00F0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00394"/>
  <w15:docId w15:val="{99B7C787-4231-428F-A0DF-F3EB341D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2167F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36C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227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27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27AF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7AF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DA1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85AB8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C11D27"/>
    <w:pPr>
      <w:spacing w:after="120"/>
      <w:ind w:firstLine="0"/>
      <w:jc w:val="center"/>
    </w:pPr>
    <w:rPr>
      <w:rFonts w:eastAsiaTheme="majorEastAsia" w:cstheme="majorBidi"/>
      <w:b/>
      <w:spacing w:val="20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1D27"/>
    <w:rPr>
      <w:rFonts w:ascii="Arial" w:eastAsiaTheme="majorEastAsia" w:hAnsi="Arial" w:cstheme="majorBidi"/>
      <w:b/>
      <w:spacing w:val="20"/>
      <w:sz w:val="32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536C0"/>
    <w:rPr>
      <w:rFonts w:ascii="Arial" w:eastAsiaTheme="majorEastAsia" w:hAnsi="Arial" w:cstheme="majorBidi"/>
      <w:b/>
      <w:sz w:val="28"/>
      <w:szCs w:val="26"/>
    </w:rPr>
  </w:style>
  <w:style w:type="paragraph" w:styleId="Akapitzlist">
    <w:name w:val="List Paragraph"/>
    <w:basedOn w:val="Normalny"/>
    <w:uiPriority w:val="34"/>
    <w:qFormat/>
    <w:rsid w:val="00BA71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08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0847"/>
    <w:rPr>
      <w:rFonts w:ascii="Arial" w:eastAsia="Calibri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B60847"/>
    <w:rPr>
      <w:vertAlign w:val="superscript"/>
    </w:rPr>
  </w:style>
  <w:style w:type="paragraph" w:styleId="Bezodstpw">
    <w:name w:val="No Spacing"/>
    <w:uiPriority w:val="1"/>
    <w:qFormat/>
    <w:rsid w:val="00863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278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Dyrektora Generlanego Pomorskiego Urzędu Wojewódzkiego w Gdańsku z dnia 2 października 2026 r. zmieniające zarządzenie w sprawie ustalenia regulaminu naboru na wolne stanowiska pracy w korpusie służby cywilnej w Pomorskim Urzędzie Wojewódzkim w Gdańsku</dc:title>
  <dc:creator>Maria Leszczyńska</dc:creator>
  <cp:lastModifiedBy>Monika Giedrojć</cp:lastModifiedBy>
  <cp:revision>3</cp:revision>
  <cp:lastPrinted>2017-01-05T08:08:00Z</cp:lastPrinted>
  <dcterms:created xsi:type="dcterms:W3CDTF">2026-10-02T08:59:00Z</dcterms:created>
  <dcterms:modified xsi:type="dcterms:W3CDTF">2026-10-05T10:12:00Z</dcterms:modified>
</cp:coreProperties>
</file>