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6536350C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F40532">
        <w:rPr>
          <w:rFonts w:cs="Arial"/>
          <w:szCs w:val="24"/>
        </w:rPr>
        <w:t>26 lutego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594FCF0E" w14:textId="77777777" w:rsidR="00B471F1" w:rsidRDefault="00B471F1" w:rsidP="00B471F1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>
        <w:rPr>
          <w:rFonts w:eastAsiaTheme="majorEastAsia" w:cs="Arial"/>
          <w:b/>
          <w:bCs/>
          <w:sz w:val="28"/>
          <w:szCs w:val="28"/>
        </w:rPr>
        <w:t xml:space="preserve">w sprawie 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na nieruchomości </w:t>
      </w:r>
      <w:r>
        <w:rPr>
          <w:rFonts w:eastAsiaTheme="majorEastAsia" w:cs="Arial"/>
          <w:b/>
          <w:bCs/>
          <w:sz w:val="28"/>
          <w:szCs w:val="28"/>
        </w:rPr>
        <w:br/>
        <w:t>Skarbu Państwa</w:t>
      </w:r>
    </w:p>
    <w:p w14:paraId="65C7294B" w14:textId="0FDE276E" w:rsidR="00B471F1" w:rsidRDefault="00B471F1" w:rsidP="00B471F1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>Na podstawie art. 11 ust. 2 i art. 84 ust. 3 pkt 3 ustawy z dnia 21 sierpnia 1997 r. o gospodarce nieruchomościami (</w:t>
      </w:r>
      <w:r w:rsidRPr="003E0B87">
        <w:rPr>
          <w:rFonts w:eastAsia="Times New Roman" w:cs="Arial"/>
          <w:szCs w:val="24"/>
          <w:lang w:eastAsia="pl-PL"/>
        </w:rPr>
        <w:t>Dz.U. z 2024 r. poz. 1145,</w:t>
      </w:r>
      <w:r>
        <w:rPr>
          <w:rFonts w:eastAsia="Times New Roman" w:cs="Arial"/>
          <w:szCs w:val="24"/>
          <w:lang w:eastAsia="pl-PL"/>
        </w:rPr>
        <w:t xml:space="preserve"> </w:t>
      </w:r>
      <w:r w:rsidRPr="003E0B87">
        <w:rPr>
          <w:rFonts w:eastAsia="Times New Roman" w:cs="Arial"/>
          <w:szCs w:val="24"/>
          <w:lang w:eastAsia="pl-PL"/>
        </w:rPr>
        <w:t>1222, 1717</w:t>
      </w:r>
      <w:r w:rsidR="008C02B4">
        <w:rPr>
          <w:rFonts w:eastAsia="Times New Roman" w:cs="Arial"/>
          <w:szCs w:val="24"/>
          <w:lang w:eastAsia="pl-PL"/>
        </w:rPr>
        <w:t xml:space="preserve">, </w:t>
      </w:r>
      <w:r w:rsidRPr="003E0B87">
        <w:rPr>
          <w:rFonts w:eastAsia="Times New Roman" w:cs="Arial"/>
          <w:szCs w:val="24"/>
          <w:lang w:eastAsia="pl-PL"/>
        </w:rPr>
        <w:t>1881</w:t>
      </w:r>
      <w:r w:rsidR="008C02B4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br/>
        <w:t>z 2025 r. poz. 1077</w:t>
      </w:r>
      <w:r w:rsidR="008C02B4">
        <w:rPr>
          <w:rFonts w:eastAsia="Times New Roman" w:cs="Arial"/>
          <w:szCs w:val="24"/>
          <w:lang w:eastAsia="pl-PL"/>
        </w:rPr>
        <w:t xml:space="preserve"> i</w:t>
      </w:r>
      <w:r>
        <w:rPr>
          <w:rFonts w:eastAsia="Times New Roman" w:cs="Arial"/>
          <w:szCs w:val="24"/>
          <w:lang w:eastAsia="pl-PL"/>
        </w:rPr>
        <w:t xml:space="preserve"> 1080) zarządza się, co następuje: </w:t>
      </w:r>
    </w:p>
    <w:p w14:paraId="248820F4" w14:textId="30EA4AA5" w:rsidR="00B471F1" w:rsidRPr="00063A39" w:rsidRDefault="00B471F1" w:rsidP="00B471F1">
      <w:pPr>
        <w:rPr>
          <w:rFonts w:cs="Arial"/>
          <w:szCs w:val="24"/>
        </w:rPr>
      </w:pPr>
      <w:r w:rsidRPr="00400368">
        <w:rPr>
          <w:rFonts w:cs="Arial"/>
          <w:szCs w:val="24"/>
        </w:rPr>
        <w:t>§ 1. Wyraża się zgodę Prezydentowi Miasta Słupska, wykonującemu zadania</w:t>
      </w:r>
      <w:r w:rsidR="008C02B4">
        <w:rPr>
          <w:rFonts w:cs="Arial"/>
          <w:szCs w:val="24"/>
        </w:rPr>
        <w:t xml:space="preserve"> starosty</w:t>
      </w:r>
      <w:r w:rsidRPr="00400368">
        <w:rPr>
          <w:rFonts w:cs="Arial"/>
          <w:szCs w:val="24"/>
        </w:rPr>
        <w:t xml:space="preserve"> z zakresu administracji rządowej, na udzielenie </w:t>
      </w:r>
      <w:bookmarkStart w:id="1" w:name="_Hlk200631266"/>
      <w:r w:rsidRPr="00400368">
        <w:rPr>
          <w:rFonts w:cs="Arial"/>
          <w:szCs w:val="24"/>
        </w:rPr>
        <w:t>Komendzie Miejskiej Państwowej Straży Pożarnej w Słupsku w 202</w:t>
      </w:r>
      <w:r w:rsidR="008C02B4">
        <w:rPr>
          <w:rFonts w:cs="Arial"/>
          <w:szCs w:val="24"/>
        </w:rPr>
        <w:t>6</w:t>
      </w:r>
      <w:r w:rsidRPr="00400368">
        <w:rPr>
          <w:rFonts w:cs="Arial"/>
          <w:szCs w:val="24"/>
        </w:rPr>
        <w:t xml:space="preserve"> r. bonifikaty w wysokości 90% </w:t>
      </w:r>
      <w:r w:rsidR="008C02B4">
        <w:rPr>
          <w:rFonts w:cs="Arial"/>
          <w:szCs w:val="24"/>
        </w:rPr>
        <w:br/>
      </w:r>
      <w:r w:rsidRPr="00400368">
        <w:rPr>
          <w:rFonts w:cs="Arial"/>
          <w:szCs w:val="24"/>
        </w:rPr>
        <w:t xml:space="preserve">od opłaty rocznej z tytułu </w:t>
      </w:r>
      <w:bookmarkEnd w:id="1"/>
      <w:r w:rsidRPr="00400368">
        <w:rPr>
          <w:rFonts w:cs="Arial"/>
          <w:szCs w:val="24"/>
        </w:rPr>
        <w:t>trwałego zarządu ustanowionego na nieruchomościach Skarbu Państwa</w:t>
      </w:r>
      <w:r>
        <w:rPr>
          <w:rFonts w:cs="Arial"/>
          <w:szCs w:val="24"/>
        </w:rPr>
        <w:t xml:space="preserve"> </w:t>
      </w:r>
      <w:r w:rsidRPr="005A2B09">
        <w:rPr>
          <w:rFonts w:cs="Arial"/>
          <w:szCs w:val="24"/>
        </w:rPr>
        <w:t>położonych w Słupsku, oznaczonych w ewidencji gruntów i budynków jako</w:t>
      </w:r>
      <w:r>
        <w:rPr>
          <w:rFonts w:cs="Arial"/>
          <w:szCs w:val="24"/>
        </w:rPr>
        <w:t xml:space="preserve"> </w:t>
      </w:r>
      <w:r w:rsidRPr="00063A39">
        <w:rPr>
          <w:rFonts w:cs="Arial"/>
          <w:szCs w:val="24"/>
        </w:rPr>
        <w:t>działka nr 1069/1 o powierzchni 0,4523 ha</w:t>
      </w:r>
      <w:r w:rsidR="008C02B4">
        <w:rPr>
          <w:rFonts w:cs="Arial"/>
          <w:szCs w:val="24"/>
        </w:rPr>
        <w:t>, obręb</w:t>
      </w:r>
      <w:r w:rsidRPr="00063A39">
        <w:rPr>
          <w:rFonts w:cs="Arial"/>
          <w:szCs w:val="24"/>
        </w:rPr>
        <w:t xml:space="preserve"> 0013,</w:t>
      </w:r>
      <w:r w:rsidR="00613B82">
        <w:rPr>
          <w:rFonts w:cs="Arial"/>
          <w:szCs w:val="24"/>
        </w:rPr>
        <w:t xml:space="preserve"> </w:t>
      </w:r>
      <w:r w:rsidRPr="00063A39">
        <w:rPr>
          <w:rFonts w:cs="Arial"/>
          <w:szCs w:val="24"/>
        </w:rPr>
        <w:t>działk</w:t>
      </w:r>
      <w:r w:rsidR="00613B82">
        <w:rPr>
          <w:rFonts w:cs="Arial"/>
          <w:szCs w:val="24"/>
        </w:rPr>
        <w:t>a</w:t>
      </w:r>
      <w:r w:rsidRPr="00063A39">
        <w:rPr>
          <w:rFonts w:cs="Arial"/>
          <w:szCs w:val="24"/>
        </w:rPr>
        <w:t xml:space="preserve"> nr 477/2 </w:t>
      </w:r>
      <w:r w:rsidR="008C02B4">
        <w:rPr>
          <w:rFonts w:cs="Arial"/>
          <w:szCs w:val="24"/>
        </w:rPr>
        <w:br/>
      </w:r>
      <w:r w:rsidRPr="00063A39">
        <w:rPr>
          <w:rFonts w:cs="Arial"/>
          <w:szCs w:val="24"/>
        </w:rPr>
        <w:t>o powierzchni 0,3839 ha</w:t>
      </w:r>
      <w:r w:rsidR="008C02B4">
        <w:rPr>
          <w:rFonts w:cs="Arial"/>
          <w:szCs w:val="24"/>
        </w:rPr>
        <w:t>, działka</w:t>
      </w:r>
      <w:r w:rsidRPr="00063A39">
        <w:rPr>
          <w:rFonts w:cs="Arial"/>
          <w:szCs w:val="24"/>
        </w:rPr>
        <w:t xml:space="preserve"> nr 479 o powierzchni 0,0353 </w:t>
      </w:r>
      <w:r w:rsidR="008C02B4">
        <w:rPr>
          <w:rFonts w:cs="Arial"/>
          <w:szCs w:val="24"/>
        </w:rPr>
        <w:t>ha, obręb</w:t>
      </w:r>
      <w:r w:rsidRPr="00063A39">
        <w:rPr>
          <w:rFonts w:cs="Arial"/>
          <w:szCs w:val="24"/>
        </w:rPr>
        <w:t xml:space="preserve"> 0009</w:t>
      </w:r>
      <w:r w:rsidR="008C02B4">
        <w:rPr>
          <w:rFonts w:cs="Arial"/>
          <w:szCs w:val="24"/>
        </w:rPr>
        <w:t xml:space="preserve"> oraz</w:t>
      </w:r>
      <w:r>
        <w:rPr>
          <w:rFonts w:cs="Arial"/>
          <w:szCs w:val="24"/>
        </w:rPr>
        <w:t xml:space="preserve"> </w:t>
      </w:r>
      <w:r w:rsidRPr="00063A39">
        <w:rPr>
          <w:rFonts w:cs="Arial"/>
          <w:szCs w:val="24"/>
        </w:rPr>
        <w:t>działka nr 477/3 o powierzchni 0,1763 ha</w:t>
      </w:r>
      <w:r w:rsidR="008C02B4">
        <w:rPr>
          <w:rFonts w:cs="Arial"/>
          <w:szCs w:val="24"/>
        </w:rPr>
        <w:t xml:space="preserve">, obręb </w:t>
      </w:r>
      <w:r w:rsidRPr="00063A39">
        <w:rPr>
          <w:rFonts w:cs="Arial"/>
          <w:szCs w:val="24"/>
        </w:rPr>
        <w:t>0009</w:t>
      </w:r>
      <w:r w:rsidR="008C02B4">
        <w:rPr>
          <w:rFonts w:cs="Arial"/>
          <w:szCs w:val="24"/>
        </w:rPr>
        <w:t>.</w:t>
      </w:r>
    </w:p>
    <w:p w14:paraId="1564EA0A" w14:textId="273E6C44" w:rsidR="00B471F1" w:rsidRDefault="00B471F1" w:rsidP="00B471F1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 xml:space="preserve">§ 2. Zarządzenie wchodzi w życie z dniem podpisania. </w:t>
      </w:r>
      <w:r w:rsidR="00613B82">
        <w:rPr>
          <w:rFonts w:cs="Arial"/>
          <w:szCs w:val="24"/>
        </w:rPr>
        <w:t xml:space="preserve"> </w:t>
      </w:r>
    </w:p>
    <w:p w14:paraId="2B9B0805" w14:textId="77777777" w:rsidR="00003B7B" w:rsidRDefault="00003B7B" w:rsidP="00003B7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58F6FAB" w14:textId="77777777" w:rsidR="00003B7B" w:rsidRDefault="00003B7B" w:rsidP="00003B7B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1ABBFABE" w14:textId="77777777" w:rsidR="00003B7B" w:rsidRDefault="00003B7B" w:rsidP="00003B7B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7A8CE583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03B7B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13B82"/>
    <w:rsid w:val="006203B4"/>
    <w:rsid w:val="00624F02"/>
    <w:rsid w:val="00626F60"/>
    <w:rsid w:val="00645B93"/>
    <w:rsid w:val="00661A87"/>
    <w:rsid w:val="006625CB"/>
    <w:rsid w:val="00665D8E"/>
    <w:rsid w:val="006A294C"/>
    <w:rsid w:val="006A747B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0532"/>
    <w:rsid w:val="008A371C"/>
    <w:rsid w:val="008C02B4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471F1"/>
    <w:rsid w:val="00B65436"/>
    <w:rsid w:val="00C22B2F"/>
    <w:rsid w:val="00C56088"/>
    <w:rsid w:val="00CA2F1D"/>
    <w:rsid w:val="00D4423E"/>
    <w:rsid w:val="00D5331D"/>
    <w:rsid w:val="00D666FB"/>
    <w:rsid w:val="00D95007"/>
    <w:rsid w:val="00DD45B3"/>
    <w:rsid w:val="00E04382"/>
    <w:rsid w:val="00E1161A"/>
    <w:rsid w:val="00E27461"/>
    <w:rsid w:val="00E41101"/>
    <w:rsid w:val="00EF21D4"/>
    <w:rsid w:val="00EF314B"/>
    <w:rsid w:val="00F40532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rocznej.</dc:title>
  <dc:subject/>
  <dc:creator>Maria Leszczyńska</dc:creator>
  <cp:keywords/>
  <dc:description/>
  <cp:lastModifiedBy>Michał Guss</cp:lastModifiedBy>
  <cp:revision>32</cp:revision>
  <cp:lastPrinted>2017-01-05T08:10:00Z</cp:lastPrinted>
  <dcterms:created xsi:type="dcterms:W3CDTF">2021-05-05T14:26:00Z</dcterms:created>
  <dcterms:modified xsi:type="dcterms:W3CDTF">2026-02-27T11:09:00Z</dcterms:modified>
</cp:coreProperties>
</file>