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7763" w14:textId="77777777" w:rsidR="00C3505A" w:rsidRPr="00A53C68" w:rsidRDefault="00C3505A" w:rsidP="00C3505A">
      <w:pPr>
        <w:pStyle w:val="Nagweklubstopka0"/>
        <w:shd w:val="clear" w:color="auto" w:fill="auto"/>
        <w:tabs>
          <w:tab w:val="right" w:pos="6269"/>
          <w:tab w:val="right" w:pos="6557"/>
        </w:tabs>
        <w:spacing w:line="240" w:lineRule="auto"/>
        <w:jc w:val="right"/>
        <w:rPr>
          <w:rStyle w:val="NagweklubstopkaArialNarrow7ptBezpogrubienia"/>
          <w:rFonts w:ascii="Times New Roman" w:hAnsi="Times New Roman" w:cs="Times New Roman"/>
          <w:b/>
          <w:sz w:val="20"/>
          <w:szCs w:val="20"/>
        </w:rPr>
      </w:pPr>
      <w:r w:rsidRPr="00A53C68">
        <w:rPr>
          <w:rStyle w:val="NagweklubstopkaArialNarrow7ptBezpogrubienia"/>
          <w:rFonts w:ascii="Times New Roman" w:hAnsi="Times New Roman" w:cs="Times New Roman"/>
          <w:sz w:val="20"/>
          <w:szCs w:val="20"/>
        </w:rPr>
        <w:t>Załącznik nr 1. 3</w:t>
      </w:r>
    </w:p>
    <w:p w14:paraId="0AB0FD64" w14:textId="77777777" w:rsidR="00C3505A" w:rsidRPr="009B3AB7" w:rsidRDefault="00C3505A" w:rsidP="00C3505A">
      <w:pPr>
        <w:pStyle w:val="Nagweklubstopka0"/>
        <w:shd w:val="clear" w:color="auto" w:fill="auto"/>
        <w:tabs>
          <w:tab w:val="right" w:pos="6269"/>
          <w:tab w:val="right" w:pos="6557"/>
        </w:tabs>
        <w:spacing w:line="240" w:lineRule="auto"/>
        <w:jc w:val="right"/>
        <w:rPr>
          <w:rStyle w:val="NagweklubstopkaArialNarrow7ptBezpogrubienia"/>
          <w:rFonts w:ascii="Times New Roman" w:hAnsi="Times New Roman" w:cs="Times New Roman"/>
          <w:sz w:val="20"/>
          <w:szCs w:val="20"/>
        </w:rPr>
      </w:pPr>
      <w:r w:rsidRPr="009B3AB7">
        <w:rPr>
          <w:rStyle w:val="NagweklubstopkaArialNarrow7ptBezpogrubienia"/>
          <w:rFonts w:ascii="Times New Roman" w:hAnsi="Times New Roman" w:cs="Times New Roman"/>
          <w:sz w:val="20"/>
          <w:szCs w:val="20"/>
        </w:rPr>
        <w:t>do Instrukcji gospodarowania mieniem</w:t>
      </w:r>
    </w:p>
    <w:p w14:paraId="42F59283" w14:textId="77777777" w:rsidR="00C3505A" w:rsidRPr="009B3AB7" w:rsidRDefault="00C3505A" w:rsidP="00C3505A">
      <w:pPr>
        <w:pStyle w:val="Nagweklubstopka0"/>
        <w:shd w:val="clear" w:color="auto" w:fill="auto"/>
        <w:tabs>
          <w:tab w:val="right" w:pos="6269"/>
          <w:tab w:val="right" w:pos="6557"/>
        </w:tabs>
        <w:spacing w:line="240" w:lineRule="auto"/>
        <w:jc w:val="right"/>
        <w:rPr>
          <w:rStyle w:val="NagweklubstopkaArialNarrow7ptBezpogrubienia"/>
          <w:rFonts w:ascii="Times New Roman" w:hAnsi="Times New Roman" w:cs="Times New Roman"/>
          <w:sz w:val="20"/>
          <w:szCs w:val="20"/>
        </w:rPr>
      </w:pPr>
      <w:r>
        <w:rPr>
          <w:rStyle w:val="NagweklubstopkaArialNarrow7ptBezpogrubienia"/>
          <w:rFonts w:ascii="Times New Roman" w:hAnsi="Times New Roman" w:cs="Times New Roman"/>
          <w:sz w:val="20"/>
          <w:szCs w:val="20"/>
        </w:rPr>
        <w:t xml:space="preserve">w </w:t>
      </w:r>
      <w:r w:rsidRPr="009B3AB7">
        <w:rPr>
          <w:rStyle w:val="NagweklubstopkaArialNarrow7ptBezpogrubienia"/>
          <w:rFonts w:ascii="Times New Roman" w:hAnsi="Times New Roman" w:cs="Times New Roman"/>
          <w:sz w:val="20"/>
          <w:szCs w:val="20"/>
        </w:rPr>
        <w:t>Prokuratur</w:t>
      </w:r>
      <w:r>
        <w:rPr>
          <w:rStyle w:val="NagweklubstopkaArialNarrow7ptBezpogrubienia"/>
          <w:rFonts w:ascii="Times New Roman" w:hAnsi="Times New Roman" w:cs="Times New Roman"/>
          <w:sz w:val="20"/>
          <w:szCs w:val="20"/>
        </w:rPr>
        <w:t>ze</w:t>
      </w:r>
      <w:r w:rsidRPr="009B3AB7">
        <w:rPr>
          <w:rStyle w:val="NagweklubstopkaArialNarrow7ptBezpogrubienia"/>
          <w:rFonts w:ascii="Times New Roman" w:hAnsi="Times New Roman" w:cs="Times New Roman"/>
          <w:sz w:val="20"/>
          <w:szCs w:val="20"/>
        </w:rPr>
        <w:t xml:space="preserve"> Okręgowej w Gorzowie Wlkp. oraz</w:t>
      </w:r>
    </w:p>
    <w:p w14:paraId="6202735F" w14:textId="77777777" w:rsidR="00C3505A" w:rsidRPr="009B3AB7" w:rsidRDefault="00C3505A" w:rsidP="00C3505A">
      <w:pPr>
        <w:pStyle w:val="Nagweklubstopka0"/>
        <w:shd w:val="clear" w:color="auto" w:fill="auto"/>
        <w:tabs>
          <w:tab w:val="right" w:pos="6269"/>
          <w:tab w:val="right" w:pos="6557"/>
        </w:tabs>
        <w:spacing w:line="240" w:lineRule="auto"/>
        <w:jc w:val="right"/>
        <w:rPr>
          <w:rStyle w:val="NagweklubstopkaArialNarrow7ptBezpogrubienia"/>
          <w:rFonts w:ascii="Times New Roman" w:hAnsi="Times New Roman" w:cs="Times New Roman"/>
          <w:sz w:val="20"/>
          <w:szCs w:val="20"/>
        </w:rPr>
      </w:pPr>
      <w:r>
        <w:rPr>
          <w:rStyle w:val="NagweklubstopkaArialNarrow7ptBezpogrubienia"/>
          <w:rFonts w:ascii="Times New Roman" w:hAnsi="Times New Roman" w:cs="Times New Roman"/>
          <w:sz w:val="20"/>
          <w:szCs w:val="20"/>
        </w:rPr>
        <w:t>w p</w:t>
      </w:r>
      <w:r w:rsidRPr="009B3AB7">
        <w:rPr>
          <w:rStyle w:val="NagweklubstopkaArialNarrow7ptBezpogrubienia"/>
          <w:rFonts w:ascii="Times New Roman" w:hAnsi="Times New Roman" w:cs="Times New Roman"/>
          <w:sz w:val="20"/>
          <w:szCs w:val="20"/>
        </w:rPr>
        <w:t>rokuratur</w:t>
      </w:r>
      <w:r>
        <w:rPr>
          <w:rStyle w:val="NagweklubstopkaArialNarrow7ptBezpogrubienia"/>
          <w:rFonts w:ascii="Times New Roman" w:hAnsi="Times New Roman" w:cs="Times New Roman"/>
          <w:sz w:val="20"/>
          <w:szCs w:val="20"/>
        </w:rPr>
        <w:t>ach</w:t>
      </w:r>
      <w:r w:rsidRPr="009B3AB7">
        <w:rPr>
          <w:rStyle w:val="NagweklubstopkaArialNarrow7ptBezpogrubienia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NagweklubstopkaArialNarrow7ptBezpogrubienia"/>
          <w:rFonts w:ascii="Times New Roman" w:hAnsi="Times New Roman" w:cs="Times New Roman"/>
          <w:sz w:val="20"/>
          <w:szCs w:val="20"/>
        </w:rPr>
        <w:t>r</w:t>
      </w:r>
      <w:r w:rsidRPr="009B3AB7">
        <w:rPr>
          <w:rStyle w:val="NagweklubstopkaArialNarrow7ptBezpogrubienia"/>
          <w:rFonts w:ascii="Times New Roman" w:hAnsi="Times New Roman" w:cs="Times New Roman"/>
          <w:sz w:val="20"/>
          <w:szCs w:val="20"/>
        </w:rPr>
        <w:t>ejonowych okręgu gorzowskiego</w:t>
      </w:r>
    </w:p>
    <w:p w14:paraId="1310DDCE" w14:textId="77777777" w:rsidR="00C3505A" w:rsidRPr="009B3AB7" w:rsidRDefault="00C3505A" w:rsidP="00C3505A">
      <w:pPr>
        <w:pStyle w:val="Teksttreci50"/>
        <w:pBdr>
          <w:bottom w:val="single" w:sz="4" w:space="1" w:color="auto"/>
        </w:pBdr>
        <w:shd w:val="clear" w:color="auto" w:fill="auto"/>
        <w:spacing w:after="215" w:line="200" w:lineRule="exact"/>
        <w:ind w:firstLine="0"/>
        <w:jc w:val="center"/>
        <w:rPr>
          <w:rFonts w:ascii="Times New Roman" w:hAnsi="Times New Roman" w:cs="Times New Roman"/>
        </w:rPr>
      </w:pPr>
    </w:p>
    <w:p w14:paraId="0919D698" w14:textId="77777777" w:rsidR="00C3505A" w:rsidRPr="009B3AB7" w:rsidRDefault="00C3505A" w:rsidP="00C3505A">
      <w:pPr>
        <w:pStyle w:val="Teksttreci50"/>
        <w:shd w:val="clear" w:color="auto" w:fill="auto"/>
        <w:spacing w:after="215" w:line="200" w:lineRule="exact"/>
        <w:ind w:left="280" w:firstLine="0"/>
        <w:jc w:val="right"/>
        <w:rPr>
          <w:rFonts w:ascii="Times New Roman" w:hAnsi="Times New Roman" w:cs="Times New Roman"/>
        </w:rPr>
      </w:pPr>
    </w:p>
    <w:p w14:paraId="3F4A45E2" w14:textId="77777777" w:rsidR="00C3505A" w:rsidRPr="009B3AB7" w:rsidRDefault="00C3505A" w:rsidP="00C3505A">
      <w:pPr>
        <w:pStyle w:val="Teksttreci50"/>
        <w:shd w:val="clear" w:color="auto" w:fill="auto"/>
        <w:tabs>
          <w:tab w:val="left" w:leader="dot" w:pos="3402"/>
          <w:tab w:val="left" w:pos="5670"/>
          <w:tab w:val="left" w:leader="dot" w:pos="7938"/>
        </w:tabs>
        <w:spacing w:after="0" w:line="200" w:lineRule="exact"/>
        <w:ind w:left="278" w:firstLine="0"/>
        <w:rPr>
          <w:rFonts w:ascii="Times New Roman" w:hAnsi="Times New Roman" w:cs="Times New Roman"/>
          <w:b w:val="0"/>
        </w:rPr>
      </w:pPr>
      <w:r w:rsidRPr="009B3AB7">
        <w:rPr>
          <w:rFonts w:ascii="Times New Roman" w:hAnsi="Times New Roman" w:cs="Times New Roman"/>
          <w:b w:val="0"/>
        </w:rPr>
        <w:tab/>
      </w:r>
      <w:r w:rsidRPr="009B3AB7">
        <w:rPr>
          <w:rFonts w:ascii="Times New Roman" w:hAnsi="Times New Roman" w:cs="Times New Roman"/>
          <w:b w:val="0"/>
        </w:rPr>
        <w:tab/>
      </w:r>
      <w:r w:rsidRPr="009B3AB7">
        <w:rPr>
          <w:rFonts w:ascii="Times New Roman" w:hAnsi="Times New Roman" w:cs="Times New Roman"/>
          <w:b w:val="0"/>
        </w:rPr>
        <w:tab/>
      </w:r>
    </w:p>
    <w:p w14:paraId="1F67BF94" w14:textId="77777777" w:rsidR="00C3505A" w:rsidRPr="009B3AB7" w:rsidRDefault="00C3505A" w:rsidP="00C3505A">
      <w:pPr>
        <w:pStyle w:val="Teksttreci50"/>
        <w:shd w:val="clear" w:color="auto" w:fill="auto"/>
        <w:tabs>
          <w:tab w:val="left" w:pos="5670"/>
        </w:tabs>
        <w:spacing w:after="0" w:line="200" w:lineRule="exact"/>
        <w:ind w:left="278" w:firstLine="0"/>
        <w:rPr>
          <w:rFonts w:ascii="Times New Roman" w:hAnsi="Times New Roman" w:cs="Times New Roman"/>
          <w:b w:val="0"/>
          <w:sz w:val="16"/>
          <w:szCs w:val="16"/>
        </w:rPr>
      </w:pPr>
      <w:r w:rsidRPr="009B3AB7">
        <w:rPr>
          <w:rFonts w:ascii="Times New Roman" w:hAnsi="Times New Roman" w:cs="Times New Roman"/>
          <w:b w:val="0"/>
          <w:sz w:val="18"/>
          <w:szCs w:val="18"/>
        </w:rPr>
        <w:t xml:space="preserve">          </w:t>
      </w:r>
      <w:r w:rsidRPr="009B3AB7">
        <w:rPr>
          <w:rFonts w:ascii="Times New Roman" w:hAnsi="Times New Roman" w:cs="Times New Roman"/>
          <w:b w:val="0"/>
          <w:sz w:val="16"/>
          <w:szCs w:val="16"/>
        </w:rPr>
        <w:t>nazwa jednostki organizacyjnej</w:t>
      </w:r>
      <w:r w:rsidRPr="009B3AB7">
        <w:rPr>
          <w:rFonts w:ascii="Times New Roman" w:hAnsi="Times New Roman" w:cs="Times New Roman"/>
          <w:b w:val="0"/>
          <w:sz w:val="16"/>
          <w:szCs w:val="16"/>
        </w:rPr>
        <w:tab/>
        <w:t xml:space="preserve">           miejscowość i data</w:t>
      </w:r>
    </w:p>
    <w:p w14:paraId="6A2D4763" w14:textId="77777777" w:rsidR="00C3505A" w:rsidRPr="009B3AB7" w:rsidRDefault="00C3505A" w:rsidP="00C3505A">
      <w:pPr>
        <w:pStyle w:val="Akapitzlist"/>
        <w:tabs>
          <w:tab w:val="center" w:leader="dot" w:pos="3969"/>
        </w:tabs>
        <w:spacing w:line="360" w:lineRule="auto"/>
        <w:ind w:left="0" w:right="-851"/>
        <w:rPr>
          <w:b/>
        </w:rPr>
      </w:pPr>
    </w:p>
    <w:p w14:paraId="66188AC3" w14:textId="77777777" w:rsidR="00C3505A" w:rsidRPr="009B3AB7" w:rsidRDefault="00C3505A" w:rsidP="00C3505A">
      <w:pPr>
        <w:pStyle w:val="Akapitzlist"/>
        <w:tabs>
          <w:tab w:val="center" w:leader="dot" w:pos="3969"/>
        </w:tabs>
        <w:spacing w:line="360" w:lineRule="auto"/>
        <w:ind w:left="0" w:right="-851"/>
        <w:rPr>
          <w:b/>
        </w:rPr>
      </w:pPr>
    </w:p>
    <w:p w14:paraId="569046F6" w14:textId="77777777" w:rsidR="00C3505A" w:rsidRPr="009B3AB7" w:rsidRDefault="00C3505A" w:rsidP="00C3505A">
      <w:pPr>
        <w:pStyle w:val="Nagwek320"/>
        <w:keepNext/>
        <w:keepLines/>
        <w:shd w:val="clear" w:color="auto" w:fill="auto"/>
        <w:rPr>
          <w:rFonts w:ascii="Times New Roman" w:hAnsi="Times New Roman" w:cs="Times New Roman"/>
          <w:color w:val="000000"/>
          <w:lang w:eastAsia="pl-PL" w:bidi="pl-PL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>INFORMACJA O ZBĘDNYCH I ZUŻYTYCH SKŁADNIKACH MAJĄTKU RUCHOMEGO</w:t>
      </w:r>
    </w:p>
    <w:p w14:paraId="77FF2953" w14:textId="77777777" w:rsidR="00C3505A" w:rsidRPr="009B3AB7" w:rsidRDefault="00C3505A" w:rsidP="00C3505A">
      <w:pPr>
        <w:pStyle w:val="Nagwek320"/>
        <w:keepNext/>
        <w:keepLines/>
        <w:shd w:val="clear" w:color="auto" w:fill="auto"/>
        <w:rPr>
          <w:rFonts w:ascii="Times New Roman" w:hAnsi="Times New Roman" w:cs="Times New Roman"/>
          <w:color w:val="000000"/>
          <w:lang w:eastAsia="pl-PL" w:bidi="pl-PL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>Prokuratury Okręgowej w Gorzowie Wlkp.</w:t>
      </w:r>
    </w:p>
    <w:p w14:paraId="12E14CD1" w14:textId="77777777" w:rsidR="00C3505A" w:rsidRPr="009B3AB7" w:rsidRDefault="00C3505A" w:rsidP="00C3505A">
      <w:pPr>
        <w:pStyle w:val="Nagwek320"/>
        <w:keepNext/>
        <w:keepLines/>
        <w:shd w:val="clear" w:color="auto" w:fill="auto"/>
        <w:rPr>
          <w:rFonts w:ascii="Times New Roman" w:hAnsi="Times New Roman" w:cs="Times New Roman"/>
        </w:rPr>
      </w:pPr>
    </w:p>
    <w:p w14:paraId="684CA48C" w14:textId="77777777" w:rsidR="00C3505A" w:rsidRPr="009B3AB7" w:rsidRDefault="00C3505A" w:rsidP="00C3505A">
      <w:pPr>
        <w:pStyle w:val="Teksttreci60"/>
        <w:shd w:val="clear" w:color="auto" w:fill="auto"/>
        <w:spacing w:before="0" w:after="0" w:line="360" w:lineRule="auto"/>
        <w:ind w:left="20" w:right="20"/>
        <w:jc w:val="both"/>
        <w:rPr>
          <w:rFonts w:ascii="Times New Roman" w:hAnsi="Times New Roman" w:cs="Times New Roman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 xml:space="preserve">Działając na podstawie </w:t>
      </w:r>
      <w:r w:rsidRPr="009B3AB7">
        <w:rPr>
          <w:rStyle w:val="Teksttreci6Kursywa"/>
          <w:rFonts w:ascii="Times New Roman" w:hAnsi="Times New Roman" w:cs="Times New Roman"/>
        </w:rPr>
        <w:t>„Instrukcji gospodarowania mieniem Prokuratury Okręgowej w Gorzowie Wlkp. oraz Prokuratur Rejonowych okręgu gorzowskiego”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 xml:space="preserve"> informuje o zbędnych i zużytych składnikach majątku ruchomego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br/>
        <w:t>z przeznaczeniem do sprzedaży, nieodpłatnego przekazania bez obowiązku zwrotu lub darowizny</w:t>
      </w:r>
      <w:r w:rsidRPr="009B3AB7">
        <w:rPr>
          <w:rFonts w:ascii="Times New Roman" w:hAnsi="Times New Roman" w:cs="Times New Roman"/>
          <w:b/>
          <w:color w:val="000000"/>
          <w:lang w:eastAsia="pl-PL" w:bidi="pl-PL"/>
        </w:rPr>
        <w:t>*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>.</w:t>
      </w:r>
    </w:p>
    <w:p w14:paraId="5F5178A8" w14:textId="77777777" w:rsidR="00C3505A" w:rsidRPr="009B3AB7" w:rsidRDefault="00C3505A" w:rsidP="00C3505A">
      <w:pPr>
        <w:pStyle w:val="Teksttreci60"/>
        <w:shd w:val="clear" w:color="auto" w:fill="auto"/>
        <w:tabs>
          <w:tab w:val="left" w:leader="dot" w:pos="9356"/>
        </w:tabs>
        <w:spacing w:before="0" w:after="0" w:line="360" w:lineRule="auto"/>
        <w:ind w:left="23" w:right="23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>Zainteresowanych prosimy o składanie wniosków wg załączonego do informacji wykazu oraz ofert kierowanych do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ab/>
      </w:r>
    </w:p>
    <w:p w14:paraId="538EB127" w14:textId="77777777" w:rsidR="00C3505A" w:rsidRPr="009B3AB7" w:rsidRDefault="00C3505A" w:rsidP="00C3505A">
      <w:pPr>
        <w:pStyle w:val="Teksttreci60"/>
        <w:shd w:val="clear" w:color="auto" w:fill="auto"/>
        <w:tabs>
          <w:tab w:val="left" w:leader="dot" w:pos="9356"/>
        </w:tabs>
        <w:spacing w:before="0" w:after="0" w:line="360" w:lineRule="auto"/>
        <w:ind w:left="23" w:right="23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ab/>
      </w:r>
    </w:p>
    <w:p w14:paraId="242F0321" w14:textId="77777777" w:rsidR="00C3505A" w:rsidRPr="009B3AB7" w:rsidRDefault="00C3505A" w:rsidP="00C3505A">
      <w:pPr>
        <w:pStyle w:val="Teksttreci60"/>
        <w:shd w:val="clear" w:color="auto" w:fill="auto"/>
        <w:tabs>
          <w:tab w:val="left" w:leader="dot" w:pos="9356"/>
        </w:tabs>
        <w:spacing w:before="0" w:after="0" w:line="360" w:lineRule="auto"/>
        <w:ind w:left="23" w:right="23"/>
        <w:jc w:val="both"/>
        <w:rPr>
          <w:rFonts w:ascii="Times New Roman" w:hAnsi="Times New Roman" w:cs="Times New Roman"/>
          <w:color w:val="000000" w:themeColor="text1"/>
          <w:lang w:val="en-US" w:bidi="en-US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 xml:space="preserve">(osobiście, za pośrednictwem poczty, drogą elektroniczną na adres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ab/>
      </w:r>
      <w:r w:rsidRPr="009B3AB7">
        <w:rPr>
          <w:rFonts w:ascii="Times New Roman" w:hAnsi="Times New Roman" w:cs="Times New Roman"/>
          <w:color w:val="000000" w:themeColor="text1"/>
          <w:lang w:val="en-US" w:bidi="en-US"/>
        </w:rPr>
        <w:t xml:space="preserve">, </w:t>
      </w:r>
    </w:p>
    <w:p w14:paraId="3A97DA49" w14:textId="77777777" w:rsidR="00C3505A" w:rsidRPr="009B3AB7" w:rsidRDefault="00C3505A" w:rsidP="00C3505A">
      <w:pPr>
        <w:pStyle w:val="Teksttreci60"/>
        <w:shd w:val="clear" w:color="auto" w:fill="auto"/>
        <w:tabs>
          <w:tab w:val="left" w:leader="dot" w:pos="3402"/>
          <w:tab w:val="left" w:leader="dot" w:pos="6804"/>
          <w:tab w:val="left" w:leader="dot" w:pos="9356"/>
        </w:tabs>
        <w:spacing w:before="0" w:after="0" w:line="360" w:lineRule="auto"/>
        <w:ind w:left="23" w:right="23"/>
        <w:jc w:val="both"/>
        <w:rPr>
          <w:rFonts w:ascii="Times New Roman" w:hAnsi="Times New Roman" w:cs="Times New Roman"/>
        </w:rPr>
      </w:pPr>
      <w:proofErr w:type="spellStart"/>
      <w:r w:rsidRPr="009B3AB7">
        <w:rPr>
          <w:rFonts w:ascii="Times New Roman" w:hAnsi="Times New Roman" w:cs="Times New Roman"/>
          <w:color w:val="000000" w:themeColor="text1"/>
          <w:lang w:val="en-US" w:bidi="en-US"/>
        </w:rPr>
        <w:t>faksem</w:t>
      </w:r>
      <w:proofErr w:type="spellEnd"/>
      <w:r w:rsidRPr="009B3AB7">
        <w:rPr>
          <w:rFonts w:ascii="Times New Roman" w:hAnsi="Times New Roman" w:cs="Times New Roman"/>
          <w:color w:val="000000" w:themeColor="text1"/>
          <w:lang w:val="en-US" w:bidi="en-US"/>
        </w:rPr>
        <w:t xml:space="preserve"> </w:t>
      </w:r>
      <w:proofErr w:type="spellStart"/>
      <w:r w:rsidRPr="009B3AB7">
        <w:rPr>
          <w:rFonts w:ascii="Times New Roman" w:hAnsi="Times New Roman" w:cs="Times New Roman"/>
          <w:color w:val="000000" w:themeColor="text1"/>
          <w:lang w:val="en-US" w:bidi="en-US"/>
        </w:rPr>
        <w:t>na</w:t>
      </w:r>
      <w:proofErr w:type="spellEnd"/>
      <w:r w:rsidRPr="009B3AB7">
        <w:rPr>
          <w:rFonts w:ascii="Times New Roman" w:hAnsi="Times New Roman" w:cs="Times New Roman"/>
          <w:color w:val="000000" w:themeColor="text1"/>
          <w:lang w:val="en-US" w:bidi="en-US"/>
        </w:rPr>
        <w:t xml:space="preserve"> </w:t>
      </w:r>
      <w:proofErr w:type="spellStart"/>
      <w:r w:rsidRPr="009B3AB7">
        <w:rPr>
          <w:rFonts w:ascii="Times New Roman" w:hAnsi="Times New Roman" w:cs="Times New Roman"/>
          <w:color w:val="000000" w:themeColor="text1"/>
          <w:lang w:val="en-US" w:bidi="en-US"/>
        </w:rPr>
        <w:t>numer</w:t>
      </w:r>
      <w:proofErr w:type="spellEnd"/>
      <w:r w:rsidRPr="009B3AB7">
        <w:rPr>
          <w:rFonts w:ascii="Times New Roman" w:hAnsi="Times New Roman" w:cs="Times New Roman"/>
          <w:color w:val="000000" w:themeColor="text1"/>
          <w:lang w:val="en-US" w:bidi="en-US"/>
        </w:rPr>
        <w:t xml:space="preserve"> 95 7-</w:t>
      </w:r>
      <w:r w:rsidRPr="009B3AB7">
        <w:rPr>
          <w:rFonts w:ascii="Times New Roman" w:hAnsi="Times New Roman" w:cs="Times New Roman"/>
          <w:color w:val="000000" w:themeColor="text1"/>
          <w:lang w:val="en-US" w:bidi="en-US"/>
        </w:rPr>
        <w:tab/>
        <w:t>)</w:t>
      </w:r>
      <w:r w:rsidRPr="009B3AB7">
        <w:rPr>
          <w:rFonts w:ascii="Times New Roman" w:hAnsi="Times New Roman" w:cs="Times New Roman"/>
          <w:color w:val="000000"/>
          <w:lang w:val="en-US" w:bidi="en-US"/>
        </w:rPr>
        <w:t>,</w:t>
      </w:r>
      <w:r w:rsidRPr="009B3AB7">
        <w:rPr>
          <w:rFonts w:ascii="Times New Roman" w:hAnsi="Times New Roman" w:cs="Times New Roman"/>
        </w:rPr>
        <w:t xml:space="preserve">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 xml:space="preserve">do dnia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ab/>
      </w:r>
      <w:r w:rsidRPr="009B3AB7">
        <w:rPr>
          <w:rFonts w:ascii="Times New Roman" w:hAnsi="Times New Roman" w:cs="Times New Roman"/>
        </w:rPr>
        <w:t xml:space="preserve">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>do godziny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ab/>
      </w:r>
    </w:p>
    <w:p w14:paraId="6E9DFF6E" w14:textId="77777777" w:rsidR="00C3505A" w:rsidRPr="009B3AB7" w:rsidRDefault="00C3505A" w:rsidP="00C3505A">
      <w:pPr>
        <w:pStyle w:val="Teksttreci60"/>
        <w:shd w:val="clear" w:color="auto" w:fill="auto"/>
        <w:spacing w:before="0" w:after="0" w:line="360" w:lineRule="auto"/>
        <w:ind w:left="20" w:right="20"/>
        <w:jc w:val="both"/>
        <w:rPr>
          <w:rFonts w:ascii="Times New Roman" w:hAnsi="Times New Roman" w:cs="Times New Roman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>Prokuratura Okręgowa w Gorzowie Wlkp. informuje, że przy rozpatrywaniu złożonych wniosków w pierwszej kolejności uwzględni potrzeby innych jednos</w:t>
      </w:r>
      <w:r>
        <w:rPr>
          <w:rFonts w:ascii="Times New Roman" w:hAnsi="Times New Roman" w:cs="Times New Roman"/>
          <w:color w:val="000000"/>
          <w:lang w:eastAsia="pl-PL" w:bidi="pl-PL"/>
        </w:rPr>
        <w:t>tek, jeżeli wnioskodawca wykaże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>, iż przekazane składniki majątku wykorzystywane będą do realizacji z</w:t>
      </w:r>
      <w:r>
        <w:rPr>
          <w:rFonts w:ascii="Times New Roman" w:hAnsi="Times New Roman" w:cs="Times New Roman"/>
          <w:color w:val="000000"/>
          <w:lang w:eastAsia="pl-PL" w:bidi="pl-PL"/>
        </w:rPr>
        <w:t>a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>dań publicznych.</w:t>
      </w:r>
    </w:p>
    <w:p w14:paraId="3E5D01CB" w14:textId="77777777" w:rsidR="00C3505A" w:rsidRPr="009B3AB7" w:rsidRDefault="00C3505A" w:rsidP="00C3505A">
      <w:pPr>
        <w:pStyle w:val="Teksttreci60"/>
        <w:shd w:val="clear" w:color="auto" w:fill="auto"/>
        <w:spacing w:before="0" w:after="0" w:line="360" w:lineRule="auto"/>
        <w:ind w:left="20" w:right="20"/>
        <w:jc w:val="both"/>
        <w:rPr>
          <w:rFonts w:ascii="Times New Roman" w:hAnsi="Times New Roman" w:cs="Times New Roman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>Osoby prawne lub fizyczne zainteresowane nabyciem składnika majątku ruchomego wymienionego w załączonym wykazie, mogą skł</w:t>
      </w:r>
      <w:r>
        <w:rPr>
          <w:rFonts w:ascii="Times New Roman" w:hAnsi="Times New Roman" w:cs="Times New Roman"/>
          <w:color w:val="000000"/>
          <w:lang w:eastAsia="pl-PL" w:bidi="pl-PL"/>
        </w:rPr>
        <w:t>adać pisemne oferty zawierające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>:</w:t>
      </w:r>
    </w:p>
    <w:p w14:paraId="111A92B4" w14:textId="77777777" w:rsidR="00C3505A" w:rsidRPr="009B3AB7" w:rsidRDefault="00C3505A" w:rsidP="00C3505A">
      <w:pPr>
        <w:pStyle w:val="Teksttreci60"/>
        <w:numPr>
          <w:ilvl w:val="0"/>
          <w:numId w:val="1"/>
        </w:numPr>
        <w:shd w:val="clear" w:color="auto" w:fill="auto"/>
        <w:spacing w:before="0" w:after="0" w:line="360" w:lineRule="auto"/>
        <w:ind w:right="20"/>
        <w:jc w:val="both"/>
        <w:rPr>
          <w:rFonts w:ascii="Times New Roman" w:hAnsi="Times New Roman" w:cs="Times New Roman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 xml:space="preserve">dane oferenta – w przypadku osób fizycznych nazwisko i imię, dokładny adres zamieszkania , natomiast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br/>
        <w:t>w przypadku pozostałych osób i jednostek - nazwę, adres i siedzibę.</w:t>
      </w:r>
    </w:p>
    <w:p w14:paraId="437AC195" w14:textId="77777777" w:rsidR="00C3505A" w:rsidRPr="009B3AB7" w:rsidRDefault="00C3505A" w:rsidP="00C3505A">
      <w:pPr>
        <w:pStyle w:val="Teksttreci60"/>
        <w:numPr>
          <w:ilvl w:val="0"/>
          <w:numId w:val="1"/>
        </w:numPr>
        <w:shd w:val="clear" w:color="auto" w:fill="auto"/>
        <w:spacing w:before="0" w:after="0" w:line="360" w:lineRule="auto"/>
        <w:ind w:right="20"/>
        <w:jc w:val="both"/>
        <w:rPr>
          <w:rFonts w:ascii="Times New Roman" w:hAnsi="Times New Roman" w:cs="Times New Roman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>cenę za składnik majątku ruchomego.</w:t>
      </w:r>
    </w:p>
    <w:p w14:paraId="576141D3" w14:textId="77777777" w:rsidR="00C3505A" w:rsidRPr="009B3AB7" w:rsidRDefault="00C3505A" w:rsidP="00C3505A">
      <w:pPr>
        <w:pStyle w:val="Teksttreci60"/>
        <w:shd w:val="clear" w:color="auto" w:fill="auto"/>
        <w:spacing w:before="0" w:after="0" w:line="360" w:lineRule="auto"/>
        <w:ind w:left="20" w:right="20"/>
        <w:jc w:val="both"/>
        <w:rPr>
          <w:rFonts w:ascii="Times New Roman" w:hAnsi="Times New Roman" w:cs="Times New Roman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 xml:space="preserve">Wyszczególnione w wykazie składniki majątku ruchomego można oglądać w siedzibie Prokuratury Okręgowej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br/>
        <w:t>w Gorzowie Wlkp. przy ul. Moniuszki 2</w:t>
      </w:r>
    </w:p>
    <w:p w14:paraId="49272D8B" w14:textId="77777777" w:rsidR="00C3505A" w:rsidRPr="009B3AB7" w:rsidRDefault="00C3505A" w:rsidP="00C3505A">
      <w:pPr>
        <w:pStyle w:val="Teksttreci60"/>
        <w:shd w:val="clear" w:color="auto" w:fill="auto"/>
        <w:tabs>
          <w:tab w:val="right" w:leader="dot" w:pos="6804"/>
          <w:tab w:val="left" w:leader="dot" w:pos="7743"/>
          <w:tab w:val="left" w:leader="dot" w:pos="9356"/>
        </w:tabs>
        <w:spacing w:before="0" w:after="0" w:line="360" w:lineRule="auto"/>
        <w:ind w:left="23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 xml:space="preserve">Prokuraturze Rejonowej w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ab/>
        <w:t>*</w:t>
      </w:r>
      <w:r w:rsidRPr="009B3AB7">
        <w:rPr>
          <w:rFonts w:ascii="Times New Roman" w:hAnsi="Times New Roman" w:cs="Times New Roman"/>
        </w:rPr>
        <w:t xml:space="preserve">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 xml:space="preserve">w godzinach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ab/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ab/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ab/>
      </w:r>
    </w:p>
    <w:p w14:paraId="7F0B0AEE" w14:textId="77777777" w:rsidR="00C3505A" w:rsidRPr="009B3AB7" w:rsidRDefault="00C3505A" w:rsidP="00C3505A">
      <w:pPr>
        <w:pStyle w:val="Teksttreci60"/>
        <w:shd w:val="clear" w:color="auto" w:fill="auto"/>
        <w:tabs>
          <w:tab w:val="right" w:leader="dot" w:pos="4536"/>
          <w:tab w:val="right" w:leader="dot" w:pos="7938"/>
        </w:tabs>
        <w:spacing w:before="0" w:after="0" w:line="360" w:lineRule="auto"/>
        <w:ind w:left="23"/>
        <w:jc w:val="both"/>
        <w:rPr>
          <w:rFonts w:ascii="Times New Roman" w:hAnsi="Times New Roman" w:cs="Times New Roman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>w terminie od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ab/>
        <w:t xml:space="preserve"> do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ab/>
        <w:t xml:space="preserve"> .</w:t>
      </w:r>
    </w:p>
    <w:p w14:paraId="65AF39B4" w14:textId="77777777" w:rsidR="00C3505A" w:rsidRPr="009B3AB7" w:rsidRDefault="00C3505A" w:rsidP="00C3505A">
      <w:pPr>
        <w:pStyle w:val="Teksttreci60"/>
        <w:shd w:val="clear" w:color="auto" w:fill="auto"/>
        <w:tabs>
          <w:tab w:val="left" w:leader="dot" w:pos="8222"/>
        </w:tabs>
        <w:spacing w:before="0" w:after="0" w:line="360" w:lineRule="auto"/>
        <w:ind w:left="23"/>
        <w:jc w:val="both"/>
        <w:rPr>
          <w:rFonts w:ascii="Times New Roman" w:hAnsi="Times New Roman" w:cs="Times New Roman"/>
        </w:rPr>
      </w:pPr>
      <w:r w:rsidRPr="009B3AB7">
        <w:rPr>
          <w:rFonts w:ascii="Times New Roman" w:hAnsi="Times New Roman" w:cs="Times New Roman"/>
          <w:color w:val="000000"/>
          <w:lang w:eastAsia="pl-PL" w:bidi="pl-PL"/>
        </w:rPr>
        <w:t xml:space="preserve">Wszelkich informacji udziela </w:t>
      </w:r>
      <w:r>
        <w:rPr>
          <w:rFonts w:ascii="Times New Roman" w:hAnsi="Times New Roman" w:cs="Times New Roman"/>
          <w:color w:val="000000"/>
          <w:lang w:eastAsia="pl-PL" w:bidi="pl-PL"/>
        </w:rPr>
        <w:t xml:space="preserve">7 </w:t>
      </w:r>
      <w:r>
        <w:rPr>
          <w:rFonts w:ascii="Times New Roman" w:hAnsi="Times New Roman" w:cs="Times New Roman"/>
          <w:color w:val="000000"/>
          <w:lang w:bidi="pl-PL"/>
        </w:rPr>
        <w:t xml:space="preserve">Wydział </w:t>
      </w:r>
      <w:r w:rsidRPr="009B3AB7">
        <w:rPr>
          <w:rFonts w:ascii="Times New Roman" w:hAnsi="Times New Roman" w:cs="Times New Roman"/>
          <w:color w:val="000000"/>
          <w:lang w:bidi="pl-PL"/>
        </w:rPr>
        <w:t xml:space="preserve">Budżetowo – Administracyjny, </w:t>
      </w:r>
      <w:r w:rsidRPr="009B3AB7">
        <w:rPr>
          <w:rFonts w:ascii="Times New Roman" w:hAnsi="Times New Roman" w:cs="Times New Roman"/>
          <w:color w:val="000000"/>
          <w:lang w:eastAsia="pl-PL" w:bidi="pl-PL"/>
        </w:rPr>
        <w:t xml:space="preserve"> </w:t>
      </w:r>
      <w:r w:rsidRPr="009B3AB7">
        <w:rPr>
          <w:rFonts w:ascii="Times New Roman" w:hAnsi="Times New Roman" w:cs="Times New Roman"/>
          <w:color w:val="000000"/>
          <w:lang w:bidi="pl-PL"/>
        </w:rPr>
        <w:t>tel. 95 7-392-</w:t>
      </w:r>
      <w:r w:rsidRPr="009B3AB7">
        <w:rPr>
          <w:rFonts w:ascii="Times New Roman" w:hAnsi="Times New Roman" w:cs="Times New Roman"/>
          <w:color w:val="000000"/>
          <w:lang w:bidi="pl-PL"/>
        </w:rPr>
        <w:tab/>
      </w:r>
    </w:p>
    <w:p w14:paraId="0E45A84D" w14:textId="77777777" w:rsidR="00C3505A" w:rsidRPr="009B3AB7" w:rsidRDefault="00C3505A" w:rsidP="00C3505A">
      <w:pPr>
        <w:pStyle w:val="Akapitzlist"/>
        <w:tabs>
          <w:tab w:val="center" w:leader="dot" w:pos="3969"/>
        </w:tabs>
        <w:spacing w:line="360" w:lineRule="auto"/>
        <w:ind w:left="0" w:right="-851"/>
      </w:pPr>
    </w:p>
    <w:p w14:paraId="215659C2" w14:textId="77777777" w:rsidR="00C3505A" w:rsidRPr="009B3AB7" w:rsidRDefault="00C3505A" w:rsidP="00C3505A">
      <w:pPr>
        <w:pStyle w:val="Nagweklubstopka0"/>
        <w:shd w:val="clear" w:color="auto" w:fill="auto"/>
        <w:tabs>
          <w:tab w:val="right" w:pos="6269"/>
          <w:tab w:val="right" w:pos="6557"/>
        </w:tabs>
        <w:spacing w:line="240" w:lineRule="auto"/>
        <w:rPr>
          <w:rStyle w:val="NagweklubstopkaArialNarrow7ptBezpogrubienia"/>
          <w:rFonts w:ascii="Times New Roman" w:hAnsi="Times New Roman" w:cs="Times New Roman"/>
          <w:sz w:val="20"/>
          <w:szCs w:val="20"/>
        </w:rPr>
      </w:pPr>
    </w:p>
    <w:p w14:paraId="5C13A797" w14:textId="77777777" w:rsidR="002E3630" w:rsidRDefault="002E3630"/>
    <w:sectPr w:rsidR="002E3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Schoolbook">
    <w:altName w:val="Times New Roman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F38E5"/>
    <w:multiLevelType w:val="hybridMultilevel"/>
    <w:tmpl w:val="F3B4F354"/>
    <w:lvl w:ilvl="0" w:tplc="C05C25C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5A"/>
    <w:rsid w:val="002E3630"/>
    <w:rsid w:val="00C3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4BA5"/>
  <w15:chartTrackingRefBased/>
  <w15:docId w15:val="{78B18998-E845-4895-99D4-D0F666DB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3505A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C3505A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NagweklubstopkaArialNarrow7ptBezpogrubienia">
    <w:name w:val="Nagłówek lub stopka + Arial Narrow;7 pt;Bez pogrubienia"/>
    <w:basedOn w:val="Nagweklubstopka"/>
    <w:rsid w:val="00C350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3505A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C3505A"/>
    <w:pPr>
      <w:widowControl w:val="0"/>
      <w:shd w:val="clear" w:color="auto" w:fill="FFFFFF"/>
      <w:spacing w:after="300" w:line="0" w:lineRule="atLeast"/>
      <w:ind w:hanging="2060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C3505A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C3505A"/>
    <w:pPr>
      <w:widowControl w:val="0"/>
      <w:shd w:val="clear" w:color="auto" w:fill="FFFFFF"/>
      <w:spacing w:before="300" w:after="480" w:line="254" w:lineRule="exact"/>
    </w:pPr>
    <w:rPr>
      <w:rFonts w:ascii="Arial Narrow" w:eastAsia="Arial Narrow" w:hAnsi="Arial Narrow" w:cs="Arial Narrow"/>
      <w:sz w:val="20"/>
      <w:szCs w:val="20"/>
    </w:rPr>
  </w:style>
  <w:style w:type="character" w:customStyle="1" w:styleId="Nagwek32">
    <w:name w:val="Nagłówek #3 (2)_"/>
    <w:basedOn w:val="Domylnaczcionkaakapitu"/>
    <w:link w:val="Nagwek320"/>
    <w:rsid w:val="00C3505A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character" w:customStyle="1" w:styleId="Teksttreci6Kursywa">
    <w:name w:val="Tekst treści (6) + Kursywa"/>
    <w:basedOn w:val="Teksttreci6"/>
    <w:rsid w:val="00C3505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customStyle="1" w:styleId="Nagwek320">
    <w:name w:val="Nagłówek #3 (2)"/>
    <w:basedOn w:val="Normalny"/>
    <w:link w:val="Nagwek32"/>
    <w:rsid w:val="00C3505A"/>
    <w:pPr>
      <w:widowControl w:val="0"/>
      <w:shd w:val="clear" w:color="auto" w:fill="FFFFFF"/>
      <w:spacing w:after="180" w:line="250" w:lineRule="exact"/>
      <w:jc w:val="center"/>
      <w:outlineLvl w:val="2"/>
    </w:pPr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 Ewa (PO Gorzów Wielkopolski)</dc:creator>
  <cp:keywords/>
  <dc:description/>
  <cp:lastModifiedBy>Bednarska Ewa (PO Gorzów Wielkopolski)</cp:lastModifiedBy>
  <cp:revision>1</cp:revision>
  <dcterms:created xsi:type="dcterms:W3CDTF">2025-09-04T09:42:00Z</dcterms:created>
  <dcterms:modified xsi:type="dcterms:W3CDTF">2025-09-04T09:43:00Z</dcterms:modified>
</cp:coreProperties>
</file>