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DF1E" w14:textId="59A74542" w:rsidR="003E44F8" w:rsidRDefault="003E44F8" w:rsidP="003E44F8">
      <w:pPr>
        <w:rPr>
          <w:rFonts w:asciiTheme="minorHAnsi" w:hAnsiTheme="minorHAnsi" w:cstheme="minorHAnsi"/>
          <w:sz w:val="24"/>
          <w:szCs w:val="24"/>
        </w:rPr>
      </w:pPr>
      <w:r w:rsidRPr="00323ACB">
        <w:rPr>
          <w:rFonts w:ascii="Times New Roman" w:hAnsi="Times New Roman"/>
          <w:noProof/>
        </w:rPr>
        <w:drawing>
          <wp:inline distT="0" distB="0" distL="0" distR="0" wp14:anchorId="0118DA22" wp14:editId="1FB8ADC7">
            <wp:extent cx="552272" cy="594459"/>
            <wp:effectExtent l="0" t="0" r="635" b="0"/>
            <wp:docPr id="986521657" name="Obraz 98652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2D77" w14:textId="18AA4A04" w:rsidR="003E44F8" w:rsidRDefault="003E44F8" w:rsidP="003E44F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GENERLANY DYREKTOR OCHRONY ŚRODOWISKA</w:t>
      </w:r>
    </w:p>
    <w:p w14:paraId="760D55A3" w14:textId="1F8695A7" w:rsidR="00000000" w:rsidRPr="003E44F8" w:rsidRDefault="00000000" w:rsidP="003E44F8">
      <w:pPr>
        <w:rPr>
          <w:rFonts w:asciiTheme="minorHAnsi" w:hAnsiTheme="minorHAnsi" w:cstheme="minorHAnsi"/>
          <w:sz w:val="24"/>
          <w:szCs w:val="24"/>
        </w:rPr>
      </w:pPr>
      <w:r w:rsidRPr="003E44F8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3E44F8">
        <w:rPr>
          <w:rFonts w:asciiTheme="minorHAnsi" w:hAnsiTheme="minorHAnsi" w:cstheme="minorHAnsi"/>
          <w:sz w:val="24"/>
          <w:szCs w:val="24"/>
        </w:rPr>
        <w:t>08 marca 2024</w:t>
      </w:r>
      <w:bookmarkEnd w:id="0"/>
      <w:r w:rsidRPr="003E44F8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A6101ED" w14:textId="46DB063E" w:rsidR="00000000" w:rsidRPr="003E44F8" w:rsidRDefault="00000000" w:rsidP="003E44F8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3E44F8">
        <w:rPr>
          <w:rFonts w:asciiTheme="minorHAnsi" w:hAnsiTheme="minorHAnsi" w:cstheme="minorHAnsi"/>
          <w:sz w:val="24"/>
          <w:szCs w:val="24"/>
        </w:rPr>
        <w:t>DOOŚ-WDŚZIL.420.25.2023</w:t>
      </w:r>
      <w:bookmarkEnd w:id="1"/>
      <w:r w:rsidRPr="003E44F8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3E44F8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3E44F8">
        <w:rPr>
          <w:rFonts w:asciiTheme="minorHAnsi" w:hAnsiTheme="minorHAnsi" w:cstheme="minorHAnsi"/>
          <w:sz w:val="24"/>
          <w:szCs w:val="24"/>
        </w:rPr>
        <w:t>.13</w:t>
      </w:r>
    </w:p>
    <w:p w14:paraId="7693DB9A" w14:textId="77777777" w:rsidR="00000000" w:rsidRPr="003E44F8" w:rsidRDefault="00000000" w:rsidP="003E44F8">
      <w:pPr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ZAWIADOMIENIE</w:t>
      </w:r>
    </w:p>
    <w:p w14:paraId="215CA28D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Generalny Dyrektor Ochrony Środowiska, na podstawie art. 49 § 1 ustawy z dnia 14 czerwca 1960 r. – </w:t>
      </w:r>
      <w:r w:rsidRPr="003E44F8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Kodeks postępowania administracyjnego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(Dz. U. z 2023 r. poz. 775, ze zm.), dalej </w:t>
      </w:r>
      <w:r w:rsidRPr="003E44F8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k.p.a.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w związku z art. 74 ust. 3 ustawy z dnia 3 października 2008 r. </w:t>
      </w:r>
      <w:r w:rsidRPr="003E44F8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o udostępnianiu informacji o środowisku i jego ochronie, udziale społeczeństwa w ochronie środowiska oraz o ocenach oddziaływania na środowisko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(Dz. U. z 2023 r. poz. 1094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ze zm.), dalej </w:t>
      </w:r>
      <w:r w:rsidRPr="003E44F8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u.o.o.ś.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zawiadamia strony postępowania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 wydaniu decyzji z 1 marca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2024 r., znak: DOOŚ-WDŚZIL.420.25.2023.AWT.12, uchylającej decyzję 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Regionalnego Dyrektora Ochrony Środowiska w Warszawie 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31 lipca 2023 r., znak: WOOŚ-II.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420.26.2023.MP.15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stwierdzając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ą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brak potrzeby przeprowadzenia oceny oddziaływania na środowisko oraz określając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ą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istotne warunki korzystania ze środowiska dla przedsięwzięcia pn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</w:t>
      </w:r>
      <w:r w:rsidRPr="003E44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</w:t>
      </w:r>
      <w:r w:rsidRPr="003E44F8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Budowa gazociągu DN 700 MOP 8,4 MPa do Elektrowni Kozienice wraz ze stacja gazową oraz infrastrukturą towarzyszącą w ramach zadania pn.: &lt;Opracowanie kompletnej dokumentacji projektowej z uzyskaniem decyzji administracyjnych oraz z pełnieniem nadzoru autorskiego dla przyłączenia do sieci przesyłowej Elektrowni w Świerżach Górnych (Kozienice)&gt;”</w:t>
      </w:r>
      <w:r w:rsidRPr="003E44F8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 xml:space="preserve"> </w:t>
      </w:r>
      <w:r w:rsidRPr="003E44F8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w całości i przekazującej sprawę do ponownego rozpatrzenia organowi pierwszej instancji.</w:t>
      </w:r>
    </w:p>
    <w:p w14:paraId="79D4BB95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Doręczenie decyzji stronom postępowania uważa się za dokonane po upływie czternastu dni liczonych od następnego dnia po dniu, w którym upubliczniono zawiadomienie.</w:t>
      </w:r>
    </w:p>
    <w:p w14:paraId="712D4474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treścią decyzji strony postępowania mogą zapoznać się w Generalnej Dyrekcji Ochrony Środowiska oraz Regionalnej Dyrekcji Ochrony Środowiska w Warszawie lub w sposób wskazany w art. 49b § 1 </w:t>
      </w:r>
      <w:r w:rsidRPr="003E44F8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0A803C2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hAnsiTheme="minorHAnsi" w:cstheme="minorHAnsi"/>
          <w:sz w:val="24"/>
          <w:szCs w:val="24"/>
        </w:rPr>
        <w:t>Ponadto</w:t>
      </w:r>
      <w:r w:rsidRPr="003E44F8">
        <w:rPr>
          <w:rFonts w:asciiTheme="minorHAnsi" w:hAnsiTheme="minorHAnsi" w:cstheme="minorHAnsi"/>
          <w:sz w:val="24"/>
          <w:szCs w:val="24"/>
        </w:rPr>
        <w:t>, treść decyzji zostanie niezwłocznie udostępniona w „Publicznie dostępnym wykazie danych o dokumentach zawierających informację o środowisku i jego ochronie”, do którego link znajduje się w Biuletynie Informacji Publicznej Generalnej Dyrekcji Ochrony Środowiska (https://www.gov.pl/web/gdos/udostepnianie-informacji-publicznej3).</w:t>
      </w:r>
    </w:p>
    <w:p w14:paraId="78A51FC9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1C15B07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1CE02DF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Upubliczniono w dniach: od ……………… do………………</w:t>
      </w:r>
    </w:p>
    <w:p w14:paraId="7750EB11" w14:textId="77777777" w:rsidR="00000000" w:rsidRPr="003E44F8" w:rsidRDefault="00000000" w:rsidP="003E44F8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14:paraId="000CC085" w14:textId="77777777" w:rsidR="003E44F8" w:rsidRPr="003E44F8" w:rsidRDefault="003E44F8" w:rsidP="003E44F8">
      <w:pPr>
        <w:spacing w:after="0"/>
        <w:ind w:right="-17"/>
        <w:rPr>
          <w:rFonts w:asciiTheme="minorHAnsi" w:hAnsiTheme="minorHAnsi" w:cstheme="minorHAnsi"/>
          <w:sz w:val="24"/>
          <w:szCs w:val="24"/>
        </w:rPr>
      </w:pPr>
      <w:r w:rsidRPr="003E44F8">
        <w:rPr>
          <w:rFonts w:asciiTheme="minorHAnsi" w:hAnsiTheme="minorHAnsi" w:cstheme="minorHAnsi"/>
          <w:sz w:val="24"/>
          <w:szCs w:val="24"/>
        </w:rPr>
        <w:lastRenderedPageBreak/>
        <w:t xml:space="preserve">Z upoważnienia </w:t>
      </w:r>
    </w:p>
    <w:p w14:paraId="04425402" w14:textId="77777777" w:rsidR="003E44F8" w:rsidRPr="003E44F8" w:rsidRDefault="003E44F8" w:rsidP="003E44F8">
      <w:pPr>
        <w:ind w:right="-17"/>
        <w:rPr>
          <w:rFonts w:asciiTheme="minorHAnsi" w:hAnsiTheme="minorHAnsi" w:cstheme="minorHAnsi"/>
          <w:sz w:val="24"/>
          <w:szCs w:val="24"/>
        </w:rPr>
      </w:pPr>
      <w:r w:rsidRPr="003E44F8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7F9D9236" w14:textId="77777777" w:rsidR="003E44F8" w:rsidRPr="003E44F8" w:rsidRDefault="003E44F8" w:rsidP="003E44F8">
      <w:pPr>
        <w:pStyle w:val="menfont"/>
        <w:spacing w:line="276" w:lineRule="auto"/>
        <w:rPr>
          <w:rFonts w:asciiTheme="minorHAnsi" w:hAnsiTheme="minorHAnsi" w:cstheme="minorHAnsi"/>
          <w:smallCaps/>
        </w:rPr>
      </w:pPr>
      <w:r w:rsidRPr="003E44F8">
        <w:rPr>
          <w:rFonts w:asciiTheme="minorHAnsi" w:hAnsiTheme="minorHAnsi" w:cstheme="minorHAnsi"/>
          <w:smallCaps/>
        </w:rPr>
        <w:t>Anna Bieroza-Ćwierzyńska</w:t>
      </w:r>
    </w:p>
    <w:p w14:paraId="5AFF2608" w14:textId="77777777" w:rsidR="003E44F8" w:rsidRPr="003E44F8" w:rsidRDefault="003E44F8" w:rsidP="003E44F8">
      <w:pPr>
        <w:pStyle w:val="menfont"/>
        <w:spacing w:line="276" w:lineRule="auto"/>
        <w:rPr>
          <w:rFonts w:asciiTheme="minorHAnsi" w:hAnsiTheme="minorHAnsi" w:cstheme="minorHAnsi"/>
        </w:rPr>
      </w:pPr>
      <w:r w:rsidRPr="003E44F8">
        <w:rPr>
          <w:rFonts w:asciiTheme="minorHAnsi" w:hAnsiTheme="minorHAnsi" w:cstheme="minorHAnsi"/>
        </w:rPr>
        <w:t>Dyrektor</w:t>
      </w:r>
    </w:p>
    <w:p w14:paraId="0962F7D2" w14:textId="77777777" w:rsidR="003E44F8" w:rsidRPr="003E44F8" w:rsidRDefault="003E44F8" w:rsidP="003E44F8">
      <w:pPr>
        <w:pStyle w:val="menfont"/>
        <w:spacing w:line="276" w:lineRule="auto"/>
        <w:rPr>
          <w:rFonts w:asciiTheme="minorHAnsi" w:hAnsiTheme="minorHAnsi" w:cstheme="minorHAnsi"/>
        </w:rPr>
      </w:pPr>
      <w:r w:rsidRPr="003E44F8">
        <w:rPr>
          <w:rFonts w:asciiTheme="minorHAnsi" w:hAnsiTheme="minorHAnsi" w:cstheme="minorHAnsi"/>
        </w:rPr>
        <w:t>Departament Ocen Oddziaływania na Środowisko</w:t>
      </w:r>
    </w:p>
    <w:p w14:paraId="34C9F0E2" w14:textId="77777777" w:rsidR="003E44F8" w:rsidRPr="003E44F8" w:rsidRDefault="003E44F8" w:rsidP="003E44F8">
      <w:pPr>
        <w:pStyle w:val="menfont"/>
        <w:spacing w:line="276" w:lineRule="auto"/>
        <w:rPr>
          <w:rFonts w:asciiTheme="minorHAnsi" w:hAnsiTheme="minorHAnsi" w:cstheme="minorHAnsi"/>
        </w:rPr>
      </w:pPr>
      <w:r w:rsidRPr="003E44F8">
        <w:rPr>
          <w:rFonts w:asciiTheme="minorHAnsi" w:hAnsiTheme="minorHAnsi" w:cstheme="minorHAnsi"/>
          <w:color w:val="7F7F7F" w:themeColor="text1" w:themeTint="80"/>
        </w:rPr>
        <w:t>/ – podpisano cyfrowo – /</w:t>
      </w:r>
    </w:p>
    <w:p w14:paraId="7656E502" w14:textId="422ACD6B" w:rsidR="00000000" w:rsidRPr="003E44F8" w:rsidRDefault="00000000" w:rsidP="003E44F8">
      <w:pPr>
        <w:rPr>
          <w:rFonts w:asciiTheme="minorHAnsi" w:hAnsiTheme="minorHAnsi" w:cstheme="minorHAnsi"/>
          <w:sz w:val="24"/>
          <w:szCs w:val="24"/>
        </w:rPr>
      </w:pPr>
    </w:p>
    <w:p w14:paraId="7E9C650D" w14:textId="77777777" w:rsidR="00000000" w:rsidRPr="003E44F8" w:rsidRDefault="00000000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0DD9025" w14:textId="77777777" w:rsidR="00000000" w:rsidRPr="003E44F8" w:rsidRDefault="00000000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EFAEFC" w14:textId="77777777" w:rsidR="00000000" w:rsidRPr="003E44F8" w:rsidRDefault="00000000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C18E7B1" w14:textId="77777777" w:rsidR="00000000" w:rsidRPr="003E44F8" w:rsidRDefault="00000000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27D4B97" w14:textId="77777777" w:rsidR="00000000" w:rsidRPr="003E44F8" w:rsidRDefault="00000000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81AE007" w14:textId="77777777" w:rsidR="00000000" w:rsidRDefault="00000000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B47184E" w14:textId="77777777" w:rsidR="003E44F8" w:rsidRDefault="003E44F8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8737978" w14:textId="77777777" w:rsidR="003E44F8" w:rsidRDefault="003E44F8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E8CC86F" w14:textId="77777777" w:rsidR="003E44F8" w:rsidRDefault="003E44F8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8B5B8B1" w14:textId="77777777" w:rsidR="003E44F8" w:rsidRPr="003E44F8" w:rsidRDefault="003E44F8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A115717" w14:textId="77777777" w:rsidR="00000000" w:rsidRPr="003E44F8" w:rsidRDefault="00000000" w:rsidP="00323ACB">
      <w:pPr>
        <w:suppressAutoHyphens/>
        <w:spacing w:after="6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646F270" w14:textId="77777777" w:rsidR="00000000" w:rsidRPr="003E44F8" w:rsidRDefault="00000000" w:rsidP="003E44F8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</w:t>
      </w:r>
      <w:r w:rsidRPr="003E44F8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ACF6770" w14:textId="77777777" w:rsidR="00000000" w:rsidRPr="003E44F8" w:rsidRDefault="00000000" w:rsidP="003E44F8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49b § 1 k.</w:t>
      </w:r>
      <w:r w:rsidRPr="003E44F8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</w:t>
      </w:r>
      <w:r w:rsidRPr="003E44F8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41C008BB" w14:textId="77777777" w:rsidR="00000000" w:rsidRPr="003E44F8" w:rsidRDefault="00000000" w:rsidP="003E44F8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74 ust. 3 </w:t>
      </w:r>
      <w:r w:rsidRPr="003E44F8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u.o.o.ś.</w:t>
      </w: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F1BCDFD" w14:textId="77777777" w:rsidR="00000000" w:rsidRPr="003E44F8" w:rsidRDefault="00000000" w:rsidP="003E44F8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E44F8">
        <w:rPr>
          <w:rFonts w:asciiTheme="minorHAnsi" w:eastAsia="Times New Roman" w:hAnsiTheme="minorHAnsi" w:cstheme="minorHAnsi"/>
          <w:sz w:val="24"/>
          <w:szCs w:val="24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68BA5DDE" w14:textId="77777777" w:rsidR="00000000" w:rsidRPr="003E44F8" w:rsidRDefault="00000000" w:rsidP="00985B8F">
      <w:pPr>
        <w:rPr>
          <w:rFonts w:asciiTheme="minorHAnsi" w:hAnsiTheme="minorHAnsi" w:cstheme="minorHAnsi"/>
          <w:sz w:val="24"/>
          <w:szCs w:val="24"/>
        </w:rPr>
      </w:pPr>
    </w:p>
    <w:sectPr w:rsidR="008157A1" w:rsidRPr="003E44F8" w:rsidSect="00710D78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3484" w14:textId="77777777" w:rsidR="00710D78" w:rsidRDefault="00710D78">
      <w:pPr>
        <w:spacing w:after="0" w:line="240" w:lineRule="auto"/>
      </w:pPr>
      <w:r>
        <w:separator/>
      </w:r>
    </w:p>
  </w:endnote>
  <w:endnote w:type="continuationSeparator" w:id="0">
    <w:p w14:paraId="6F9981F2" w14:textId="77777777" w:rsidR="00710D78" w:rsidRDefault="0071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6C6FA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5665" w14:textId="77777777" w:rsidR="00710D78" w:rsidRDefault="00710D78">
      <w:pPr>
        <w:spacing w:after="0" w:line="240" w:lineRule="auto"/>
      </w:pPr>
      <w:r>
        <w:separator/>
      </w:r>
    </w:p>
  </w:footnote>
  <w:footnote w:type="continuationSeparator" w:id="0">
    <w:p w14:paraId="2CC6A25D" w14:textId="77777777" w:rsidR="00710D78" w:rsidRDefault="00710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11A1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7C"/>
    <w:rsid w:val="002A2F7C"/>
    <w:rsid w:val="003E44F8"/>
    <w:rsid w:val="00710D78"/>
    <w:rsid w:val="00C2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8E05"/>
  <w15:docId w15:val="{C2626ECC-E554-44FF-A046-24E36993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042E5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1C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1C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CA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C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CA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3</cp:revision>
  <cp:lastPrinted>2010-12-24T09:23:00Z</cp:lastPrinted>
  <dcterms:created xsi:type="dcterms:W3CDTF">2024-03-08T10:58:00Z</dcterms:created>
  <dcterms:modified xsi:type="dcterms:W3CDTF">2024-03-08T11:00:00Z</dcterms:modified>
</cp:coreProperties>
</file>