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B6B" w:rsidRPr="00403716" w:rsidRDefault="00380A2B" w:rsidP="00F0076D">
      <w:pPr>
        <w:spacing w:line="276" w:lineRule="auto"/>
        <w:jc w:val="right"/>
        <w:rPr>
          <w:rFonts w:ascii="Times New Roman" w:hAnsi="Times New Roman"/>
          <w:bCs/>
          <w:lang w:val="pl-PL"/>
        </w:rPr>
      </w:pPr>
      <w:bookmarkStart w:id="0" w:name="_GoBack"/>
      <w:bookmarkEnd w:id="0"/>
      <w:r w:rsidRPr="00403716">
        <w:rPr>
          <w:rFonts w:ascii="Times New Roman" w:hAnsi="Times New Roman"/>
          <w:lang w:val="pl-PL"/>
        </w:rPr>
        <w:t>Załącznik do uchwały n 96</w:t>
      </w:r>
      <w:r w:rsidR="00917D93" w:rsidRPr="00403716">
        <w:rPr>
          <w:rFonts w:ascii="Times New Roman" w:hAnsi="Times New Roman"/>
          <w:lang w:val="pl-PL"/>
        </w:rPr>
        <w:t xml:space="preserve"> </w:t>
      </w:r>
      <w:r w:rsidR="00917D93" w:rsidRPr="00403716">
        <w:rPr>
          <w:rFonts w:ascii="Times New Roman" w:hAnsi="Times New Roman"/>
          <w:bCs/>
          <w:lang w:val="pl-PL"/>
        </w:rPr>
        <w:t>Rady Działaln</w:t>
      </w:r>
      <w:r w:rsidR="003C1CDF" w:rsidRPr="00403716">
        <w:rPr>
          <w:rFonts w:ascii="Times New Roman" w:hAnsi="Times New Roman"/>
          <w:bCs/>
          <w:lang w:val="pl-PL"/>
        </w:rPr>
        <w:t>ości Pożytku Publicznego</w:t>
      </w:r>
    </w:p>
    <w:p w:rsidR="00917D93" w:rsidRPr="00403716" w:rsidRDefault="003C1CDF" w:rsidP="00F0076D">
      <w:pPr>
        <w:spacing w:line="276" w:lineRule="auto"/>
        <w:jc w:val="right"/>
        <w:rPr>
          <w:rFonts w:ascii="Times New Roman" w:hAnsi="Times New Roman"/>
          <w:bCs/>
          <w:lang w:val="pl-PL"/>
        </w:rPr>
      </w:pPr>
      <w:r w:rsidRPr="00403716">
        <w:rPr>
          <w:rFonts w:ascii="Times New Roman" w:hAnsi="Times New Roman"/>
          <w:bCs/>
          <w:lang w:val="pl-PL"/>
        </w:rPr>
        <w:t>z dnia 20 lutego 2018 r.</w:t>
      </w:r>
    </w:p>
    <w:p w:rsidR="00ED4B6B" w:rsidRPr="00403716" w:rsidRDefault="00ED4B6B" w:rsidP="00B218B6">
      <w:pPr>
        <w:spacing w:line="276" w:lineRule="auto"/>
        <w:rPr>
          <w:rFonts w:ascii="Times New Roman" w:hAnsi="Times New Roman"/>
          <w:bCs/>
          <w:lang w:val="pl-PL"/>
        </w:rPr>
      </w:pPr>
    </w:p>
    <w:p w:rsidR="00E917C8" w:rsidRPr="00403716" w:rsidRDefault="00917D93" w:rsidP="0017181E">
      <w:pPr>
        <w:spacing w:line="276" w:lineRule="auto"/>
        <w:jc w:val="center"/>
        <w:rPr>
          <w:rFonts w:ascii="Times New Roman" w:hAnsi="Times New Roman"/>
          <w:b/>
          <w:bCs/>
          <w:lang w:val="pl-PL"/>
        </w:rPr>
      </w:pPr>
      <w:r w:rsidRPr="00403716">
        <w:rPr>
          <w:rFonts w:ascii="Times New Roman" w:hAnsi="Times New Roman"/>
          <w:b/>
          <w:bCs/>
          <w:lang w:val="pl-PL"/>
        </w:rPr>
        <w:t>Regulamin Rady Działalności Pożytku Publicznego</w:t>
      </w:r>
    </w:p>
    <w:p w:rsidR="00917D93" w:rsidRPr="00403716" w:rsidRDefault="00917D93" w:rsidP="00B218B6">
      <w:pPr>
        <w:spacing w:line="276" w:lineRule="auto"/>
        <w:rPr>
          <w:rFonts w:ascii="Times New Roman" w:hAnsi="Times New Roman"/>
          <w:bCs/>
          <w:lang w:val="pl-PL"/>
        </w:rPr>
      </w:pPr>
    </w:p>
    <w:p w:rsidR="003C1CDF" w:rsidRPr="00403716" w:rsidRDefault="003C1CDF" w:rsidP="00B218B6">
      <w:pPr>
        <w:spacing w:line="276" w:lineRule="auto"/>
        <w:rPr>
          <w:rFonts w:ascii="Times New Roman" w:hAnsi="Times New Roman"/>
          <w:bCs/>
          <w:lang w:val="pl-PL"/>
        </w:rPr>
      </w:pPr>
    </w:p>
    <w:p w:rsidR="00917D93" w:rsidRPr="00403716" w:rsidRDefault="00917D93" w:rsidP="002C5F4A">
      <w:pPr>
        <w:spacing w:line="276" w:lineRule="auto"/>
        <w:jc w:val="center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Wstęp</w:t>
      </w:r>
    </w:p>
    <w:p w:rsidR="00917D93" w:rsidRPr="00403716" w:rsidRDefault="00917D93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F0076D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Do trybu działania Rady Działalności Pożytku Publicznego odnoszą się następujące przepisy prawa powszechnie obowiązującego:</w:t>
      </w:r>
    </w:p>
    <w:p w:rsidR="00917D93" w:rsidRPr="00403716" w:rsidRDefault="00917D93" w:rsidP="00F0076D">
      <w:pPr>
        <w:spacing w:line="276" w:lineRule="auto"/>
        <w:jc w:val="both"/>
        <w:rPr>
          <w:rFonts w:ascii="Times New Roman" w:hAnsi="Times New Roman"/>
          <w:lang w:val="pl-PL"/>
        </w:rPr>
      </w:pPr>
    </w:p>
    <w:p w:rsidR="00917D93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u w:val="single"/>
          <w:lang w:val="pl-PL" w:eastAsia="de-DE"/>
        </w:rPr>
      </w:pPr>
      <w:r w:rsidRPr="00403716">
        <w:rPr>
          <w:rFonts w:ascii="Times New Roman" w:hAnsi="Times New Roman"/>
          <w:color w:val="000000"/>
          <w:u w:val="single"/>
          <w:lang w:val="pl-PL" w:eastAsia="de-DE"/>
        </w:rPr>
        <w:t>A. Ustawa o działalności pożytk</w:t>
      </w:r>
      <w:r w:rsidR="00B218B6" w:rsidRPr="00403716">
        <w:rPr>
          <w:rFonts w:ascii="Times New Roman" w:hAnsi="Times New Roman"/>
          <w:color w:val="000000"/>
          <w:u w:val="single"/>
          <w:lang w:val="pl-PL" w:eastAsia="de-DE"/>
        </w:rPr>
        <w:t>u publicznego i o wolontariacie</w:t>
      </w:r>
    </w:p>
    <w:p w:rsidR="00917D93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</w:p>
    <w:p w:rsidR="00B218B6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>Aa) Art. 35 ust. 4:</w:t>
      </w:r>
    </w:p>
    <w:p w:rsidR="00917D93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>Termin wyrażenia przez Radę opinii wynosi 30 dni od dnia doręczenia projektów aktów prawnych lub programów rządowych, związanych z funkcjonowaniem organizacji pozarządowych oraz działalnością pożytku publicznego oraz wolontariatu. Nieprzedstawienie opinii w terminie oznacza rezygnację z prawa do jej wyrażenia.</w:t>
      </w:r>
    </w:p>
    <w:p w:rsidR="00B218B6" w:rsidRPr="00403716" w:rsidRDefault="00B218B6" w:rsidP="00F0076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</w:p>
    <w:p w:rsidR="00B218B6" w:rsidRPr="00403716" w:rsidRDefault="00917D93" w:rsidP="00F0076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>Ab) Art. 37:</w:t>
      </w:r>
    </w:p>
    <w:p w:rsidR="00917D93" w:rsidRPr="00403716" w:rsidRDefault="00917D93" w:rsidP="00F0076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 xml:space="preserve">Posiedzenia Rady są zwoływane przez Przewodniczącego Komitetu </w:t>
      </w:r>
      <w:r w:rsidRPr="00403716">
        <w:rPr>
          <w:rFonts w:ascii="Times New Roman" w:eastAsia="MS Mincho" w:hAnsi="Times New Roman"/>
          <w:color w:val="000000"/>
          <w:lang w:val="pl-PL" w:eastAsia="de-DE"/>
        </w:rPr>
        <w:t xml:space="preserve">[do spraw Pożytku Publicznego] </w:t>
      </w:r>
      <w:r w:rsidRPr="00403716">
        <w:rPr>
          <w:rFonts w:ascii="Times New Roman" w:hAnsi="Times New Roman"/>
          <w:color w:val="000000"/>
          <w:lang w:val="pl-PL" w:eastAsia="de-DE"/>
        </w:rPr>
        <w:t>lub na wniosek co najmniej jednej</w:t>
      </w:r>
      <w:r w:rsidR="00B218B6" w:rsidRPr="00403716">
        <w:rPr>
          <w:rFonts w:ascii="Times New Roman" w:hAnsi="Times New Roman"/>
          <w:color w:val="000000"/>
          <w:lang w:val="pl-PL" w:eastAsia="de-DE"/>
        </w:rPr>
        <w:t xml:space="preserve"> czwartej liczby członków Rady.</w:t>
      </w:r>
    </w:p>
    <w:p w:rsidR="00B218B6" w:rsidRPr="00403716" w:rsidRDefault="00B218B6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</w:p>
    <w:p w:rsidR="00B218B6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>Ac) Art. 38:</w:t>
      </w:r>
    </w:p>
    <w:p w:rsidR="00917D93" w:rsidRPr="00403716" w:rsidRDefault="007B57C8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>Rada może:</w:t>
      </w:r>
    </w:p>
    <w:p w:rsidR="00917D93" w:rsidRPr="00403716" w:rsidRDefault="00917D93" w:rsidP="00F0076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>1) powoływać e</w:t>
      </w:r>
      <w:r w:rsidR="007B57C8" w:rsidRPr="00403716">
        <w:rPr>
          <w:rFonts w:ascii="Times New Roman" w:hAnsi="Times New Roman"/>
          <w:color w:val="000000"/>
          <w:lang w:val="pl-PL" w:eastAsia="de-DE"/>
        </w:rPr>
        <w:t>kspertów;</w:t>
      </w:r>
    </w:p>
    <w:p w:rsidR="00917D93" w:rsidRPr="00403716" w:rsidRDefault="00917D93" w:rsidP="00F0076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>2) zapraszać do uczestnictwa w jej posiedzeniach przedstawicieli organów administracji publicznej i organizacji pozarządowych oraz podmiotów wymienionych</w:t>
      </w:r>
      <w:r w:rsidR="00F0076D">
        <w:rPr>
          <w:rFonts w:ascii="Times New Roman" w:hAnsi="Times New Roman"/>
          <w:color w:val="000000"/>
          <w:lang w:val="pl-PL" w:eastAsia="de-DE"/>
        </w:rPr>
        <w:br/>
      </w:r>
      <w:r w:rsidRPr="00403716">
        <w:rPr>
          <w:rFonts w:ascii="Times New Roman" w:hAnsi="Times New Roman"/>
          <w:color w:val="000000"/>
          <w:lang w:val="pl-PL" w:eastAsia="de-DE"/>
        </w:rPr>
        <w:t>w art. 3 ust. 3 niereprezentowanych w Radzie, a także przedstawicieli rad wojewódzkich, powiatowych i gminnych;</w:t>
      </w:r>
    </w:p>
    <w:p w:rsidR="00917D93" w:rsidRPr="00403716" w:rsidRDefault="00917D93" w:rsidP="00F0076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>3) zlecać przeprowadzanie badań i opracowanie ekspertyz związanych z realizacją jej zadań.</w:t>
      </w:r>
    </w:p>
    <w:p w:rsidR="00B218B6" w:rsidRPr="00403716" w:rsidRDefault="00B218B6" w:rsidP="00F0076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</w:p>
    <w:p w:rsidR="00917D93" w:rsidRPr="00403716" w:rsidRDefault="00B218B6" w:rsidP="00F0076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>Ad) Art. 39:</w:t>
      </w:r>
    </w:p>
    <w:p w:rsidR="00917D93" w:rsidRPr="00403716" w:rsidRDefault="00917D93" w:rsidP="00F0076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>1. Koszty funkcjonowania Rady związane z obsługą, przeprowadzaniem badań i</w:t>
      </w:r>
      <w:r w:rsidR="00F0076D">
        <w:rPr>
          <w:rFonts w:ascii="Times New Roman" w:hAnsi="Times New Roman"/>
          <w:color w:val="000000"/>
          <w:lang w:val="pl-PL" w:eastAsia="de-DE"/>
        </w:rPr>
        <w:t> </w:t>
      </w:r>
      <w:r w:rsidRPr="00403716">
        <w:rPr>
          <w:rFonts w:ascii="Times New Roman" w:hAnsi="Times New Roman"/>
          <w:color w:val="000000"/>
          <w:lang w:val="pl-PL" w:eastAsia="de-DE"/>
        </w:rPr>
        <w:t>opracowywaniem ekspertyz, a także z uczestnictwem w jej posiedzeniach ekspertów, członków Rady i osób nie będących jej członkami, pokrywa się z budżetu państwa z części, której dysponentem jest Kancelaria Prezesa Rady Ministrów.</w:t>
      </w:r>
    </w:p>
    <w:p w:rsidR="00917D93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>2. Za udział w pracach Rady przysługują diety oraz zwrot kosztów podróży na zasadach określonych w przepisach wydanych na podstawie art. 77</w:t>
      </w:r>
      <w:r w:rsidRPr="00403716">
        <w:rPr>
          <w:rFonts w:ascii="Times New Roman" w:hAnsi="Times New Roman"/>
          <w:color w:val="000000"/>
          <w:position w:val="13"/>
          <w:lang w:val="pl-PL" w:eastAsia="de-DE"/>
        </w:rPr>
        <w:t xml:space="preserve">5 </w:t>
      </w:r>
      <w:r w:rsidRPr="00403716">
        <w:rPr>
          <w:rFonts w:ascii="Times New Roman" w:hAnsi="Times New Roman"/>
          <w:color w:val="000000"/>
          <w:lang w:val="pl-PL" w:eastAsia="de-DE"/>
        </w:rPr>
        <w:t>§ 2 Kodeksu pracy.</w:t>
      </w:r>
    </w:p>
    <w:p w:rsidR="00917D93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>3. Pracodawca jest obowiązany zwolnić pracownika będącego członkiem Rady od pracy w</w:t>
      </w:r>
      <w:r w:rsidR="00F0076D">
        <w:rPr>
          <w:rFonts w:ascii="Times New Roman" w:hAnsi="Times New Roman"/>
          <w:color w:val="000000"/>
          <w:lang w:val="pl-PL" w:eastAsia="de-DE"/>
        </w:rPr>
        <w:t> </w:t>
      </w:r>
      <w:r w:rsidRPr="00403716">
        <w:rPr>
          <w:rFonts w:ascii="Times New Roman" w:hAnsi="Times New Roman"/>
          <w:color w:val="000000"/>
          <w:lang w:val="pl-PL" w:eastAsia="de-DE"/>
        </w:rPr>
        <w:t>celu wzięcia udziału w posiedzeniach Rady. Za czas zwolnienia pracownik zachowuje prawo do wynagrodzenia ustalonego według zasad obowiązujących przy obliczaniu ekwiwalentu pieniężnego za urlop wypoczynkowy, pokrywanego z budżetu państwa z części, której dysponentem jest Kan</w:t>
      </w:r>
      <w:r w:rsidR="00890669" w:rsidRPr="00403716">
        <w:rPr>
          <w:rFonts w:ascii="Times New Roman" w:hAnsi="Times New Roman"/>
          <w:color w:val="000000"/>
          <w:lang w:val="pl-PL" w:eastAsia="de-DE"/>
        </w:rPr>
        <w:t>celaria Prezesa Rady Ministrów.</w:t>
      </w:r>
    </w:p>
    <w:p w:rsidR="00890669" w:rsidRPr="00403716" w:rsidRDefault="00890669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</w:p>
    <w:p w:rsidR="00917D93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>Ae) Ar</w:t>
      </w:r>
      <w:r w:rsidR="00890669" w:rsidRPr="00403716">
        <w:rPr>
          <w:rFonts w:ascii="Times New Roman" w:hAnsi="Times New Roman"/>
          <w:color w:val="000000"/>
          <w:lang w:val="pl-PL" w:eastAsia="de-DE"/>
        </w:rPr>
        <w:t>t. 41:</w:t>
      </w:r>
    </w:p>
    <w:p w:rsidR="00917D93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>Obsługę administracyjno-biurową Rady zapewnia Kan</w:t>
      </w:r>
      <w:r w:rsidR="00890669" w:rsidRPr="00403716">
        <w:rPr>
          <w:rFonts w:ascii="Times New Roman" w:hAnsi="Times New Roman"/>
          <w:color w:val="000000"/>
          <w:lang w:val="pl-PL" w:eastAsia="de-DE"/>
        </w:rPr>
        <w:t>celaria Prezesa Rady Ministrów.</w:t>
      </w:r>
    </w:p>
    <w:p w:rsidR="00917D93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</w:p>
    <w:p w:rsidR="00917D93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iCs/>
          <w:u w:val="single"/>
          <w:lang w:val="pl-PL"/>
        </w:rPr>
      </w:pPr>
      <w:r w:rsidRPr="00403716">
        <w:rPr>
          <w:rFonts w:ascii="Times New Roman" w:hAnsi="Times New Roman"/>
          <w:color w:val="000000"/>
          <w:u w:val="single"/>
          <w:lang w:val="pl-PL" w:eastAsia="de-DE"/>
        </w:rPr>
        <w:t xml:space="preserve">B. </w:t>
      </w:r>
      <w:r w:rsidRPr="00403716">
        <w:rPr>
          <w:rFonts w:ascii="Times New Roman" w:hAnsi="Times New Roman"/>
          <w:iCs/>
          <w:u w:val="single"/>
          <w:lang w:val="pl-PL"/>
        </w:rPr>
        <w:t>Rozporządzenie Ministra Pracy i Polityki Społecznej z dnia 8 października 2015 r. w sprawie Rady Działalności Pożytku Publicznego:</w:t>
      </w:r>
    </w:p>
    <w:p w:rsidR="00917D93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iCs/>
          <w:lang w:val="pl-PL"/>
        </w:rPr>
      </w:pPr>
    </w:p>
    <w:p w:rsidR="00917D93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iCs/>
          <w:lang w:val="pl-PL"/>
        </w:rPr>
        <w:t xml:space="preserve">Ba) </w:t>
      </w:r>
      <w:r w:rsidRPr="00403716">
        <w:rPr>
          <w:rFonts w:ascii="Times New Roman" w:hAnsi="Times New Roman"/>
          <w:color w:val="000000"/>
          <w:lang w:val="pl-PL" w:eastAsia="de-DE"/>
        </w:rPr>
        <w:t>§ 10:</w:t>
      </w:r>
    </w:p>
    <w:p w:rsidR="00917D93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>1. Rada obraduje na posiedzeniach.</w:t>
      </w:r>
    </w:p>
    <w:p w:rsidR="00917D93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>2. Uchwały Rady są podejmowane zwykłą większością głosów w obecności co</w:t>
      </w:r>
      <w:r w:rsidR="00BD20D3" w:rsidRPr="00403716">
        <w:rPr>
          <w:rFonts w:ascii="Times New Roman" w:hAnsi="Times New Roman"/>
          <w:color w:val="000000"/>
          <w:lang w:val="pl-PL" w:eastAsia="de-DE"/>
        </w:rPr>
        <w:t xml:space="preserve"> najmniej połowy członków Rady.</w:t>
      </w:r>
    </w:p>
    <w:p w:rsidR="00917D93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>3. W przypadku niepodjęcia uchwały, o której mowa w ust. 2, przedstawiciele organów administracji rządowej i jednostek im podległych lub przez nie nadzorowanych, przedstawiciele jednostek samorządu terytorialnego oraz przedstawiciele organizacji pozarządowych oraz podmiotów wymienionych w art. 3 ust. 3 ustawy prezentują stanowisko podmiotów reprez</w:t>
      </w:r>
      <w:r w:rsidR="00F0076D">
        <w:rPr>
          <w:rFonts w:ascii="Times New Roman" w:hAnsi="Times New Roman"/>
          <w:color w:val="000000"/>
          <w:lang w:val="pl-PL" w:eastAsia="de-DE"/>
        </w:rPr>
        <w:t>entowanych przez nich w Radzie.</w:t>
      </w:r>
    </w:p>
    <w:p w:rsidR="00917D93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>4. Posiedzenia Rady odbywają się w zależności od potrzeb, nie rzadziej jednak</w:t>
      </w:r>
      <w:r w:rsidR="00F0076D">
        <w:rPr>
          <w:rFonts w:ascii="Times New Roman" w:hAnsi="Times New Roman"/>
          <w:color w:val="000000"/>
          <w:lang w:val="pl-PL" w:eastAsia="de-DE"/>
        </w:rPr>
        <w:br/>
        <w:t>niż raz na dwa miesiące.</w:t>
      </w:r>
    </w:p>
    <w:p w:rsidR="00917D93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>5. Uchwały Rady między posiedzeniami są</w:t>
      </w:r>
      <w:r w:rsidR="00BD20D3" w:rsidRPr="00403716">
        <w:rPr>
          <w:rFonts w:ascii="Times New Roman" w:hAnsi="Times New Roman"/>
          <w:color w:val="000000"/>
          <w:lang w:val="pl-PL" w:eastAsia="de-DE"/>
        </w:rPr>
        <w:t xml:space="preserve"> podejmowane w sposób obiegowy.</w:t>
      </w:r>
    </w:p>
    <w:p w:rsidR="00BD20D3" w:rsidRPr="00403716" w:rsidRDefault="00BD20D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</w:p>
    <w:p w:rsidR="00917D93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>Bb) § 11:</w:t>
      </w:r>
    </w:p>
    <w:p w:rsidR="00917D93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 xml:space="preserve">1. Pracami Rady kieruje dwóch współprzewodniczących, którymi są </w:t>
      </w:r>
      <w:r w:rsidR="00D309E3">
        <w:rPr>
          <w:rFonts w:ascii="Times New Roman" w:hAnsi="Times New Roman"/>
          <w:color w:val="000000"/>
          <w:lang w:val="pl-PL" w:eastAsia="de-DE"/>
        </w:rPr>
        <w:t>wybrani spośród członków Rady:</w:t>
      </w:r>
    </w:p>
    <w:p w:rsidR="00917D93" w:rsidRPr="00403716" w:rsidRDefault="00917D93" w:rsidP="00F0076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>1) przedstawiciel organów administracji rządowej i jednostek im podległych lub przez nie</w:t>
      </w:r>
      <w:r w:rsidR="00F0076D">
        <w:rPr>
          <w:rFonts w:ascii="Times New Roman" w:hAnsi="Times New Roman"/>
          <w:color w:val="000000"/>
          <w:lang w:val="pl-PL" w:eastAsia="de-DE"/>
        </w:rPr>
        <w:t> </w:t>
      </w:r>
      <w:r w:rsidRPr="00403716">
        <w:rPr>
          <w:rFonts w:ascii="Times New Roman" w:hAnsi="Times New Roman"/>
          <w:color w:val="000000"/>
          <w:lang w:val="pl-PL" w:eastAsia="de-DE"/>
        </w:rPr>
        <w:t>nadzorowanych oraz jedno</w:t>
      </w:r>
      <w:r w:rsidR="00301C2C">
        <w:rPr>
          <w:rFonts w:ascii="Times New Roman" w:hAnsi="Times New Roman"/>
          <w:color w:val="000000"/>
          <w:lang w:val="pl-PL" w:eastAsia="de-DE"/>
        </w:rPr>
        <w:t>stek samorządu terytorialnego;</w:t>
      </w:r>
    </w:p>
    <w:p w:rsidR="00917D93" w:rsidRPr="00403716" w:rsidRDefault="00917D93" w:rsidP="00F0076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>2) przedstawiciel organizacji pozarządowych, związków i porozumień organizacji pozarządowych oraz podmiotów wymienionych w art. 3 ust. 3 ustawy, wybrany przez członków Rady będących przedstawicielami tych organizacji, związków, porozumień oraz</w:t>
      </w:r>
      <w:r w:rsidR="00F0076D">
        <w:rPr>
          <w:rFonts w:ascii="Times New Roman" w:hAnsi="Times New Roman"/>
          <w:color w:val="000000"/>
          <w:lang w:val="pl-PL" w:eastAsia="de-DE"/>
        </w:rPr>
        <w:t> </w:t>
      </w:r>
      <w:r w:rsidRPr="00403716">
        <w:rPr>
          <w:rFonts w:ascii="Times New Roman" w:hAnsi="Times New Roman"/>
          <w:color w:val="000000"/>
          <w:lang w:val="pl-PL" w:eastAsia="de-DE"/>
        </w:rPr>
        <w:t>podmiotów wymie</w:t>
      </w:r>
      <w:r w:rsidR="00F0076D">
        <w:rPr>
          <w:rFonts w:ascii="Times New Roman" w:hAnsi="Times New Roman"/>
          <w:color w:val="000000"/>
          <w:lang w:val="pl-PL" w:eastAsia="de-DE"/>
        </w:rPr>
        <w:t>nionych w art. 3 ust. 3 ustawy.</w:t>
      </w:r>
    </w:p>
    <w:p w:rsidR="00917D93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>2. Do zadań współprzewodniczących Rady należy w szczególności:</w:t>
      </w:r>
    </w:p>
    <w:p w:rsidR="00917D93" w:rsidRPr="00403716" w:rsidRDefault="00917D93" w:rsidP="00F0076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>1) przewodniczenie posiedzeniom Rady;</w:t>
      </w:r>
    </w:p>
    <w:p w:rsidR="00917D93" w:rsidRPr="00403716" w:rsidRDefault="00917D93" w:rsidP="00F0076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>2) organizowanie prac Rady;</w:t>
      </w:r>
    </w:p>
    <w:p w:rsidR="00917D93" w:rsidRPr="00403716" w:rsidRDefault="00917D93" w:rsidP="00F0076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>3) ustalanie harmonogramu prac Rady, w szczególności przez ustalenie terminów i</w:t>
      </w:r>
      <w:r w:rsidR="0032001C">
        <w:rPr>
          <w:rFonts w:ascii="Times New Roman" w:hAnsi="Times New Roman"/>
          <w:color w:val="000000"/>
          <w:lang w:val="pl-PL" w:eastAsia="de-DE"/>
        </w:rPr>
        <w:t> </w:t>
      </w:r>
      <w:r w:rsidRPr="00403716">
        <w:rPr>
          <w:rFonts w:ascii="Times New Roman" w:hAnsi="Times New Roman"/>
          <w:color w:val="000000"/>
          <w:lang w:val="pl-PL" w:eastAsia="de-DE"/>
        </w:rPr>
        <w:t>programów kolejnych posiedzeń Rady;</w:t>
      </w:r>
    </w:p>
    <w:p w:rsidR="00917D93" w:rsidRPr="00403716" w:rsidRDefault="00917D93" w:rsidP="00F0076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>4) reprezentowanie Rady między jej posiedzeniami;</w:t>
      </w:r>
    </w:p>
    <w:p w:rsidR="00BD20D3" w:rsidRPr="00403716" w:rsidRDefault="00917D93" w:rsidP="00F0076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>5) występowanie na zewnątrz w sprawach dotyczących działalności Rady.</w:t>
      </w:r>
    </w:p>
    <w:p w:rsidR="00F0076D" w:rsidRDefault="00F0076D" w:rsidP="00F0076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</w:p>
    <w:p w:rsidR="00917D93" w:rsidRPr="00403716" w:rsidRDefault="00917D93" w:rsidP="00F0076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>Bc) § 12:</w:t>
      </w:r>
    </w:p>
    <w:p w:rsidR="00917D93" w:rsidRPr="00403716" w:rsidRDefault="00917D93" w:rsidP="00F0076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>1. Rada może powoływać stałe oraz doraźne zespoły problemowe, zwane dalej „zespołami problemowymi”.</w:t>
      </w:r>
    </w:p>
    <w:p w:rsidR="00917D93" w:rsidRPr="00403716" w:rsidRDefault="00917D93" w:rsidP="00F0076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>2. Uchwała o powołaniu zespołu problemowego określa zadania zespołu oraz jego skład osobowy.</w:t>
      </w:r>
    </w:p>
    <w:p w:rsidR="00CE1245" w:rsidRDefault="00CE1245" w:rsidP="00F0076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</w:p>
    <w:p w:rsidR="00550212" w:rsidRDefault="00550212" w:rsidP="00F0076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</w:p>
    <w:p w:rsidR="00550212" w:rsidRPr="00403716" w:rsidRDefault="00550212" w:rsidP="00F0076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</w:p>
    <w:p w:rsidR="00917D93" w:rsidRPr="00403716" w:rsidRDefault="00917D93" w:rsidP="00F0076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lastRenderedPageBreak/>
        <w:t>Bd) § 13:</w:t>
      </w:r>
    </w:p>
    <w:p w:rsidR="00917D93" w:rsidRPr="00403716" w:rsidRDefault="00917D93" w:rsidP="00F0076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>1. W skład zespołów problemowych wchodzą, będący członkami Rady, przedstawiciele:</w:t>
      </w:r>
    </w:p>
    <w:p w:rsidR="00917D93" w:rsidRPr="00403716" w:rsidRDefault="00917D93" w:rsidP="00F0076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>1) organów administracji rządowej i jednostek im podległych lub przez nie nadzorowanych oraz jednostek samorządu terytorialnego;</w:t>
      </w:r>
    </w:p>
    <w:p w:rsidR="00917D93" w:rsidRPr="00403716" w:rsidRDefault="00917D93" w:rsidP="00F0076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MS Mincho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>2) organizacji pozarządowych, związków i porozumień organizacji pozarządowych oraz</w:t>
      </w:r>
      <w:r w:rsidR="0032001C">
        <w:rPr>
          <w:rFonts w:ascii="Times New Roman" w:hAnsi="Times New Roman"/>
          <w:color w:val="000000"/>
          <w:lang w:val="pl-PL" w:eastAsia="de-DE"/>
        </w:rPr>
        <w:t> </w:t>
      </w:r>
      <w:r w:rsidRPr="00403716">
        <w:rPr>
          <w:rFonts w:ascii="Times New Roman" w:hAnsi="Times New Roman"/>
          <w:color w:val="000000"/>
          <w:lang w:val="pl-PL" w:eastAsia="de-DE"/>
        </w:rPr>
        <w:t>podmiotów wymienionych w art. 3 us</w:t>
      </w:r>
      <w:r w:rsidR="00D309E3">
        <w:rPr>
          <w:rFonts w:ascii="Times New Roman" w:hAnsi="Times New Roman"/>
          <w:color w:val="000000"/>
          <w:lang w:val="pl-PL" w:eastAsia="de-DE"/>
        </w:rPr>
        <w:t>t. 3 ustawy.</w:t>
      </w:r>
    </w:p>
    <w:p w:rsidR="00917D93" w:rsidRPr="00403716" w:rsidRDefault="00917D93" w:rsidP="00F0076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>2. Posiedzeniu zespołu problemowego przewodniczy jego przewodniczący, którym jest</w:t>
      </w:r>
      <w:r w:rsidR="0032001C">
        <w:rPr>
          <w:rFonts w:ascii="Times New Roman" w:hAnsi="Times New Roman"/>
          <w:color w:val="000000"/>
          <w:lang w:val="pl-PL" w:eastAsia="de-DE"/>
        </w:rPr>
        <w:t> </w:t>
      </w:r>
      <w:r w:rsidRPr="00403716">
        <w:rPr>
          <w:rFonts w:ascii="Times New Roman" w:hAnsi="Times New Roman"/>
          <w:color w:val="000000"/>
          <w:lang w:val="pl-PL" w:eastAsia="de-DE"/>
        </w:rPr>
        <w:t>członek Rady wybrany przez</w:t>
      </w:r>
      <w:r w:rsidR="0032001C">
        <w:rPr>
          <w:rFonts w:ascii="Times New Roman" w:hAnsi="Times New Roman"/>
          <w:color w:val="000000"/>
          <w:lang w:val="pl-PL" w:eastAsia="de-DE"/>
        </w:rPr>
        <w:t xml:space="preserve"> członków zespołu problemowego.</w:t>
      </w:r>
    </w:p>
    <w:p w:rsidR="00C3534B" w:rsidRPr="00403716" w:rsidRDefault="00C3534B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</w:p>
    <w:p w:rsidR="00917D93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>Be) § 14:</w:t>
      </w:r>
    </w:p>
    <w:p w:rsidR="00917D93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>1. Posiedzenie zespołu problemowego zwołuje jego przewodniczący z własnej inicjatywy lub</w:t>
      </w:r>
      <w:r w:rsidR="0032001C">
        <w:rPr>
          <w:rFonts w:ascii="Times New Roman" w:hAnsi="Times New Roman"/>
          <w:color w:val="000000"/>
          <w:lang w:val="pl-PL" w:eastAsia="de-DE"/>
        </w:rPr>
        <w:t> </w:t>
      </w:r>
      <w:r w:rsidRPr="00403716">
        <w:rPr>
          <w:rFonts w:ascii="Times New Roman" w:hAnsi="Times New Roman"/>
          <w:color w:val="000000"/>
          <w:lang w:val="pl-PL" w:eastAsia="de-DE"/>
        </w:rPr>
        <w:t>na wniosek członka zespołu.</w:t>
      </w:r>
    </w:p>
    <w:p w:rsidR="00917D93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>2. Posiedzenie zespołu problemowego może zostać zwołane na wspólny wniosek współprzewodniczących Rady w przypadku konieczności pilnego zajęcia stanowiska.</w:t>
      </w:r>
    </w:p>
    <w:p w:rsidR="00917D93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>3. Przewodniczący zespołu problemowego, po uzgodnieniu z członkami zespołu, może</w:t>
      </w:r>
      <w:r w:rsidR="0032001C">
        <w:rPr>
          <w:rFonts w:ascii="Times New Roman" w:hAnsi="Times New Roman"/>
          <w:color w:val="000000"/>
          <w:lang w:val="pl-PL" w:eastAsia="de-DE"/>
        </w:rPr>
        <w:t> </w:t>
      </w:r>
      <w:r w:rsidRPr="00403716">
        <w:rPr>
          <w:rFonts w:ascii="Times New Roman" w:hAnsi="Times New Roman"/>
          <w:color w:val="000000"/>
          <w:lang w:val="pl-PL" w:eastAsia="de-DE"/>
        </w:rPr>
        <w:t>wystąpić z wnioskiem do Rady o powołanie eksperta lub zlece</w:t>
      </w:r>
      <w:r w:rsidR="0032001C">
        <w:rPr>
          <w:rFonts w:ascii="Times New Roman" w:hAnsi="Times New Roman"/>
          <w:color w:val="000000"/>
          <w:lang w:val="pl-PL" w:eastAsia="de-DE"/>
        </w:rPr>
        <w:t>nie przeprowadzenia ekspertyzy.</w:t>
      </w:r>
    </w:p>
    <w:p w:rsidR="00C3534B" w:rsidRPr="00403716" w:rsidRDefault="00C3534B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</w:p>
    <w:p w:rsidR="00917D93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>Bf) § 15:</w:t>
      </w:r>
    </w:p>
    <w:p w:rsidR="00917D93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>Zespół problemowy zajmuje stanowisko zwykłą większością głosów w obecności co najmniej połowy członków zespołu problemowego.</w:t>
      </w:r>
    </w:p>
    <w:p w:rsidR="00C3534B" w:rsidRPr="00403716" w:rsidRDefault="00C3534B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</w:p>
    <w:p w:rsidR="00917D93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>Bg) § 16:</w:t>
      </w:r>
    </w:p>
    <w:p w:rsidR="00917D93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>Rada oraz zespoły problemowe mogą zapraszać do udziału w posiedzeniach, z głosem doradczym, osoby spoza swego grona.</w:t>
      </w:r>
    </w:p>
    <w:p w:rsidR="00C3534B" w:rsidRPr="00403716" w:rsidRDefault="00C3534B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</w:p>
    <w:p w:rsidR="00917D93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>Bh) § 17:</w:t>
      </w:r>
    </w:p>
    <w:p w:rsidR="00917D93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eastAsia="MS Mincho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>1. Z posiedzeń Rady i zespołów problemowych sporządza się protokół.</w:t>
      </w:r>
    </w:p>
    <w:p w:rsidR="00917D93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>2. Protokół posiedzenia Rady podpisują obecni na posiedzeniu współprzewodniczący oraz</w:t>
      </w:r>
      <w:r w:rsidR="0032001C">
        <w:rPr>
          <w:rFonts w:ascii="Times New Roman" w:hAnsi="Times New Roman"/>
          <w:color w:val="000000"/>
          <w:lang w:val="pl-PL" w:eastAsia="de-DE"/>
        </w:rPr>
        <w:t> </w:t>
      </w:r>
      <w:r w:rsidRPr="00403716">
        <w:rPr>
          <w:rFonts w:ascii="Times New Roman" w:hAnsi="Times New Roman"/>
          <w:color w:val="000000"/>
          <w:lang w:val="pl-PL" w:eastAsia="de-DE"/>
        </w:rPr>
        <w:t>protokolant.</w:t>
      </w:r>
    </w:p>
    <w:p w:rsidR="00917D93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eastAsia="MS Mincho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>3. Protokół posiedzenia zespołu problemowego podpisują przewodniczący oraz protokolant.</w:t>
      </w:r>
    </w:p>
    <w:p w:rsidR="00BA4CC7" w:rsidRPr="00403716" w:rsidRDefault="00BA4CC7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eastAsia="MS Mincho" w:hAnsi="Times New Roman"/>
          <w:color w:val="000000"/>
          <w:lang w:val="pl-PL" w:eastAsia="de-DE"/>
        </w:rPr>
      </w:pPr>
    </w:p>
    <w:p w:rsidR="00917D93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eastAsia="MS Mincho" w:hAnsi="Times New Roman"/>
          <w:color w:val="000000"/>
          <w:lang w:val="pl-PL" w:eastAsia="de-DE"/>
        </w:rPr>
        <w:t>Bi)</w:t>
      </w:r>
      <w:r w:rsidR="00BA4CC7" w:rsidRPr="00403716">
        <w:rPr>
          <w:rFonts w:ascii="Times New Roman" w:eastAsia="MS Mincho" w:hAnsi="Times New Roman"/>
          <w:color w:val="000000"/>
          <w:lang w:val="pl-PL" w:eastAsia="de-DE"/>
        </w:rPr>
        <w:t xml:space="preserve"> </w:t>
      </w:r>
      <w:r w:rsidRPr="00403716">
        <w:rPr>
          <w:rFonts w:ascii="Times New Roman" w:hAnsi="Times New Roman"/>
          <w:color w:val="000000"/>
          <w:lang w:val="pl-PL" w:eastAsia="de-DE"/>
        </w:rPr>
        <w:t>§ 18:</w:t>
      </w:r>
    </w:p>
    <w:p w:rsidR="00917D93" w:rsidRPr="00403716" w:rsidRDefault="00917D93" w:rsidP="00F0076D">
      <w:pPr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>Rada uchwala regulamin Rady oraz zespołów problemowych.</w:t>
      </w:r>
    </w:p>
    <w:p w:rsidR="00917D93" w:rsidRPr="00403716" w:rsidRDefault="00557DD9" w:rsidP="00557DD9">
      <w:pPr>
        <w:spacing w:line="276" w:lineRule="auto"/>
        <w:jc w:val="center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color w:val="000000"/>
          <w:lang w:val="pl-PL" w:eastAsia="de-DE"/>
        </w:rPr>
        <w:br w:type="page"/>
      </w:r>
      <w:r w:rsidR="00917D93" w:rsidRPr="00403716">
        <w:rPr>
          <w:rFonts w:ascii="Times New Roman" w:hAnsi="Times New Roman"/>
          <w:lang w:val="pl-PL"/>
        </w:rPr>
        <w:lastRenderedPageBreak/>
        <w:t>§ 1</w:t>
      </w:r>
    </w:p>
    <w:p w:rsidR="00917D93" w:rsidRPr="00403716" w:rsidRDefault="00917D93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Regulamin określa tryb działania Rady Działalności Pożytku Publicznego zwanej dalej „Radą” oraz stałych i doraźnych zespołów problemowych zwanych dalej „zespołami”, a także zasady uczestnictwa w jej pracach przedstawicieli organów administracji publicznej, organizacji pozarządowych oraz podmiotów wymienionych w art. 3 ust. 3 ustawy</w:t>
      </w:r>
      <w:r w:rsidR="0032001C">
        <w:rPr>
          <w:rFonts w:ascii="Times New Roman" w:hAnsi="Times New Roman"/>
          <w:lang w:val="pl-PL"/>
        </w:rPr>
        <w:br/>
      </w:r>
      <w:r w:rsidRPr="00403716">
        <w:rPr>
          <w:rFonts w:ascii="Times New Roman" w:hAnsi="Times New Roman"/>
          <w:lang w:val="pl-PL"/>
        </w:rPr>
        <w:t>z dnia 24 kwietnia 2003 r. o działalności pożytku publicznego i o wolontariacie</w:t>
      </w:r>
      <w:r w:rsidR="0032001C">
        <w:rPr>
          <w:rFonts w:ascii="Times New Roman" w:hAnsi="Times New Roman"/>
          <w:lang w:val="pl-PL"/>
        </w:rPr>
        <w:br/>
      </w:r>
      <w:r w:rsidRPr="00403716">
        <w:rPr>
          <w:rFonts w:ascii="Times New Roman" w:hAnsi="Times New Roman"/>
          <w:lang w:val="pl-PL"/>
        </w:rPr>
        <w:t>(Dz. U. z 2016 r., poz. 239, z późn. zm.) zwanej dalej „ustawą”.</w:t>
      </w:r>
    </w:p>
    <w:p w:rsidR="00B24052" w:rsidRPr="00403716" w:rsidRDefault="00B24052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B24052">
      <w:pPr>
        <w:spacing w:line="276" w:lineRule="auto"/>
        <w:jc w:val="center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§ 2</w:t>
      </w:r>
    </w:p>
    <w:p w:rsidR="00917D93" w:rsidRPr="00403716" w:rsidRDefault="00917D93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Pracami Rady kieruje dwóch współprzewodniczących: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1) przedstawiciel organów administracji rządowej i jednostek im podległych lub przez nie</w:t>
      </w:r>
      <w:r w:rsidR="0032001C">
        <w:rPr>
          <w:rFonts w:ascii="Times New Roman" w:hAnsi="Times New Roman"/>
          <w:lang w:val="pl-PL"/>
        </w:rPr>
        <w:t> </w:t>
      </w:r>
      <w:r w:rsidRPr="00403716">
        <w:rPr>
          <w:rFonts w:ascii="Times New Roman" w:hAnsi="Times New Roman"/>
          <w:lang w:val="pl-PL"/>
        </w:rPr>
        <w:t>nadzorowanych oraz jednostek samorządu terytorialnego, wybrany przez stronę rządową i</w:t>
      </w:r>
      <w:r w:rsidR="0032001C">
        <w:rPr>
          <w:rFonts w:ascii="Times New Roman" w:hAnsi="Times New Roman"/>
          <w:lang w:val="pl-PL"/>
        </w:rPr>
        <w:t> </w:t>
      </w:r>
      <w:r w:rsidRPr="00403716">
        <w:rPr>
          <w:rFonts w:ascii="Times New Roman" w:hAnsi="Times New Roman"/>
          <w:lang w:val="pl-PL"/>
        </w:rPr>
        <w:t>samorządową;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2) przedstawiciel organizacji pozarządowych, związków i porozumień organizacji pozarządowych oraz podmiotów wymienionych w art. 3 ust. 3 ustawy, wybrany przez stronę pozarządową.</w:t>
      </w:r>
    </w:p>
    <w:p w:rsidR="00B24052" w:rsidRPr="00403716" w:rsidRDefault="00B24052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B24052">
      <w:pPr>
        <w:spacing w:line="276" w:lineRule="auto"/>
        <w:jc w:val="center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§ 3</w:t>
      </w:r>
    </w:p>
    <w:p w:rsidR="00917D93" w:rsidRPr="00403716" w:rsidRDefault="00917D93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Do zadań współprzewodniczących należy: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1) ustalanie harmonogramu prac Rady w szczególności poprzez ustalanie terminów i</w:t>
      </w:r>
      <w:r w:rsidR="0032001C">
        <w:rPr>
          <w:rFonts w:ascii="Times New Roman" w:hAnsi="Times New Roman"/>
          <w:lang w:val="pl-PL"/>
        </w:rPr>
        <w:t> </w:t>
      </w:r>
      <w:r w:rsidRPr="00403716">
        <w:rPr>
          <w:rFonts w:ascii="Times New Roman" w:hAnsi="Times New Roman"/>
          <w:lang w:val="pl-PL"/>
        </w:rPr>
        <w:t>programów kolejnych posiedzeń Rady;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2) ustalanie porządku dziennego prac Rady przy uwzględnieniu charakteru i rodzaju spraw przewidzianych do rozpatrzenia;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3) przedstawianie propozycji działań w sprawach organizacyjnych;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4) występowanie z wnioskiem o zlecanie ekspertyz na rzecz Rady oraz zespołów;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5) występowanie na zewnątrz w sprawach dotyczących działalności Rady;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6) reprezentowanie Rady między jej posiedzeniami;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7) przekazywanie przewodniczącemu Komitetu do spraw Pożytku Publicznego informacji związanych z działalnością Rady;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8) wykonywanie innych zdań określonych przez Radę;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9) zapraszanie osób w charakterze obserwatorów do udziału w posiedzeniu Rady na wniosek członka Rady lub z własnej inicjatywy współprzewodniczących.</w:t>
      </w:r>
    </w:p>
    <w:p w:rsidR="00917D93" w:rsidRPr="00403716" w:rsidRDefault="00917D93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8814B5">
      <w:pPr>
        <w:spacing w:line="276" w:lineRule="auto"/>
        <w:jc w:val="center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§ 4</w:t>
      </w:r>
    </w:p>
    <w:p w:rsidR="00917D93" w:rsidRPr="00403716" w:rsidRDefault="00917D93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B218B6">
      <w:pPr>
        <w:spacing w:line="276" w:lineRule="auto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1. Powołuje się Prezydium Rady, zwane dalej „Prezydium”.</w:t>
      </w:r>
    </w:p>
    <w:p w:rsidR="00917D93" w:rsidRPr="00403716" w:rsidRDefault="00917D93" w:rsidP="00B218B6">
      <w:pPr>
        <w:spacing w:line="276" w:lineRule="auto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2. W skład Prezydium wchodzą:</w:t>
      </w:r>
    </w:p>
    <w:p w:rsidR="00917D93" w:rsidRPr="00403716" w:rsidRDefault="00917D93" w:rsidP="00B218B6">
      <w:pPr>
        <w:spacing w:line="276" w:lineRule="auto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1) współprzewodniczący Rady, o których mowa w § 2;</w:t>
      </w:r>
    </w:p>
    <w:p w:rsidR="00917D93" w:rsidRPr="00403716" w:rsidRDefault="00917D93" w:rsidP="00B218B6">
      <w:pPr>
        <w:spacing w:line="276" w:lineRule="auto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2) Sekretarz Rady, o którym mowa w § 10;</w:t>
      </w:r>
    </w:p>
    <w:p w:rsidR="00917D93" w:rsidRPr="00403716" w:rsidRDefault="00917D93" w:rsidP="00B218B6">
      <w:pPr>
        <w:spacing w:line="276" w:lineRule="auto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3) Przewodniczący zespołów, o których mowa w § 5.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4) Oraz dodatkowo, po jednym przedstawicielu każdej ze stron reprezentowanych w Radzie (rządowej, samorządowej i pozarządowej), wybranym przez tą stronę, chyba że dana strona reprezentowana jest już w Prezydium przez osobę wymienioną w pkt 1)</w:t>
      </w:r>
      <w:r w:rsidR="00B24052" w:rsidRPr="00403716">
        <w:rPr>
          <w:rFonts w:ascii="Times New Roman" w:hAnsi="Times New Roman"/>
          <w:lang w:val="pl-PL"/>
        </w:rPr>
        <w:t xml:space="preserve"> </w:t>
      </w:r>
      <w:r w:rsidRPr="00403716">
        <w:rPr>
          <w:rFonts w:ascii="Times New Roman" w:hAnsi="Times New Roman"/>
          <w:lang w:val="pl-PL"/>
        </w:rPr>
        <w:t>-</w:t>
      </w:r>
      <w:r w:rsidR="00B24052" w:rsidRPr="00403716">
        <w:rPr>
          <w:rFonts w:ascii="Times New Roman" w:hAnsi="Times New Roman"/>
          <w:lang w:val="pl-PL"/>
        </w:rPr>
        <w:t xml:space="preserve"> </w:t>
      </w:r>
      <w:r w:rsidRPr="00403716">
        <w:rPr>
          <w:rFonts w:ascii="Times New Roman" w:hAnsi="Times New Roman"/>
          <w:lang w:val="pl-PL"/>
        </w:rPr>
        <w:t>3)</w:t>
      </w:r>
      <w:r w:rsidR="00B24052" w:rsidRPr="00403716">
        <w:rPr>
          <w:rFonts w:ascii="Times New Roman" w:hAnsi="Times New Roman"/>
          <w:lang w:val="pl-PL"/>
        </w:rPr>
        <w:t>.</w:t>
      </w:r>
    </w:p>
    <w:p w:rsidR="00B24052" w:rsidRPr="00403716" w:rsidRDefault="00B24052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B24052">
      <w:pPr>
        <w:spacing w:line="276" w:lineRule="auto"/>
        <w:jc w:val="center"/>
        <w:rPr>
          <w:rFonts w:ascii="Times New Roman" w:hAnsi="Times New Roman"/>
        </w:rPr>
      </w:pPr>
      <w:r w:rsidRPr="00403716">
        <w:rPr>
          <w:rFonts w:ascii="Times New Roman" w:hAnsi="Times New Roman"/>
        </w:rPr>
        <w:t>§ 5</w:t>
      </w:r>
    </w:p>
    <w:p w:rsidR="00917D93" w:rsidRPr="00403716" w:rsidRDefault="00917D93" w:rsidP="00B218B6">
      <w:pPr>
        <w:spacing w:line="276" w:lineRule="auto"/>
        <w:rPr>
          <w:rFonts w:ascii="Times New Roman" w:hAnsi="Times New Roman"/>
        </w:rPr>
      </w:pP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Rada realizuje zadania określone ustawą w ramach posiedzeń Rady, posiedzeń zespołów problemowych oraz w trybie obiegowym.</w:t>
      </w:r>
    </w:p>
    <w:p w:rsidR="00B24052" w:rsidRPr="00403716" w:rsidRDefault="00B24052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B24052">
      <w:pPr>
        <w:spacing w:line="276" w:lineRule="auto"/>
        <w:jc w:val="center"/>
        <w:rPr>
          <w:rFonts w:ascii="Times New Roman" w:hAnsi="Times New Roman"/>
        </w:rPr>
      </w:pPr>
      <w:r w:rsidRPr="00403716">
        <w:rPr>
          <w:rFonts w:ascii="Times New Roman" w:hAnsi="Times New Roman"/>
        </w:rPr>
        <w:t>§ 6</w:t>
      </w:r>
    </w:p>
    <w:p w:rsidR="00917D93" w:rsidRPr="00403716" w:rsidRDefault="00917D93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Do zakresu działania zespołów problemowych należą w szczególności sprawy objęte działami administracji rządowej, o których mowa w ustawie z dnia 4 września 1997 r. o działach administracji rządowej (Dz. U. z 2015 r.  poz. 812, z późn. zm.). Szczegółowy zakres zadań zespołów określa uchwała Rady.</w:t>
      </w:r>
    </w:p>
    <w:p w:rsidR="00B24052" w:rsidRPr="00403716" w:rsidRDefault="00B24052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B24052">
      <w:pPr>
        <w:spacing w:line="276" w:lineRule="auto"/>
        <w:jc w:val="center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§ 7</w:t>
      </w:r>
    </w:p>
    <w:p w:rsidR="00917D93" w:rsidRPr="00403716" w:rsidRDefault="00917D93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1. Rada, w tym zespoły problemowe, podejmuje uchwały w głosowaniu jawnym.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2. Na wniosek członka Rady na posiedzeniu plenarnym lub na posiedzeniu zespołu problemowego zarządza się głosowanie tajne.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3. Na wniosek 1/3 liczby członków Rady, za zgodą wszystkich obecnych członków Rady,</w:t>
      </w:r>
      <w:r w:rsidR="0032001C">
        <w:rPr>
          <w:rFonts w:ascii="Times New Roman" w:hAnsi="Times New Roman"/>
          <w:lang w:val="pl-PL"/>
        </w:rPr>
        <w:t> </w:t>
      </w:r>
      <w:r w:rsidRPr="00403716">
        <w:rPr>
          <w:rFonts w:ascii="Times New Roman" w:hAnsi="Times New Roman"/>
          <w:lang w:val="pl-PL"/>
        </w:rPr>
        <w:t>zarządza się głosowanie imienne; w protokole z posiedzenie umieszcza się informacje, o których mowa w § 21 ust. 1 pkt 6.</w:t>
      </w:r>
    </w:p>
    <w:p w:rsidR="00B24052" w:rsidRPr="00403716" w:rsidRDefault="00B24052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C805FE">
      <w:pPr>
        <w:spacing w:line="276" w:lineRule="auto"/>
        <w:jc w:val="center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§ 8</w:t>
      </w:r>
    </w:p>
    <w:p w:rsidR="00917D93" w:rsidRPr="00403716" w:rsidRDefault="00917D93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1. W razie zastosowania trybu zwykłego, o którym mowa w § 17 Regulaminu Rady,</w:t>
      </w:r>
      <w:r w:rsidR="0032001C">
        <w:rPr>
          <w:rFonts w:ascii="Times New Roman" w:hAnsi="Times New Roman"/>
          <w:lang w:val="pl-PL"/>
        </w:rPr>
        <w:t> </w:t>
      </w:r>
      <w:r w:rsidRPr="00403716">
        <w:rPr>
          <w:rFonts w:ascii="Times New Roman" w:hAnsi="Times New Roman"/>
          <w:lang w:val="pl-PL"/>
        </w:rPr>
        <w:t>współprzewodniczący mogą zwrócić się do członków Rady w okresie między posiedzeniami Rady o podjęcie uchwały w sposób obiegowy przy wykorzystaniu poczty elektronicznej.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2. Za ważne będą uznane głosy „za”, „przeciw” oraz „wstrzymujące się” oddane przy użyciu poczty elektronicznej, we wskazanym przez sekretarza Rady terminie.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3. W razie nie osiągnięcia kworum w terminie wskazanym przez Sekretarza Rady, zarządza się ponowne głosowanie. Nieoddanie głosu w przewidzianym terminie w ponownym głosowaniu traktowane będzie jako głos „wstrzymujący się”.</w:t>
      </w:r>
    </w:p>
    <w:p w:rsidR="005713E3" w:rsidRPr="00403716" w:rsidRDefault="005713E3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5713E3">
      <w:pPr>
        <w:spacing w:line="276" w:lineRule="auto"/>
        <w:jc w:val="center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§ 9</w:t>
      </w:r>
    </w:p>
    <w:p w:rsidR="00917D93" w:rsidRPr="00403716" w:rsidRDefault="00917D93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1. W przypadku niemożności przewodniczenia posiedzeniu Rady przez współprzewodniczących, członkowie Rady, wybierają prowadzącego obrady.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2. Współprzewodniczący Rady mogą podjąć decyzję o przerwaniu posiedzenia</w:t>
      </w:r>
      <w:r w:rsidR="0032001C">
        <w:rPr>
          <w:rFonts w:ascii="Times New Roman" w:hAnsi="Times New Roman"/>
          <w:lang w:val="pl-PL"/>
        </w:rPr>
        <w:br/>
      </w:r>
      <w:r w:rsidRPr="00403716">
        <w:rPr>
          <w:rFonts w:ascii="Times New Roman" w:hAnsi="Times New Roman"/>
          <w:lang w:val="pl-PL"/>
        </w:rPr>
        <w:t>Rady w przypadku stwierdzenia nieobecności ponad połowy członków Rady.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</w:p>
    <w:p w:rsidR="005713E3" w:rsidRPr="00403716" w:rsidRDefault="005713E3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5713E3">
      <w:pPr>
        <w:spacing w:line="276" w:lineRule="auto"/>
        <w:jc w:val="center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§ 10</w:t>
      </w:r>
    </w:p>
    <w:p w:rsidR="00917D93" w:rsidRPr="00403716" w:rsidRDefault="00917D93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1. Współprzewodniczący przy wykonywaniu swoich zadań korzystają z pomocy Sekretarza Rady.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2. Sekretarzem Rady jest osoba pełniąca funkcję dyrektora Departamentu Społeczeństwa Obywatelskiego Kancelarii Prezesa Rady Ministrów.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3. Do zadań Sekretarza należy: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1) przedstawianie propozycji działań w sprawach organizacyjnych</w:t>
      </w:r>
      <w:r w:rsidR="00F14382">
        <w:rPr>
          <w:rFonts w:ascii="Times New Roman" w:hAnsi="Times New Roman"/>
          <w:lang w:val="pl-PL"/>
        </w:rPr>
        <w:t>;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2) sporządzanie komunikatu z posiedzenia Rady;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3) wykonywanie innych zadań zleconych przez Radę;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4) organizowanie spraw proceduralnych oraz przepływu informacji w związku z działalnością Rady;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5) sporządzanie projektów protokołów z posiedzeń Rady i zespołów.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4. Sekretarz odpowiedzialny jest za obsługę administracyjno-biurową Rady</w:t>
      </w:r>
      <w:r w:rsidR="009E012A">
        <w:rPr>
          <w:rFonts w:ascii="Times New Roman" w:hAnsi="Times New Roman"/>
          <w:lang w:val="pl-PL"/>
        </w:rPr>
        <w:t>.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5. Sekretarz lub upoważnieni przez niego pracownicy Departamentu Społeczeństwa Obywatelskiego uczestniczą w posiedzeniach Rady i zespołów.</w:t>
      </w:r>
    </w:p>
    <w:p w:rsidR="005713E3" w:rsidRPr="00403716" w:rsidRDefault="005713E3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5713E3">
      <w:pPr>
        <w:spacing w:line="276" w:lineRule="auto"/>
        <w:jc w:val="center"/>
        <w:rPr>
          <w:rFonts w:ascii="Times New Roman" w:hAnsi="Times New Roman"/>
          <w:vertAlign w:val="superscript"/>
          <w:lang w:val="pl-PL"/>
        </w:rPr>
      </w:pPr>
      <w:r w:rsidRPr="00403716">
        <w:rPr>
          <w:rFonts w:ascii="Times New Roman" w:hAnsi="Times New Roman"/>
          <w:lang w:val="pl-PL"/>
        </w:rPr>
        <w:t>§ 11</w:t>
      </w:r>
    </w:p>
    <w:p w:rsidR="00917D93" w:rsidRPr="00403716" w:rsidRDefault="00917D93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Rada może podjąć uchwałę o reprezentowaniu Rady przez jej członka w określonych sprawach, w szczególności poprzez udział w komisjach, radach i innych gremiach.</w:t>
      </w:r>
    </w:p>
    <w:p w:rsidR="00917D93" w:rsidRPr="00403716" w:rsidRDefault="00917D93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3F7D63">
      <w:pPr>
        <w:spacing w:line="276" w:lineRule="auto"/>
        <w:jc w:val="center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§ 12</w:t>
      </w:r>
    </w:p>
    <w:p w:rsidR="00917D93" w:rsidRPr="00403716" w:rsidRDefault="00917D93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Decyzje w sprawach, o których mowa w art. 38 ustawy podejmują współprzewodniczący Rady:</w:t>
      </w:r>
    </w:p>
    <w:p w:rsidR="00917D93" w:rsidRPr="00403716" w:rsidRDefault="00917D93" w:rsidP="00B218B6">
      <w:pPr>
        <w:spacing w:line="276" w:lineRule="auto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1) z własnej inicjatywy;</w:t>
      </w:r>
    </w:p>
    <w:p w:rsidR="00917D93" w:rsidRPr="00403716" w:rsidRDefault="00917D93" w:rsidP="00B218B6">
      <w:pPr>
        <w:spacing w:line="276" w:lineRule="auto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2) na wniosek, co najmniej 1/3 liczby członków;</w:t>
      </w:r>
    </w:p>
    <w:p w:rsidR="00917D93" w:rsidRPr="00403716" w:rsidRDefault="00917D93" w:rsidP="00B218B6">
      <w:pPr>
        <w:spacing w:line="276" w:lineRule="auto"/>
        <w:rPr>
          <w:rFonts w:ascii="Times New Roman" w:hAnsi="Times New Roman"/>
        </w:rPr>
      </w:pPr>
      <w:r w:rsidRPr="00403716">
        <w:rPr>
          <w:rFonts w:ascii="Times New Roman" w:hAnsi="Times New Roman"/>
          <w:lang w:val="pl-PL"/>
        </w:rPr>
        <w:t xml:space="preserve">3) </w:t>
      </w:r>
      <w:r w:rsidRPr="00403716">
        <w:rPr>
          <w:rFonts w:ascii="Times New Roman" w:hAnsi="Times New Roman"/>
        </w:rPr>
        <w:t>na wniosek przewodniczącego zespołu.</w:t>
      </w:r>
    </w:p>
    <w:p w:rsidR="004E6E87" w:rsidRPr="00403716" w:rsidRDefault="004E6E87" w:rsidP="00B218B6">
      <w:pPr>
        <w:spacing w:line="276" w:lineRule="auto"/>
        <w:rPr>
          <w:rFonts w:ascii="Times New Roman" w:hAnsi="Times New Roman"/>
        </w:rPr>
      </w:pPr>
    </w:p>
    <w:p w:rsidR="00917D93" w:rsidRPr="00403716" w:rsidRDefault="00917D93" w:rsidP="004E6E87">
      <w:pPr>
        <w:spacing w:line="276" w:lineRule="auto"/>
        <w:jc w:val="center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§ 13</w:t>
      </w:r>
    </w:p>
    <w:p w:rsidR="00917D93" w:rsidRPr="00403716" w:rsidRDefault="00917D93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1. W pracach Rady i jej zespołów mogą uczestniczyć inne osoby wskazane przez przewodniczącego Komitetu do spraw Pożytku Publicznego lub zaproszone przez współprzewodniczących Rady z własnej inicjatywy lub na wniosek członka</w:t>
      </w:r>
      <w:r w:rsidR="0032001C">
        <w:rPr>
          <w:rFonts w:ascii="Times New Roman" w:hAnsi="Times New Roman"/>
          <w:lang w:val="pl-PL"/>
        </w:rPr>
        <w:br/>
      </w:r>
      <w:r w:rsidRPr="00403716">
        <w:rPr>
          <w:rFonts w:ascii="Times New Roman" w:hAnsi="Times New Roman"/>
          <w:lang w:val="pl-PL"/>
        </w:rPr>
        <w:t>Rady lub Sekretarza Rady.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2. W pracach zespołów mogą uczestniczyć także osoby zaproszone przez przewodniczącego zespołu</w:t>
      </w:r>
      <w:r w:rsidR="0066260A" w:rsidRPr="00403716">
        <w:rPr>
          <w:rFonts w:ascii="Times New Roman" w:hAnsi="Times New Roman"/>
          <w:lang w:val="pl-PL"/>
        </w:rPr>
        <w:t xml:space="preserve"> z własnej inicjatywy lub na wniosek członka zespołu</w:t>
      </w:r>
      <w:r w:rsidRPr="00403716">
        <w:rPr>
          <w:rFonts w:ascii="Times New Roman" w:hAnsi="Times New Roman"/>
          <w:lang w:val="pl-PL"/>
        </w:rPr>
        <w:t>.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3. Osoby, o których mowa w ust. 1-2, uczestniczą w posiedzeniach Rady i zespołów bez</w:t>
      </w:r>
      <w:r w:rsidR="0032001C">
        <w:rPr>
          <w:rFonts w:ascii="Times New Roman" w:hAnsi="Times New Roman"/>
          <w:lang w:val="pl-PL"/>
        </w:rPr>
        <w:t> </w:t>
      </w:r>
      <w:r w:rsidRPr="00403716">
        <w:rPr>
          <w:rFonts w:ascii="Times New Roman" w:hAnsi="Times New Roman"/>
          <w:lang w:val="pl-PL"/>
        </w:rPr>
        <w:t>prawa do głosowania.</w:t>
      </w:r>
    </w:p>
    <w:p w:rsidR="004E6E87" w:rsidRDefault="004E6E87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32001C" w:rsidP="0032001C">
      <w:pPr>
        <w:spacing w:line="276" w:lineRule="auto"/>
        <w:jc w:val="center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br w:type="page"/>
      </w:r>
      <w:r w:rsidR="00917D93" w:rsidRPr="00403716">
        <w:rPr>
          <w:rFonts w:ascii="Times New Roman" w:hAnsi="Times New Roman"/>
          <w:lang w:val="pl-PL"/>
        </w:rPr>
        <w:t>§ 14</w:t>
      </w:r>
    </w:p>
    <w:p w:rsidR="00917D93" w:rsidRPr="00403716" w:rsidRDefault="00917D93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 xml:space="preserve">W razie nieobecności członka Rady na posiedzeniu dopuszcza się obecność na posiedzeniu </w:t>
      </w:r>
      <w:r w:rsidR="001A5887" w:rsidRPr="00403716">
        <w:rPr>
          <w:rFonts w:ascii="Times New Roman" w:hAnsi="Times New Roman"/>
          <w:lang w:val="pl-PL"/>
        </w:rPr>
        <w:t xml:space="preserve">Rady lub zespołu </w:t>
      </w:r>
      <w:r w:rsidRPr="00403716">
        <w:rPr>
          <w:rFonts w:ascii="Times New Roman" w:hAnsi="Times New Roman"/>
          <w:lang w:val="pl-PL"/>
        </w:rPr>
        <w:t>obserwatora wyznaczonego w formie pisemnej przez nieobecnego członka Rady. Obserwator nie uczestniczy w głosowaniach.</w:t>
      </w:r>
    </w:p>
    <w:p w:rsidR="004E6E87" w:rsidRPr="00403716" w:rsidRDefault="004E6E87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4E6E87">
      <w:pPr>
        <w:spacing w:line="276" w:lineRule="auto"/>
        <w:jc w:val="center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§ 15</w:t>
      </w:r>
    </w:p>
    <w:p w:rsidR="00917D93" w:rsidRPr="00403716" w:rsidRDefault="00917D93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1. Prace Rady służą opiniowaniu projektów dokumentów oraz zajmowaniu stanowiska w</w:t>
      </w:r>
      <w:r w:rsidR="0032001C">
        <w:rPr>
          <w:rFonts w:ascii="Times New Roman" w:hAnsi="Times New Roman"/>
          <w:lang w:val="pl-PL"/>
        </w:rPr>
        <w:t> </w:t>
      </w:r>
      <w:r w:rsidRPr="00403716">
        <w:rPr>
          <w:rFonts w:ascii="Times New Roman" w:hAnsi="Times New Roman"/>
          <w:lang w:val="pl-PL"/>
        </w:rPr>
        <w:t>sprawach, o których mowa odpowiednio w art. 35 ustawy, w tym rozpatrywaniu projektów stanowisk i opinii, które zostały przygotowane przez zespoły.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2. W szczególnie uzasadnionych przypadkach na posiedzeniu Rady mogą być opiniowane projekty dokumentów oraz zajmowane stanowiska, do których nie zostały przygotowane projekty stanowisk i opinii zespołów.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3. Opinie sporządzane są po doręczeniu Radzie projektów aktów prawnych lub programów rządowych zgodnie z art. 35 ust. 4 ustawy i dotyczą tych projektów.</w:t>
      </w:r>
    </w:p>
    <w:p w:rsidR="00917D93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4. W procesie sporządzania opinii i stanowisk członkowie Rady mogą posiłkować się</w:t>
      </w:r>
      <w:r w:rsidR="0032001C">
        <w:rPr>
          <w:rFonts w:ascii="Times New Roman" w:hAnsi="Times New Roman"/>
          <w:lang w:val="pl-PL"/>
        </w:rPr>
        <w:t> </w:t>
      </w:r>
      <w:r w:rsidRPr="00403716">
        <w:rPr>
          <w:rFonts w:ascii="Times New Roman" w:hAnsi="Times New Roman"/>
          <w:lang w:val="pl-PL"/>
        </w:rPr>
        <w:t>opiniami wyrażanymi przez organizacje pozarządowe, podmioty wymienione</w:t>
      </w:r>
      <w:r w:rsidR="0032001C">
        <w:rPr>
          <w:rFonts w:ascii="Times New Roman" w:hAnsi="Times New Roman"/>
          <w:lang w:val="pl-PL"/>
        </w:rPr>
        <w:br/>
      </w:r>
      <w:r w:rsidRPr="00403716">
        <w:rPr>
          <w:rFonts w:ascii="Times New Roman" w:hAnsi="Times New Roman"/>
          <w:lang w:val="pl-PL"/>
        </w:rPr>
        <w:t>w art. 3 ust. 3 ustawy, jednostki samorządu terytorialnego oraz jednostki administracji rządowej.</w:t>
      </w:r>
    </w:p>
    <w:p w:rsidR="0032001C" w:rsidRPr="00403716" w:rsidRDefault="0032001C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3F7D63">
      <w:pPr>
        <w:spacing w:line="276" w:lineRule="auto"/>
        <w:jc w:val="center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§ 16</w:t>
      </w:r>
    </w:p>
    <w:p w:rsidR="00917D93" w:rsidRPr="00403716" w:rsidRDefault="00917D93" w:rsidP="00B218B6">
      <w:pPr>
        <w:pStyle w:val="redniasiatka2"/>
        <w:spacing w:line="276" w:lineRule="auto"/>
        <w:rPr>
          <w:rFonts w:ascii="Times New Roman" w:hAnsi="Times New Roman"/>
          <w:sz w:val="24"/>
          <w:szCs w:val="24"/>
          <w:lang w:val="pl-PL"/>
        </w:rPr>
      </w:pPr>
    </w:p>
    <w:p w:rsidR="00917D93" w:rsidRPr="00403716" w:rsidRDefault="00917D93" w:rsidP="0032001C">
      <w:pPr>
        <w:spacing w:line="276" w:lineRule="auto"/>
        <w:jc w:val="both"/>
        <w:rPr>
          <w:rFonts w:ascii="Times New Roman" w:eastAsia="Times New Roman" w:hAnsi="Times New Roman"/>
          <w:lang w:val="pl-PL" w:eastAsia="pl-PL"/>
        </w:rPr>
      </w:pPr>
      <w:r w:rsidRPr="00403716">
        <w:rPr>
          <w:rFonts w:ascii="Times New Roman" w:eastAsia="Times New Roman" w:hAnsi="Times New Roman"/>
          <w:lang w:val="pl-PL" w:eastAsia="pl-PL"/>
        </w:rPr>
        <w:t>Sporządzanie opinii i stanowisk Rady odbywa się w trybie, o którym mowa</w:t>
      </w:r>
      <w:r w:rsidR="0032001C">
        <w:rPr>
          <w:rFonts w:ascii="Times New Roman" w:eastAsia="Times New Roman" w:hAnsi="Times New Roman"/>
          <w:lang w:val="pl-PL" w:eastAsia="pl-PL"/>
        </w:rPr>
        <w:br/>
      </w:r>
      <w:r w:rsidRPr="00403716">
        <w:rPr>
          <w:rFonts w:ascii="Times New Roman" w:eastAsia="Times New Roman" w:hAnsi="Times New Roman"/>
          <w:lang w:val="pl-PL" w:eastAsia="pl-PL"/>
        </w:rPr>
        <w:t>w § 17 Regulaminu Rady, zwanym dalej „trybem zwykłym” lub w trybie, o którym mowa w</w:t>
      </w:r>
      <w:r w:rsidR="0032001C">
        <w:rPr>
          <w:rFonts w:ascii="Times New Roman" w:eastAsia="Times New Roman" w:hAnsi="Times New Roman"/>
          <w:lang w:val="pl-PL" w:eastAsia="pl-PL"/>
        </w:rPr>
        <w:t> </w:t>
      </w:r>
      <w:r w:rsidRPr="00403716">
        <w:rPr>
          <w:rFonts w:ascii="Times New Roman" w:eastAsia="Times New Roman" w:hAnsi="Times New Roman"/>
          <w:lang w:val="pl-PL" w:eastAsia="pl-PL"/>
        </w:rPr>
        <w:t>§ 18 Regulaminu Rady, zwanym dalej „trybem uproszczonym“.</w:t>
      </w:r>
    </w:p>
    <w:p w:rsidR="004E6E87" w:rsidRPr="00403716" w:rsidRDefault="004E6E87" w:rsidP="00B218B6">
      <w:pPr>
        <w:spacing w:line="276" w:lineRule="auto"/>
        <w:rPr>
          <w:rFonts w:ascii="Times New Roman" w:eastAsia="Times New Roman" w:hAnsi="Times New Roman"/>
          <w:lang w:val="pl-PL" w:eastAsia="pl-PL"/>
        </w:rPr>
      </w:pPr>
    </w:p>
    <w:p w:rsidR="00917D93" w:rsidRPr="00403716" w:rsidRDefault="00917D93" w:rsidP="004E6E87">
      <w:pPr>
        <w:pStyle w:val="redniasiatka2"/>
        <w:spacing w:line="276" w:lineRule="auto"/>
        <w:jc w:val="center"/>
        <w:rPr>
          <w:rFonts w:ascii="Times New Roman" w:eastAsia="Times New Roman" w:hAnsi="Times New Roman"/>
          <w:sz w:val="24"/>
          <w:szCs w:val="24"/>
          <w:lang w:val="pl-PL" w:eastAsia="pl-PL"/>
        </w:rPr>
      </w:pPr>
      <w:r w:rsidRPr="00403716">
        <w:rPr>
          <w:rFonts w:ascii="Times New Roman" w:eastAsia="Times New Roman" w:hAnsi="Times New Roman"/>
          <w:sz w:val="24"/>
          <w:szCs w:val="24"/>
          <w:lang w:val="pl-PL" w:eastAsia="pl-PL"/>
        </w:rPr>
        <w:t>§ 17</w:t>
      </w:r>
    </w:p>
    <w:p w:rsidR="00917D93" w:rsidRPr="00403716" w:rsidRDefault="00917D93" w:rsidP="00B218B6">
      <w:pPr>
        <w:pStyle w:val="redniasiatka2"/>
        <w:spacing w:line="276" w:lineRule="auto"/>
        <w:rPr>
          <w:rFonts w:ascii="Times New Roman" w:eastAsia="Times New Roman" w:hAnsi="Times New Roman"/>
          <w:sz w:val="24"/>
          <w:szCs w:val="24"/>
          <w:lang w:val="pl-PL" w:eastAsia="pl-PL"/>
        </w:rPr>
      </w:pPr>
    </w:p>
    <w:p w:rsidR="00917D93" w:rsidRPr="00403716" w:rsidRDefault="00917D93" w:rsidP="0032001C">
      <w:pPr>
        <w:pStyle w:val="redniasiatka2"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val="pl-PL" w:eastAsia="pl-PL"/>
        </w:rPr>
      </w:pPr>
      <w:r w:rsidRPr="00403716">
        <w:rPr>
          <w:rFonts w:ascii="Times New Roman" w:eastAsia="Times New Roman" w:hAnsi="Times New Roman"/>
          <w:sz w:val="24"/>
          <w:szCs w:val="24"/>
          <w:lang w:val="pl-PL" w:eastAsia="pl-PL"/>
        </w:rPr>
        <w:t>1. Podstawowym trybem sporządzania opinii i stanowisk jest tryb zwykły. Decyzję o</w:t>
      </w:r>
      <w:r w:rsidR="0032001C">
        <w:rPr>
          <w:rFonts w:ascii="Times New Roman" w:eastAsia="Times New Roman" w:hAnsi="Times New Roman"/>
          <w:sz w:val="24"/>
          <w:szCs w:val="24"/>
          <w:lang w:val="pl-PL" w:eastAsia="pl-PL"/>
        </w:rPr>
        <w:t> </w:t>
      </w:r>
      <w:r w:rsidRPr="00403716">
        <w:rPr>
          <w:rFonts w:ascii="Times New Roman" w:eastAsia="Times New Roman" w:hAnsi="Times New Roman"/>
          <w:sz w:val="24"/>
          <w:szCs w:val="24"/>
          <w:lang w:val="pl-PL" w:eastAsia="pl-PL"/>
        </w:rPr>
        <w:t>zastosowaniu trybu zwykłego pode</w:t>
      </w:r>
      <w:r w:rsidR="004E6E87" w:rsidRPr="00403716">
        <w:rPr>
          <w:rFonts w:ascii="Times New Roman" w:eastAsia="Times New Roman" w:hAnsi="Times New Roman"/>
          <w:sz w:val="24"/>
          <w:szCs w:val="24"/>
          <w:lang w:val="pl-PL" w:eastAsia="pl-PL"/>
        </w:rPr>
        <w:t>jmują Współprzewodniczący Rady.</w:t>
      </w:r>
    </w:p>
    <w:p w:rsidR="00917D93" w:rsidRPr="00403716" w:rsidRDefault="00917D93" w:rsidP="0032001C">
      <w:pPr>
        <w:pStyle w:val="redniasiatka2"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val="pl-PL" w:eastAsia="pl-PL"/>
        </w:rPr>
      </w:pPr>
      <w:r w:rsidRPr="00403716">
        <w:rPr>
          <w:rFonts w:ascii="Times New Roman" w:eastAsia="Times New Roman" w:hAnsi="Times New Roman"/>
          <w:sz w:val="24"/>
          <w:szCs w:val="24"/>
          <w:lang w:val="pl-PL" w:eastAsia="pl-PL"/>
        </w:rPr>
        <w:t xml:space="preserve">2. Sekretarz Rady kieruje projekt aktu prawnego lub programu rządowego do odpowiedniego Zespołu problemowego nie później niż na 3 dni robocze przed posiedzeniem zespołu. </w:t>
      </w:r>
      <w:r w:rsidR="00CE3732" w:rsidRPr="00403716">
        <w:rPr>
          <w:rFonts w:ascii="Times New Roman" w:eastAsia="Times New Roman" w:hAnsi="Times New Roman"/>
          <w:sz w:val="24"/>
          <w:szCs w:val="24"/>
          <w:lang w:val="pl-PL" w:eastAsia="pl-PL"/>
        </w:rPr>
        <w:t>W</w:t>
      </w:r>
      <w:r w:rsidR="0032001C">
        <w:rPr>
          <w:rFonts w:ascii="Times New Roman" w:eastAsia="Times New Roman" w:hAnsi="Times New Roman"/>
          <w:sz w:val="24"/>
          <w:szCs w:val="24"/>
          <w:lang w:val="pl-PL" w:eastAsia="pl-PL"/>
        </w:rPr>
        <w:t> </w:t>
      </w:r>
      <w:r w:rsidR="00CE3732" w:rsidRPr="00403716">
        <w:rPr>
          <w:rFonts w:ascii="Times New Roman" w:eastAsia="Times New Roman" w:hAnsi="Times New Roman"/>
          <w:sz w:val="24"/>
          <w:szCs w:val="24"/>
          <w:lang w:val="pl-PL" w:eastAsia="pl-PL"/>
        </w:rPr>
        <w:t>uzasadnionych przypadkach termin ten może być skrócony.</w:t>
      </w:r>
    </w:p>
    <w:p w:rsidR="00917D93" w:rsidRPr="00403716" w:rsidRDefault="00917D93" w:rsidP="0032001C">
      <w:pPr>
        <w:pStyle w:val="redniasiatka2"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val="pl-PL" w:eastAsia="pl-PL"/>
        </w:rPr>
      </w:pPr>
      <w:r w:rsidRPr="00403716">
        <w:rPr>
          <w:rFonts w:ascii="Times New Roman" w:eastAsia="Times New Roman" w:hAnsi="Times New Roman"/>
          <w:sz w:val="24"/>
          <w:szCs w:val="24"/>
          <w:lang w:val="pl-PL" w:eastAsia="pl-PL"/>
        </w:rPr>
        <w:t>3. Przewodniczący zespołu może skierować projekt aktu prawnego lub programu rządowego do opinii do organizacji pozarządowych oraz podmiotów, o których</w:t>
      </w:r>
      <w:r w:rsidR="00AD45E5">
        <w:rPr>
          <w:rFonts w:ascii="Times New Roman" w:eastAsia="Times New Roman" w:hAnsi="Times New Roman"/>
          <w:sz w:val="24"/>
          <w:szCs w:val="24"/>
          <w:lang w:val="pl-PL" w:eastAsia="pl-PL"/>
        </w:rPr>
        <w:br/>
      </w:r>
      <w:r w:rsidRPr="00403716">
        <w:rPr>
          <w:rFonts w:ascii="Times New Roman" w:eastAsia="Times New Roman" w:hAnsi="Times New Roman"/>
          <w:sz w:val="24"/>
          <w:szCs w:val="24"/>
          <w:lang w:val="pl-PL" w:eastAsia="pl-PL"/>
        </w:rPr>
        <w:t>mowa</w:t>
      </w:r>
      <w:r w:rsidR="00AD45E5">
        <w:rPr>
          <w:rFonts w:ascii="Times New Roman" w:eastAsia="Times New Roman" w:hAnsi="Times New Roman"/>
          <w:sz w:val="24"/>
          <w:szCs w:val="24"/>
          <w:lang w:val="pl-PL" w:eastAsia="pl-PL"/>
        </w:rPr>
        <w:t xml:space="preserve"> </w:t>
      </w:r>
      <w:r w:rsidRPr="00403716">
        <w:rPr>
          <w:rFonts w:ascii="Times New Roman" w:eastAsia="Times New Roman" w:hAnsi="Times New Roman"/>
          <w:sz w:val="24"/>
          <w:szCs w:val="24"/>
          <w:lang w:val="pl-PL" w:eastAsia="pl-PL"/>
        </w:rPr>
        <w:t>w art. 3 ust. 3 ustawy.</w:t>
      </w:r>
    </w:p>
    <w:p w:rsidR="00917D93" w:rsidRPr="00403716" w:rsidRDefault="00917D93" w:rsidP="0032001C">
      <w:pPr>
        <w:pStyle w:val="redniasiatka2"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val="pl-PL" w:eastAsia="pl-PL"/>
        </w:rPr>
      </w:pPr>
      <w:r w:rsidRPr="00403716">
        <w:rPr>
          <w:rFonts w:ascii="Times New Roman" w:eastAsia="Times New Roman" w:hAnsi="Times New Roman"/>
          <w:sz w:val="24"/>
          <w:szCs w:val="24"/>
          <w:lang w:val="pl-PL" w:eastAsia="pl-PL"/>
        </w:rPr>
        <w:t>4. Przewodniczący zespołu może zaprosić na posiedzenie zespołu przedstawicieli administracji rządowej oraz urzędów centralnych odpowiedzialnych za dany projekt aktu</w:t>
      </w:r>
      <w:r w:rsidR="0032001C">
        <w:rPr>
          <w:rFonts w:ascii="Times New Roman" w:eastAsia="Times New Roman" w:hAnsi="Times New Roman"/>
          <w:sz w:val="24"/>
          <w:szCs w:val="24"/>
          <w:lang w:val="pl-PL" w:eastAsia="pl-PL"/>
        </w:rPr>
        <w:t> </w:t>
      </w:r>
      <w:r w:rsidRPr="00403716">
        <w:rPr>
          <w:rFonts w:ascii="Times New Roman" w:eastAsia="Times New Roman" w:hAnsi="Times New Roman"/>
          <w:sz w:val="24"/>
          <w:szCs w:val="24"/>
          <w:lang w:val="pl-PL" w:eastAsia="pl-PL"/>
        </w:rPr>
        <w:t>prawnego lub programu rządowego oraz przedstawicieli organizacji pozarządowych oraz</w:t>
      </w:r>
      <w:r w:rsidR="0032001C">
        <w:rPr>
          <w:rFonts w:ascii="Times New Roman" w:eastAsia="Times New Roman" w:hAnsi="Times New Roman"/>
          <w:sz w:val="24"/>
          <w:szCs w:val="24"/>
          <w:lang w:val="pl-PL" w:eastAsia="pl-PL"/>
        </w:rPr>
        <w:t> </w:t>
      </w:r>
      <w:r w:rsidRPr="00403716">
        <w:rPr>
          <w:rFonts w:ascii="Times New Roman" w:eastAsia="Times New Roman" w:hAnsi="Times New Roman"/>
          <w:sz w:val="24"/>
          <w:szCs w:val="24"/>
          <w:lang w:val="pl-PL" w:eastAsia="pl-PL"/>
        </w:rPr>
        <w:t>podmiotów, o</w:t>
      </w:r>
      <w:r w:rsidR="00466A43">
        <w:rPr>
          <w:rFonts w:ascii="Times New Roman" w:eastAsia="Times New Roman" w:hAnsi="Times New Roman"/>
          <w:sz w:val="24"/>
          <w:szCs w:val="24"/>
          <w:lang w:val="pl-PL" w:eastAsia="pl-PL"/>
        </w:rPr>
        <w:t xml:space="preserve"> </w:t>
      </w:r>
      <w:r w:rsidRPr="00403716">
        <w:rPr>
          <w:rFonts w:ascii="Times New Roman" w:eastAsia="Times New Roman" w:hAnsi="Times New Roman"/>
          <w:sz w:val="24"/>
          <w:szCs w:val="24"/>
          <w:lang w:val="pl-PL" w:eastAsia="pl-PL"/>
        </w:rPr>
        <w:t>których mowa w art. 3 ust. 3 ustawy.</w:t>
      </w:r>
    </w:p>
    <w:p w:rsidR="00917D93" w:rsidRPr="00403716" w:rsidRDefault="00917D93" w:rsidP="0032001C">
      <w:pPr>
        <w:pStyle w:val="redniasiatka2"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val="pl-PL" w:eastAsia="pl-PL"/>
        </w:rPr>
      </w:pPr>
      <w:r w:rsidRPr="00403716">
        <w:rPr>
          <w:rFonts w:ascii="Times New Roman" w:eastAsia="Times New Roman" w:hAnsi="Times New Roman"/>
          <w:sz w:val="24"/>
          <w:szCs w:val="24"/>
          <w:lang w:val="pl-PL" w:eastAsia="pl-PL"/>
        </w:rPr>
        <w:t>5. Jeśli charakter sprawy tego wymaga, przewodniczący odpowiedniego zespołu problemowego może w porozumieniu z przewodniczącym innego zespołu problemowego zwołać posiedzenie wspólne obu zespołów.</w:t>
      </w:r>
    </w:p>
    <w:p w:rsidR="00917D93" w:rsidRPr="00403716" w:rsidRDefault="00917D93" w:rsidP="0032001C">
      <w:pPr>
        <w:pStyle w:val="redniasiatka2"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val="pl-PL" w:eastAsia="pl-PL"/>
        </w:rPr>
      </w:pPr>
      <w:r w:rsidRPr="00403716">
        <w:rPr>
          <w:rFonts w:ascii="Times New Roman" w:eastAsia="Times New Roman" w:hAnsi="Times New Roman"/>
          <w:sz w:val="24"/>
          <w:szCs w:val="24"/>
          <w:lang w:val="pl-PL" w:eastAsia="pl-PL"/>
        </w:rPr>
        <w:t>6. W szczególnych, niecierpiących zwłoki przypadkach projekt opinii lub stanowiska może</w:t>
      </w:r>
      <w:r w:rsidR="0032001C">
        <w:rPr>
          <w:rFonts w:ascii="Times New Roman" w:eastAsia="Times New Roman" w:hAnsi="Times New Roman"/>
          <w:sz w:val="24"/>
          <w:szCs w:val="24"/>
          <w:lang w:val="pl-PL" w:eastAsia="pl-PL"/>
        </w:rPr>
        <w:t> </w:t>
      </w:r>
      <w:r w:rsidRPr="00403716">
        <w:rPr>
          <w:rFonts w:ascii="Times New Roman" w:eastAsia="Times New Roman" w:hAnsi="Times New Roman"/>
          <w:sz w:val="24"/>
          <w:szCs w:val="24"/>
          <w:lang w:val="pl-PL" w:eastAsia="pl-PL"/>
        </w:rPr>
        <w:t>być przygotowany wspólnie przez przewodniczącego właściwego zespołu problemowego oraz współprzewodniczących Rady.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eastAsia="Times New Roman" w:hAnsi="Times New Roman"/>
          <w:lang w:val="pl-PL" w:eastAsia="pl-PL"/>
        </w:rPr>
      </w:pPr>
      <w:r w:rsidRPr="00403716">
        <w:rPr>
          <w:rFonts w:ascii="Times New Roman" w:eastAsia="Times New Roman" w:hAnsi="Times New Roman"/>
          <w:lang w:val="pl-PL" w:eastAsia="pl-PL"/>
        </w:rPr>
        <w:t>7. Projekt opinii lub stanowiska przewodniczący odpowiedniego zespołu problemowego kieruje niezwłocznie do Sekretarza Rady.</w:t>
      </w:r>
    </w:p>
    <w:p w:rsidR="004E6E87" w:rsidRPr="00403716" w:rsidRDefault="004E6E87" w:rsidP="00B218B6">
      <w:pPr>
        <w:spacing w:line="276" w:lineRule="auto"/>
        <w:rPr>
          <w:rFonts w:ascii="Times New Roman" w:eastAsia="Times New Roman" w:hAnsi="Times New Roman"/>
          <w:lang w:val="pl-PL" w:eastAsia="pl-PL"/>
        </w:rPr>
      </w:pPr>
    </w:p>
    <w:p w:rsidR="00917D93" w:rsidRPr="00403716" w:rsidRDefault="00917D93" w:rsidP="004E6E87">
      <w:pPr>
        <w:pStyle w:val="redniasiatka2"/>
        <w:spacing w:line="276" w:lineRule="auto"/>
        <w:jc w:val="center"/>
        <w:rPr>
          <w:rFonts w:ascii="Times New Roman" w:hAnsi="Times New Roman"/>
          <w:sz w:val="24"/>
          <w:szCs w:val="24"/>
          <w:lang w:val="pl-PL"/>
        </w:rPr>
      </w:pPr>
      <w:r w:rsidRPr="00403716">
        <w:rPr>
          <w:rFonts w:ascii="Times New Roman" w:hAnsi="Times New Roman"/>
          <w:sz w:val="24"/>
          <w:szCs w:val="24"/>
          <w:lang w:val="pl-PL"/>
        </w:rPr>
        <w:t>§ 18</w:t>
      </w:r>
    </w:p>
    <w:p w:rsidR="00917D93" w:rsidRPr="00403716" w:rsidRDefault="00917D93" w:rsidP="00B218B6">
      <w:pPr>
        <w:pStyle w:val="redniasiatka2"/>
        <w:spacing w:line="276" w:lineRule="auto"/>
        <w:rPr>
          <w:rFonts w:ascii="Times New Roman" w:hAnsi="Times New Roman"/>
          <w:sz w:val="24"/>
          <w:szCs w:val="24"/>
          <w:lang w:val="pl-PL"/>
        </w:rPr>
      </w:pPr>
    </w:p>
    <w:p w:rsidR="00917D93" w:rsidRPr="00403716" w:rsidRDefault="00917D93" w:rsidP="0032001C">
      <w:pPr>
        <w:pStyle w:val="redniasiatka2"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val="pl-PL" w:eastAsia="pl-PL"/>
        </w:rPr>
      </w:pPr>
      <w:r w:rsidRPr="00403716">
        <w:rPr>
          <w:rFonts w:ascii="Times New Roman" w:eastAsia="Times New Roman" w:hAnsi="Times New Roman"/>
          <w:sz w:val="24"/>
          <w:szCs w:val="24"/>
          <w:lang w:val="pl-PL" w:eastAsia="pl-PL"/>
        </w:rPr>
        <w:t>1. W szczególnie uzasadnionych przypadkach może być zastosowany tryb uproszczony, w którym za zgodą współprzewodniczących Rady, na posiedzeniu</w:t>
      </w:r>
      <w:r w:rsidR="00C9708D">
        <w:rPr>
          <w:rFonts w:ascii="Times New Roman" w:eastAsia="Times New Roman" w:hAnsi="Times New Roman"/>
          <w:sz w:val="24"/>
          <w:szCs w:val="24"/>
          <w:lang w:val="pl-PL" w:eastAsia="pl-PL"/>
        </w:rPr>
        <w:br/>
      </w:r>
      <w:r w:rsidRPr="00403716">
        <w:rPr>
          <w:rFonts w:ascii="Times New Roman" w:eastAsia="Times New Roman" w:hAnsi="Times New Roman"/>
          <w:sz w:val="24"/>
          <w:szCs w:val="24"/>
          <w:lang w:val="pl-PL" w:eastAsia="pl-PL"/>
        </w:rPr>
        <w:t>Rady mogą być</w:t>
      </w:r>
      <w:r w:rsidR="00C9708D">
        <w:rPr>
          <w:rFonts w:ascii="Times New Roman" w:eastAsia="Times New Roman" w:hAnsi="Times New Roman"/>
          <w:sz w:val="24"/>
          <w:szCs w:val="24"/>
          <w:lang w:val="pl-PL" w:eastAsia="pl-PL"/>
        </w:rPr>
        <w:t xml:space="preserve"> </w:t>
      </w:r>
      <w:r w:rsidRPr="00403716">
        <w:rPr>
          <w:rFonts w:ascii="Times New Roman" w:eastAsia="Times New Roman" w:hAnsi="Times New Roman"/>
          <w:sz w:val="24"/>
          <w:szCs w:val="24"/>
          <w:lang w:val="pl-PL" w:eastAsia="pl-PL"/>
        </w:rPr>
        <w:t>opiniowane projekty dokumentów, do których nie zostały przygotowane projekty opinii zespołów.</w:t>
      </w:r>
    </w:p>
    <w:p w:rsidR="00917D93" w:rsidRPr="00403716" w:rsidRDefault="00917D93" w:rsidP="0032001C">
      <w:pPr>
        <w:pStyle w:val="redniasiatka2"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val="pl-PL" w:eastAsia="pl-PL"/>
        </w:rPr>
      </w:pPr>
      <w:r w:rsidRPr="00403716">
        <w:rPr>
          <w:rFonts w:ascii="Times New Roman" w:eastAsia="Times New Roman" w:hAnsi="Times New Roman"/>
          <w:sz w:val="24"/>
          <w:szCs w:val="24"/>
          <w:lang w:val="pl-PL" w:eastAsia="pl-PL"/>
        </w:rPr>
        <w:t>2. Sekretarz Rady kieruje projekt aktu prawnego lub programu rządowego przy pomocy poczty elektronicznej do członków Ra</w:t>
      </w:r>
      <w:r w:rsidR="009B3828">
        <w:rPr>
          <w:rFonts w:ascii="Times New Roman" w:eastAsia="Times New Roman" w:hAnsi="Times New Roman"/>
          <w:sz w:val="24"/>
          <w:szCs w:val="24"/>
          <w:lang w:val="pl-PL" w:eastAsia="pl-PL"/>
        </w:rPr>
        <w:t>dy z prośbą o wyrażenie opinii.</w:t>
      </w:r>
    </w:p>
    <w:p w:rsidR="00917D93" w:rsidRPr="00403716" w:rsidRDefault="00917D93" w:rsidP="0032001C">
      <w:pPr>
        <w:pStyle w:val="redniasiatka2"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val="pl-PL" w:eastAsia="pl-PL"/>
        </w:rPr>
      </w:pPr>
      <w:r w:rsidRPr="00403716">
        <w:rPr>
          <w:rFonts w:ascii="Times New Roman" w:eastAsia="Times New Roman" w:hAnsi="Times New Roman"/>
          <w:sz w:val="24"/>
          <w:szCs w:val="24"/>
          <w:lang w:val="pl-PL" w:eastAsia="pl-PL"/>
        </w:rPr>
        <w:t>3. Termin na wyrażenie opinii przy pomocy poczty elektronicznej wynosi co najmniej</w:t>
      </w:r>
      <w:r w:rsidR="0032001C">
        <w:rPr>
          <w:rFonts w:ascii="Times New Roman" w:eastAsia="Times New Roman" w:hAnsi="Times New Roman"/>
          <w:sz w:val="24"/>
          <w:szCs w:val="24"/>
          <w:lang w:val="pl-PL" w:eastAsia="pl-PL"/>
        </w:rPr>
        <w:br/>
      </w:r>
      <w:r w:rsidRPr="00403716">
        <w:rPr>
          <w:rFonts w:ascii="Times New Roman" w:eastAsia="Times New Roman" w:hAnsi="Times New Roman"/>
          <w:sz w:val="24"/>
          <w:szCs w:val="24"/>
          <w:lang w:val="pl-PL" w:eastAsia="pl-PL"/>
        </w:rPr>
        <w:t>3 dni robocze.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eastAsia="Times New Roman" w:hAnsi="Times New Roman"/>
          <w:lang w:val="pl-PL" w:eastAsia="pl-PL"/>
        </w:rPr>
      </w:pPr>
      <w:r w:rsidRPr="00403716">
        <w:rPr>
          <w:rFonts w:ascii="Times New Roman" w:eastAsia="Times New Roman" w:hAnsi="Times New Roman"/>
          <w:lang w:val="pl-PL" w:eastAsia="pl-PL"/>
        </w:rPr>
        <w:t xml:space="preserve">4. Po zebraniu opinii członków Rady Sekretarz Rady lub upoważniony pracownik Departamentu </w:t>
      </w:r>
      <w:r w:rsidR="00380A2B" w:rsidRPr="00403716">
        <w:rPr>
          <w:rFonts w:ascii="Times New Roman" w:eastAsia="Times New Roman" w:hAnsi="Times New Roman"/>
          <w:lang w:val="pl-PL" w:eastAsia="pl-PL"/>
        </w:rPr>
        <w:t>Społeczeństwa Obywatelskiego</w:t>
      </w:r>
      <w:r w:rsidRPr="00403716">
        <w:rPr>
          <w:rFonts w:ascii="Times New Roman" w:eastAsia="Times New Roman" w:hAnsi="Times New Roman"/>
          <w:lang w:val="pl-PL" w:eastAsia="pl-PL"/>
        </w:rPr>
        <w:t xml:space="preserve"> w porozumieniu ze współprzewodniczącym Rady lub upoważnionym przez niego członkiem Rady sporządza projekt opinii lub</w:t>
      </w:r>
      <w:r w:rsidR="0032001C">
        <w:rPr>
          <w:rFonts w:ascii="Times New Roman" w:eastAsia="Times New Roman" w:hAnsi="Times New Roman"/>
          <w:lang w:val="pl-PL" w:eastAsia="pl-PL"/>
        </w:rPr>
        <w:t> </w:t>
      </w:r>
      <w:r w:rsidRPr="00403716">
        <w:rPr>
          <w:rFonts w:ascii="Times New Roman" w:eastAsia="Times New Roman" w:hAnsi="Times New Roman"/>
          <w:lang w:val="pl-PL" w:eastAsia="pl-PL"/>
        </w:rPr>
        <w:t>stanowiska na posiedzenie plenarne Rady.</w:t>
      </w:r>
    </w:p>
    <w:p w:rsidR="004E6E87" w:rsidRPr="00403716" w:rsidRDefault="004E6E87" w:rsidP="00B218B6">
      <w:pPr>
        <w:spacing w:line="276" w:lineRule="auto"/>
        <w:rPr>
          <w:rFonts w:ascii="Times New Roman" w:eastAsia="Times New Roman" w:hAnsi="Times New Roman"/>
          <w:lang w:val="pl-PL" w:eastAsia="pl-PL"/>
        </w:rPr>
      </w:pPr>
    </w:p>
    <w:p w:rsidR="00917D93" w:rsidRPr="00403716" w:rsidRDefault="00917D93" w:rsidP="004E6E87">
      <w:pPr>
        <w:pStyle w:val="redniasiatka2"/>
        <w:spacing w:line="276" w:lineRule="auto"/>
        <w:jc w:val="center"/>
        <w:rPr>
          <w:rFonts w:ascii="Times New Roman" w:eastAsia="Times New Roman" w:hAnsi="Times New Roman"/>
          <w:sz w:val="24"/>
          <w:szCs w:val="24"/>
          <w:lang w:val="pl-PL" w:eastAsia="pl-PL"/>
        </w:rPr>
      </w:pPr>
      <w:r w:rsidRPr="00403716">
        <w:rPr>
          <w:rFonts w:ascii="Times New Roman" w:eastAsia="Times New Roman" w:hAnsi="Times New Roman"/>
          <w:sz w:val="24"/>
          <w:szCs w:val="24"/>
          <w:lang w:val="pl-PL" w:eastAsia="pl-PL"/>
        </w:rPr>
        <w:t>§ 19</w:t>
      </w:r>
    </w:p>
    <w:p w:rsidR="00917D93" w:rsidRPr="00403716" w:rsidRDefault="00917D93" w:rsidP="00B218B6">
      <w:pPr>
        <w:pStyle w:val="redniasiatka2"/>
        <w:spacing w:line="276" w:lineRule="auto"/>
        <w:rPr>
          <w:rFonts w:ascii="Times New Roman" w:eastAsia="Times New Roman" w:hAnsi="Times New Roman"/>
          <w:sz w:val="24"/>
          <w:szCs w:val="24"/>
          <w:lang w:val="pl-PL" w:eastAsia="pl-PL"/>
        </w:rPr>
      </w:pPr>
    </w:p>
    <w:p w:rsidR="00917D93" w:rsidRPr="00403716" w:rsidRDefault="00917D93" w:rsidP="0032001C">
      <w:pPr>
        <w:spacing w:line="276" w:lineRule="auto"/>
        <w:jc w:val="both"/>
        <w:rPr>
          <w:rFonts w:ascii="Times New Roman" w:eastAsia="Times New Roman" w:hAnsi="Times New Roman"/>
          <w:lang w:val="pl-PL" w:eastAsia="pl-PL"/>
        </w:rPr>
      </w:pPr>
      <w:r w:rsidRPr="00403716">
        <w:rPr>
          <w:rFonts w:ascii="Times New Roman" w:eastAsia="Times New Roman" w:hAnsi="Times New Roman"/>
          <w:lang w:val="pl-PL" w:eastAsia="pl-PL"/>
        </w:rPr>
        <w:t>Sekretarz Rady przekazuje niezwłocznie opinię lub stanowisko Rady dotyczącą projektu aktu</w:t>
      </w:r>
      <w:r w:rsidR="0032001C">
        <w:rPr>
          <w:rFonts w:ascii="Times New Roman" w:eastAsia="Times New Roman" w:hAnsi="Times New Roman"/>
          <w:lang w:val="pl-PL" w:eastAsia="pl-PL"/>
        </w:rPr>
        <w:t> </w:t>
      </w:r>
      <w:r w:rsidRPr="00403716">
        <w:rPr>
          <w:rFonts w:ascii="Times New Roman" w:eastAsia="Times New Roman" w:hAnsi="Times New Roman"/>
          <w:lang w:val="pl-PL" w:eastAsia="pl-PL"/>
        </w:rPr>
        <w:t>prawnego lub programu rządowego do właściwego organu odpowiedzialnego za projekt.</w:t>
      </w:r>
    </w:p>
    <w:p w:rsidR="004E6E87" w:rsidRPr="00403716" w:rsidRDefault="004E6E87" w:rsidP="00B218B6">
      <w:pPr>
        <w:spacing w:line="276" w:lineRule="auto"/>
        <w:rPr>
          <w:rFonts w:ascii="Times New Roman" w:eastAsia="Times New Roman" w:hAnsi="Times New Roman"/>
          <w:lang w:val="pl-PL" w:eastAsia="pl-PL"/>
        </w:rPr>
      </w:pPr>
    </w:p>
    <w:p w:rsidR="00917D93" w:rsidRPr="00403716" w:rsidRDefault="00917D93" w:rsidP="004E6E87">
      <w:pPr>
        <w:pStyle w:val="redniasiatka2"/>
        <w:spacing w:line="276" w:lineRule="auto"/>
        <w:jc w:val="center"/>
        <w:rPr>
          <w:rFonts w:ascii="Times New Roman" w:eastAsia="Times New Roman" w:hAnsi="Times New Roman"/>
          <w:sz w:val="24"/>
          <w:szCs w:val="24"/>
          <w:lang w:val="pl-PL" w:eastAsia="pl-PL"/>
        </w:rPr>
      </w:pPr>
      <w:r w:rsidRPr="00403716">
        <w:rPr>
          <w:rFonts w:ascii="Times New Roman" w:eastAsia="Times New Roman" w:hAnsi="Times New Roman"/>
          <w:sz w:val="24"/>
          <w:szCs w:val="24"/>
          <w:lang w:val="pl-PL" w:eastAsia="pl-PL"/>
        </w:rPr>
        <w:t>§ 20</w:t>
      </w:r>
    </w:p>
    <w:p w:rsidR="00917D93" w:rsidRPr="00403716" w:rsidRDefault="00917D93" w:rsidP="00B218B6">
      <w:pPr>
        <w:pStyle w:val="redniasiatka2"/>
        <w:spacing w:line="276" w:lineRule="auto"/>
        <w:rPr>
          <w:rFonts w:ascii="Times New Roman" w:eastAsia="Times New Roman" w:hAnsi="Times New Roman"/>
          <w:sz w:val="24"/>
          <w:szCs w:val="24"/>
          <w:lang w:val="pl-PL" w:eastAsia="pl-PL"/>
        </w:rPr>
      </w:pPr>
    </w:p>
    <w:p w:rsidR="00917D93" w:rsidRPr="00403716" w:rsidRDefault="00917D93" w:rsidP="0032001C">
      <w:pPr>
        <w:pStyle w:val="redniasiatka2"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val="pl-PL" w:eastAsia="pl-PL"/>
        </w:rPr>
      </w:pPr>
      <w:r w:rsidRPr="00403716">
        <w:rPr>
          <w:rFonts w:ascii="Times New Roman" w:eastAsia="Times New Roman" w:hAnsi="Times New Roman"/>
          <w:sz w:val="24"/>
          <w:szCs w:val="24"/>
          <w:lang w:val="pl-PL" w:eastAsia="pl-PL"/>
        </w:rPr>
        <w:t xml:space="preserve">1. Do sporządzania stanowisk, o których mowa w § 10 ust. 3 </w:t>
      </w:r>
      <w:r w:rsidRPr="00403716">
        <w:rPr>
          <w:rFonts w:ascii="Times New Roman" w:hAnsi="Times New Roman"/>
          <w:iCs/>
          <w:sz w:val="24"/>
          <w:szCs w:val="24"/>
          <w:lang w:val="pl-PL"/>
        </w:rPr>
        <w:t>Rozporządzenia Ministra Pracy i</w:t>
      </w:r>
      <w:r w:rsidR="0032001C">
        <w:rPr>
          <w:rFonts w:ascii="Times New Roman" w:hAnsi="Times New Roman"/>
          <w:iCs/>
          <w:sz w:val="24"/>
          <w:szCs w:val="24"/>
          <w:lang w:val="pl-PL"/>
        </w:rPr>
        <w:t> </w:t>
      </w:r>
      <w:r w:rsidRPr="00403716">
        <w:rPr>
          <w:rFonts w:ascii="Times New Roman" w:hAnsi="Times New Roman"/>
          <w:iCs/>
          <w:sz w:val="24"/>
          <w:szCs w:val="24"/>
          <w:lang w:val="pl-PL"/>
        </w:rPr>
        <w:t>Polityki Społecznej z dnia 8 października 2015 r. w</w:t>
      </w:r>
      <w:r w:rsidR="00EF4035">
        <w:rPr>
          <w:rFonts w:ascii="Times New Roman" w:hAnsi="Times New Roman"/>
          <w:iCs/>
          <w:sz w:val="24"/>
          <w:szCs w:val="24"/>
          <w:lang w:val="pl-PL"/>
        </w:rPr>
        <w:t xml:space="preserve"> </w:t>
      </w:r>
      <w:r w:rsidRPr="00403716">
        <w:rPr>
          <w:rFonts w:ascii="Times New Roman" w:hAnsi="Times New Roman"/>
          <w:iCs/>
          <w:sz w:val="24"/>
          <w:szCs w:val="24"/>
          <w:lang w:val="pl-PL"/>
        </w:rPr>
        <w:t>sprawie Rady Działalności Pożytku Publicznego</w:t>
      </w:r>
      <w:r w:rsidRPr="00403716">
        <w:rPr>
          <w:rFonts w:ascii="Times New Roman" w:eastAsia="Times New Roman" w:hAnsi="Times New Roman"/>
          <w:sz w:val="24"/>
          <w:szCs w:val="24"/>
          <w:lang w:val="pl-PL" w:eastAsia="pl-PL"/>
        </w:rPr>
        <w:t xml:space="preserve"> stosuje się odpowiednio § 17 oraz § 18 niniejszego Regulaminu, z zastrzeżeniem, że ilekroć jest mowa o współprzewodniczących Rady, w omawianym przypadku należy przez to rozumieć jednego ze współprzewodniczących, o których mowa w § 2 Regulaminu, reprezentującego stronę, która przygotowała projekt stanowiska.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eastAsia="Times New Roman" w:hAnsi="Times New Roman"/>
          <w:lang w:val="pl-PL" w:eastAsia="pl-PL"/>
        </w:rPr>
      </w:pPr>
      <w:r w:rsidRPr="00403716">
        <w:rPr>
          <w:rFonts w:ascii="Times New Roman" w:eastAsia="Times New Roman" w:hAnsi="Times New Roman"/>
          <w:lang w:val="pl-PL" w:eastAsia="pl-PL"/>
        </w:rPr>
        <w:t>2. Przy opracowywaniu projektu stanowiska oraz w głosowaniach uczestniczą członkowie Rady lub członkowie zespołów problemowych reprezentujących odpowiednie strony.</w:t>
      </w:r>
    </w:p>
    <w:p w:rsidR="004E6E87" w:rsidRPr="00403716" w:rsidRDefault="004E6E87" w:rsidP="00B218B6">
      <w:pPr>
        <w:spacing w:line="276" w:lineRule="auto"/>
        <w:rPr>
          <w:rFonts w:ascii="Times New Roman" w:eastAsia="Times New Roman" w:hAnsi="Times New Roman"/>
          <w:lang w:val="pl-PL" w:eastAsia="pl-PL"/>
        </w:rPr>
      </w:pPr>
    </w:p>
    <w:p w:rsidR="00917D93" w:rsidRPr="00403716" w:rsidRDefault="00917D93" w:rsidP="004E6E87">
      <w:pPr>
        <w:spacing w:line="276" w:lineRule="auto"/>
        <w:jc w:val="center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§ 21</w:t>
      </w:r>
    </w:p>
    <w:p w:rsidR="00917D93" w:rsidRPr="00403716" w:rsidRDefault="00917D93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1. Z posiedzenia Rady i zespołów Sekretarz sporządza protokół obejmujący: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1) określenie porządku dziennego;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2) listę imienną uczestników;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3) treść wystąpień;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4) treść uchwał, stanowisk i opinii;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5) ustalenia z prac Rady;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6) w przypadku głosowania imiennego, o którym mowa w § 7 ust. 3, informację o sposobie głosowania poszczególnych członków Rady.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2. Protokół z posiedzenia Rady sporządza się w terminie</w:t>
      </w:r>
      <w:r w:rsidR="004E6E87" w:rsidRPr="00403716">
        <w:rPr>
          <w:rFonts w:ascii="Times New Roman" w:hAnsi="Times New Roman"/>
          <w:lang w:val="pl-PL"/>
        </w:rPr>
        <w:t xml:space="preserve"> do 30 dni od dnia posiedzenia.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3. Protokół jest przekazywany poszczególnym członkom Rady przy wykorzystaniu poczty elektronicznej.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4. Członkowie Rady mogą zgłaszać uwagi do protokołu w terminie</w:t>
      </w:r>
      <w:r w:rsidR="0032001C">
        <w:rPr>
          <w:rFonts w:ascii="Times New Roman" w:hAnsi="Times New Roman"/>
          <w:lang w:val="pl-PL"/>
        </w:rPr>
        <w:br/>
      </w:r>
      <w:r w:rsidRPr="00403716">
        <w:rPr>
          <w:rFonts w:ascii="Times New Roman" w:hAnsi="Times New Roman"/>
          <w:lang w:val="pl-PL"/>
        </w:rPr>
        <w:t>do 7 dni od dnia otrzymania protokołu.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5. Sekretarz Rady, w terminie 7 dni odnosi się lub uwzględnia uwagi, o których mowa</w:t>
      </w:r>
      <w:r w:rsidR="0032001C">
        <w:rPr>
          <w:rFonts w:ascii="Times New Roman" w:hAnsi="Times New Roman"/>
          <w:lang w:val="pl-PL"/>
        </w:rPr>
        <w:br/>
      </w:r>
      <w:r w:rsidRPr="00403716">
        <w:rPr>
          <w:rFonts w:ascii="Times New Roman" w:hAnsi="Times New Roman"/>
          <w:lang w:val="pl-PL"/>
        </w:rPr>
        <w:t>w ust. 4 oraz przesyła członkom Rady nową wersję protokołu.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6. Członkowie Rady mogą zgłaszać kolejne uwagi do protokołu w terminie</w:t>
      </w:r>
      <w:r w:rsidR="0032001C">
        <w:rPr>
          <w:rFonts w:ascii="Times New Roman" w:hAnsi="Times New Roman"/>
          <w:lang w:val="pl-PL"/>
        </w:rPr>
        <w:br/>
      </w:r>
      <w:r w:rsidRPr="00403716">
        <w:rPr>
          <w:rFonts w:ascii="Times New Roman" w:hAnsi="Times New Roman"/>
          <w:lang w:val="pl-PL"/>
        </w:rPr>
        <w:t>do 3 dni od dnia otrzymania protokołu.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7. W przypadku zgłoszenia kolejnych uwag do protokołu o ostatecznej treści protokołu decydują współprzewodniczący Rady.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8. Sekretarz Rady może, bez konieczności uzgadnia z członkami Rady, wprowadzać do</w:t>
      </w:r>
      <w:r w:rsidR="0032001C">
        <w:rPr>
          <w:rFonts w:ascii="Times New Roman" w:hAnsi="Times New Roman"/>
          <w:lang w:val="pl-PL"/>
        </w:rPr>
        <w:t> </w:t>
      </w:r>
      <w:r w:rsidRPr="00403716">
        <w:rPr>
          <w:rFonts w:ascii="Times New Roman" w:hAnsi="Times New Roman"/>
          <w:lang w:val="pl-PL"/>
        </w:rPr>
        <w:t>protokołu poprawki o charakterze redakcyjnym.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9. Protokół akceptują odpowiednio:</w:t>
      </w:r>
    </w:p>
    <w:p w:rsidR="00917D93" w:rsidRPr="00403716" w:rsidRDefault="00917D93" w:rsidP="0032001C">
      <w:pPr>
        <w:pStyle w:val="Kolorowalistaakcent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03716">
        <w:rPr>
          <w:rFonts w:ascii="Times New Roman" w:hAnsi="Times New Roman"/>
          <w:sz w:val="24"/>
          <w:szCs w:val="24"/>
        </w:rPr>
        <w:t>1) jeden z współprzewodniczących Rady, z zastrzeżeniem przepisu § 9 ust. 1;</w:t>
      </w:r>
    </w:p>
    <w:p w:rsidR="00917D93" w:rsidRPr="00403716" w:rsidRDefault="00917D93" w:rsidP="0032001C">
      <w:pPr>
        <w:pStyle w:val="Kolorowalistaakcent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03716">
        <w:rPr>
          <w:rFonts w:ascii="Times New Roman" w:hAnsi="Times New Roman"/>
          <w:sz w:val="24"/>
          <w:szCs w:val="24"/>
        </w:rPr>
        <w:t>2) przewodniczący zespołu.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10. Współprzewodniczący niezwłocznie przekazują Przewodniczącemu Komitetu do spraw Pożytku Publicznego treść uchwał stanowisk i opinii, o których mowa</w:t>
      </w:r>
      <w:r w:rsidR="0032001C">
        <w:rPr>
          <w:rFonts w:ascii="Times New Roman" w:hAnsi="Times New Roman"/>
          <w:lang w:val="pl-PL"/>
        </w:rPr>
        <w:br/>
      </w:r>
      <w:r w:rsidRPr="00403716">
        <w:rPr>
          <w:rFonts w:ascii="Times New Roman" w:hAnsi="Times New Roman"/>
          <w:lang w:val="pl-PL"/>
        </w:rPr>
        <w:t>w ust. 1 pkt 4 oraz protokołów i komunikatów, o których mowa w ust. 1 i § 22.</w:t>
      </w:r>
    </w:p>
    <w:p w:rsidR="004E6E87" w:rsidRPr="00403716" w:rsidRDefault="004E6E87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4E6E87">
      <w:pPr>
        <w:spacing w:line="276" w:lineRule="auto"/>
        <w:jc w:val="center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§ 22</w:t>
      </w:r>
    </w:p>
    <w:p w:rsidR="00917D93" w:rsidRPr="00403716" w:rsidRDefault="00917D93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1. Komunikat z posiedzenia Rady sporządza się niezwłocznie po zakończeniu posiedzenia, nie później niż w terminie 7 dni od dnia posiedzenia.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2. Sekretarz Rady zamieszcza komunikat na stronach internetowych Kancelarii Prezesa Rady</w:t>
      </w:r>
      <w:r w:rsidR="0032001C">
        <w:rPr>
          <w:rFonts w:ascii="Times New Roman" w:hAnsi="Times New Roman"/>
          <w:lang w:val="pl-PL"/>
        </w:rPr>
        <w:t> </w:t>
      </w:r>
      <w:r w:rsidRPr="00403716">
        <w:rPr>
          <w:rFonts w:ascii="Times New Roman" w:hAnsi="Times New Roman"/>
          <w:lang w:val="pl-PL"/>
        </w:rPr>
        <w:t>Ministrów, w szczególności na stronie dedykowanej Radzie Działalności Pożytku Publicznego.</w:t>
      </w:r>
    </w:p>
    <w:p w:rsidR="004E6E87" w:rsidRPr="00403716" w:rsidRDefault="004E6E87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4E6E87">
      <w:pPr>
        <w:spacing w:line="276" w:lineRule="auto"/>
        <w:jc w:val="center"/>
        <w:rPr>
          <w:rFonts w:ascii="Times New Roman" w:hAnsi="Times New Roman"/>
        </w:rPr>
      </w:pPr>
      <w:r w:rsidRPr="00403716">
        <w:rPr>
          <w:rFonts w:ascii="Times New Roman" w:hAnsi="Times New Roman"/>
        </w:rPr>
        <w:t>§ 23</w:t>
      </w:r>
    </w:p>
    <w:p w:rsidR="00917D93" w:rsidRPr="00403716" w:rsidRDefault="00917D93" w:rsidP="00B218B6">
      <w:pPr>
        <w:spacing w:line="276" w:lineRule="auto"/>
        <w:rPr>
          <w:rFonts w:ascii="Times New Roman" w:hAnsi="Times New Roman"/>
        </w:rPr>
      </w:pP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Członkowie Rady podają Sekretarzowi swoje dane adresowe wraz z numerami telefonów i</w:t>
      </w:r>
      <w:r w:rsidR="0032001C">
        <w:rPr>
          <w:rFonts w:ascii="Times New Roman" w:hAnsi="Times New Roman"/>
          <w:lang w:val="pl-PL"/>
        </w:rPr>
        <w:t> </w:t>
      </w:r>
      <w:r w:rsidRPr="00403716">
        <w:rPr>
          <w:rFonts w:ascii="Times New Roman" w:hAnsi="Times New Roman"/>
          <w:lang w:val="pl-PL"/>
        </w:rPr>
        <w:t>adresami poczty elektronicznej, które służyć będą do bezpośredniego kontaktu. Adresy poczty elektronicznej Sekretarz umieszcza na stronie internetowej wraz z informacjami o</w:t>
      </w:r>
      <w:r w:rsidR="0032001C">
        <w:rPr>
          <w:rFonts w:ascii="Times New Roman" w:hAnsi="Times New Roman"/>
          <w:lang w:val="pl-PL"/>
        </w:rPr>
        <w:t> </w:t>
      </w:r>
      <w:r w:rsidRPr="00403716">
        <w:rPr>
          <w:rFonts w:ascii="Times New Roman" w:hAnsi="Times New Roman"/>
          <w:lang w:val="pl-PL"/>
        </w:rPr>
        <w:t>członkach Rady.</w:t>
      </w:r>
    </w:p>
    <w:p w:rsidR="004E6E87" w:rsidRPr="00403716" w:rsidRDefault="004E6E87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4E6E87">
      <w:pPr>
        <w:spacing w:line="276" w:lineRule="auto"/>
        <w:jc w:val="center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§ 24</w:t>
      </w:r>
    </w:p>
    <w:p w:rsidR="00917D93" w:rsidRPr="00403716" w:rsidRDefault="00917D93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1. Termin posiedzenia Rady jest uzgadniany pomiędzy współprzewodniczącymi.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2. Projekt porządku posiedzenia Rady przygotowuje Sekretarz, a następnie przedstawia członkom Prezydium Rady w celu wniesienia uwag i uzupełnień.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3. Członkowie Rady powiadamiani są za pomocą poczty elektronicznej na wskazany do</w:t>
      </w:r>
      <w:r w:rsidR="0032001C">
        <w:rPr>
          <w:rFonts w:ascii="Times New Roman" w:hAnsi="Times New Roman"/>
          <w:lang w:val="pl-PL"/>
        </w:rPr>
        <w:t> </w:t>
      </w:r>
      <w:r w:rsidRPr="00403716">
        <w:rPr>
          <w:rFonts w:ascii="Times New Roman" w:hAnsi="Times New Roman"/>
          <w:lang w:val="pl-PL"/>
        </w:rPr>
        <w:t>korespondencji adres o planowanym posiedzeniu i projekcie porządku obrad,</w:t>
      </w:r>
      <w:r w:rsidR="0032001C">
        <w:rPr>
          <w:rFonts w:ascii="Times New Roman" w:hAnsi="Times New Roman"/>
          <w:lang w:val="pl-PL"/>
        </w:rPr>
        <w:br/>
      </w:r>
      <w:r w:rsidRPr="00403716">
        <w:rPr>
          <w:rFonts w:ascii="Times New Roman" w:hAnsi="Times New Roman"/>
          <w:lang w:val="pl-PL"/>
        </w:rPr>
        <w:t>na co najmniej 14 dni przed planowanym terminem. Członkowie mogą wnosić uwagi i</w:t>
      </w:r>
      <w:r w:rsidR="0032001C">
        <w:rPr>
          <w:rFonts w:ascii="Times New Roman" w:hAnsi="Times New Roman"/>
          <w:lang w:val="pl-PL"/>
        </w:rPr>
        <w:t> </w:t>
      </w:r>
      <w:r w:rsidRPr="00403716">
        <w:rPr>
          <w:rFonts w:ascii="Times New Roman" w:hAnsi="Times New Roman"/>
          <w:lang w:val="pl-PL"/>
        </w:rPr>
        <w:t>uzupełnienia do porządku obrad. Tak przygotowany projekt podlega akceptacji współprzewodniczących Rady.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4. Jeżeli orientacyjny termin posiedzenia, o którym mowa w ust. 1, został już wyznaczony na</w:t>
      </w:r>
      <w:r w:rsidR="0032001C">
        <w:rPr>
          <w:rFonts w:ascii="Times New Roman" w:hAnsi="Times New Roman"/>
          <w:lang w:val="pl-PL"/>
        </w:rPr>
        <w:t> </w:t>
      </w:r>
      <w:r w:rsidRPr="00403716">
        <w:rPr>
          <w:rFonts w:ascii="Times New Roman" w:hAnsi="Times New Roman"/>
          <w:lang w:val="pl-PL"/>
        </w:rPr>
        <w:t>posiedzeniu wcześniejszym - wówczas o konkretnym terminie posiedzenia można zawiadomić w krótszym czasie, nie krótszym jednak niż na co najmniej 10 dni przed planowanym terminem posiedzenia.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5. Materiały na posiedzenie Rady przesyła się członkom Rady pocztą elektroniczną nie</w:t>
      </w:r>
      <w:r w:rsidR="0032001C">
        <w:rPr>
          <w:rFonts w:ascii="Times New Roman" w:hAnsi="Times New Roman"/>
          <w:lang w:val="pl-PL"/>
        </w:rPr>
        <w:t> </w:t>
      </w:r>
      <w:r w:rsidRPr="00403716">
        <w:rPr>
          <w:rFonts w:ascii="Times New Roman" w:hAnsi="Times New Roman"/>
          <w:lang w:val="pl-PL"/>
        </w:rPr>
        <w:t>później niż 7 dni przed planowanym posiedzeniem.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6. Terminy, o których mowa w ust. 3-5, mogą ulec skróceniu w szczególnie uzasadnionych przypadkach.</w:t>
      </w:r>
    </w:p>
    <w:p w:rsidR="001F299A" w:rsidRPr="00403716" w:rsidRDefault="001F299A" w:rsidP="00B218B6">
      <w:pPr>
        <w:spacing w:line="276" w:lineRule="auto"/>
        <w:rPr>
          <w:rFonts w:ascii="Times New Roman" w:hAnsi="Times New Roman"/>
          <w:lang w:val="pl-PL"/>
        </w:rPr>
      </w:pPr>
    </w:p>
    <w:p w:rsidR="00D66C7E" w:rsidRPr="00403716" w:rsidRDefault="00D66C7E" w:rsidP="001F299A">
      <w:pPr>
        <w:spacing w:line="276" w:lineRule="auto"/>
        <w:jc w:val="center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§ 25</w:t>
      </w:r>
    </w:p>
    <w:p w:rsidR="00D66C7E" w:rsidRPr="00403716" w:rsidRDefault="00D66C7E" w:rsidP="00B218B6">
      <w:pPr>
        <w:spacing w:line="276" w:lineRule="auto"/>
        <w:rPr>
          <w:rFonts w:ascii="Times New Roman" w:hAnsi="Times New Roman"/>
          <w:lang w:val="pl-PL"/>
        </w:rPr>
      </w:pPr>
    </w:p>
    <w:p w:rsidR="00D66C7E" w:rsidRPr="00403716" w:rsidRDefault="00D66C7E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1. Terminarz prac zespołów powinien być dostosowany do potrzeb Rady.</w:t>
      </w:r>
    </w:p>
    <w:p w:rsidR="00D66C7E" w:rsidRPr="00403716" w:rsidRDefault="00D66C7E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2. Jeżeli na wcześniejszym posiedzeniu zespołu termin kolejnego posiedzenia nie został ustalony, przewodniczący zespołu ustala termin po uzgodnieniu z jego członkami, biorąc pod</w:t>
      </w:r>
      <w:r w:rsidR="0032001C">
        <w:rPr>
          <w:rFonts w:ascii="Times New Roman" w:hAnsi="Times New Roman"/>
          <w:lang w:val="pl-PL"/>
        </w:rPr>
        <w:t> </w:t>
      </w:r>
      <w:r w:rsidRPr="00403716">
        <w:rPr>
          <w:rFonts w:ascii="Times New Roman" w:hAnsi="Times New Roman"/>
          <w:lang w:val="pl-PL"/>
        </w:rPr>
        <w:t>uwagę dyspozycyjność większości członków zespołu.</w:t>
      </w:r>
    </w:p>
    <w:p w:rsidR="00D66C7E" w:rsidRPr="00403716" w:rsidRDefault="00D66C7E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3. Członkowie zespołów powiadamiani są o planowanym posiedzeniu i porządku obrad</w:t>
      </w:r>
      <w:r w:rsidR="0032001C">
        <w:rPr>
          <w:rFonts w:ascii="Times New Roman" w:hAnsi="Times New Roman"/>
          <w:lang w:val="pl-PL"/>
        </w:rPr>
        <w:br/>
      </w:r>
      <w:r w:rsidRPr="00403716">
        <w:rPr>
          <w:rFonts w:ascii="Times New Roman" w:hAnsi="Times New Roman"/>
          <w:lang w:val="pl-PL"/>
        </w:rPr>
        <w:t>na co najmniej 14 dni przed planowanym terminem.</w:t>
      </w:r>
    </w:p>
    <w:p w:rsidR="00D66C7E" w:rsidRPr="00403716" w:rsidRDefault="00D66C7E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4. Każdy członek Rady może brać udział w posiedzeniu każdego z zespołów z głosem doradczym.</w:t>
      </w:r>
    </w:p>
    <w:p w:rsidR="00D66C7E" w:rsidRPr="00403716" w:rsidRDefault="00D66C7E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5. Materiały na posiedzenie zespołów przesyła się członkom zespołów pocztą elektroniczną nie później niż 3 dni przed planowanym posiedzeniem.</w:t>
      </w:r>
    </w:p>
    <w:p w:rsidR="00D66C7E" w:rsidRPr="00403716" w:rsidRDefault="00D66C7E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6. Terminy, o których mowa w ust. 3-4, mogą ulec skróceniu w szczególnie uzasadnionych przypadkach.</w:t>
      </w:r>
    </w:p>
    <w:p w:rsidR="00917D93" w:rsidRPr="00403716" w:rsidRDefault="00D66C7E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7. Jeżeli podczas posiedzenia zespołu problemowego nie jest obecna co najmniej połowa jego</w:t>
      </w:r>
      <w:r w:rsidR="00CA1C38">
        <w:rPr>
          <w:rFonts w:ascii="Times New Roman" w:hAnsi="Times New Roman"/>
          <w:lang w:val="pl-PL"/>
        </w:rPr>
        <w:t> </w:t>
      </w:r>
      <w:r w:rsidRPr="00403716">
        <w:rPr>
          <w:rFonts w:ascii="Times New Roman" w:hAnsi="Times New Roman"/>
          <w:lang w:val="pl-PL"/>
        </w:rPr>
        <w:t>członków, przewodniczący uzgadnia sporządzony na posiedzeniu projekt uchwały na</w:t>
      </w:r>
      <w:r w:rsidR="00CA1C38">
        <w:rPr>
          <w:rFonts w:ascii="Times New Roman" w:hAnsi="Times New Roman"/>
          <w:lang w:val="pl-PL"/>
        </w:rPr>
        <w:t> </w:t>
      </w:r>
      <w:r w:rsidRPr="00403716">
        <w:rPr>
          <w:rFonts w:ascii="Times New Roman" w:hAnsi="Times New Roman"/>
          <w:lang w:val="pl-PL"/>
        </w:rPr>
        <w:t>drodze elektronicznej z nieobecnymi członkami. Uchwała jest uważana za podjętą przez Zespół, jeżeli w terminie wskazanym przez przewodniczącego, nie krótszym niż 48 godzin, liczona łącznie większość członków obecnych na posiedzeniu oraz biorących udział w</w:t>
      </w:r>
      <w:r w:rsidR="00CA1C38">
        <w:rPr>
          <w:rFonts w:ascii="Times New Roman" w:hAnsi="Times New Roman"/>
          <w:lang w:val="pl-PL"/>
        </w:rPr>
        <w:t> </w:t>
      </w:r>
      <w:r w:rsidRPr="00403716">
        <w:rPr>
          <w:rFonts w:ascii="Times New Roman" w:hAnsi="Times New Roman"/>
          <w:lang w:val="pl-PL"/>
        </w:rPr>
        <w:t>uzgodnieniu na drodze elektronicznej, wypowie sią za projektem.</w:t>
      </w:r>
    </w:p>
    <w:p w:rsidR="001F299A" w:rsidRPr="00403716" w:rsidRDefault="001F299A" w:rsidP="00B218B6">
      <w:pPr>
        <w:spacing w:line="276" w:lineRule="auto"/>
        <w:rPr>
          <w:rFonts w:ascii="Times New Roman" w:hAnsi="Times New Roman"/>
          <w:lang w:val="pl-PL"/>
        </w:rPr>
      </w:pPr>
    </w:p>
    <w:p w:rsidR="00FA2B96" w:rsidRPr="00403716" w:rsidRDefault="00FA2B96" w:rsidP="001F299A">
      <w:pPr>
        <w:spacing w:line="276" w:lineRule="auto"/>
        <w:jc w:val="center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§ 26</w:t>
      </w:r>
    </w:p>
    <w:p w:rsidR="00FA2B96" w:rsidRPr="00403716" w:rsidRDefault="00FA2B96" w:rsidP="00B218B6">
      <w:pPr>
        <w:spacing w:line="276" w:lineRule="auto"/>
        <w:rPr>
          <w:rFonts w:ascii="Times New Roman" w:hAnsi="Times New Roman"/>
          <w:lang w:val="pl-PL"/>
        </w:rPr>
      </w:pPr>
    </w:p>
    <w:p w:rsidR="00FA2B96" w:rsidRPr="00403716" w:rsidRDefault="00FA2B96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1. W razie niemożności wzięcia udziału w posiedzeniu Rady, członek Rady zawiadamia za</w:t>
      </w:r>
      <w:r w:rsidR="0032001C">
        <w:rPr>
          <w:rFonts w:ascii="Times New Roman" w:hAnsi="Times New Roman"/>
          <w:lang w:val="pl-PL"/>
        </w:rPr>
        <w:t> </w:t>
      </w:r>
      <w:r w:rsidRPr="00403716">
        <w:rPr>
          <w:rFonts w:ascii="Times New Roman" w:hAnsi="Times New Roman"/>
          <w:lang w:val="pl-PL"/>
        </w:rPr>
        <w:t>pomocą poczty elektronicznej Sekretarza Rady.</w:t>
      </w:r>
    </w:p>
    <w:p w:rsidR="00FA2B96" w:rsidRPr="00403716" w:rsidRDefault="00FA2B96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2. W razie niemożności wzięcia udziału w posiedzeniu zespołu, członek zespołu zawiadamia za pomocą poczty elektronicznej przewodniczącego zespołu.</w:t>
      </w:r>
    </w:p>
    <w:p w:rsidR="00D66C7E" w:rsidRPr="00403716" w:rsidRDefault="00FA2B96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3. Zawiadomienie, o którym mowa w ust. 1–2 powinno być dokonane niezwłocznie, nie</w:t>
      </w:r>
      <w:r w:rsidR="0032001C">
        <w:rPr>
          <w:rFonts w:ascii="Times New Roman" w:hAnsi="Times New Roman"/>
          <w:lang w:val="pl-PL"/>
        </w:rPr>
        <w:t> </w:t>
      </w:r>
      <w:r w:rsidRPr="00403716">
        <w:rPr>
          <w:rFonts w:ascii="Times New Roman" w:hAnsi="Times New Roman"/>
          <w:lang w:val="pl-PL"/>
        </w:rPr>
        <w:t>później jednak niż na dzień przed terminem posiedzenia. Brak przedmiotowego zgłoszenia jest równoznaczny z nieobecnością nieusprawiedliwioną, o której mowa</w:t>
      </w:r>
      <w:r w:rsidR="0032001C">
        <w:rPr>
          <w:rFonts w:ascii="Times New Roman" w:hAnsi="Times New Roman"/>
          <w:lang w:val="pl-PL"/>
        </w:rPr>
        <w:br/>
      </w:r>
      <w:r w:rsidRPr="00403716">
        <w:rPr>
          <w:rFonts w:ascii="Times New Roman" w:hAnsi="Times New Roman"/>
          <w:lang w:val="pl-PL"/>
        </w:rPr>
        <w:t>w art. 36 ust. 3 pkt 5 ustawy.</w:t>
      </w:r>
    </w:p>
    <w:p w:rsidR="00FA2B96" w:rsidRPr="00403716" w:rsidRDefault="00E0612F" w:rsidP="003F7D63">
      <w:pPr>
        <w:spacing w:line="276" w:lineRule="auto"/>
        <w:jc w:val="center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br w:type="page"/>
      </w:r>
      <w:r w:rsidR="00FA2B96" w:rsidRPr="00403716">
        <w:rPr>
          <w:rFonts w:ascii="Times New Roman" w:hAnsi="Times New Roman"/>
          <w:lang w:val="pl-PL"/>
        </w:rPr>
        <w:t>§ 27</w:t>
      </w:r>
    </w:p>
    <w:p w:rsidR="00FA2B96" w:rsidRPr="00403716" w:rsidRDefault="00FA2B96" w:rsidP="00B218B6">
      <w:pPr>
        <w:spacing w:line="276" w:lineRule="auto"/>
        <w:rPr>
          <w:rFonts w:ascii="Times New Roman" w:hAnsi="Times New Roman"/>
          <w:lang w:val="pl-PL"/>
        </w:rPr>
      </w:pPr>
    </w:p>
    <w:p w:rsidR="00FA2B96" w:rsidRPr="00403716" w:rsidRDefault="00FA2B96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1. Za udział w pracach Rady członkom przysługują diety oraz zwrot kosztów podróży na</w:t>
      </w:r>
      <w:r w:rsidR="0032001C">
        <w:rPr>
          <w:rFonts w:ascii="Times New Roman" w:hAnsi="Times New Roman"/>
          <w:lang w:val="pl-PL"/>
        </w:rPr>
        <w:t> </w:t>
      </w:r>
      <w:r w:rsidRPr="00403716">
        <w:rPr>
          <w:rFonts w:ascii="Times New Roman" w:hAnsi="Times New Roman"/>
          <w:lang w:val="pl-PL"/>
        </w:rPr>
        <w:t>zasadach określonych w przepisach wydanych na podstawie art. 77</w:t>
      </w:r>
      <w:r w:rsidRPr="00403716">
        <w:rPr>
          <w:rFonts w:ascii="Times New Roman" w:hAnsi="Times New Roman"/>
          <w:vertAlign w:val="superscript"/>
          <w:lang w:val="pl-PL"/>
        </w:rPr>
        <w:t>5</w:t>
      </w:r>
      <w:r w:rsidR="00C9708D">
        <w:rPr>
          <w:rFonts w:ascii="Times New Roman" w:hAnsi="Times New Roman"/>
          <w:lang w:val="pl-PL"/>
        </w:rPr>
        <w:t xml:space="preserve"> § 2 Kodeksu pracy.</w:t>
      </w:r>
    </w:p>
    <w:p w:rsidR="00FA2B96" w:rsidRPr="00403716" w:rsidRDefault="00FA2B96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2. Członek Rady dokonuje rozliczenia diet i kosztów podróży, o których mowa</w:t>
      </w:r>
      <w:r w:rsidR="0032001C">
        <w:rPr>
          <w:rFonts w:ascii="Times New Roman" w:hAnsi="Times New Roman"/>
          <w:lang w:val="pl-PL"/>
        </w:rPr>
        <w:br/>
      </w:r>
      <w:r w:rsidRPr="00403716">
        <w:rPr>
          <w:rFonts w:ascii="Times New Roman" w:hAnsi="Times New Roman"/>
          <w:lang w:val="pl-PL"/>
        </w:rPr>
        <w:t>w ust. 1, nie później niż w terminie 14 dni od dnia zakończenia posiedzenia.</w:t>
      </w:r>
    </w:p>
    <w:p w:rsidR="00FA2B96" w:rsidRPr="00403716" w:rsidRDefault="00FA2B96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3. Do rozliczenia, o którym mowa w ust. 2, członek Rady załącza dokumenty, w</w:t>
      </w:r>
      <w:r w:rsidR="0032001C">
        <w:rPr>
          <w:rFonts w:ascii="Times New Roman" w:hAnsi="Times New Roman"/>
          <w:lang w:val="pl-PL"/>
        </w:rPr>
        <w:t> </w:t>
      </w:r>
      <w:r w:rsidRPr="00403716">
        <w:rPr>
          <w:rFonts w:ascii="Times New Roman" w:hAnsi="Times New Roman"/>
          <w:lang w:val="pl-PL"/>
        </w:rPr>
        <w:t>szczególności rachunki, faktury lub bilety potwierdzające poszczególne wydatki; nie</w:t>
      </w:r>
      <w:r w:rsidR="0032001C">
        <w:rPr>
          <w:rFonts w:ascii="Times New Roman" w:hAnsi="Times New Roman"/>
          <w:lang w:val="pl-PL"/>
        </w:rPr>
        <w:t> </w:t>
      </w:r>
      <w:r w:rsidRPr="00403716">
        <w:rPr>
          <w:rFonts w:ascii="Times New Roman" w:hAnsi="Times New Roman"/>
          <w:lang w:val="pl-PL"/>
        </w:rPr>
        <w:t>dotyczy to diet oraz wydatków objętych ryczałtami. Jeżeli przedstawienie dokumentu nie</w:t>
      </w:r>
      <w:r w:rsidR="0032001C">
        <w:rPr>
          <w:rFonts w:ascii="Times New Roman" w:hAnsi="Times New Roman"/>
          <w:lang w:val="pl-PL"/>
        </w:rPr>
        <w:t> </w:t>
      </w:r>
      <w:r w:rsidRPr="00403716">
        <w:rPr>
          <w:rFonts w:ascii="Times New Roman" w:hAnsi="Times New Roman"/>
          <w:lang w:val="pl-PL"/>
        </w:rPr>
        <w:t>jest możliwe, członek Rady składa pisemne oświadczenie o dokonanym wydatku i</w:t>
      </w:r>
      <w:r w:rsidR="0032001C">
        <w:rPr>
          <w:rFonts w:ascii="Times New Roman" w:hAnsi="Times New Roman"/>
          <w:lang w:val="pl-PL"/>
        </w:rPr>
        <w:t> </w:t>
      </w:r>
      <w:r w:rsidRPr="00403716">
        <w:rPr>
          <w:rFonts w:ascii="Times New Roman" w:hAnsi="Times New Roman"/>
          <w:lang w:val="pl-PL"/>
        </w:rPr>
        <w:t>przyczynach braku jego udokumentowania.</w:t>
      </w:r>
    </w:p>
    <w:p w:rsidR="00FA2B96" w:rsidRPr="00403716" w:rsidRDefault="00FA2B96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4. Przepisy ust. 1 – 3 stosuje się odpowiednio do osób, o których mowa w § 13 i 14.</w:t>
      </w:r>
    </w:p>
    <w:p w:rsidR="001F299A" w:rsidRPr="00403716" w:rsidRDefault="001F299A" w:rsidP="00B218B6">
      <w:pPr>
        <w:spacing w:line="276" w:lineRule="auto"/>
        <w:rPr>
          <w:rFonts w:ascii="Times New Roman" w:hAnsi="Times New Roman"/>
          <w:lang w:val="pl-PL"/>
        </w:rPr>
      </w:pPr>
    </w:p>
    <w:p w:rsidR="00FA2B96" w:rsidRPr="00403716" w:rsidRDefault="00FA2B96" w:rsidP="001F299A">
      <w:pPr>
        <w:spacing w:line="276" w:lineRule="auto"/>
        <w:jc w:val="center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§ 28</w:t>
      </w:r>
    </w:p>
    <w:p w:rsidR="00FA2B96" w:rsidRPr="00403716" w:rsidRDefault="00FA2B96" w:rsidP="00B218B6">
      <w:pPr>
        <w:spacing w:line="276" w:lineRule="auto"/>
        <w:rPr>
          <w:rFonts w:ascii="Times New Roman" w:hAnsi="Times New Roman"/>
          <w:lang w:val="pl-PL"/>
        </w:rPr>
      </w:pPr>
    </w:p>
    <w:p w:rsidR="00FA2B96" w:rsidRPr="00403716" w:rsidRDefault="00FA2B96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1. Obsługę administracyjno-biurową Rady i zespołów zapewnia Kancelaria Prezesa Rady</w:t>
      </w:r>
      <w:r w:rsidR="0032001C">
        <w:rPr>
          <w:rFonts w:ascii="Times New Roman" w:hAnsi="Times New Roman"/>
          <w:lang w:val="pl-PL"/>
        </w:rPr>
        <w:t> </w:t>
      </w:r>
      <w:r w:rsidRPr="00403716">
        <w:rPr>
          <w:rFonts w:ascii="Times New Roman" w:hAnsi="Times New Roman"/>
          <w:lang w:val="pl-PL"/>
        </w:rPr>
        <w:t>Ministrów.</w:t>
      </w:r>
    </w:p>
    <w:p w:rsidR="00FA2B96" w:rsidRPr="00403716" w:rsidRDefault="00FA2B96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2. Obsługa, o której mowa w ust. 1, obejmuje w szczególności:</w:t>
      </w:r>
    </w:p>
    <w:p w:rsidR="00FA2B96" w:rsidRPr="00403716" w:rsidRDefault="00FA2B96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1) zapewnienie dostatecznej ilości pracowników do obsługi Rady i zespołów</w:t>
      </w:r>
      <w:r w:rsidR="0032001C">
        <w:rPr>
          <w:rFonts w:ascii="Times New Roman" w:hAnsi="Times New Roman"/>
          <w:lang w:val="pl-PL"/>
        </w:rPr>
        <w:br/>
      </w:r>
      <w:r w:rsidRPr="00403716">
        <w:rPr>
          <w:rFonts w:ascii="Times New Roman" w:hAnsi="Times New Roman"/>
          <w:lang w:val="pl-PL"/>
        </w:rPr>
        <w:t>wraz z przydzieleniem konkretnej osoby do obsługi każdego z zespołów;</w:t>
      </w:r>
    </w:p>
    <w:p w:rsidR="00FA2B96" w:rsidRPr="00403716" w:rsidRDefault="00FA2B96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2) udostępnianie pomieszczeń;</w:t>
      </w:r>
    </w:p>
    <w:p w:rsidR="00FA2B96" w:rsidRPr="00403716" w:rsidRDefault="00FA2B96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3) zawiadamianie o posiedzeniach;</w:t>
      </w:r>
    </w:p>
    <w:p w:rsidR="00FA2B96" w:rsidRPr="00403716" w:rsidRDefault="00FA2B96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4) inne zadania zlecone przez Sekretarza Rady.</w:t>
      </w:r>
    </w:p>
    <w:p w:rsidR="001F299A" w:rsidRPr="00403716" w:rsidRDefault="001F299A" w:rsidP="00B218B6">
      <w:pPr>
        <w:spacing w:line="276" w:lineRule="auto"/>
        <w:rPr>
          <w:rFonts w:ascii="Times New Roman" w:hAnsi="Times New Roman"/>
          <w:lang w:val="pl-PL"/>
        </w:rPr>
      </w:pPr>
    </w:p>
    <w:p w:rsidR="00FA2B96" w:rsidRPr="00403716" w:rsidRDefault="00FA2B96" w:rsidP="001F299A">
      <w:pPr>
        <w:spacing w:line="276" w:lineRule="auto"/>
        <w:jc w:val="center"/>
        <w:rPr>
          <w:rFonts w:ascii="Times New Roman" w:hAnsi="Times New Roman"/>
          <w:vertAlign w:val="superscript"/>
        </w:rPr>
      </w:pPr>
      <w:r w:rsidRPr="00403716">
        <w:rPr>
          <w:rFonts w:ascii="Times New Roman" w:hAnsi="Times New Roman"/>
        </w:rPr>
        <w:t>§ 29</w:t>
      </w:r>
    </w:p>
    <w:p w:rsidR="00FA2B96" w:rsidRPr="00403716" w:rsidRDefault="00FA2B96" w:rsidP="00B218B6">
      <w:pPr>
        <w:spacing w:line="276" w:lineRule="auto"/>
        <w:rPr>
          <w:rFonts w:ascii="Times New Roman" w:hAnsi="Times New Roman"/>
        </w:rPr>
      </w:pPr>
    </w:p>
    <w:p w:rsidR="00FA2B96" w:rsidRPr="00403716" w:rsidRDefault="00FA2B96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Rada uchwala plan wydatków w ramach swojego budżetu rocznego na ostatnim posiedzeniu plenarnym w roku poprzedzającym rok budżetowy na podstawie projektu przedłożonego przez Współprzewodniczących Rady.</w:t>
      </w:r>
    </w:p>
    <w:p w:rsidR="001F299A" w:rsidRPr="00403716" w:rsidRDefault="001F299A" w:rsidP="00B218B6">
      <w:pPr>
        <w:spacing w:line="276" w:lineRule="auto"/>
        <w:rPr>
          <w:rFonts w:ascii="Times New Roman" w:hAnsi="Times New Roman"/>
          <w:lang w:val="pl-PL"/>
        </w:rPr>
      </w:pPr>
    </w:p>
    <w:p w:rsidR="00FA2B96" w:rsidRPr="00403716" w:rsidRDefault="00FA2B96" w:rsidP="001F299A">
      <w:pPr>
        <w:spacing w:line="276" w:lineRule="auto"/>
        <w:jc w:val="center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§ 30</w:t>
      </w:r>
    </w:p>
    <w:p w:rsidR="00FA2B96" w:rsidRPr="00403716" w:rsidRDefault="00FA2B96" w:rsidP="00B218B6">
      <w:pPr>
        <w:spacing w:line="276" w:lineRule="auto"/>
        <w:rPr>
          <w:rFonts w:ascii="Times New Roman" w:hAnsi="Times New Roman"/>
          <w:lang w:val="pl-PL"/>
        </w:rPr>
      </w:pPr>
    </w:p>
    <w:p w:rsidR="00FA2B96" w:rsidRPr="00403716" w:rsidRDefault="00FA2B96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Informacje o pracach Rady publikowane są obszernie i regularnie na stronach internetowych Kancelarii Prezesa Rady Ministrów, w szczególności na stronie dedykowanej Radzie Działalności Pożytku Publicznego. Ponadto Kancelaria Prezesa Rady Ministrów regularnie informuje środki masowego przekazu</w:t>
      </w:r>
      <w:r w:rsidR="001B1118" w:rsidRPr="00403716">
        <w:rPr>
          <w:rFonts w:ascii="Times New Roman" w:hAnsi="Times New Roman"/>
          <w:lang w:val="pl-PL"/>
        </w:rPr>
        <w:t xml:space="preserve"> a także pełnomocników wojewodów do spraw społeczeństwa obywatelskiego oraz wojewódzkie, powiatowe, gminne i miejskie Rady</w:t>
      </w:r>
      <w:r w:rsidR="0032001C">
        <w:rPr>
          <w:rFonts w:ascii="Times New Roman" w:hAnsi="Times New Roman"/>
          <w:lang w:val="pl-PL"/>
        </w:rPr>
        <w:t> </w:t>
      </w:r>
      <w:r w:rsidR="001B1118" w:rsidRPr="00403716">
        <w:rPr>
          <w:rFonts w:ascii="Times New Roman" w:hAnsi="Times New Roman"/>
          <w:lang w:val="pl-PL"/>
        </w:rPr>
        <w:t>Działalności Pożytku Publicznego</w:t>
      </w:r>
      <w:r w:rsidRPr="00403716">
        <w:rPr>
          <w:rFonts w:ascii="Times New Roman" w:hAnsi="Times New Roman"/>
          <w:lang w:val="pl-PL"/>
        </w:rPr>
        <w:t xml:space="preserve"> o pracach Rady.</w:t>
      </w:r>
    </w:p>
    <w:p w:rsidR="00FA2B96" w:rsidRPr="00403716" w:rsidRDefault="00585AAE" w:rsidP="00585AAE">
      <w:pPr>
        <w:spacing w:line="276" w:lineRule="auto"/>
        <w:jc w:val="center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br w:type="page"/>
      </w:r>
      <w:r w:rsidR="00FA2B96" w:rsidRPr="00403716">
        <w:rPr>
          <w:rFonts w:ascii="Times New Roman" w:hAnsi="Times New Roman"/>
          <w:lang w:val="pl-PL"/>
        </w:rPr>
        <w:t>§ 31</w:t>
      </w:r>
    </w:p>
    <w:p w:rsidR="00FA2B96" w:rsidRPr="00403716" w:rsidRDefault="00FA2B96" w:rsidP="00B218B6">
      <w:pPr>
        <w:spacing w:line="276" w:lineRule="auto"/>
        <w:rPr>
          <w:rFonts w:ascii="Times New Roman" w:hAnsi="Times New Roman"/>
          <w:lang w:val="pl-PL"/>
        </w:rPr>
      </w:pPr>
    </w:p>
    <w:p w:rsidR="00FA2B96" w:rsidRPr="00403716" w:rsidRDefault="00FA2B96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1. Współprzewodniczący Rady, o którym mowa w § 2 pkt 1 może organizować spotkanie członków Rady reprezentujących organy administracji publicznej.</w:t>
      </w:r>
    </w:p>
    <w:p w:rsidR="00FA2B96" w:rsidRPr="00403716" w:rsidRDefault="00FA2B96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2. Współprzewodniczący Rady, o którym mowa w § 2 pkt 2 może organizować spotkanie członków Rady reprezentujących organizacje pozarządowe oraz podmioty wymienione</w:t>
      </w:r>
      <w:r w:rsidR="0032001C">
        <w:rPr>
          <w:rFonts w:ascii="Times New Roman" w:hAnsi="Times New Roman"/>
          <w:lang w:val="pl-PL"/>
        </w:rPr>
        <w:br/>
      </w:r>
      <w:r w:rsidRPr="00403716">
        <w:rPr>
          <w:rFonts w:ascii="Times New Roman" w:hAnsi="Times New Roman"/>
          <w:lang w:val="pl-PL"/>
        </w:rPr>
        <w:t>w art. 3 ust. 3 ustawy.</w:t>
      </w:r>
    </w:p>
    <w:p w:rsidR="00FA2B96" w:rsidRPr="00403716" w:rsidRDefault="00FA2B96" w:rsidP="00B218B6">
      <w:pPr>
        <w:spacing w:line="276" w:lineRule="auto"/>
        <w:rPr>
          <w:rFonts w:ascii="Times New Roman" w:hAnsi="Times New Roman"/>
          <w:lang w:val="pl-PL"/>
        </w:rPr>
      </w:pPr>
    </w:p>
    <w:p w:rsidR="007949E9" w:rsidRPr="00403716" w:rsidRDefault="007949E9" w:rsidP="00EA2726">
      <w:pPr>
        <w:spacing w:line="276" w:lineRule="auto"/>
        <w:jc w:val="center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§ 32</w:t>
      </w:r>
    </w:p>
    <w:p w:rsidR="007949E9" w:rsidRPr="00403716" w:rsidRDefault="007949E9" w:rsidP="00B218B6">
      <w:pPr>
        <w:spacing w:line="276" w:lineRule="auto"/>
        <w:rPr>
          <w:rFonts w:ascii="Times New Roman" w:hAnsi="Times New Roman"/>
          <w:lang w:val="pl-PL"/>
        </w:rPr>
      </w:pPr>
    </w:p>
    <w:p w:rsidR="007949E9" w:rsidRPr="00403716" w:rsidRDefault="007949E9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1. Współprzewodniczący Rady, o którym mowa w § 2 pkt 2, organizuje spotkania z</w:t>
      </w:r>
      <w:r w:rsidR="0032001C">
        <w:rPr>
          <w:rFonts w:ascii="Times New Roman" w:hAnsi="Times New Roman"/>
          <w:lang w:val="pl-PL"/>
        </w:rPr>
        <w:t> </w:t>
      </w:r>
      <w:r w:rsidRPr="00403716">
        <w:rPr>
          <w:rFonts w:ascii="Times New Roman" w:hAnsi="Times New Roman"/>
          <w:lang w:val="pl-PL"/>
        </w:rPr>
        <w:t>przedstawicielami organizacji pozarządowych oraz podmiotów wymienionych</w:t>
      </w:r>
      <w:r w:rsidR="0032001C">
        <w:rPr>
          <w:rFonts w:ascii="Times New Roman" w:hAnsi="Times New Roman"/>
          <w:lang w:val="pl-PL"/>
        </w:rPr>
        <w:br/>
      </w:r>
      <w:r w:rsidRPr="00403716">
        <w:rPr>
          <w:rFonts w:ascii="Times New Roman" w:hAnsi="Times New Roman"/>
          <w:lang w:val="pl-PL"/>
        </w:rPr>
        <w:t>w art. 3 ust. 3 ustawy.</w:t>
      </w:r>
    </w:p>
    <w:p w:rsidR="00FA2B96" w:rsidRPr="00403716" w:rsidRDefault="007949E9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2. Spotkania, o których mowa w ust. 1, odbywają się nie częściej niż raz na kwartał.</w:t>
      </w:r>
    </w:p>
    <w:p w:rsidR="00EA2726" w:rsidRPr="00403716" w:rsidRDefault="00EA2726" w:rsidP="00B218B6">
      <w:pPr>
        <w:spacing w:line="276" w:lineRule="auto"/>
        <w:rPr>
          <w:rFonts w:ascii="Times New Roman" w:hAnsi="Times New Roman"/>
          <w:lang w:val="pl-PL"/>
        </w:rPr>
      </w:pPr>
    </w:p>
    <w:p w:rsidR="007949E9" w:rsidRPr="00403716" w:rsidRDefault="007949E9" w:rsidP="00EA2726">
      <w:pPr>
        <w:spacing w:line="276" w:lineRule="auto"/>
        <w:jc w:val="center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§ 33</w:t>
      </w:r>
    </w:p>
    <w:p w:rsidR="007949E9" w:rsidRPr="00403716" w:rsidRDefault="007949E9" w:rsidP="00B218B6">
      <w:pPr>
        <w:spacing w:line="276" w:lineRule="auto"/>
        <w:rPr>
          <w:rFonts w:ascii="Times New Roman" w:hAnsi="Times New Roman"/>
          <w:lang w:val="pl-PL"/>
        </w:rPr>
      </w:pPr>
    </w:p>
    <w:p w:rsidR="007949E9" w:rsidRPr="00403716" w:rsidRDefault="007949E9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Kwestie administracyjne nieuregulowane przepisami niniejszego regulaminu rozstrzygają współprzewodniczący w trybie uzgodnienia.</w:t>
      </w:r>
    </w:p>
    <w:sectPr w:rsidR="007949E9" w:rsidRPr="00403716" w:rsidSect="00D232CB">
      <w:headerReference w:type="even" r:id="rId6"/>
      <w:headerReference w:type="default" r:id="rId7"/>
      <w:pgSz w:w="11900" w:h="16840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2066" w:rsidRDefault="003D2066" w:rsidP="00D232CB">
      <w:r>
        <w:separator/>
      </w:r>
    </w:p>
  </w:endnote>
  <w:endnote w:type="continuationSeparator" w:id="0">
    <w:p w:rsidR="003D2066" w:rsidRDefault="003D2066" w:rsidP="00D23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2066" w:rsidRDefault="003D2066" w:rsidP="00D232CB">
      <w:r>
        <w:separator/>
      </w:r>
    </w:p>
  </w:footnote>
  <w:footnote w:type="continuationSeparator" w:id="0">
    <w:p w:rsidR="003D2066" w:rsidRDefault="003D2066" w:rsidP="00D232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32CB" w:rsidRDefault="00D232CB" w:rsidP="00E917C8">
    <w:pPr>
      <w:pStyle w:val="Nagwek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332CC">
      <w:rPr>
        <w:rStyle w:val="Numerstrony"/>
      </w:rPr>
      <w:instrText>PAGE</w:instrText>
    </w:r>
    <w:r>
      <w:rPr>
        <w:rStyle w:val="Numerstrony"/>
      </w:rPr>
      <w:instrText xml:space="preserve">  </w:instrText>
    </w:r>
    <w:r>
      <w:rPr>
        <w:rStyle w:val="Numerstrony"/>
      </w:rPr>
      <w:fldChar w:fldCharType="end"/>
    </w:r>
  </w:p>
  <w:p w:rsidR="00D232CB" w:rsidRDefault="00D232CB" w:rsidP="00D232CB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32CB" w:rsidRDefault="00D232CB" w:rsidP="00E917C8">
    <w:pPr>
      <w:pStyle w:val="Nagwek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332CC">
      <w:rPr>
        <w:rStyle w:val="Numerstrony"/>
      </w:rPr>
      <w:instrText>PAGE</w:instrText>
    </w:r>
    <w:r>
      <w:rPr>
        <w:rStyle w:val="Numerstrony"/>
      </w:rPr>
      <w:instrText xml:space="preserve">  </w:instrText>
    </w:r>
    <w:r>
      <w:rPr>
        <w:rStyle w:val="Numerstrony"/>
      </w:rPr>
      <w:fldChar w:fldCharType="separate"/>
    </w:r>
    <w:r w:rsidR="00C77014">
      <w:rPr>
        <w:rStyle w:val="Numerstrony"/>
        <w:noProof/>
      </w:rPr>
      <w:t>12</w:t>
    </w:r>
    <w:r>
      <w:rPr>
        <w:rStyle w:val="Numerstrony"/>
      </w:rPr>
      <w:fldChar w:fldCharType="end"/>
    </w:r>
  </w:p>
  <w:p w:rsidR="00D232CB" w:rsidRDefault="00D232CB" w:rsidP="00D232CB">
    <w:pPr>
      <w:pStyle w:val="Nagwek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D93"/>
    <w:rsid w:val="001272D5"/>
    <w:rsid w:val="0017181E"/>
    <w:rsid w:val="001A5887"/>
    <w:rsid w:val="001B1118"/>
    <w:rsid w:val="001F299A"/>
    <w:rsid w:val="002C5F4A"/>
    <w:rsid w:val="00301C2C"/>
    <w:rsid w:val="0032001C"/>
    <w:rsid w:val="00380A2B"/>
    <w:rsid w:val="003C1CDF"/>
    <w:rsid w:val="003D2066"/>
    <w:rsid w:val="003F7D63"/>
    <w:rsid w:val="00403716"/>
    <w:rsid w:val="00466A43"/>
    <w:rsid w:val="004E6E87"/>
    <w:rsid w:val="0051059E"/>
    <w:rsid w:val="00550212"/>
    <w:rsid w:val="00557DD9"/>
    <w:rsid w:val="005713E3"/>
    <w:rsid w:val="00585AAE"/>
    <w:rsid w:val="00611C07"/>
    <w:rsid w:val="00623AD6"/>
    <w:rsid w:val="0066260A"/>
    <w:rsid w:val="007949E9"/>
    <w:rsid w:val="007B57C8"/>
    <w:rsid w:val="00824886"/>
    <w:rsid w:val="008814B5"/>
    <w:rsid w:val="00890669"/>
    <w:rsid w:val="008C011C"/>
    <w:rsid w:val="008F058D"/>
    <w:rsid w:val="00917D93"/>
    <w:rsid w:val="009460EA"/>
    <w:rsid w:val="009B3828"/>
    <w:rsid w:val="009E012A"/>
    <w:rsid w:val="009F6768"/>
    <w:rsid w:val="00A332CC"/>
    <w:rsid w:val="00AD45E5"/>
    <w:rsid w:val="00B218B6"/>
    <w:rsid w:val="00B24052"/>
    <w:rsid w:val="00BA4CC7"/>
    <w:rsid w:val="00BD20D3"/>
    <w:rsid w:val="00C32653"/>
    <w:rsid w:val="00C3534B"/>
    <w:rsid w:val="00C77014"/>
    <w:rsid w:val="00C805FE"/>
    <w:rsid w:val="00C9708D"/>
    <w:rsid w:val="00CA1C38"/>
    <w:rsid w:val="00CE1245"/>
    <w:rsid w:val="00CE3732"/>
    <w:rsid w:val="00D10B9C"/>
    <w:rsid w:val="00D232CB"/>
    <w:rsid w:val="00D309E3"/>
    <w:rsid w:val="00D66C7E"/>
    <w:rsid w:val="00D855D9"/>
    <w:rsid w:val="00DE72E7"/>
    <w:rsid w:val="00E0612F"/>
    <w:rsid w:val="00E917C8"/>
    <w:rsid w:val="00EA2726"/>
    <w:rsid w:val="00ED4B6B"/>
    <w:rsid w:val="00EF4035"/>
    <w:rsid w:val="00EF48FC"/>
    <w:rsid w:val="00F0076D"/>
    <w:rsid w:val="00F14382"/>
    <w:rsid w:val="00FA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efaultImageDpi w14:val="32767"/>
  <w15:chartTrackingRefBased/>
  <w15:docId w15:val="{189F8576-C651-4B31-B02B-058BBFD02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semiHidden="1" w:uiPriority="72" w:unhideWhenUsed="1"/>
    <w:lsdException w:name="Plain Table 2" w:semiHidden="1" w:uiPriority="73" w:unhideWhenUsed="1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ny">
    <w:name w:val="Normal"/>
    <w:qFormat/>
    <w:rsid w:val="00917D93"/>
    <w:rPr>
      <w:sz w:val="24"/>
      <w:szCs w:val="24"/>
      <w:lang w:val="de-DE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redniasiatka2">
    <w:name w:val="Medium Grid 2"/>
    <w:uiPriority w:val="1"/>
    <w:qFormat/>
    <w:rsid w:val="00917D93"/>
    <w:rPr>
      <w:sz w:val="22"/>
      <w:szCs w:val="22"/>
      <w:lang w:val="de-DE" w:eastAsia="en-US"/>
    </w:rPr>
  </w:style>
  <w:style w:type="paragraph" w:styleId="Kolorowalistaakcent1">
    <w:name w:val="Colorful List Accent 1"/>
    <w:basedOn w:val="Normalny"/>
    <w:uiPriority w:val="34"/>
    <w:qFormat/>
    <w:rsid w:val="00917D93"/>
    <w:pPr>
      <w:spacing w:after="160" w:line="259" w:lineRule="auto"/>
      <w:ind w:left="720"/>
      <w:contextualSpacing/>
    </w:pPr>
    <w:rPr>
      <w:sz w:val="22"/>
      <w:szCs w:val="22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D232C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232CB"/>
    <w:rPr>
      <w:sz w:val="24"/>
      <w:szCs w:val="24"/>
      <w:lang w:eastAsia="en-US"/>
    </w:rPr>
  </w:style>
  <w:style w:type="character" w:styleId="Numerstrony">
    <w:name w:val="page number"/>
    <w:uiPriority w:val="99"/>
    <w:semiHidden/>
    <w:unhideWhenUsed/>
    <w:rsid w:val="00D232CB"/>
  </w:style>
  <w:style w:type="paragraph" w:styleId="Tekstdymka">
    <w:name w:val="Balloon Text"/>
    <w:basedOn w:val="Normalny"/>
    <w:link w:val="TekstdymkaZnak"/>
    <w:uiPriority w:val="99"/>
    <w:semiHidden/>
    <w:unhideWhenUsed/>
    <w:rsid w:val="00611C07"/>
    <w:rPr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11C07"/>
    <w:rPr>
      <w:sz w:val="18"/>
      <w:szCs w:val="18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3354</Words>
  <Characters>20128</Characters>
  <Application>Microsoft Office Word</Application>
  <DocSecurity>4</DocSecurity>
  <Lines>167</Lines>
  <Paragraphs>46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Balon</dc:creator>
  <cp:keywords/>
  <dc:description/>
  <cp:lastModifiedBy>Wodzyńska Joanna</cp:lastModifiedBy>
  <cp:revision>2</cp:revision>
  <cp:lastPrinted>2018-03-01T06:34:00Z</cp:lastPrinted>
  <dcterms:created xsi:type="dcterms:W3CDTF">2018-03-26T10:32:00Z</dcterms:created>
  <dcterms:modified xsi:type="dcterms:W3CDTF">2018-03-26T10:32:00Z</dcterms:modified>
</cp:coreProperties>
</file>