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A1" w:rsidRDefault="00556C22" w:rsidP="00745EA1">
      <w:pPr>
        <w:spacing w:line="480" w:lineRule="auto"/>
        <w:jc w:val="center"/>
        <w:rPr>
          <w:b/>
          <w:color w:val="1F497D" w:themeColor="text2"/>
          <w:sz w:val="48"/>
          <w:szCs w:val="48"/>
        </w:rPr>
      </w:pPr>
      <w:r>
        <w:rPr>
          <w:b/>
          <w:color w:val="1F497D" w:themeColor="text2"/>
          <w:sz w:val="48"/>
          <w:szCs w:val="48"/>
        </w:rPr>
        <w:t>Zasady wydania paszportu tymczasowego</w:t>
      </w:r>
    </w:p>
    <w:p w:rsidR="00556C22" w:rsidRPr="00745EA1" w:rsidRDefault="00556C22" w:rsidP="00745EA1">
      <w:pPr>
        <w:spacing w:line="480" w:lineRule="auto"/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F6579" wp14:editId="14848B3B">
                <wp:simplePos x="0" y="0"/>
                <wp:positionH relativeFrom="column">
                  <wp:posOffset>-56515</wp:posOffset>
                </wp:positionH>
                <wp:positionV relativeFrom="paragraph">
                  <wp:posOffset>40640</wp:posOffset>
                </wp:positionV>
                <wp:extent cx="397565" cy="173907"/>
                <wp:effectExtent l="0" t="19050" r="40640" b="3619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29E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-4.45pt;margin-top:3.2pt;width:31.3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" adj="16876" fillcolor="#4f81bd [3204]" strokecolor="#243f60 [1604]" strokeweight="2pt"/>
            </w:pict>
          </mc:Fallback>
        </mc:AlternateContent>
      </w:r>
      <w:r>
        <w:rPr>
          <w:b/>
          <w:color w:val="1F497D" w:themeColor="text2"/>
          <w:sz w:val="48"/>
          <w:szCs w:val="48"/>
        </w:rPr>
        <w:tab/>
      </w:r>
      <w:r w:rsidR="00745EA1">
        <w:rPr>
          <w:b/>
          <w:color w:val="000000" w:themeColor="text1"/>
          <w:sz w:val="32"/>
          <w:szCs w:val="32"/>
        </w:rPr>
        <w:t>Paszport tymczasowy wydaje się</w:t>
      </w:r>
      <w:r w:rsidRPr="00745EA1">
        <w:rPr>
          <w:b/>
          <w:color w:val="000000" w:themeColor="text1"/>
          <w:sz w:val="32"/>
          <w:szCs w:val="32"/>
        </w:rPr>
        <w:t>:</w:t>
      </w:r>
    </w:p>
    <w:p w:rsidR="00556C22" w:rsidRPr="00BF6141" w:rsidRDefault="00BF6141" w:rsidP="00556C22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o</w:t>
      </w:r>
      <w:r w:rsidR="00556C22" w:rsidRPr="00BF6141">
        <w:rPr>
          <w:b/>
          <w:color w:val="000000" w:themeColor="text1"/>
          <w:sz w:val="28"/>
          <w:szCs w:val="32"/>
        </w:rPr>
        <w:t>sobom przebywającym poza granicami Rzeczypospolitej Polskiej na czas oczekiwania na odbiór paszportu;</w:t>
      </w:r>
    </w:p>
    <w:p w:rsidR="00556C22" w:rsidRPr="00BF6141" w:rsidRDefault="00BF6141" w:rsidP="00556C22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o</w:t>
      </w:r>
      <w:r w:rsidR="00556C22" w:rsidRPr="00BF6141">
        <w:rPr>
          <w:b/>
          <w:color w:val="000000" w:themeColor="text1"/>
          <w:sz w:val="28"/>
          <w:szCs w:val="32"/>
        </w:rPr>
        <w:t xml:space="preserve">sobom, od których pobranie odcisków palców jest fizycznie niemożliwe, </w:t>
      </w:r>
      <w:r w:rsidR="00745EA1">
        <w:rPr>
          <w:b/>
          <w:color w:val="000000" w:themeColor="text1"/>
          <w:sz w:val="28"/>
          <w:szCs w:val="32"/>
        </w:rPr>
        <w:br/>
      </w:r>
      <w:r w:rsidR="00556C22" w:rsidRPr="00BF6141">
        <w:rPr>
          <w:b/>
          <w:color w:val="000000" w:themeColor="text1"/>
          <w:sz w:val="28"/>
          <w:szCs w:val="32"/>
        </w:rPr>
        <w:t>a przeszkoda ma charakter czasowy;</w:t>
      </w:r>
    </w:p>
    <w:p w:rsidR="00556C22" w:rsidRPr="00BF6141" w:rsidRDefault="00BF6141" w:rsidP="00556C22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w</w:t>
      </w:r>
      <w:r w:rsidR="00556C22" w:rsidRPr="00BF6141">
        <w:rPr>
          <w:b/>
          <w:color w:val="000000" w:themeColor="text1"/>
          <w:sz w:val="28"/>
          <w:szCs w:val="32"/>
        </w:rPr>
        <w:t xml:space="preserve"> nagłych przypadkach:</w:t>
      </w:r>
    </w:p>
    <w:p w:rsidR="00556C22" w:rsidRPr="00BF6141" w:rsidRDefault="00BF6141" w:rsidP="00556C22">
      <w:pPr>
        <w:pStyle w:val="Akapitzlist"/>
        <w:numPr>
          <w:ilvl w:val="1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n</w:t>
      </w:r>
      <w:r w:rsidR="00556C22" w:rsidRPr="00BF6141">
        <w:rPr>
          <w:b/>
          <w:color w:val="000000" w:themeColor="text1"/>
          <w:sz w:val="28"/>
          <w:szCs w:val="32"/>
        </w:rPr>
        <w:t>a powrót do miejsca stałego pobytu,</w:t>
      </w:r>
      <w:bookmarkStart w:id="0" w:name="_GoBack"/>
      <w:bookmarkEnd w:id="0"/>
    </w:p>
    <w:p w:rsidR="00556C22" w:rsidRPr="00BF6141" w:rsidRDefault="00BF6141" w:rsidP="00556C22">
      <w:pPr>
        <w:pStyle w:val="Akapitzlist"/>
        <w:numPr>
          <w:ilvl w:val="1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z</w:t>
      </w:r>
      <w:r w:rsidR="00556C22" w:rsidRPr="00BF6141">
        <w:rPr>
          <w:b/>
          <w:color w:val="000000" w:themeColor="text1"/>
          <w:sz w:val="28"/>
          <w:szCs w:val="32"/>
        </w:rPr>
        <w:t>wiązanych z chorobą,</w:t>
      </w:r>
    </w:p>
    <w:p w:rsidR="00556C22" w:rsidRPr="00BF6141" w:rsidRDefault="00BF6141" w:rsidP="00556C22">
      <w:pPr>
        <w:pStyle w:val="Akapitzlist"/>
        <w:numPr>
          <w:ilvl w:val="1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z</w:t>
      </w:r>
      <w:r w:rsidR="00556C22" w:rsidRPr="00BF6141">
        <w:rPr>
          <w:b/>
          <w:color w:val="000000" w:themeColor="text1"/>
          <w:sz w:val="28"/>
          <w:szCs w:val="32"/>
        </w:rPr>
        <w:t>wiązanych z chorobą lub pogrzebem członka rodziny,</w:t>
      </w:r>
    </w:p>
    <w:p w:rsidR="00556C22" w:rsidRPr="00BF6141" w:rsidRDefault="00BF6141" w:rsidP="00556C22">
      <w:pPr>
        <w:pStyle w:val="Akapitzlist"/>
        <w:numPr>
          <w:ilvl w:val="1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z</w:t>
      </w:r>
      <w:r w:rsidR="00556C22" w:rsidRPr="00BF6141">
        <w:rPr>
          <w:b/>
          <w:color w:val="000000" w:themeColor="text1"/>
          <w:sz w:val="28"/>
          <w:szCs w:val="32"/>
        </w:rPr>
        <w:t>wiązanych z prowadzoną działalnością zawodową,</w:t>
      </w:r>
    </w:p>
    <w:p w:rsidR="00556C22" w:rsidRPr="00BF6141" w:rsidRDefault="00BF6141" w:rsidP="00556C22">
      <w:pPr>
        <w:pStyle w:val="Akapitzlist"/>
        <w:numPr>
          <w:ilvl w:val="1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z</w:t>
      </w:r>
      <w:r w:rsidR="00556C22" w:rsidRPr="00BF6141">
        <w:rPr>
          <w:b/>
          <w:color w:val="000000" w:themeColor="text1"/>
          <w:sz w:val="28"/>
          <w:szCs w:val="32"/>
        </w:rPr>
        <w:t>wiązanych z realizacją obowiązku nauki przez osoby nieposiadające zdolności do czynności prawnych lub posiadające ograniczoną zdolność do czynności prawnych, które nie ukończyły 18 roku życia</w:t>
      </w:r>
      <w:r w:rsidR="00446ADB" w:rsidRPr="00BF6141">
        <w:rPr>
          <w:b/>
          <w:color w:val="000000" w:themeColor="text1"/>
          <w:sz w:val="28"/>
          <w:szCs w:val="32"/>
        </w:rPr>
        <w:t>, z rozwojem ich indywidualnych umiejętności lub w razie konieczności zapewnienia tym osobom opieki w sytuacji, o której mowa w lit. d;</w:t>
      </w:r>
    </w:p>
    <w:p w:rsidR="00446ADB" w:rsidRPr="00BF6141" w:rsidRDefault="00BF6141" w:rsidP="00446ADB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o</w:t>
      </w:r>
      <w:r w:rsidR="00446ADB" w:rsidRPr="00BF6141">
        <w:rPr>
          <w:b/>
          <w:color w:val="000000" w:themeColor="text1"/>
          <w:sz w:val="28"/>
          <w:szCs w:val="32"/>
        </w:rPr>
        <w:t xml:space="preserve">sobom przebywającym poza granicami Rzeczypospolitej Polskiej, którym nie nadano numeru PESEL, w szczególnie uzasadnionych przypadkach, jeżeli okoliczności uniemożliwiają lub znacznie utrudniają nadanie numeru PESEL, a wydanie paszportu tymczasowego jest niezbędne ze względu na ochronę istotnych </w:t>
      </w:r>
      <w:r>
        <w:rPr>
          <w:b/>
          <w:color w:val="000000" w:themeColor="text1"/>
          <w:sz w:val="28"/>
          <w:szCs w:val="32"/>
        </w:rPr>
        <w:t>s</w:t>
      </w:r>
      <w:r w:rsidR="00446ADB" w:rsidRPr="00BF6141">
        <w:rPr>
          <w:b/>
          <w:color w:val="000000" w:themeColor="text1"/>
          <w:sz w:val="28"/>
          <w:szCs w:val="32"/>
        </w:rPr>
        <w:t>praw i interesów osoby, której ma być wydany paszport tymczasowy.</w:t>
      </w:r>
    </w:p>
    <w:p w:rsidR="00BF6141" w:rsidRPr="00BF6141" w:rsidRDefault="00BF6141" w:rsidP="00745EA1">
      <w:pPr>
        <w:rPr>
          <w:b/>
          <w:color w:val="FF0000"/>
          <w:sz w:val="28"/>
          <w:szCs w:val="32"/>
        </w:rPr>
      </w:pPr>
    </w:p>
    <w:p w:rsidR="00446ADB" w:rsidRDefault="00446ADB" w:rsidP="00BF6141">
      <w:pPr>
        <w:ind w:left="708"/>
        <w:rPr>
          <w:b/>
          <w:sz w:val="28"/>
          <w:szCs w:val="32"/>
          <w:u w:val="single"/>
        </w:rPr>
      </w:pPr>
      <w:r w:rsidRPr="00BF6141">
        <w:rPr>
          <w:noProof/>
          <w:sz w:val="28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AEC3D" wp14:editId="1F45CE62">
                <wp:simplePos x="0" y="0"/>
                <wp:positionH relativeFrom="column">
                  <wp:posOffset>635</wp:posOffset>
                </wp:positionH>
                <wp:positionV relativeFrom="paragraph">
                  <wp:posOffset>33655</wp:posOffset>
                </wp:positionV>
                <wp:extent cx="397510" cy="173355"/>
                <wp:effectExtent l="0" t="19050" r="40640" b="36195"/>
                <wp:wrapNone/>
                <wp:docPr id="2" name="Strzałka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0117" id="Strzałka w prawo 2" o:spid="_x0000_s1026" type="#_x0000_t13" style="position:absolute;margin-left:.05pt;margin-top:2.65pt;width:31.3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" adj="16890" fillcolor="#4f81bd" strokecolor="#385d8a" strokeweight="2pt"/>
            </w:pict>
          </mc:Fallback>
        </mc:AlternateContent>
      </w:r>
      <w:r w:rsidR="00BF6141" w:rsidRPr="00BF6141">
        <w:rPr>
          <w:b/>
          <w:sz w:val="28"/>
          <w:szCs w:val="32"/>
        </w:rPr>
        <w:t xml:space="preserve">Okres ważności: maksymalnie </w:t>
      </w:r>
      <w:r w:rsidR="00BF6141" w:rsidRPr="00BF6141">
        <w:rPr>
          <w:b/>
          <w:sz w:val="28"/>
          <w:szCs w:val="32"/>
          <w:u w:val="single"/>
        </w:rPr>
        <w:t>365 dni.</w:t>
      </w:r>
    </w:p>
    <w:p w:rsidR="00BF6141" w:rsidRPr="00BF6141" w:rsidRDefault="00BF6141" w:rsidP="00BF6141">
      <w:pPr>
        <w:ind w:left="708"/>
        <w:rPr>
          <w:b/>
          <w:sz w:val="28"/>
          <w:szCs w:val="32"/>
          <w:u w:val="single"/>
        </w:rPr>
      </w:pPr>
    </w:p>
    <w:p w:rsidR="00BF6141" w:rsidRPr="00BF6141" w:rsidRDefault="00BF6141" w:rsidP="00BF6141">
      <w:pPr>
        <w:ind w:left="708"/>
        <w:rPr>
          <w:b/>
          <w:sz w:val="28"/>
          <w:szCs w:val="32"/>
          <w:u w:val="single"/>
        </w:rPr>
      </w:pPr>
      <w:r w:rsidRPr="00BF6141">
        <w:rPr>
          <w:noProof/>
          <w:sz w:val="28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AEAA5" wp14:editId="4598945B">
                <wp:simplePos x="0" y="0"/>
                <wp:positionH relativeFrom="column">
                  <wp:posOffset>635</wp:posOffset>
                </wp:positionH>
                <wp:positionV relativeFrom="paragraph">
                  <wp:posOffset>31115</wp:posOffset>
                </wp:positionV>
                <wp:extent cx="397510" cy="173355"/>
                <wp:effectExtent l="0" t="19050" r="40640" b="3619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BA3A0" id="Strzałka w prawo 3" o:spid="_x0000_s1026" type="#_x0000_t13" style="position:absolute;margin-left:.05pt;margin-top:2.45pt;width:31.3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" adj="16890" fillcolor="#4f81bd" strokecolor="#385d8a" strokeweight="2pt"/>
            </w:pict>
          </mc:Fallback>
        </mc:AlternateContent>
      </w:r>
      <w:r w:rsidRPr="00BF6141">
        <w:rPr>
          <w:b/>
          <w:sz w:val="28"/>
          <w:szCs w:val="32"/>
        </w:rPr>
        <w:t xml:space="preserve">Opłata za paszport tymczasowy: </w:t>
      </w:r>
      <w:r w:rsidRPr="00BF6141">
        <w:rPr>
          <w:b/>
          <w:sz w:val="28"/>
          <w:szCs w:val="32"/>
          <w:u w:val="single"/>
        </w:rPr>
        <w:t>30 zł.</w:t>
      </w:r>
    </w:p>
    <w:p w:rsidR="00556C22" w:rsidRPr="00556C22" w:rsidRDefault="00556C22">
      <w:pPr>
        <w:rPr>
          <w:color w:val="1F497D" w:themeColor="text2"/>
          <w:sz w:val="48"/>
          <w:szCs w:val="48"/>
        </w:rPr>
      </w:pPr>
    </w:p>
    <w:sectPr w:rsidR="00556C22" w:rsidRPr="00556C22" w:rsidSect="00745EA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06C92"/>
    <w:multiLevelType w:val="multilevel"/>
    <w:tmpl w:val="EAAEA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22"/>
    <w:rsid w:val="0007562E"/>
    <w:rsid w:val="00446ADB"/>
    <w:rsid w:val="00556C22"/>
    <w:rsid w:val="00706B20"/>
    <w:rsid w:val="00745EA1"/>
    <w:rsid w:val="00BF6141"/>
    <w:rsid w:val="00D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5577E-EEAF-440D-B28E-85C5A0B6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C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Wiśniewska</dc:creator>
  <cp:lastModifiedBy>Milena Milerska-Rak</cp:lastModifiedBy>
  <cp:revision>2</cp:revision>
  <cp:lastPrinted>2022-11-07T14:04:00Z</cp:lastPrinted>
  <dcterms:created xsi:type="dcterms:W3CDTF">2022-11-10T10:20:00Z</dcterms:created>
  <dcterms:modified xsi:type="dcterms:W3CDTF">2022-11-10T10:20:00Z</dcterms:modified>
</cp:coreProperties>
</file>