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AA90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31A336DA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D7C23B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E72C0C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135A6CF6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0F12C4C1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9F7D264" wp14:editId="134F1D8C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2DA1B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4462E47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636A25EB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7A3D9730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7DDFF1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A8F78D0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3D1A6F2C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A27B9E2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2112F735" w14:textId="77777777" w:rsidR="00196723" w:rsidRDefault="009642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Przeradz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209/2</w:t>
      </w:r>
    </w:p>
    <w:p w14:paraId="6FA27981" w14:textId="77777777" w:rsidR="00964223" w:rsidRPr="00964223" w:rsidRDefault="00964223" w:rsidP="009642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964223">
        <w:rPr>
          <w:rFonts w:ascii="Arial" w:hAnsi="Arial" w:cs="Arial"/>
          <w:sz w:val="16"/>
          <w:szCs w:val="16"/>
        </w:rPr>
        <w:t xml:space="preserve">Prawo użytkowania wieczystego niezabudowanej działki, oznaczonej w ewidencji gruntów numerem 209/2 obszaru 0,1810 ha położonej </w:t>
      </w:r>
      <w:r w:rsidRPr="00964223">
        <w:rPr>
          <w:rFonts w:ascii="Arial" w:hAnsi="Arial" w:cs="Arial"/>
          <w:sz w:val="16"/>
          <w:szCs w:val="16"/>
        </w:rPr>
        <w:br/>
        <w:t xml:space="preserve">w miejscowości Przeradz, </w:t>
      </w:r>
      <w:r w:rsidR="007F53A5">
        <w:rPr>
          <w:rFonts w:ascii="Arial" w:hAnsi="Arial" w:cs="Arial"/>
          <w:sz w:val="16"/>
          <w:szCs w:val="16"/>
        </w:rPr>
        <w:t xml:space="preserve">w </w:t>
      </w:r>
      <w:r w:rsidR="007F53A5" w:rsidRPr="00964223">
        <w:rPr>
          <w:rFonts w:ascii="Arial" w:hAnsi="Arial" w:cs="Arial"/>
          <w:sz w:val="16"/>
          <w:szCs w:val="16"/>
        </w:rPr>
        <w:t>gmin</w:t>
      </w:r>
      <w:r w:rsidR="007F53A5">
        <w:rPr>
          <w:rFonts w:ascii="Arial" w:hAnsi="Arial" w:cs="Arial"/>
          <w:sz w:val="16"/>
          <w:szCs w:val="16"/>
        </w:rPr>
        <w:t>ie</w:t>
      </w:r>
      <w:r w:rsidR="007F53A5" w:rsidRPr="00964223">
        <w:rPr>
          <w:rFonts w:ascii="Arial" w:hAnsi="Arial" w:cs="Arial"/>
          <w:sz w:val="16"/>
          <w:szCs w:val="16"/>
        </w:rPr>
        <w:t xml:space="preserve"> </w:t>
      </w:r>
      <w:r w:rsidRPr="00964223">
        <w:rPr>
          <w:rFonts w:ascii="Arial" w:hAnsi="Arial" w:cs="Arial"/>
          <w:sz w:val="16"/>
          <w:szCs w:val="16"/>
        </w:rPr>
        <w:t>Grzmiąca,</w:t>
      </w:r>
      <w:r>
        <w:rPr>
          <w:rFonts w:ascii="Arial" w:hAnsi="Arial" w:cs="Arial"/>
          <w:sz w:val="16"/>
          <w:szCs w:val="16"/>
        </w:rPr>
        <w:t xml:space="preserve"> </w:t>
      </w:r>
      <w:r w:rsidR="007F53A5">
        <w:rPr>
          <w:rFonts w:ascii="Arial" w:hAnsi="Arial" w:cs="Arial"/>
          <w:sz w:val="16"/>
          <w:szCs w:val="16"/>
        </w:rPr>
        <w:t xml:space="preserve">powiecie </w:t>
      </w:r>
      <w:r>
        <w:rPr>
          <w:rFonts w:ascii="Arial" w:hAnsi="Arial" w:cs="Arial"/>
          <w:sz w:val="16"/>
          <w:szCs w:val="16"/>
        </w:rPr>
        <w:t>szczecinecki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, </w:t>
      </w:r>
      <w:r w:rsidR="007F53A5">
        <w:rPr>
          <w:rFonts w:ascii="Arial" w:hAnsi="Arial" w:cs="Arial"/>
          <w:sz w:val="16"/>
          <w:szCs w:val="16"/>
        </w:rPr>
        <w:t xml:space="preserve">województwie </w:t>
      </w:r>
      <w:r>
        <w:rPr>
          <w:rFonts w:ascii="Arial" w:hAnsi="Arial" w:cs="Arial"/>
          <w:sz w:val="16"/>
          <w:szCs w:val="16"/>
        </w:rPr>
        <w:t>zachodniopomorski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. Nieruchomość posiada</w:t>
      </w:r>
      <w:r w:rsidRPr="00964223">
        <w:rPr>
          <w:rFonts w:ascii="Arial" w:hAnsi="Arial" w:cs="Arial"/>
          <w:sz w:val="16"/>
          <w:szCs w:val="16"/>
        </w:rPr>
        <w:t xml:space="preserve"> księg</w:t>
      </w:r>
      <w:r>
        <w:rPr>
          <w:rFonts w:ascii="Arial" w:hAnsi="Arial" w:cs="Arial"/>
          <w:sz w:val="16"/>
          <w:szCs w:val="16"/>
        </w:rPr>
        <w:t>ę</w:t>
      </w:r>
      <w:r w:rsidRPr="00964223">
        <w:rPr>
          <w:rFonts w:ascii="Arial" w:hAnsi="Arial" w:cs="Arial"/>
          <w:sz w:val="16"/>
          <w:szCs w:val="16"/>
        </w:rPr>
        <w:t xml:space="preserve"> wieczystą KW Nr KO1I/00020591/7 prowadzoną przez Sąd Rejonowy w Szczecinku V Wydział Ksiąg Wieczystych.</w:t>
      </w:r>
    </w:p>
    <w:p w14:paraId="471C2E1E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1F22103D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78D5B7BE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39F6EE15" w14:textId="77777777" w:rsidR="00196723" w:rsidRPr="007F53A5" w:rsidRDefault="007F53A5" w:rsidP="007F53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7F53A5">
        <w:rPr>
          <w:rFonts w:ascii="Arial" w:hAnsi="Arial" w:cs="Arial"/>
          <w:sz w:val="16"/>
          <w:szCs w:val="16"/>
        </w:rPr>
        <w:t xml:space="preserve"> Studium uwarunkowań i kierunków zagospodarowania przestrzennego gminy Grzmiąca, przeznaczenie działki jest następujące: MU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tereny wielofunkcyjnej zabudowy wiejskiej – siedliska rolne, budownictwo jednorodzinne i wielorodzinne niskiej intensywności, składy i wytwórczość, usługi podstawowe, obiekty i urządzenia obsługi mieszkańców w tym infrastruktury technicznej; grunty orne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podstawowe przeznaczenie terenów pod uprawy polowe i ogrodnictwo. Dopuszcza się lokalizację siedlisk rolnych, urządzeń infrastruktury technicznej oraz zalesienia</w:t>
      </w:r>
      <w:r w:rsidR="00196723" w:rsidRPr="007F53A5">
        <w:rPr>
          <w:rFonts w:ascii="Arial" w:hAnsi="Arial" w:cs="Arial"/>
          <w:sz w:val="16"/>
          <w:szCs w:val="16"/>
        </w:rPr>
        <w:t>;</w:t>
      </w:r>
    </w:p>
    <w:p w14:paraId="5118716C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31C41540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A7009FF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73C5BFF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F53A5">
        <w:rPr>
          <w:rFonts w:ascii="Arial" w:hAnsi="Arial" w:cs="Arial"/>
          <w:b/>
          <w:sz w:val="16"/>
          <w:szCs w:val="16"/>
          <w:u w:val="single"/>
        </w:rPr>
        <w:t>25 100</w:t>
      </w:r>
      <w:r w:rsidR="00C56C13">
        <w:rPr>
          <w:rFonts w:ascii="Arial" w:hAnsi="Arial" w:cs="Arial"/>
          <w:b/>
          <w:sz w:val="16"/>
          <w:szCs w:val="16"/>
          <w:u w:val="single"/>
        </w:rPr>
        <w:t>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F53A5">
        <w:rPr>
          <w:rFonts w:ascii="Arial" w:hAnsi="Arial" w:cs="Arial"/>
          <w:b/>
          <w:sz w:val="16"/>
          <w:szCs w:val="16"/>
        </w:rPr>
        <w:t>2 510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1A20FBD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142B826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79F78A0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BE35E7A" w14:textId="77777777"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14:paraId="4CAC4BAE" w14:textId="77777777" w:rsidR="006A2719" w:rsidRPr="00F55C32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8E0387E" w14:textId="6C44BF1E" w:rsidR="006A2719" w:rsidRPr="00F55C32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F55C32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F55C32">
        <w:rPr>
          <w:rFonts w:ascii="Arial" w:hAnsi="Arial" w:cs="Arial"/>
          <w:sz w:val="16"/>
          <w:szCs w:val="16"/>
        </w:rPr>
        <w:t xml:space="preserve"> </w:t>
      </w:r>
      <w:r w:rsidR="00FA1C74">
        <w:rPr>
          <w:rFonts w:ascii="Arial" w:hAnsi="Arial" w:cs="Arial"/>
          <w:b/>
          <w:bCs/>
          <w:sz w:val="16"/>
          <w:szCs w:val="16"/>
        </w:rPr>
        <w:t>12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>
        <w:rPr>
          <w:rFonts w:ascii="Arial" w:hAnsi="Arial" w:cs="Arial"/>
          <w:b/>
          <w:bCs/>
          <w:sz w:val="16"/>
          <w:szCs w:val="16"/>
        </w:rPr>
        <w:t>01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 w:rsidRPr="00F55C32">
        <w:rPr>
          <w:rFonts w:ascii="Arial" w:hAnsi="Arial" w:cs="Arial"/>
          <w:b/>
          <w:bCs/>
          <w:sz w:val="16"/>
          <w:szCs w:val="16"/>
        </w:rPr>
        <w:t>202</w:t>
      </w:r>
      <w:r w:rsidR="00FA1C74">
        <w:rPr>
          <w:rFonts w:ascii="Arial" w:hAnsi="Arial" w:cs="Arial"/>
          <w:b/>
          <w:bCs/>
          <w:sz w:val="16"/>
          <w:szCs w:val="16"/>
        </w:rPr>
        <w:t>1</w:t>
      </w:r>
      <w:r w:rsidR="00FA1C74" w:rsidRPr="00F55C32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F55C32">
        <w:rPr>
          <w:rFonts w:ascii="Arial" w:hAnsi="Arial" w:cs="Arial"/>
          <w:sz w:val="16"/>
          <w:szCs w:val="16"/>
        </w:rPr>
        <w:t xml:space="preserve">do godziny </w:t>
      </w:r>
      <w:r w:rsidR="00AE3E84" w:rsidRPr="00F55C32">
        <w:rPr>
          <w:rFonts w:ascii="Arial" w:hAnsi="Arial" w:cs="Arial"/>
          <w:b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sz w:val="16"/>
          <w:szCs w:val="16"/>
        </w:rPr>
        <w:t>:00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 xml:space="preserve">Przeradz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>209/2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FA1C74">
        <w:rPr>
          <w:rFonts w:ascii="Arial" w:hAnsi="Arial" w:cs="Arial"/>
          <w:b/>
          <w:bCs/>
          <w:sz w:val="16"/>
          <w:szCs w:val="16"/>
        </w:rPr>
        <w:t>12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>
        <w:rPr>
          <w:rFonts w:ascii="Arial" w:hAnsi="Arial" w:cs="Arial"/>
          <w:b/>
          <w:bCs/>
          <w:sz w:val="16"/>
          <w:szCs w:val="16"/>
        </w:rPr>
        <w:t>01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 w:rsidRPr="00F55C32">
        <w:rPr>
          <w:rFonts w:ascii="Arial" w:hAnsi="Arial" w:cs="Arial"/>
          <w:b/>
          <w:bCs/>
          <w:sz w:val="16"/>
          <w:szCs w:val="16"/>
        </w:rPr>
        <w:t>202</w:t>
      </w:r>
      <w:r w:rsidR="00FA1C74">
        <w:rPr>
          <w:rFonts w:ascii="Arial" w:hAnsi="Arial" w:cs="Arial"/>
          <w:b/>
          <w:bCs/>
          <w:sz w:val="16"/>
          <w:szCs w:val="16"/>
        </w:rPr>
        <w:t>1</w:t>
      </w:r>
      <w:r w:rsidR="00FA1C74" w:rsidRPr="00F55C32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do godz.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FA1C74">
        <w:rPr>
          <w:rFonts w:ascii="Arial" w:hAnsi="Arial" w:cs="Arial"/>
          <w:b/>
          <w:bCs/>
          <w:sz w:val="16"/>
          <w:szCs w:val="16"/>
        </w:rPr>
        <w:t>15</w:t>
      </w:r>
      <w:r w:rsidR="00321059" w:rsidRPr="00F55C32">
        <w:rPr>
          <w:rFonts w:ascii="Arial" w:hAnsi="Arial" w:cs="Arial"/>
          <w:sz w:val="16"/>
          <w:szCs w:val="16"/>
        </w:rPr>
        <w:t xml:space="preserve">”. </w:t>
      </w:r>
      <w:r w:rsidRPr="00F55C32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5C32">
        <w:rPr>
          <w:rFonts w:ascii="Arial" w:hAnsi="Arial" w:cs="Arial"/>
          <w:b/>
          <w:sz w:val="16"/>
          <w:szCs w:val="16"/>
        </w:rPr>
        <w:t xml:space="preserve"> </w:t>
      </w:r>
      <w:r w:rsidR="00FA1C74">
        <w:rPr>
          <w:rFonts w:ascii="Arial" w:hAnsi="Arial" w:cs="Arial"/>
          <w:b/>
          <w:bCs/>
          <w:sz w:val="16"/>
          <w:szCs w:val="16"/>
        </w:rPr>
        <w:t>12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>
        <w:rPr>
          <w:rFonts w:ascii="Arial" w:hAnsi="Arial" w:cs="Arial"/>
          <w:b/>
          <w:bCs/>
          <w:sz w:val="16"/>
          <w:szCs w:val="16"/>
        </w:rPr>
        <w:t>01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 w:rsidRPr="00F55C32">
        <w:rPr>
          <w:rFonts w:ascii="Arial" w:hAnsi="Arial" w:cs="Arial"/>
          <w:b/>
          <w:bCs/>
          <w:sz w:val="16"/>
          <w:szCs w:val="16"/>
        </w:rPr>
        <w:t>202</w:t>
      </w:r>
      <w:r w:rsidR="00FA1C74">
        <w:rPr>
          <w:rFonts w:ascii="Arial" w:hAnsi="Arial" w:cs="Arial"/>
          <w:b/>
          <w:bCs/>
          <w:sz w:val="16"/>
          <w:szCs w:val="16"/>
        </w:rPr>
        <w:t>1</w:t>
      </w:r>
      <w:r w:rsidR="00FA1C74" w:rsidRPr="00F55C32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>r.</w:t>
      </w:r>
      <w:r w:rsidR="00321059" w:rsidRPr="00F55C32">
        <w:rPr>
          <w:rFonts w:ascii="Arial" w:hAnsi="Arial" w:cs="Arial"/>
          <w:bCs/>
          <w:sz w:val="16"/>
          <w:szCs w:val="16"/>
        </w:rPr>
        <w:t xml:space="preserve"> </w:t>
      </w:r>
      <w:r w:rsidRPr="00F55C32">
        <w:rPr>
          <w:rFonts w:ascii="Arial" w:hAnsi="Arial" w:cs="Arial"/>
          <w:bCs/>
          <w:sz w:val="16"/>
          <w:szCs w:val="16"/>
        </w:rPr>
        <w:t>o godz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.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FA1C74">
        <w:rPr>
          <w:rFonts w:ascii="Arial" w:hAnsi="Arial" w:cs="Arial"/>
          <w:b/>
          <w:bCs/>
          <w:sz w:val="16"/>
          <w:szCs w:val="16"/>
        </w:rPr>
        <w:t>15</w:t>
      </w:r>
      <w:r w:rsidR="00FA1C74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 xml:space="preserve">w pokoju nr </w:t>
      </w:r>
      <w:r w:rsidR="0092427F">
        <w:rPr>
          <w:rFonts w:ascii="Arial" w:hAnsi="Arial" w:cs="Arial"/>
          <w:sz w:val="16"/>
          <w:szCs w:val="16"/>
        </w:rPr>
        <w:t>137</w:t>
      </w:r>
      <w:r w:rsidR="00DC3EE6" w:rsidRPr="00F55C32">
        <w:rPr>
          <w:rFonts w:ascii="Arial" w:hAnsi="Arial" w:cs="Arial"/>
          <w:sz w:val="16"/>
          <w:szCs w:val="16"/>
        </w:rPr>
        <w:t>.</w:t>
      </w:r>
    </w:p>
    <w:p w14:paraId="1CE3EAEE" w14:textId="0B7D1F95" w:rsidR="006A2719" w:rsidRPr="00F55C32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FA1C74">
        <w:rPr>
          <w:rFonts w:ascii="Arial" w:hAnsi="Arial" w:cs="Arial"/>
          <w:b/>
          <w:bCs/>
          <w:sz w:val="16"/>
          <w:szCs w:val="16"/>
        </w:rPr>
        <w:t>08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>
        <w:rPr>
          <w:rFonts w:ascii="Arial" w:hAnsi="Arial" w:cs="Arial"/>
          <w:b/>
          <w:bCs/>
          <w:sz w:val="16"/>
          <w:szCs w:val="16"/>
        </w:rPr>
        <w:t>01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FA1C74" w:rsidRPr="00F55C32">
        <w:rPr>
          <w:rFonts w:ascii="Arial" w:hAnsi="Arial" w:cs="Arial"/>
          <w:b/>
          <w:bCs/>
          <w:sz w:val="16"/>
          <w:szCs w:val="16"/>
        </w:rPr>
        <w:t>202</w:t>
      </w:r>
      <w:r w:rsidR="00FA1C74">
        <w:rPr>
          <w:rFonts w:ascii="Arial" w:hAnsi="Arial" w:cs="Arial"/>
          <w:b/>
          <w:bCs/>
          <w:sz w:val="16"/>
          <w:szCs w:val="16"/>
        </w:rPr>
        <w:t>1</w:t>
      </w:r>
      <w:r w:rsidR="00FA1C74" w:rsidRPr="00F55C32">
        <w:rPr>
          <w:rFonts w:ascii="Arial" w:hAnsi="Arial" w:cs="Arial"/>
          <w:sz w:val="16"/>
          <w:szCs w:val="16"/>
        </w:rPr>
        <w:t xml:space="preserve"> </w:t>
      </w:r>
      <w:r w:rsidR="000C4C88" w:rsidRPr="00F55C32">
        <w:rPr>
          <w:rFonts w:ascii="Arial" w:hAnsi="Arial" w:cs="Arial"/>
          <w:sz w:val="16"/>
          <w:szCs w:val="16"/>
        </w:rPr>
        <w:t>r</w:t>
      </w:r>
      <w:r w:rsidR="00D1329A">
        <w:rPr>
          <w:rFonts w:ascii="Arial" w:hAnsi="Arial" w:cs="Arial"/>
          <w:sz w:val="16"/>
          <w:szCs w:val="16"/>
        </w:rPr>
        <w:t>.</w:t>
      </w:r>
      <w:r w:rsidR="00D1329A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EB865EE" w14:textId="77777777"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>Wadium wnoszone w pieniądzu, w podanej wyżej kwocie należy wpłacić na rachunek</w:t>
      </w:r>
      <w:r w:rsidRPr="00F57191">
        <w:rPr>
          <w:rFonts w:ascii="Arial" w:hAnsi="Arial" w:cs="Arial"/>
          <w:sz w:val="16"/>
          <w:szCs w:val="16"/>
        </w:rPr>
        <w:t xml:space="preserve">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A328D9">
        <w:rPr>
          <w:rFonts w:ascii="Arial" w:hAnsi="Arial" w:cs="Arial"/>
          <w:b/>
          <w:bCs/>
          <w:sz w:val="16"/>
          <w:szCs w:val="16"/>
        </w:rPr>
        <w:t>Przeradz</w:t>
      </w:r>
      <w:r w:rsidR="00A328D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A328D9">
        <w:rPr>
          <w:rFonts w:ascii="Arial" w:hAnsi="Arial" w:cs="Arial"/>
          <w:b/>
          <w:bCs/>
          <w:sz w:val="16"/>
          <w:szCs w:val="16"/>
        </w:rPr>
        <w:t>209/2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332B4184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1D7D27B7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65696B40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184452F0" w14:textId="5E383793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328D9" w:rsidRPr="00A328D9">
        <w:rPr>
          <w:rFonts w:ascii="Arial" w:hAnsi="Arial" w:cs="Arial"/>
          <w:b/>
          <w:bCs/>
          <w:sz w:val="16"/>
          <w:szCs w:val="16"/>
        </w:rPr>
        <w:t>502-017-121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FA1C74">
        <w:rPr>
          <w:rStyle w:val="Numerstrony"/>
          <w:rFonts w:ascii="Arial" w:hAnsi="Arial" w:cs="Arial"/>
          <w:b/>
          <w:sz w:val="16"/>
          <w:szCs w:val="16"/>
        </w:rPr>
        <w:t>05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  <w:r w:rsidR="00FA1C74">
        <w:rPr>
          <w:rStyle w:val="Numerstrony"/>
          <w:rFonts w:ascii="Arial" w:hAnsi="Arial" w:cs="Arial"/>
          <w:b/>
          <w:sz w:val="16"/>
          <w:szCs w:val="16"/>
        </w:rPr>
        <w:t>01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  <w:r w:rsidR="00FA1C74" w:rsidRPr="00F55C32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FA1C74">
        <w:rPr>
          <w:rStyle w:val="Numerstrony"/>
          <w:rFonts w:ascii="Arial" w:hAnsi="Arial" w:cs="Arial"/>
          <w:b/>
          <w:sz w:val="16"/>
          <w:szCs w:val="16"/>
        </w:rPr>
        <w:t>1</w:t>
      </w:r>
      <w:r w:rsidR="00FA1C74" w:rsidRPr="00F55C32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127ED4" w:rsidRPr="00F55C32">
        <w:rPr>
          <w:rStyle w:val="Numerstrony"/>
          <w:rFonts w:ascii="Arial" w:hAnsi="Arial" w:cs="Arial"/>
          <w:b/>
          <w:sz w:val="16"/>
          <w:szCs w:val="16"/>
        </w:rPr>
        <w:t>r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102E8F1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653521C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425DABC1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1E92EA8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53AECBF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4099105C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B15835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35DA73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AE471F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78F52F8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712C3DB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49490F11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2D3DAD1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7E3D05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D2D47D1" wp14:editId="2D291377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F9975" w14:textId="77777777" w:rsidR="00E959FB" w:rsidRDefault="00E959FB">
      <w:r>
        <w:separator/>
      </w:r>
    </w:p>
  </w:endnote>
  <w:endnote w:type="continuationSeparator" w:id="0">
    <w:p w14:paraId="1058DEE6" w14:textId="77777777" w:rsidR="00E959FB" w:rsidRDefault="00E9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3E4FFC6" w14:textId="0D1F31D7" w:rsidR="006A2719" w:rsidRDefault="005F1C80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8812B7">
          <w:rPr>
            <w:noProof/>
          </w:rPr>
          <w:t>1</w:t>
        </w:r>
        <w:r>
          <w:fldChar w:fldCharType="end"/>
        </w:r>
      </w:p>
    </w:sdtContent>
  </w:sdt>
  <w:p w14:paraId="1335257A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8E171" w14:textId="77777777" w:rsidR="00E959FB" w:rsidRDefault="00E959FB">
      <w:r>
        <w:separator/>
      </w:r>
    </w:p>
  </w:footnote>
  <w:footnote w:type="continuationSeparator" w:id="0">
    <w:p w14:paraId="363C0D3E" w14:textId="77777777" w:rsidR="00E959FB" w:rsidRDefault="00E9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24A6"/>
    <w:rsid w:val="00033C31"/>
    <w:rsid w:val="0006667A"/>
    <w:rsid w:val="000C4C88"/>
    <w:rsid w:val="00127ED4"/>
    <w:rsid w:val="001622CD"/>
    <w:rsid w:val="001628CC"/>
    <w:rsid w:val="00196723"/>
    <w:rsid w:val="001A0539"/>
    <w:rsid w:val="001F5669"/>
    <w:rsid w:val="00244D43"/>
    <w:rsid w:val="002C547D"/>
    <w:rsid w:val="0030018D"/>
    <w:rsid w:val="00321059"/>
    <w:rsid w:val="00337797"/>
    <w:rsid w:val="00347409"/>
    <w:rsid w:val="00374680"/>
    <w:rsid w:val="003B0B3B"/>
    <w:rsid w:val="003D3C3F"/>
    <w:rsid w:val="00430D25"/>
    <w:rsid w:val="00432E40"/>
    <w:rsid w:val="00465AE3"/>
    <w:rsid w:val="004E10BF"/>
    <w:rsid w:val="00574226"/>
    <w:rsid w:val="005F1C80"/>
    <w:rsid w:val="006A2719"/>
    <w:rsid w:val="006D3CFA"/>
    <w:rsid w:val="00733ABD"/>
    <w:rsid w:val="00761592"/>
    <w:rsid w:val="00771E37"/>
    <w:rsid w:val="007F53A5"/>
    <w:rsid w:val="00816BAF"/>
    <w:rsid w:val="008372C1"/>
    <w:rsid w:val="008812B7"/>
    <w:rsid w:val="008E23F5"/>
    <w:rsid w:val="008E4F34"/>
    <w:rsid w:val="0092427F"/>
    <w:rsid w:val="00964223"/>
    <w:rsid w:val="009A6E9F"/>
    <w:rsid w:val="009C5C32"/>
    <w:rsid w:val="00A328D9"/>
    <w:rsid w:val="00A34AF5"/>
    <w:rsid w:val="00A53BE4"/>
    <w:rsid w:val="00A558BC"/>
    <w:rsid w:val="00A92F1B"/>
    <w:rsid w:val="00AE3E84"/>
    <w:rsid w:val="00B06F11"/>
    <w:rsid w:val="00B431A8"/>
    <w:rsid w:val="00B76B6D"/>
    <w:rsid w:val="00BA685D"/>
    <w:rsid w:val="00BA6ED3"/>
    <w:rsid w:val="00BD4CEF"/>
    <w:rsid w:val="00BF79E5"/>
    <w:rsid w:val="00C16D08"/>
    <w:rsid w:val="00C56C13"/>
    <w:rsid w:val="00C653E4"/>
    <w:rsid w:val="00C74F81"/>
    <w:rsid w:val="00C75A3D"/>
    <w:rsid w:val="00C77E0A"/>
    <w:rsid w:val="00CB75F3"/>
    <w:rsid w:val="00CD40C2"/>
    <w:rsid w:val="00CF17DF"/>
    <w:rsid w:val="00CF741A"/>
    <w:rsid w:val="00D1329A"/>
    <w:rsid w:val="00D842CB"/>
    <w:rsid w:val="00DB3A79"/>
    <w:rsid w:val="00DB6012"/>
    <w:rsid w:val="00DC0162"/>
    <w:rsid w:val="00DC3EE6"/>
    <w:rsid w:val="00DF5386"/>
    <w:rsid w:val="00E11F01"/>
    <w:rsid w:val="00E17397"/>
    <w:rsid w:val="00E959FB"/>
    <w:rsid w:val="00EC52AD"/>
    <w:rsid w:val="00F45712"/>
    <w:rsid w:val="00F55C32"/>
    <w:rsid w:val="00F57191"/>
    <w:rsid w:val="00F80A22"/>
    <w:rsid w:val="00FA1C74"/>
    <w:rsid w:val="00FD02A5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B63E"/>
  <w15:docId w15:val="{8737F58A-7E34-4C62-9258-7D924C2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A1563-0E79-4426-A1EA-D2055191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5136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2020-12-02T06:32:00Z</dcterms:created>
  <dcterms:modified xsi:type="dcterms:W3CDTF">2020-12-02T06:32:00Z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