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0A12F" w14:textId="0D0A9CEA" w:rsidR="007E2D4C" w:rsidRDefault="007E2D4C" w:rsidP="007E2D4C">
      <w:pPr>
        <w:pStyle w:val="NormalnyWeb"/>
        <w:jc w:val="center"/>
        <w:rPr>
          <w:b/>
          <w:bCs/>
          <w:sz w:val="32"/>
          <w:szCs w:val="32"/>
        </w:rPr>
      </w:pPr>
      <w:r w:rsidRPr="007E2D4C">
        <w:rPr>
          <w:b/>
          <w:bCs/>
          <w:sz w:val="32"/>
          <w:szCs w:val="32"/>
        </w:rPr>
        <w:t>Dane epidemiologiczne</w:t>
      </w:r>
      <w:r>
        <w:rPr>
          <w:b/>
          <w:bCs/>
          <w:sz w:val="32"/>
          <w:szCs w:val="32"/>
        </w:rPr>
        <w:t xml:space="preserve">    </w:t>
      </w:r>
    </w:p>
    <w:p w14:paraId="74CC4AD6" w14:textId="1495CBAC" w:rsidR="007E2D4C" w:rsidRPr="007E2D4C" w:rsidRDefault="007E2D4C" w:rsidP="007E2D4C">
      <w:pPr>
        <w:pStyle w:val="Normalny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dotyczące zakażeń HIV i choroby AIDS </w:t>
      </w:r>
    </w:p>
    <w:p w14:paraId="0ACB7903" w14:textId="30B4DC3C" w:rsidR="007E2D4C" w:rsidRDefault="00B74E92" w:rsidP="002B71CF">
      <w:pPr>
        <w:pStyle w:val="NormalnyWeb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</w:t>
      </w:r>
      <w:r w:rsidR="007E2D4C" w:rsidRPr="00B74E92">
        <w:rPr>
          <w:b/>
          <w:bCs/>
          <w:sz w:val="32"/>
          <w:szCs w:val="32"/>
          <w:u w:val="single"/>
        </w:rPr>
        <w:t xml:space="preserve"> Wielkopolsce w roku 2024*:</w:t>
      </w:r>
    </w:p>
    <w:p w14:paraId="1C199377" w14:textId="77777777" w:rsidR="002B71CF" w:rsidRPr="002B71CF" w:rsidRDefault="002B71CF" w:rsidP="002B71CF">
      <w:pPr>
        <w:pStyle w:val="NormalnyWeb"/>
        <w:jc w:val="center"/>
        <w:rPr>
          <w:b/>
          <w:bCs/>
          <w:sz w:val="16"/>
          <w:szCs w:val="16"/>
          <w:u w:val="single"/>
        </w:rPr>
      </w:pPr>
    </w:p>
    <w:p w14:paraId="3AEE21DC" w14:textId="51B341E0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Pr="007E2D4C">
        <w:rPr>
          <w:sz w:val="32"/>
          <w:szCs w:val="32"/>
        </w:rPr>
        <w:t>166 nowych zakażeń w tym: 32 kobiety i 134 mężczyzn,</w:t>
      </w:r>
    </w:p>
    <w:p w14:paraId="5C95D07C" w14:textId="64F317A6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Pr="007E2D4C">
        <w:rPr>
          <w:sz w:val="32"/>
          <w:szCs w:val="32"/>
        </w:rPr>
        <w:t>14 zachorowań na AIDS,</w:t>
      </w:r>
    </w:p>
    <w:p w14:paraId="7A6BFD89" w14:textId="5CDF1D02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Pr="007E2D4C">
        <w:rPr>
          <w:sz w:val="32"/>
          <w:szCs w:val="32"/>
        </w:rPr>
        <w:t>1 osoba zmarła.</w:t>
      </w:r>
    </w:p>
    <w:p w14:paraId="1BEA5E78" w14:textId="77777777" w:rsidR="007E2D4C" w:rsidRPr="007E2D4C" w:rsidRDefault="007E2D4C" w:rsidP="007E2D4C">
      <w:pPr>
        <w:pStyle w:val="NormalnyWeb"/>
        <w:rPr>
          <w:b/>
          <w:bCs/>
          <w:color w:val="215E99" w:themeColor="text2" w:themeTint="BF"/>
          <w:sz w:val="32"/>
          <w:szCs w:val="32"/>
        </w:rPr>
      </w:pPr>
      <w:r w:rsidRPr="007E2D4C">
        <w:rPr>
          <w:b/>
          <w:bCs/>
          <w:color w:val="215E99" w:themeColor="text2" w:themeTint="BF"/>
          <w:sz w:val="32"/>
          <w:szCs w:val="32"/>
        </w:rPr>
        <w:t>Dla porównania w całym roku 2023:</w:t>
      </w:r>
    </w:p>
    <w:p w14:paraId="0936D213" w14:textId="4D8C22AC" w:rsidR="007E2D4C" w:rsidRPr="007E2D4C" w:rsidRDefault="007E2D4C" w:rsidP="007E2D4C">
      <w:pPr>
        <w:pStyle w:val="NormalnyWeb"/>
        <w:rPr>
          <w:color w:val="215E99" w:themeColor="text2" w:themeTint="BF"/>
          <w:sz w:val="32"/>
          <w:szCs w:val="32"/>
        </w:rPr>
      </w:pPr>
      <w:r w:rsidRPr="007E2D4C">
        <w:rPr>
          <w:color w:val="215E99" w:themeColor="text2" w:themeTint="BF"/>
          <w:sz w:val="32"/>
          <w:szCs w:val="32"/>
        </w:rPr>
        <w:t>• 209 nowych zakażeń HIV,</w:t>
      </w:r>
    </w:p>
    <w:p w14:paraId="1725EA63" w14:textId="141AF7EE" w:rsidR="007E2D4C" w:rsidRPr="007E2D4C" w:rsidRDefault="007E2D4C" w:rsidP="007E2D4C">
      <w:pPr>
        <w:pStyle w:val="NormalnyWeb"/>
        <w:rPr>
          <w:color w:val="215E99" w:themeColor="text2" w:themeTint="BF"/>
          <w:sz w:val="32"/>
          <w:szCs w:val="32"/>
        </w:rPr>
      </w:pPr>
      <w:r w:rsidRPr="007E2D4C">
        <w:rPr>
          <w:color w:val="215E99" w:themeColor="text2" w:themeTint="BF"/>
          <w:sz w:val="32"/>
          <w:szCs w:val="32"/>
        </w:rPr>
        <w:t>• 18 zachorowań na AIDS,</w:t>
      </w:r>
    </w:p>
    <w:p w14:paraId="1B23F0BC" w14:textId="19F43AFE" w:rsidR="007E2D4C" w:rsidRPr="007E2D4C" w:rsidRDefault="007E2D4C" w:rsidP="007E2D4C">
      <w:pPr>
        <w:pStyle w:val="NormalnyWeb"/>
        <w:rPr>
          <w:color w:val="215E99" w:themeColor="text2" w:themeTint="BF"/>
          <w:sz w:val="32"/>
          <w:szCs w:val="32"/>
        </w:rPr>
      </w:pPr>
      <w:r w:rsidRPr="007E2D4C">
        <w:rPr>
          <w:color w:val="215E99" w:themeColor="text2" w:themeTint="BF"/>
          <w:sz w:val="32"/>
          <w:szCs w:val="32"/>
        </w:rPr>
        <w:t>• 2 osoby zmarły.</w:t>
      </w:r>
    </w:p>
    <w:p w14:paraId="4C9EECD7" w14:textId="77777777" w:rsidR="007E2D4C" w:rsidRDefault="007E2D4C" w:rsidP="007E2D4C">
      <w:pPr>
        <w:pStyle w:val="NormalnyWeb"/>
      </w:pPr>
      <w:r>
        <w:t>*dane na dzień 31.10.2024 r., Oddział Epidemiologii WSSE w Poznaniu</w:t>
      </w:r>
    </w:p>
    <w:p w14:paraId="0101D2AA" w14:textId="77777777" w:rsidR="00B74E92" w:rsidRDefault="00B74E92" w:rsidP="007E2D4C">
      <w:pPr>
        <w:pStyle w:val="NormalnyWeb"/>
      </w:pPr>
    </w:p>
    <w:p w14:paraId="31DCE694" w14:textId="1700E62F" w:rsidR="00B74E92" w:rsidRPr="00B74E92" w:rsidRDefault="00B74E92" w:rsidP="00B74E92">
      <w:pPr>
        <w:pStyle w:val="NormalnyWeb"/>
        <w:spacing w:line="360" w:lineRule="auto"/>
        <w:jc w:val="center"/>
        <w:rPr>
          <w:sz w:val="32"/>
          <w:szCs w:val="32"/>
          <w:u w:val="single"/>
        </w:rPr>
      </w:pPr>
      <w:r w:rsidRPr="00B74E92">
        <w:rPr>
          <w:b/>
          <w:bCs/>
          <w:sz w:val="32"/>
          <w:szCs w:val="32"/>
          <w:u w:val="single"/>
        </w:rPr>
        <w:t>Podstawowe informacje epidemiologiczne</w:t>
      </w:r>
      <w:r>
        <w:rPr>
          <w:sz w:val="32"/>
          <w:szCs w:val="32"/>
          <w:u w:val="single"/>
        </w:rPr>
        <w:br/>
      </w:r>
      <w:r w:rsidRPr="00B74E92">
        <w:rPr>
          <w:b/>
          <w:bCs/>
          <w:sz w:val="32"/>
          <w:szCs w:val="32"/>
          <w:u w:val="single"/>
        </w:rPr>
        <w:t xml:space="preserve">HIV i AIDS w Polsce </w:t>
      </w:r>
      <w:r>
        <w:rPr>
          <w:b/>
          <w:bCs/>
          <w:sz w:val="32"/>
          <w:szCs w:val="32"/>
          <w:u w:val="single"/>
        </w:rPr>
        <w:t>-</w:t>
      </w:r>
      <w:r w:rsidRPr="00B74E92">
        <w:rPr>
          <w:b/>
          <w:bCs/>
          <w:sz w:val="32"/>
          <w:szCs w:val="32"/>
          <w:u w:val="single"/>
        </w:rPr>
        <w:t xml:space="preserve"> dane od początku epidemii (1985 r.) </w:t>
      </w:r>
      <w:r w:rsidRPr="00B74E92">
        <w:rPr>
          <w:b/>
          <w:bCs/>
          <w:sz w:val="32"/>
          <w:szCs w:val="32"/>
          <w:u w:val="single"/>
        </w:rPr>
        <w:br/>
      </w:r>
      <w:r w:rsidRPr="00B74E92">
        <w:rPr>
          <w:b/>
          <w:bCs/>
          <w:sz w:val="32"/>
          <w:szCs w:val="32"/>
          <w:u w:val="single"/>
        </w:rPr>
        <w:t>do 31 grudnia 2023 r.</w:t>
      </w:r>
    </w:p>
    <w:p w14:paraId="53084454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32 935 </w:t>
      </w:r>
      <w:r w:rsidRPr="00B74E92">
        <w:rPr>
          <w:sz w:val="32"/>
          <w:szCs w:val="32"/>
        </w:rPr>
        <w:t xml:space="preserve"> zakażonych ogółem</w:t>
      </w:r>
    </w:p>
    <w:p w14:paraId="7F3220C1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4 194</w:t>
      </w:r>
      <w:r w:rsidRPr="00B74E92">
        <w:rPr>
          <w:sz w:val="32"/>
          <w:szCs w:val="32"/>
        </w:rPr>
        <w:t xml:space="preserve"> zachorowania na AIDS</w:t>
      </w:r>
    </w:p>
    <w:p w14:paraId="411F8EF0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1 496</w:t>
      </w:r>
      <w:r w:rsidRPr="00B74E92">
        <w:rPr>
          <w:sz w:val="32"/>
          <w:szCs w:val="32"/>
        </w:rPr>
        <w:t> chorych zmarło</w:t>
      </w:r>
    </w:p>
    <w:p w14:paraId="72BB6CB8" w14:textId="327E4BED" w:rsidR="00B74E92" w:rsidRPr="00B74E92" w:rsidRDefault="00B74E92" w:rsidP="00B74E92">
      <w:pPr>
        <w:pStyle w:val="NormalnyWeb"/>
      </w:pPr>
      <w:r w:rsidRPr="00B74E92">
        <w:t> </w:t>
      </w:r>
      <w:r w:rsidRPr="00B74E92">
        <w:t xml:space="preserve">Źródło: </w:t>
      </w:r>
      <w:r w:rsidRPr="00B74E92">
        <w:t>https://aids.gov.pl/hiv_aids/450-2-2/</w:t>
      </w:r>
    </w:p>
    <w:p w14:paraId="1061FDA2" w14:textId="016C9C6B" w:rsidR="007E2D4C" w:rsidRPr="00B74E92" w:rsidRDefault="00B74E92" w:rsidP="007E2D4C">
      <w:pPr>
        <w:pStyle w:val="NormalnyWeb"/>
        <w:rPr>
          <w:sz w:val="32"/>
          <w:szCs w:val="32"/>
        </w:rPr>
      </w:pPr>
      <w:r w:rsidRPr="00B74E92">
        <w:rPr>
          <w:sz w:val="32"/>
          <w:szCs w:val="32"/>
        </w:rPr>
        <w:t>Więcej na ten temat:   www.pzh.gov.pl</w:t>
      </w:r>
    </w:p>
    <w:p w14:paraId="19B7BCA1" w14:textId="7951B827" w:rsidR="00AE3B0A" w:rsidRDefault="00B74E92" w:rsidP="007E2D4C">
      <w:pPr>
        <w:jc w:val="center"/>
      </w:pPr>
      <w:r>
        <w:t xml:space="preserve">                                                                                                       </w:t>
      </w:r>
      <w:r w:rsidR="007E2D4C" w:rsidRPr="007E2D4C">
        <w:rPr>
          <w:noProof/>
        </w:rPr>
        <w:drawing>
          <wp:inline distT="0" distB="0" distL="0" distR="0" wp14:anchorId="6DD28E5F" wp14:editId="141EA018">
            <wp:extent cx="2158124" cy="1592580"/>
            <wp:effectExtent l="0" t="0" r="0" b="7620"/>
            <wp:docPr id="2115620131" name="Obraz 1" descr="Obraz zawierający szkic, Sztuka dziecięca, rysowanie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20131" name="Obraz 1" descr="Obraz zawierający szkic, Sztuka dziecięca, rysowanie, sztuka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605" cy="161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B0A" w:rsidSect="00B74E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B"/>
    <w:rsid w:val="002B71CF"/>
    <w:rsid w:val="007E2D4C"/>
    <w:rsid w:val="00AE3B0A"/>
    <w:rsid w:val="00B74E92"/>
    <w:rsid w:val="00BB3D03"/>
    <w:rsid w:val="00CB0C6B"/>
    <w:rsid w:val="00D2413B"/>
    <w:rsid w:val="00D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70D3"/>
  <w15:chartTrackingRefBased/>
  <w15:docId w15:val="{9D418179-8AE9-4165-A54C-7AA96B0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C6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E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Alicja Kurkiewicz-Sroczyńska</dc:creator>
  <cp:keywords/>
  <dc:description/>
  <cp:lastModifiedBy>PSSE Piła - Alicja Kurkiewicz-Sroczyńska</cp:lastModifiedBy>
  <cp:revision>6</cp:revision>
  <cp:lastPrinted>2024-11-27T10:17:00Z</cp:lastPrinted>
  <dcterms:created xsi:type="dcterms:W3CDTF">2024-11-27T08:32:00Z</dcterms:created>
  <dcterms:modified xsi:type="dcterms:W3CDTF">2024-11-27T10:19:00Z</dcterms:modified>
</cp:coreProperties>
</file>