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31" w:rsidRPr="00CF4E3A" w:rsidRDefault="00712A31" w:rsidP="008E6B5D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Krajowych i Autostrad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Oddział w Szczecinie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Al. Bohaterów Warszawy 33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70-340 Szczecin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DB027B" w:rsidRPr="00AE4C75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AE4C75">
        <w:rPr>
          <w:rFonts w:ascii="Verdana" w:eastAsia="Times New Roman" w:hAnsi="Verdana" w:cs="Arial"/>
          <w:sz w:val="20"/>
          <w:szCs w:val="20"/>
          <w:lang w:eastAsia="pl-PL"/>
        </w:rPr>
        <w:t xml:space="preserve"> wykonanie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  <w:r w:rsidR="00BF400D"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>„</w:t>
      </w:r>
      <w:r w:rsidR="00AE4C75"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>Monitoring</w:t>
      </w:r>
      <w:r w:rsidR="00AE4C7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u przyrodniczego </w:t>
      </w:r>
      <w:proofErr w:type="spellStart"/>
      <w:r w:rsidR="00AE4C75">
        <w:rPr>
          <w:rFonts w:ascii="Verdana" w:eastAsia="Times New Roman" w:hAnsi="Verdana" w:cs="Arial"/>
          <w:b/>
          <w:sz w:val="20"/>
          <w:szCs w:val="20"/>
          <w:lang w:eastAsia="pl-PL"/>
        </w:rPr>
        <w:t>poinwestycyjnego</w:t>
      </w:r>
      <w:proofErr w:type="spellEnd"/>
      <w:r w:rsidR="00AE4C75"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inwestycji pn.: „Budowa drogi S6 Goleniów – Koszalin wraz z obwodnicą Koszalina i Sianowa (S6/S11)  odcinek w. „Kołobrzeg Zachód” (bez węzła) – w. „Ustronie Morskie” (z węzłem) wraz z budową obwodnicy Kołobrzegu w ciągu drogi krajowej nr 11” - Etap III na odcinku od Ronda „Trzebiatowskiego” do Ronda „</w:t>
      </w:r>
      <w:proofErr w:type="spellStart"/>
      <w:r w:rsidR="00AE4C75"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>Janiska</w:t>
      </w:r>
      <w:proofErr w:type="spellEnd"/>
      <w:r w:rsidR="00AE4C75"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>”.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AD79DD" w:rsidRPr="00AE4C75" w:rsidRDefault="00AE4C75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Monitoring przyrodniczy </w:t>
      </w:r>
      <w:proofErr w:type="spellStart"/>
      <w:r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>poinwestycyjny</w:t>
      </w:r>
      <w:proofErr w:type="spellEnd"/>
      <w:r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inwestycji pn.: „Budowa drogi S6 Goleniów – Koszalin wraz z obwodnicą Koszalina i Sianowa (S6/S11)  odcinek w. „Kołobrzeg Zachód” (bez węzła) – w. „Ustronie Morskie” (z węzłem) wraz z budową obwodnicy Kołobrzegu w ciągu drogi krajowej nr 11” - Etap III na odcinku od Ronda „Trzebiatowskiego” do Ronda „</w:t>
      </w:r>
      <w:proofErr w:type="spellStart"/>
      <w:r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>Janiska</w:t>
      </w:r>
      <w:proofErr w:type="spellEnd"/>
      <w:r w:rsidRPr="00AE4C75">
        <w:rPr>
          <w:rFonts w:ascii="Verdana" w:eastAsia="Times New Roman" w:hAnsi="Verdana" w:cs="Arial"/>
          <w:b/>
          <w:sz w:val="20"/>
          <w:szCs w:val="20"/>
          <w:lang w:eastAsia="pl-PL"/>
        </w:rPr>
        <w:t>”.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AE4C75" w:rsidRDefault="00AE4C75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Default="008E6B5D" w:rsidP="00AE4C7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E4C75">
        <w:rPr>
          <w:rFonts w:ascii="Verdana" w:eastAsia="Times New Roman" w:hAnsi="Verdana" w:cs="Arial"/>
          <w:sz w:val="20"/>
          <w:szCs w:val="20"/>
          <w:lang w:eastAsia="pl-PL"/>
        </w:rPr>
        <w:t>Warunek „Doświadczenie Wykonawcy”</w:t>
      </w:r>
      <w:r w:rsidR="00CF4E3A" w:rsidRPr="00AE4C75">
        <w:rPr>
          <w:rFonts w:ascii="Verdana" w:eastAsia="Times New Roman" w:hAnsi="Verdana" w:cs="Arial"/>
          <w:sz w:val="20"/>
          <w:szCs w:val="20"/>
          <w:lang w:eastAsia="pl-PL"/>
        </w:rPr>
        <w:t xml:space="preserve"> – zgodnie z załączonym do oferty formularzem „</w:t>
      </w:r>
      <w:r w:rsidRPr="00AE4C75">
        <w:rPr>
          <w:rFonts w:ascii="Verdana" w:eastAsia="Times New Roman" w:hAnsi="Verdana" w:cs="Arial"/>
          <w:sz w:val="20"/>
          <w:szCs w:val="20"/>
          <w:lang w:eastAsia="pl-PL"/>
        </w:rPr>
        <w:t>Doświadczenie Wykonawcy</w:t>
      </w:r>
      <w:r w:rsidR="00CF4E3A" w:rsidRPr="00AE4C75">
        <w:rPr>
          <w:rFonts w:ascii="Verdana" w:eastAsia="Times New Roman" w:hAnsi="Verdana" w:cs="Arial"/>
          <w:sz w:val="20"/>
          <w:szCs w:val="20"/>
          <w:lang w:eastAsia="pl-PL"/>
        </w:rPr>
        <w:t>”</w:t>
      </w:r>
      <w:r w:rsidR="00AE4C75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:rsidR="00AE4C75" w:rsidRDefault="00AE4C75" w:rsidP="00AE4C7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warunek „Potencjał Kadrowy”  - </w:t>
      </w:r>
      <w:r w:rsidRPr="00AE4C75">
        <w:rPr>
          <w:rFonts w:ascii="Verdana" w:eastAsia="Times New Roman" w:hAnsi="Verdana" w:cs="Arial"/>
          <w:sz w:val="20"/>
          <w:szCs w:val="20"/>
          <w:lang w:eastAsia="pl-PL"/>
        </w:rPr>
        <w:t>zgodnie z załączonym do oferty formularzem „</w:t>
      </w:r>
      <w:r>
        <w:rPr>
          <w:rFonts w:ascii="Verdana" w:eastAsia="Times New Roman" w:hAnsi="Verdana" w:cs="Arial"/>
          <w:sz w:val="20"/>
          <w:szCs w:val="20"/>
          <w:lang w:eastAsia="pl-PL"/>
        </w:rPr>
        <w:t>Potencjał Kadrowy</w:t>
      </w:r>
      <w:r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:rsidR="00755C5C" w:rsidRDefault="00755C5C" w:rsidP="00755C5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Kryterium „</w:t>
      </w:r>
      <w:r w:rsidRPr="00755C5C">
        <w:rPr>
          <w:rFonts w:ascii="Verdana" w:eastAsia="Times New Roman" w:hAnsi="Verdana" w:cs="Arial"/>
          <w:sz w:val="20"/>
          <w:szCs w:val="20"/>
          <w:lang w:eastAsia="pl-PL"/>
        </w:rPr>
        <w:t>Doświadczenie Zespołu Wykonawcy (doświadczenie Specjalisty botanika)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” - </w:t>
      </w:r>
      <w:r w:rsidRPr="00755C5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AE4C75">
        <w:rPr>
          <w:rFonts w:ascii="Verdana" w:eastAsia="Times New Roman" w:hAnsi="Verdana" w:cs="Arial"/>
          <w:sz w:val="20"/>
          <w:szCs w:val="20"/>
          <w:lang w:eastAsia="pl-PL"/>
        </w:rPr>
        <w:t>zgodnie z załączonym do oferty formularzem „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Kryteria </w:t>
      </w:r>
      <w:proofErr w:type="spellStart"/>
      <w:r>
        <w:rPr>
          <w:rFonts w:ascii="Verdana" w:eastAsia="Times New Roman" w:hAnsi="Verdana" w:cs="Arial"/>
          <w:sz w:val="20"/>
          <w:szCs w:val="20"/>
          <w:lang w:eastAsia="pl-PL"/>
        </w:rPr>
        <w:t>pozacenowe</w:t>
      </w:r>
      <w:proofErr w:type="spellEnd"/>
      <w:r>
        <w:rPr>
          <w:rFonts w:ascii="Verdana" w:eastAsia="Times New Roman" w:hAnsi="Verdana" w:cs="Arial"/>
          <w:sz w:val="20"/>
          <w:szCs w:val="20"/>
          <w:lang w:eastAsia="pl-PL"/>
        </w:rPr>
        <w:t>”</w:t>
      </w:r>
    </w:p>
    <w:p w:rsidR="00AE4C75" w:rsidRPr="00755C5C" w:rsidRDefault="00AE4C75" w:rsidP="00755C5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6B5D" w:rsidRDefault="008E6B5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55C5C" w:rsidRDefault="00755C5C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55C5C" w:rsidRDefault="00755C5C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55C5C" w:rsidRDefault="00755C5C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GoBack"/>
      <w:bookmarkEnd w:id="0"/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Pr="00C02B41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2)</w:t>
      </w:r>
    </w:p>
    <w:p w:rsidR="008E6B5D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podpis Wykonawcy/Pełnomocnika</w:t>
      </w:r>
    </w:p>
    <w:p w:rsidR="00712A31" w:rsidRPr="008E6B5D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>____________________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W przypadku zastosowania przez zamawiającego dodatkowych kryteriów niż cena należy formularz ofertowy uzupełnić o te kryteria.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</w:p>
    <w:sectPr w:rsidR="00712A31" w:rsidRPr="008E6B5D" w:rsidSect="008E6B5D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84"/>
    <w:multiLevelType w:val="hybridMultilevel"/>
    <w:tmpl w:val="CF42C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EF"/>
    <w:rsid w:val="001A0FD8"/>
    <w:rsid w:val="00451DEF"/>
    <w:rsid w:val="00513521"/>
    <w:rsid w:val="0059610E"/>
    <w:rsid w:val="00712A31"/>
    <w:rsid w:val="00755C5C"/>
    <w:rsid w:val="008E6B5D"/>
    <w:rsid w:val="009540C3"/>
    <w:rsid w:val="00975734"/>
    <w:rsid w:val="00AD79DD"/>
    <w:rsid w:val="00AE4C75"/>
    <w:rsid w:val="00BF400D"/>
    <w:rsid w:val="00C02B41"/>
    <w:rsid w:val="00CF4E3A"/>
    <w:rsid w:val="00DB027B"/>
    <w:rsid w:val="00E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3B2B"/>
  <w15:chartTrackingRefBased/>
  <w15:docId w15:val="{DF85D4A6-F771-4671-87FE-93059E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Matysiak Anna</cp:lastModifiedBy>
  <cp:revision>2</cp:revision>
  <dcterms:created xsi:type="dcterms:W3CDTF">2024-05-22T06:58:00Z</dcterms:created>
  <dcterms:modified xsi:type="dcterms:W3CDTF">2024-05-22T06:58:00Z</dcterms:modified>
</cp:coreProperties>
</file>